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A0C" w:rsidRPr="001E5089" w:rsidRDefault="00117A0C" w:rsidP="00117A0C">
      <w:pPr>
        <w:rPr>
          <w:b/>
          <w:color w:val="C00000"/>
          <w:sz w:val="72"/>
        </w:rPr>
      </w:pPr>
      <w:bookmarkStart w:id="0" w:name="_Toc315453532"/>
      <w:r>
        <w:rPr>
          <w:noProof/>
          <w:lang w:eastAsia="nl-NL"/>
        </w:rPr>
        <w:drawing>
          <wp:anchor distT="0" distB="0" distL="114300" distR="114300" simplePos="0" relativeHeight="251665408" behindDoc="1" locked="0" layoutInCell="1" allowOverlap="1">
            <wp:simplePos x="0" y="0"/>
            <wp:positionH relativeFrom="column">
              <wp:posOffset>-907415</wp:posOffset>
            </wp:positionH>
            <wp:positionV relativeFrom="paragraph">
              <wp:posOffset>-899795</wp:posOffset>
            </wp:positionV>
            <wp:extent cx="3558540" cy="10678314"/>
            <wp:effectExtent l="0" t="0" r="3810" b="8890"/>
            <wp:wrapNone/>
            <wp:docPr id="289" name="Afbeelding 289" descr="http://th02.deviantart.net/fs70/PRE/i/2011/128/c/8/ugly_birds_in_a_beautiful_cage_by_stephanielok-d1mqmy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i-ResViewSizer_img" descr="http://th02.deviantart.net/fs70/PRE/i/2011/128/c/8/ugly_birds_in_a_beautiful_cage_by_stephanielok-d1mqmyq.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59439" cy="10681011"/>
                    </a:xfrm>
                    <a:prstGeom prst="rect">
                      <a:avLst/>
                    </a:prstGeom>
                    <a:noFill/>
                    <a:ln>
                      <a:noFill/>
                    </a:ln>
                  </pic:spPr>
                </pic:pic>
              </a:graphicData>
            </a:graphic>
          </wp:anchor>
        </w:drawing>
      </w:r>
      <w:r w:rsidR="005D492A">
        <w:rPr>
          <w:b/>
          <w:noProof/>
          <w:color w:val="C00000"/>
          <w:sz w:val="72"/>
          <w:lang w:eastAsia="nl-NL"/>
        </w:rPr>
        <w:pict>
          <v:roundrect id="Afgeronde rechthoek 288" o:spid="_x0000_s1026" style="position:absolute;margin-left:-31.2pt;margin-top:-7.75pt;width:536.4pt;height:193.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" fillcolor="#f2f2f2 [3052]" stroked="f" strokeweight="2pt"/>
        </w:pict>
      </w:r>
      <w:r w:rsidRPr="001E5089">
        <w:rPr>
          <w:b/>
          <w:color w:val="C00000"/>
          <w:sz w:val="72"/>
        </w:rPr>
        <w:t xml:space="preserve">Autoritair politiek leiderschap &amp; management: </w:t>
      </w:r>
    </w:p>
    <w:p w:rsidR="00117A0C" w:rsidRPr="001E5089" w:rsidRDefault="00117A0C" w:rsidP="00117A0C">
      <w:pPr>
        <w:rPr>
          <w:b/>
          <w:color w:val="C00000"/>
          <w:sz w:val="72"/>
        </w:rPr>
      </w:pPr>
      <w:r w:rsidRPr="001E5089">
        <w:rPr>
          <w:b/>
          <w:color w:val="0F243E" w:themeColor="text2" w:themeShade="80"/>
          <w:sz w:val="44"/>
        </w:rPr>
        <w:t>Het ideaal van laag opgeleide werknemers, schrikbeeld van hoog opgeleide managers?</w:t>
      </w:r>
    </w:p>
    <w:p w:rsidR="00117A0C" w:rsidRDefault="00117A0C" w:rsidP="00117A0C">
      <w:pPr>
        <w:jc w:val="center"/>
      </w:pPr>
    </w:p>
    <w:p w:rsidR="00117A0C" w:rsidRDefault="00117A0C" w:rsidP="00117A0C"/>
    <w:p w:rsidR="00117A0C" w:rsidRDefault="005D492A">
      <w:pPr>
        <w:spacing w:after="0" w:line="240" w:lineRule="auto"/>
        <w:rPr>
          <w:rFonts w:ascii="Cambria" w:eastAsia="MS Gothic" w:hAnsi="Cambria"/>
          <w:b/>
          <w:bCs/>
          <w:color w:val="0F243E" w:themeColor="text2" w:themeShade="80"/>
          <w:sz w:val="48"/>
          <w:szCs w:val="28"/>
        </w:rPr>
      </w:pPr>
      <w:r w:rsidRPr="005D492A">
        <w:rPr>
          <w:noProof/>
          <w:lang w:eastAsia="nl-NL"/>
        </w:rPr>
        <w:pict>
          <v:shapetype id="_x0000_t202" coordsize="21600,21600" o:spt="202" path="m,l,21600r21600,l21600,xe">
            <v:stroke joinstyle="miter"/>
            <v:path gradientshapeok="t" o:connecttype="rect"/>
          </v:shapetype>
          <v:shape id="Tekstvak 2" o:spid="_x0000_s1056" type="#_x0000_t202" style="position:absolute;margin-left:212.95pt;margin-top:390.5pt;width:186.95pt;height:110.55pt;z-index:251667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" stroked="f">
            <v:textbox style="mso-fit-shape-to-text:t">
              <w:txbxContent>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J.B. (Robert) Kostwinder</w:t>
                  </w:r>
                </w:p>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Studentnummer: 327075</w:t>
                  </w:r>
                </w:p>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Rotterdam, mei 2012</w:t>
                  </w:r>
                </w:p>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Erasmus Universiteit Rotterdam</w:t>
                  </w:r>
                </w:p>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Faculteit der sociale wetenschappen</w:t>
                  </w:r>
                </w:p>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Sociologie: Arbeid, Organisatie &amp; Management</w:t>
                  </w:r>
                </w:p>
                <w:p w:rsidR="00117A0C" w:rsidRPr="004D2B39" w:rsidRDefault="00117A0C" w:rsidP="00117A0C">
                  <w:pPr>
                    <w:spacing w:after="0" w:line="240" w:lineRule="auto"/>
                    <w:rPr>
                      <w:color w:val="0F243E" w:themeColor="text2" w:themeShade="80"/>
                      <w:sz w:val="18"/>
                    </w:rPr>
                  </w:pPr>
                  <w:r w:rsidRPr="004D2B39">
                    <w:rPr>
                      <w:color w:val="0F243E" w:themeColor="text2" w:themeShade="80"/>
                      <w:sz w:val="18"/>
                    </w:rPr>
                    <w:t xml:space="preserve">Begeleider: Dr. P. </w:t>
                  </w:r>
                  <w:proofErr w:type="spellStart"/>
                  <w:r w:rsidRPr="004D2B39">
                    <w:rPr>
                      <w:color w:val="0F243E" w:themeColor="text2" w:themeShade="80"/>
                      <w:sz w:val="18"/>
                    </w:rPr>
                    <w:t>Mascini</w:t>
                  </w:r>
                  <w:proofErr w:type="spellEnd"/>
                </w:p>
                <w:p w:rsidR="00117A0C" w:rsidRPr="004D2B39" w:rsidRDefault="00117A0C" w:rsidP="00117A0C">
                  <w:pPr>
                    <w:spacing w:after="0" w:line="240" w:lineRule="auto"/>
                    <w:rPr>
                      <w:rFonts w:ascii="Cambria" w:eastAsia="MS Gothic" w:hAnsi="Cambria"/>
                      <w:b/>
                      <w:bCs/>
                      <w:color w:val="0F243E" w:themeColor="text2" w:themeShade="80"/>
                      <w:sz w:val="36"/>
                      <w:szCs w:val="28"/>
                    </w:rPr>
                  </w:pPr>
                  <w:r w:rsidRPr="004D2B39">
                    <w:rPr>
                      <w:color w:val="0F243E" w:themeColor="text2" w:themeShade="80"/>
                      <w:sz w:val="18"/>
                    </w:rPr>
                    <w:t>2</w:t>
                  </w:r>
                  <w:r w:rsidRPr="004D2B39">
                    <w:rPr>
                      <w:color w:val="0F243E" w:themeColor="text2" w:themeShade="80"/>
                      <w:sz w:val="18"/>
                      <w:vertAlign w:val="superscript"/>
                    </w:rPr>
                    <w:t>e</w:t>
                  </w:r>
                  <w:r w:rsidRPr="004D2B39">
                    <w:rPr>
                      <w:color w:val="0F243E" w:themeColor="text2" w:themeShade="80"/>
                      <w:sz w:val="18"/>
                    </w:rPr>
                    <w:t xml:space="preserve"> beoordelaar: J. van der Waal, MSc.</w:t>
                  </w:r>
                </w:p>
                <w:p w:rsidR="00117A0C" w:rsidRPr="004D2B39" w:rsidRDefault="00117A0C" w:rsidP="00117A0C"/>
              </w:txbxContent>
            </v:textbox>
          </v:shape>
        </w:pict>
      </w:r>
      <w:r w:rsidR="00117A0C">
        <w:br w:type="page"/>
      </w:r>
    </w:p>
    <w:p w:rsidR="00117A0C" w:rsidRDefault="00117A0C" w:rsidP="00117A0C"/>
    <w:p w:rsidR="00117A0C" w:rsidRPr="001E5089" w:rsidRDefault="00117A0C" w:rsidP="00117A0C">
      <w:pPr>
        <w:rPr>
          <w:b/>
          <w:color w:val="C00000"/>
          <w:sz w:val="72"/>
        </w:rPr>
      </w:pPr>
      <w:r>
        <w:rPr>
          <w:b/>
          <w:color w:val="C00000"/>
          <w:sz w:val="72"/>
        </w:rPr>
        <w:t>Au</w:t>
      </w:r>
      <w:r w:rsidRPr="001E5089">
        <w:rPr>
          <w:b/>
          <w:color w:val="C00000"/>
          <w:sz w:val="72"/>
        </w:rPr>
        <w:t xml:space="preserve">toritair politiek leiderschap &amp; management: </w:t>
      </w:r>
    </w:p>
    <w:p w:rsidR="00117A0C" w:rsidRDefault="00117A0C" w:rsidP="00117A0C">
      <w:pPr>
        <w:rPr>
          <w:b/>
          <w:color w:val="0F243E" w:themeColor="text2" w:themeShade="80"/>
          <w:sz w:val="44"/>
        </w:rPr>
      </w:pPr>
      <w:r w:rsidRPr="001E5089">
        <w:rPr>
          <w:b/>
          <w:color w:val="0F243E" w:themeColor="text2" w:themeShade="80"/>
          <w:sz w:val="44"/>
        </w:rPr>
        <w:t>Het ideaal van laag opgeleide werknemers, schrikbeeld van hoog opgeleide managers?</w:t>
      </w:r>
    </w:p>
    <w:p w:rsidR="0040294E" w:rsidRDefault="0040294E" w:rsidP="00117A0C">
      <w:pPr>
        <w:pStyle w:val="Bijschrift"/>
      </w:pPr>
    </w:p>
    <w:p w:rsidR="0040294E" w:rsidRDefault="0040294E" w:rsidP="00117A0C">
      <w:pPr>
        <w:pStyle w:val="Bijschrift"/>
      </w:pPr>
    </w:p>
    <w:p w:rsidR="0040294E" w:rsidRDefault="0040294E" w:rsidP="000A1934">
      <w:pPr>
        <w:pStyle w:val="Bijschrift"/>
        <w:jc w:val="center"/>
      </w:pPr>
    </w:p>
    <w:p w:rsidR="0040294E" w:rsidRDefault="000A1934" w:rsidP="000A1934">
      <w:pPr>
        <w:pStyle w:val="Bijschrift"/>
        <w:jc w:val="center"/>
      </w:pPr>
      <w:r>
        <w:rPr>
          <w:noProof/>
          <w:lang w:eastAsia="nl-NL"/>
        </w:rPr>
        <w:drawing>
          <wp:inline distT="0" distB="0" distL="0" distR="0">
            <wp:extent cx="1371600" cy="1371600"/>
            <wp:effectExtent l="0" t="0" r="0" b="0"/>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rified_message.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71600" cy="1371600"/>
                    </a:xfrm>
                    <a:prstGeom prst="rect">
                      <a:avLst/>
                    </a:prstGeom>
                  </pic:spPr>
                </pic:pic>
              </a:graphicData>
            </a:graphic>
          </wp:inline>
        </w:drawing>
      </w:r>
    </w:p>
    <w:p w:rsidR="0040294E" w:rsidRDefault="000A1934" w:rsidP="000A1934">
      <w:pPr>
        <w:pStyle w:val="Bijschrift"/>
        <w:jc w:val="center"/>
      </w:pPr>
      <w:r>
        <w:t>Databestand</w:t>
      </w:r>
    </w:p>
    <w:p w:rsidR="0040294E" w:rsidRDefault="0040294E" w:rsidP="00117A0C">
      <w:pPr>
        <w:pStyle w:val="Bijschrift"/>
      </w:pPr>
    </w:p>
    <w:p w:rsidR="0040294E" w:rsidRDefault="0040294E" w:rsidP="00117A0C">
      <w:pPr>
        <w:pStyle w:val="Bijschrift"/>
      </w:pPr>
    </w:p>
    <w:p w:rsidR="0040294E" w:rsidRDefault="0040294E" w:rsidP="00117A0C">
      <w:pPr>
        <w:pStyle w:val="Bijschrift"/>
      </w:pPr>
    </w:p>
    <w:p w:rsidR="0040294E" w:rsidRDefault="0040294E" w:rsidP="00117A0C">
      <w:pPr>
        <w:pStyle w:val="Bijschrift"/>
      </w:pPr>
    </w:p>
    <w:p w:rsidR="0040294E" w:rsidRDefault="0040294E" w:rsidP="00117A0C">
      <w:pPr>
        <w:pStyle w:val="Bijschrift"/>
      </w:pPr>
    </w:p>
    <w:p w:rsidR="000A1934" w:rsidRDefault="000A1934" w:rsidP="00117A0C">
      <w:pPr>
        <w:pStyle w:val="Bijschrift"/>
      </w:pPr>
    </w:p>
    <w:p w:rsidR="000A1934" w:rsidRDefault="000A1934" w:rsidP="00117A0C">
      <w:pPr>
        <w:pStyle w:val="Bijschrift"/>
      </w:pPr>
      <w:bookmarkStart w:id="1" w:name="_GoBack"/>
      <w:bookmarkEnd w:id="1"/>
    </w:p>
    <w:p w:rsidR="000A1934" w:rsidRDefault="004F219C" w:rsidP="00117A0C">
      <w:pPr>
        <w:pStyle w:val="Bijschrift"/>
      </w:pPr>
      <w:r>
        <w:t xml:space="preserve"> </w:t>
      </w:r>
    </w:p>
    <w:p w:rsidR="000A1934" w:rsidRDefault="000A1934" w:rsidP="00117A0C">
      <w:pPr>
        <w:pStyle w:val="Bijschrift"/>
      </w:pPr>
    </w:p>
    <w:p w:rsidR="000A1934" w:rsidRDefault="000A1934" w:rsidP="00117A0C">
      <w:pPr>
        <w:pStyle w:val="Bijschrift"/>
      </w:pPr>
    </w:p>
    <w:p w:rsidR="000A1934" w:rsidRDefault="000A1934" w:rsidP="00117A0C">
      <w:pPr>
        <w:pStyle w:val="Bijschrift"/>
      </w:pPr>
    </w:p>
    <w:p w:rsidR="007E1FFA" w:rsidRPr="000A1934" w:rsidRDefault="0040294E" w:rsidP="00117A0C">
      <w:pPr>
        <w:pStyle w:val="Bijschrift"/>
        <w:rPr>
          <w:color w:val="auto"/>
        </w:rPr>
        <w:sectPr w:rsidR="007E1FFA" w:rsidRPr="000A1934" w:rsidSect="00307D17">
          <w:footerReference w:type="default" r:id="rId10"/>
          <w:pgSz w:w="11906" w:h="16838"/>
          <w:pgMar w:top="1417" w:right="1417" w:bottom="1417" w:left="1417" w:header="708" w:footer="708" w:gutter="0"/>
          <w:pgNumType w:fmt="lowerLetter" w:start="1"/>
          <w:cols w:space="708"/>
          <w:titlePg/>
          <w:docGrid w:linePitch="360"/>
        </w:sectPr>
      </w:pPr>
      <w:r w:rsidRPr="000A1934">
        <w:rPr>
          <w:color w:val="auto"/>
        </w:rPr>
        <w:t>Illustratie</w:t>
      </w:r>
      <w:r w:rsidR="00117A0C" w:rsidRPr="000A1934">
        <w:rPr>
          <w:color w:val="auto"/>
        </w:rPr>
        <w:t xml:space="preserve"> voorzijde</w:t>
      </w:r>
      <w:r w:rsidRPr="000A1934">
        <w:rPr>
          <w:color w:val="auto"/>
        </w:rPr>
        <w:t xml:space="preserve">: </w:t>
      </w:r>
      <w:proofErr w:type="spellStart"/>
      <w:r w:rsidRPr="000A1934">
        <w:rPr>
          <w:color w:val="auto"/>
        </w:rPr>
        <w:t>Stepahnie</w:t>
      </w:r>
      <w:proofErr w:type="spellEnd"/>
      <w:r w:rsidRPr="000A1934">
        <w:rPr>
          <w:color w:val="auto"/>
        </w:rPr>
        <w:t xml:space="preserve"> Lok, “</w:t>
      </w:r>
      <w:proofErr w:type="spellStart"/>
      <w:r w:rsidRPr="00307D17">
        <w:rPr>
          <w:i/>
          <w:color w:val="auto"/>
        </w:rPr>
        <w:t>Ugly</w:t>
      </w:r>
      <w:proofErr w:type="spellEnd"/>
      <w:r w:rsidRPr="00307D17">
        <w:rPr>
          <w:i/>
          <w:color w:val="auto"/>
        </w:rPr>
        <w:t xml:space="preserve"> </w:t>
      </w:r>
      <w:proofErr w:type="spellStart"/>
      <w:r w:rsidRPr="00307D17">
        <w:rPr>
          <w:i/>
          <w:color w:val="auto"/>
        </w:rPr>
        <w:t>birds</w:t>
      </w:r>
      <w:proofErr w:type="spellEnd"/>
      <w:r w:rsidRPr="00307D17">
        <w:rPr>
          <w:i/>
          <w:color w:val="auto"/>
        </w:rPr>
        <w:t xml:space="preserve"> in a </w:t>
      </w:r>
      <w:proofErr w:type="spellStart"/>
      <w:r w:rsidRPr="00307D17">
        <w:rPr>
          <w:i/>
          <w:color w:val="auto"/>
        </w:rPr>
        <w:t>beautiful</w:t>
      </w:r>
      <w:proofErr w:type="spellEnd"/>
      <w:r w:rsidRPr="00307D17">
        <w:rPr>
          <w:i/>
          <w:color w:val="auto"/>
        </w:rPr>
        <w:t xml:space="preserve"> </w:t>
      </w:r>
      <w:proofErr w:type="spellStart"/>
      <w:r w:rsidRPr="00307D17">
        <w:rPr>
          <w:i/>
          <w:color w:val="auto"/>
        </w:rPr>
        <w:t>cage</w:t>
      </w:r>
      <w:proofErr w:type="spellEnd"/>
      <w:r w:rsidRPr="000A1934">
        <w:rPr>
          <w:color w:val="auto"/>
        </w:rPr>
        <w:t>”2</w:t>
      </w:r>
      <w:r w:rsidR="000A1934" w:rsidRPr="000A1934">
        <w:rPr>
          <w:color w:val="auto"/>
        </w:rPr>
        <w:t>010 (gebruikt met toestemming).</w:t>
      </w:r>
    </w:p>
    <w:p w:rsidR="003667B9" w:rsidRDefault="003667B9" w:rsidP="0040294E">
      <w:pPr>
        <w:pStyle w:val="Kop1"/>
      </w:pPr>
      <w:r>
        <w:lastRenderedPageBreak/>
        <w:t xml:space="preserve">Abstract </w:t>
      </w:r>
    </w:p>
    <w:p w:rsidR="003667B9" w:rsidRDefault="00E733F3" w:rsidP="003667B9">
      <w:r>
        <w:t xml:space="preserve">Dit onderzoek toont aan dat leiderschapsvoorkeuren in het politieke en </w:t>
      </w:r>
      <w:proofErr w:type="spellStart"/>
      <w:r>
        <w:t>organisationele</w:t>
      </w:r>
      <w:proofErr w:type="spellEnd"/>
      <w:r>
        <w:t xml:space="preserve"> domein overeenkomsten vertonen. Anomie blijkt in beide domeinen een voorkeur voor </w:t>
      </w:r>
      <w:r w:rsidR="00087D25">
        <w:t xml:space="preserve">zowel </w:t>
      </w:r>
      <w:r>
        <w:t xml:space="preserve"> </w:t>
      </w:r>
      <w:r w:rsidR="00087D25">
        <w:t xml:space="preserve">een </w:t>
      </w:r>
      <w:r>
        <w:t xml:space="preserve">autoritair politiek leider als </w:t>
      </w:r>
      <w:r w:rsidR="00087D25">
        <w:t xml:space="preserve">een </w:t>
      </w:r>
      <w:r>
        <w:t xml:space="preserve">autoritair manager te voorspellen. Doordat leidinggevenden </w:t>
      </w:r>
      <w:proofErr w:type="spellStart"/>
      <w:r>
        <w:t>hogeropgeleid</w:t>
      </w:r>
      <w:proofErr w:type="spellEnd"/>
      <w:r>
        <w:t xml:space="preserve"> zijn (en hierdoor minder anomie hebben), hebben zij een kleinere voorkeur voor autoritair leiderschap. </w:t>
      </w:r>
      <w:r w:rsidR="00087D25">
        <w:t xml:space="preserve">Het direct hebben van een leidinggevende functie blijkt echter geen verschil uit te maken. </w:t>
      </w:r>
      <w:r>
        <w:t xml:space="preserve">Het tegenstijdige verlangen naar zowel vrijheid als veiligheid (de veiligheidsutopie)blijkt als </w:t>
      </w:r>
      <w:r w:rsidR="00087D25">
        <w:t xml:space="preserve">geheel in verschillende analyses geen resultaten op te leveren. </w:t>
      </w:r>
      <w:r>
        <w:t xml:space="preserve"> </w:t>
      </w:r>
      <w:r w:rsidR="00087D25">
        <w:t xml:space="preserve">Wel geven de analyses enkele aanknopingspunten. </w:t>
      </w:r>
    </w:p>
    <w:p w:rsidR="00087D25" w:rsidRDefault="00087D25">
      <w:pPr>
        <w:spacing w:after="0" w:line="240" w:lineRule="auto"/>
        <w:rPr>
          <w:rFonts w:ascii="Cambria" w:eastAsia="MS Gothic" w:hAnsi="Cambria"/>
          <w:b/>
          <w:bCs/>
          <w:color w:val="0F243E" w:themeColor="text2" w:themeShade="80"/>
          <w:sz w:val="48"/>
          <w:szCs w:val="28"/>
        </w:rPr>
      </w:pPr>
      <w:r>
        <w:br w:type="page"/>
      </w:r>
    </w:p>
    <w:p w:rsidR="003667B9" w:rsidRDefault="00F2684B" w:rsidP="003667B9">
      <w:pPr>
        <w:pStyle w:val="Kop1"/>
      </w:pPr>
      <w:r>
        <w:lastRenderedPageBreak/>
        <w:t xml:space="preserve">1. </w:t>
      </w:r>
      <w:r w:rsidR="00E30653">
        <w:t>I</w:t>
      </w:r>
      <w:r w:rsidR="003667B9">
        <w:t>nleiding</w:t>
      </w:r>
    </w:p>
    <w:p w:rsidR="00CD6C02" w:rsidRPr="00CD6C02" w:rsidRDefault="00CD6C02" w:rsidP="00CD6C02">
      <w:pPr>
        <w:pStyle w:val="Kop2"/>
      </w:pPr>
      <w:r>
        <w:t>1.1. Algemene inleiding</w:t>
      </w:r>
    </w:p>
    <w:p w:rsidR="0040469B" w:rsidRDefault="00BB054D" w:rsidP="00F02045">
      <w:pPr>
        <w:pStyle w:val="Geenafstand"/>
      </w:pPr>
      <w:r>
        <w:t>Zowel in het politieke domein als in het bedrijfsdomein bestaan er verschi</w:t>
      </w:r>
      <w:r w:rsidR="00BF25FF">
        <w:t xml:space="preserve">llende opvattingen over “ideaal </w:t>
      </w:r>
      <w:r>
        <w:t>leiderschap”.</w:t>
      </w:r>
      <w:r w:rsidR="00280099">
        <w:t xml:space="preserve"> </w:t>
      </w:r>
      <w:r w:rsidR="007F12F8">
        <w:t>Politiek</w:t>
      </w:r>
      <w:r w:rsidR="00AF4190">
        <w:t xml:space="preserve"> leiders in het politieke domein en managers in het </w:t>
      </w:r>
      <w:proofErr w:type="spellStart"/>
      <w:r w:rsidR="00AF4190">
        <w:t>organisationele</w:t>
      </w:r>
      <w:proofErr w:type="spellEnd"/>
      <w:r w:rsidR="00AF4190">
        <w:t xml:space="preserve"> domein kunnen hun taak verschillend invullen. </w:t>
      </w:r>
      <w:r w:rsidR="003667B9">
        <w:t xml:space="preserve">Een </w:t>
      </w:r>
      <w:r w:rsidR="00AF4190">
        <w:t xml:space="preserve">wezenlijk </w:t>
      </w:r>
      <w:r w:rsidR="00277114">
        <w:t xml:space="preserve">onderscheid </w:t>
      </w:r>
      <w:r w:rsidR="00E46BA4">
        <w:t xml:space="preserve">in </w:t>
      </w:r>
      <w:r w:rsidR="009F3C46">
        <w:t>denkbeelden</w:t>
      </w:r>
      <w:r w:rsidR="00E46BA4">
        <w:t xml:space="preserve"> over leiderschap</w:t>
      </w:r>
      <w:r w:rsidR="00FA5758">
        <w:t xml:space="preserve"> </w:t>
      </w:r>
      <w:r w:rsidR="00690F5D">
        <w:t xml:space="preserve">is of een leider de nadruk legt op orde of op vrijheid. </w:t>
      </w:r>
      <w:r w:rsidR="00B323BE">
        <w:t xml:space="preserve">Leiders die vooral orde voorop stellen, kunnen “autoritair” genoemd worden. Leiders die de nadruk op vrijheid leggen, kunnen aangeduid worden als “libertair”. </w:t>
      </w:r>
      <w:r w:rsidR="007F12F8">
        <w:t>De voorkeur voor een type leider staat in deze scriptie centraal.</w:t>
      </w:r>
      <w:r w:rsidR="0040469B">
        <w:t xml:space="preserve"> </w:t>
      </w:r>
      <w:r w:rsidR="007F12F8">
        <w:t xml:space="preserve">In deze scriptie wordt onderzocht in hoeverre leiderschapsvoorkeur in beide domeinen door dezelfde mechanismen verklaard kunnen worden. Bovenal wordt onderzocht </w:t>
      </w:r>
      <w:r w:rsidR="00DA1B2B">
        <w:t>of</w:t>
      </w:r>
      <w:r w:rsidR="007F12F8">
        <w:t xml:space="preserve"> dezelfde categorie mensen die een </w:t>
      </w:r>
      <w:r w:rsidR="00DA1B2B">
        <w:t>autoritair politiek leider</w:t>
      </w:r>
      <w:r w:rsidR="007F12F8">
        <w:t xml:space="preserve"> prefereren,</w:t>
      </w:r>
      <w:r w:rsidR="00DA1B2B">
        <w:t xml:space="preserve"> al dan niet ook de voorkeur hebben voor een autoritair manager.</w:t>
      </w:r>
      <w:r w:rsidR="007F12F8">
        <w:t xml:space="preserve"> </w:t>
      </w:r>
    </w:p>
    <w:p w:rsidR="00BF25FF" w:rsidRDefault="00960AD4" w:rsidP="00087D25">
      <w:pPr>
        <w:pStyle w:val="Geenafstand"/>
        <w:ind w:firstLine="708"/>
      </w:pPr>
      <w:r>
        <w:t>De voorkeur voor een autoritair politiek leider wordt hieronder vanuit twee</w:t>
      </w:r>
      <w:r w:rsidR="00F02045">
        <w:t xml:space="preserve"> </w:t>
      </w:r>
      <w:r>
        <w:t xml:space="preserve">invalshoeken verklaard. </w:t>
      </w:r>
      <w:r w:rsidR="002615FB">
        <w:t xml:space="preserve">Vervolgens </w:t>
      </w:r>
      <w:r w:rsidR="009467C8">
        <w:t>wordt het bedrijfsdomein en management</w:t>
      </w:r>
      <w:r w:rsidR="00B20C82">
        <w:t>opvattingen</w:t>
      </w:r>
      <w:r w:rsidR="009467C8">
        <w:t xml:space="preserve"> belicht. Hierna worden beide domeinen bij elkaar gebracht. Tot slot volgt de probleemstelling en de maatschappelijke relevantie</w:t>
      </w:r>
      <w:r w:rsidR="00B20C82">
        <w:t xml:space="preserve"> van dit onderzoek.</w:t>
      </w:r>
    </w:p>
    <w:p w:rsidR="00050138" w:rsidRDefault="00CD6C02" w:rsidP="00050138">
      <w:pPr>
        <w:pStyle w:val="Kop3"/>
      </w:pPr>
      <w:r>
        <w:t xml:space="preserve">1.1.1. </w:t>
      </w:r>
      <w:r w:rsidR="004120FB">
        <w:t xml:space="preserve">Inleiding </w:t>
      </w:r>
      <w:r w:rsidR="00FA5758">
        <w:t>p</w:t>
      </w:r>
      <w:r w:rsidR="00050138">
        <w:t xml:space="preserve">olitiek leiderschap </w:t>
      </w:r>
    </w:p>
    <w:p w:rsidR="00F6661F" w:rsidRDefault="00227044" w:rsidP="00351BE0">
      <w:pPr>
        <w:pStyle w:val="Geenafstand1"/>
      </w:pPr>
      <w:r>
        <w:t xml:space="preserve">In </w:t>
      </w:r>
      <w:r w:rsidR="00E71C09">
        <w:t xml:space="preserve">de </w:t>
      </w:r>
      <w:r>
        <w:t xml:space="preserve">politiek </w:t>
      </w:r>
      <w:r w:rsidR="00E71C09">
        <w:t xml:space="preserve">is er een </w:t>
      </w:r>
      <w:r>
        <w:t xml:space="preserve">toenemende nadruk op orde </w:t>
      </w:r>
      <w:r w:rsidR="00E71C09">
        <w:t>zichtbaar.</w:t>
      </w:r>
      <w:r w:rsidR="00F6661F">
        <w:t xml:space="preserve"> Deze nadruk kan belicht worden vanuit twee inval</w:t>
      </w:r>
      <w:r w:rsidR="008C614F">
        <w:t xml:space="preserve">shoeken. Het eerste perspectief </w:t>
      </w:r>
      <w:r w:rsidR="00D86813">
        <w:t xml:space="preserve">is gericht </w:t>
      </w:r>
      <w:r w:rsidR="00F6661F">
        <w:t>op individuele demografische kenmerken</w:t>
      </w:r>
      <w:r w:rsidR="008C614F">
        <w:t xml:space="preserve"> en meer specifiek de invloed van verschil in opleiding. Het tweede perspectief gaat uit van </w:t>
      </w:r>
      <w:r w:rsidR="00F6661F">
        <w:t>een algemene maatschappelijke verandering.</w:t>
      </w:r>
      <w:r w:rsidR="00611AB3">
        <w:t xml:space="preserve"> Hieronder wordt </w:t>
      </w:r>
      <w:r w:rsidR="00BA48AD">
        <w:t>allereerst</w:t>
      </w:r>
      <w:r w:rsidR="00611AB3">
        <w:t xml:space="preserve"> de eerste invalshoek uitgewerkt.</w:t>
      </w:r>
    </w:p>
    <w:p w:rsidR="00F6661F" w:rsidRDefault="00F6661F" w:rsidP="00351BE0">
      <w:pPr>
        <w:pStyle w:val="Geenafstand1"/>
      </w:pPr>
    </w:p>
    <w:p w:rsidR="0040469B" w:rsidRDefault="00F6661F" w:rsidP="0040469B">
      <w:pPr>
        <w:pStyle w:val="Geenafstand"/>
      </w:pPr>
      <w:r>
        <w:t xml:space="preserve">In de Nederlandse politiek worden culturele thema’s rond orde sterk geproblematiseerd. </w:t>
      </w:r>
      <w:r w:rsidR="00311FC1">
        <w:t xml:space="preserve">De publieke opinie is over deze thema’s sterk verdeeld. </w:t>
      </w:r>
      <w:r>
        <w:t>De</w:t>
      </w:r>
      <w:r w:rsidR="00FA5758">
        <w:t xml:space="preserve"> </w:t>
      </w:r>
      <w:r w:rsidR="00D76F4E">
        <w:t>nadruk</w:t>
      </w:r>
      <w:r w:rsidR="00FA5758">
        <w:t xml:space="preserve"> </w:t>
      </w:r>
      <w:r>
        <w:t>op orde</w:t>
      </w:r>
      <w:r w:rsidR="00311FC1">
        <w:t xml:space="preserve"> en de verdeeldheid hierover</w:t>
      </w:r>
      <w:r w:rsidR="00FA5758">
        <w:t xml:space="preserve"> </w:t>
      </w:r>
      <w:r w:rsidR="00351BE0">
        <w:t>is merk</w:t>
      </w:r>
      <w:r w:rsidR="00D76F4E">
        <w:t>baar</w:t>
      </w:r>
      <w:r w:rsidR="00FA5758">
        <w:t xml:space="preserve"> </w:t>
      </w:r>
      <w:r w:rsidR="00D76F4E">
        <w:t>door</w:t>
      </w:r>
      <w:r w:rsidR="003667B9">
        <w:t xml:space="preserve"> een opleving van autoritaire partijen die tegenover libertaire partijen </w:t>
      </w:r>
      <w:r w:rsidR="00D76F4E">
        <w:t xml:space="preserve">zijn </w:t>
      </w:r>
      <w:r w:rsidR="003667B9">
        <w:t>komen te staan</w:t>
      </w:r>
      <w:r w:rsidR="00FA5758">
        <w:t xml:space="preserve"> </w:t>
      </w:r>
      <w:r w:rsidR="003A4F30">
        <w:t>(Houtman 2002</w:t>
      </w:r>
      <w:r w:rsidR="00C5758B">
        <w:t>:</w:t>
      </w:r>
      <w:r w:rsidR="00B20C82">
        <w:t xml:space="preserve"> </w:t>
      </w:r>
      <w:r w:rsidR="00C5758B">
        <w:t>p6</w:t>
      </w:r>
      <w:r w:rsidR="003A4F30">
        <w:t>, Achterberg &amp;Houtman 2003</w:t>
      </w:r>
      <w:r w:rsidR="00C5758B">
        <w:t>, Achterberg</w:t>
      </w:r>
      <w:r w:rsidR="00C5758B" w:rsidRPr="00C5758B">
        <w:t>, Hout</w:t>
      </w:r>
      <w:r w:rsidR="00C5758B">
        <w:t>man</w:t>
      </w:r>
      <w:r w:rsidR="00E46BA4">
        <w:t xml:space="preserve"> </w:t>
      </w:r>
      <w:r w:rsidR="00C5758B">
        <w:t>&amp;</w:t>
      </w:r>
      <w:r w:rsidR="00C5758B" w:rsidRPr="00C5758B">
        <w:t xml:space="preserve"> Derks</w:t>
      </w:r>
      <w:r w:rsidR="005252A9">
        <w:t xml:space="preserve"> 2011:p</w:t>
      </w:r>
      <w:r w:rsidR="00C5758B">
        <w:t>3</w:t>
      </w:r>
      <w:r w:rsidR="003A4F30">
        <w:t>).</w:t>
      </w:r>
      <w:r w:rsidR="00D76F4E">
        <w:t xml:space="preserve"> Autoritaire en libertaire partijen verschillen vooral op culturele thema’s van elkaar. </w:t>
      </w:r>
      <w:r w:rsidR="00351BE0">
        <w:t xml:space="preserve">Autoritaire partijen benadrukken </w:t>
      </w:r>
      <w:r w:rsidR="00FF5870">
        <w:t xml:space="preserve">het belang van orde en het </w:t>
      </w:r>
      <w:r w:rsidR="00592E61">
        <w:t>gevaar d</w:t>
      </w:r>
      <w:r w:rsidR="00FF5870">
        <w:t xml:space="preserve">at ontstaat door </w:t>
      </w:r>
      <w:r w:rsidR="00592E61">
        <w:t xml:space="preserve">afwijkend gedrag. Libertaire partijen benadrukken </w:t>
      </w:r>
      <w:r w:rsidR="00A14328">
        <w:t>juist vrijheid en de gevaren die besloten liggen in het inperken van andermans vrijheid</w:t>
      </w:r>
      <w:r w:rsidR="00D24B52">
        <w:t xml:space="preserve"> (</w:t>
      </w:r>
      <w:r w:rsidR="00D24B52" w:rsidRPr="004B5FD6">
        <w:t>Van den Brink 2002</w:t>
      </w:r>
      <w:r w:rsidR="005569D4">
        <w:t>, H</w:t>
      </w:r>
      <w:r w:rsidR="00D24B52" w:rsidRPr="004B5FD6">
        <w:t>outman 2002, 2008</w:t>
      </w:r>
      <w:r w:rsidR="00A14328">
        <w:t xml:space="preserve">). </w:t>
      </w:r>
      <w:r w:rsidR="00D13F04">
        <w:t>Politiek leiders die een autorita</w:t>
      </w:r>
      <w:r w:rsidR="00D24B52">
        <w:t>ire</w:t>
      </w:r>
      <w:r w:rsidR="00D13F04">
        <w:t xml:space="preserve"> of libertaire politiek voorstaan, </w:t>
      </w:r>
      <w:r w:rsidR="00D24B52">
        <w:t xml:space="preserve">hebben hierdoor uiteenlopende standpunten op het gebied van </w:t>
      </w:r>
      <w:r w:rsidR="009F3C46">
        <w:t xml:space="preserve">bijvoorbeeld: </w:t>
      </w:r>
      <w:r w:rsidR="00D24B52">
        <w:t>orde, veilig</w:t>
      </w:r>
      <w:r w:rsidR="00967A4E">
        <w:t>heid en persoonlijke vrijheid</w:t>
      </w:r>
      <w:r w:rsidR="00F8250E">
        <w:t>.</w:t>
      </w:r>
    </w:p>
    <w:p w:rsidR="007A1160" w:rsidRPr="0040469B" w:rsidRDefault="00E71C09" w:rsidP="0040469B">
      <w:pPr>
        <w:pStyle w:val="Geenafstand"/>
        <w:ind w:firstLine="708"/>
      </w:pPr>
      <w:r>
        <w:t>In het politieke domein is relatief veel onderzoek verricht naar de beweegredenen en demografische kenmerken van personen die autoritair of juist libertair politiek leiderschap prefereren</w:t>
      </w:r>
      <w:r w:rsidR="005569D4">
        <w:t xml:space="preserve"> (Houtman 2002, Achterberg &amp;</w:t>
      </w:r>
      <w:r w:rsidR="004C33C4">
        <w:t xml:space="preserve"> </w:t>
      </w:r>
      <w:r w:rsidR="005569D4">
        <w:t>Houtman 2003).</w:t>
      </w:r>
      <w:r w:rsidR="00967A4E">
        <w:t>Uit verschillend onderzoek blijkt dat vooral lager</w:t>
      </w:r>
      <w:r w:rsidR="00B20C82">
        <w:t xml:space="preserve"> </w:t>
      </w:r>
      <w:r w:rsidR="00967A4E">
        <w:t>opgeleiden een voorkeur hebben voor autoritaire politiek (</w:t>
      </w:r>
      <w:r w:rsidR="00960AD4">
        <w:rPr>
          <w:rFonts w:eastAsia="SimSun"/>
          <w:lang w:eastAsia="zh-CN"/>
        </w:rPr>
        <w:t>cf. Van</w:t>
      </w:r>
      <w:r w:rsidR="00967A4E">
        <w:rPr>
          <w:rFonts w:eastAsia="SimSun"/>
          <w:lang w:eastAsia="zh-CN"/>
        </w:rPr>
        <w:t xml:space="preserve"> den Brink 2002:68, Achterberg &amp;Houtman 2003, </w:t>
      </w:r>
      <w:proofErr w:type="spellStart"/>
      <w:r w:rsidR="00967A4E">
        <w:rPr>
          <w:rFonts w:eastAsia="SimSun"/>
          <w:lang w:eastAsia="zh-CN"/>
        </w:rPr>
        <w:t>Gabennesch</w:t>
      </w:r>
      <w:proofErr w:type="spellEnd"/>
      <w:r w:rsidR="00967A4E">
        <w:rPr>
          <w:rFonts w:eastAsia="SimSun"/>
          <w:lang w:eastAsia="zh-CN"/>
        </w:rPr>
        <w:t xml:space="preserve"> 1972, </w:t>
      </w:r>
      <w:proofErr w:type="spellStart"/>
      <w:r w:rsidR="00967A4E">
        <w:rPr>
          <w:rFonts w:eastAsia="SimSun"/>
          <w:lang w:eastAsia="zh-CN"/>
        </w:rPr>
        <w:t>Stubager</w:t>
      </w:r>
      <w:proofErr w:type="spellEnd"/>
      <w:r w:rsidR="00967A4E">
        <w:rPr>
          <w:rFonts w:eastAsia="SimSun"/>
          <w:lang w:eastAsia="zh-CN"/>
        </w:rPr>
        <w:t xml:space="preserve"> 2008</w:t>
      </w:r>
      <w:r w:rsidR="00FA5758">
        <w:rPr>
          <w:rFonts w:eastAsia="SimSun"/>
          <w:lang w:eastAsia="zh-CN"/>
        </w:rPr>
        <w:t>,</w:t>
      </w:r>
      <w:r w:rsidR="00967A4E">
        <w:rPr>
          <w:rFonts w:eastAsia="SimSun"/>
          <w:lang w:eastAsia="zh-CN"/>
        </w:rPr>
        <w:t xml:space="preserve"> </w:t>
      </w:r>
      <w:r w:rsidR="00967A4E">
        <w:t xml:space="preserve">zie </w:t>
      </w:r>
      <w:r w:rsidR="00737F30">
        <w:t xml:space="preserve">ook </w:t>
      </w:r>
      <w:proofErr w:type="spellStart"/>
      <w:r w:rsidR="00967A4E">
        <w:t>Flanagan</w:t>
      </w:r>
      <w:proofErr w:type="spellEnd"/>
      <w:r w:rsidR="00967A4E">
        <w:t xml:space="preserve"> en Lee 2003 voor een overzicht</w:t>
      </w:r>
      <w:r w:rsidR="00967A4E">
        <w:rPr>
          <w:rFonts w:eastAsia="SimSun"/>
          <w:lang w:eastAsia="zh-CN"/>
        </w:rPr>
        <w:t>).</w:t>
      </w:r>
      <w:r w:rsidR="009C57EA">
        <w:rPr>
          <w:rFonts w:eastAsia="SimSun"/>
          <w:lang w:eastAsia="zh-CN"/>
        </w:rPr>
        <w:t xml:space="preserve"> Hiertegenover staan juist hogeropgeleiden die libertai</w:t>
      </w:r>
      <w:r w:rsidR="00EC1490">
        <w:rPr>
          <w:rFonts w:eastAsia="SimSun"/>
          <w:lang w:eastAsia="zh-CN"/>
        </w:rPr>
        <w:t xml:space="preserve">re politieke opvattingen hebben. Hierdoor kan gezegd worden dat </w:t>
      </w:r>
      <w:proofErr w:type="spellStart"/>
      <w:r w:rsidR="00EC1490">
        <w:rPr>
          <w:rFonts w:eastAsia="SimSun"/>
          <w:lang w:eastAsia="zh-CN"/>
        </w:rPr>
        <w:t>hogeropgeleiden</w:t>
      </w:r>
      <w:proofErr w:type="spellEnd"/>
      <w:r w:rsidR="00EC1490">
        <w:rPr>
          <w:rFonts w:eastAsia="SimSun"/>
          <w:lang w:eastAsia="zh-CN"/>
        </w:rPr>
        <w:t xml:space="preserve"> en lagerop</w:t>
      </w:r>
      <w:r w:rsidR="00E32E14">
        <w:rPr>
          <w:rFonts w:eastAsia="SimSun"/>
          <w:lang w:eastAsia="zh-CN"/>
        </w:rPr>
        <w:t xml:space="preserve">geleiden tegenover elkaar staan </w:t>
      </w:r>
      <w:r w:rsidR="00EC1490">
        <w:rPr>
          <w:rFonts w:eastAsia="SimSun"/>
          <w:lang w:eastAsia="zh-CN"/>
        </w:rPr>
        <w:t xml:space="preserve">wanneer het gaat om politiek </w:t>
      </w:r>
      <w:r w:rsidR="00E32E14">
        <w:rPr>
          <w:rFonts w:eastAsia="SimSun"/>
          <w:lang w:eastAsia="zh-CN"/>
        </w:rPr>
        <w:t xml:space="preserve">leiderschapsvoorkeur. </w:t>
      </w:r>
    </w:p>
    <w:p w:rsidR="00611AB3" w:rsidRDefault="00611AB3" w:rsidP="005569D4">
      <w:pPr>
        <w:pStyle w:val="Geenafstand1"/>
      </w:pPr>
    </w:p>
    <w:p w:rsidR="0040469B" w:rsidRDefault="00611AB3" w:rsidP="0040469B">
      <w:pPr>
        <w:pStyle w:val="Geenafstand"/>
      </w:pPr>
      <w:r>
        <w:t>De tweede invalshoek</w:t>
      </w:r>
      <w:r w:rsidR="00E7275C">
        <w:t xml:space="preserve"> is gericht op</w:t>
      </w:r>
      <w:r>
        <w:t xml:space="preserve"> een maatschappelijke tendens zonder een onderscheid te maken in demografische kenmerken. </w:t>
      </w:r>
      <w:r>
        <w:rPr>
          <w:rFonts w:eastAsia="SimSun"/>
          <w:lang w:eastAsia="zh-CN"/>
        </w:rPr>
        <w:t xml:space="preserve">De maatschappij is op het gebied van maatschappelijke ordening sinds de zestigerjaren aanzienlijk veranderd. </w:t>
      </w:r>
      <w:r w:rsidR="00F1713D">
        <w:t>D</w:t>
      </w:r>
      <w:r w:rsidR="00F1713D" w:rsidRPr="004E37A2">
        <w:t xml:space="preserve">oor </w:t>
      </w:r>
      <w:r w:rsidR="00F1713D">
        <w:t>het vervagen van normen is er</w:t>
      </w:r>
      <w:r w:rsidR="00D86813">
        <w:t xml:space="preserve"> </w:t>
      </w:r>
      <w:r w:rsidR="004E37A2" w:rsidRPr="004E37A2">
        <w:t xml:space="preserve">een </w:t>
      </w:r>
      <w:r w:rsidR="006D422A">
        <w:t xml:space="preserve">algemeen </w:t>
      </w:r>
      <w:r w:rsidR="004E37A2" w:rsidRPr="004E37A2">
        <w:t xml:space="preserve">onbehagen ontstaan. </w:t>
      </w:r>
      <w:r w:rsidR="00293EA7">
        <w:t xml:space="preserve">Doordat maatschappelijke waarden minder vaststaan, is </w:t>
      </w:r>
      <w:r w:rsidR="00CF0F65">
        <w:t xml:space="preserve">de legitimiteit van </w:t>
      </w:r>
      <w:r w:rsidR="00293EA7">
        <w:t xml:space="preserve">een bepaalde fatsoensnorm </w:t>
      </w:r>
      <w:r w:rsidR="00CF0F65">
        <w:t>arbitrair</w:t>
      </w:r>
      <w:r w:rsidR="00A80973">
        <w:t xml:space="preserve"> te noemen</w:t>
      </w:r>
      <w:r w:rsidR="00CF0F65">
        <w:t>.</w:t>
      </w:r>
      <w:r w:rsidR="00D86813">
        <w:t xml:space="preserve"> </w:t>
      </w:r>
      <w:r w:rsidR="00CF0F65">
        <w:t xml:space="preserve">De vrijheid van anderen kan het onbehagelijke gevoel </w:t>
      </w:r>
      <w:r w:rsidR="00CF0F65">
        <w:lastRenderedPageBreak/>
        <w:t xml:space="preserve">teweeg brengen dat de eigen veiligheid in het geding is. </w:t>
      </w:r>
      <w:r w:rsidR="00A73EAC">
        <w:t>Wat een persoon als asociaal gedrag kan bestempelen, kan voor een ander persoon normaal zijn</w:t>
      </w:r>
      <w:r w:rsidR="00985182">
        <w:t xml:space="preserve"> </w:t>
      </w:r>
      <w:r w:rsidR="000523CB">
        <w:t>(</w:t>
      </w:r>
      <w:proofErr w:type="spellStart"/>
      <w:r w:rsidR="000523CB">
        <w:t>Boutellier</w:t>
      </w:r>
      <w:proofErr w:type="spellEnd"/>
      <w:r w:rsidR="000523CB">
        <w:t xml:space="preserve"> 2002, Van den Brink 2002,2004)</w:t>
      </w:r>
      <w:r w:rsidR="00A73EAC">
        <w:t xml:space="preserve">. </w:t>
      </w:r>
      <w:r w:rsidR="000523CB">
        <w:t xml:space="preserve">Veel vrijheid gaat al snel gepaard met meer sociale risico’s. </w:t>
      </w:r>
      <w:r w:rsidR="00293EA7">
        <w:t xml:space="preserve">Tegen deze achtergrond toont Van den Brink (2004:63) aan dat in de afgelopen </w:t>
      </w:r>
      <w:r w:rsidR="00F1713D">
        <w:t>decennia</w:t>
      </w:r>
      <w:r w:rsidR="00985182">
        <w:t xml:space="preserve"> </w:t>
      </w:r>
      <w:r w:rsidR="008C614F">
        <w:t>er een grotere voorkeur is</w:t>
      </w:r>
      <w:r w:rsidR="00D243B0">
        <w:t xml:space="preserve"> ontstaan voor </w:t>
      </w:r>
      <w:r w:rsidR="000D32D5">
        <w:t>striktere</w:t>
      </w:r>
      <w:r w:rsidR="00D243B0">
        <w:t xml:space="preserve"> regels</w:t>
      </w:r>
      <w:r w:rsidR="000523CB">
        <w:t xml:space="preserve"> rond sociale orde</w:t>
      </w:r>
      <w:r w:rsidR="00D243B0">
        <w:t xml:space="preserve">. Er is </w:t>
      </w:r>
      <w:r w:rsidR="00A80973">
        <w:t xml:space="preserve">bijvoorbeeld </w:t>
      </w:r>
      <w:r w:rsidR="00D243B0">
        <w:t xml:space="preserve">een grotere </w:t>
      </w:r>
      <w:r w:rsidR="00A80973">
        <w:t>wens</w:t>
      </w:r>
      <w:r w:rsidR="00D243B0">
        <w:t xml:space="preserve"> ontsta</w:t>
      </w:r>
      <w:r w:rsidR="00A73EAC">
        <w:t>an voor repressieve maatregelen</w:t>
      </w:r>
      <w:r w:rsidR="000D32D5">
        <w:t xml:space="preserve">. Ook </w:t>
      </w:r>
      <w:r w:rsidR="00D243B0">
        <w:t xml:space="preserve">wordt </w:t>
      </w:r>
      <w:r w:rsidR="000D32D5">
        <w:t xml:space="preserve">er </w:t>
      </w:r>
      <w:r w:rsidR="00D243B0">
        <w:t xml:space="preserve">een groter probleem gezien in personen met afwijkende </w:t>
      </w:r>
      <w:r w:rsidR="00A80973">
        <w:t>gedragingen</w:t>
      </w:r>
      <w:r w:rsidR="00A73EAC">
        <w:t xml:space="preserve"> (ibid.). </w:t>
      </w:r>
    </w:p>
    <w:p w:rsidR="00985182" w:rsidRPr="00087D25" w:rsidRDefault="000D32D5" w:rsidP="00087D25">
      <w:pPr>
        <w:pStyle w:val="Geenafstand"/>
        <w:ind w:firstLine="708"/>
      </w:pPr>
      <w:r>
        <w:t xml:space="preserve">Van de overheid wordt </w:t>
      </w:r>
      <w:r w:rsidR="000523CB">
        <w:t>op het gebied van handhaving en normstelling een grote rol verwacht (</w:t>
      </w:r>
      <w:proofErr w:type="spellStart"/>
      <w:r w:rsidR="000523CB">
        <w:t>Boutellier</w:t>
      </w:r>
      <w:proofErr w:type="spellEnd"/>
      <w:r w:rsidR="000523CB">
        <w:t xml:space="preserve"> 2002, Van den Brink 2002,2004). </w:t>
      </w:r>
      <w:r w:rsidR="00A73EAC">
        <w:t>Bovendien</w:t>
      </w:r>
      <w:r w:rsidR="00A80973">
        <w:t xml:space="preserve"> is een wens ontstaan naar meer sterke politiek</w:t>
      </w:r>
      <w:r w:rsidR="00611AB3">
        <w:t xml:space="preserve"> </w:t>
      </w:r>
      <w:r w:rsidR="000523CB">
        <w:t>leiders (Van den Brink, 2004:63</w:t>
      </w:r>
      <w:r w:rsidR="00A80973">
        <w:t xml:space="preserve">). </w:t>
      </w:r>
      <w:r w:rsidR="00BA48AD">
        <w:t xml:space="preserve">Deze wens komt voort uit de behoefte om de sociale orde te herstellen. </w:t>
      </w:r>
      <w:r w:rsidR="00A523D9">
        <w:t xml:space="preserve">Tegelijkertijd wordt </w:t>
      </w:r>
      <w:r w:rsidR="00CD5878">
        <w:t xml:space="preserve">er veel waarde gehecht aan individuele vrijheid. </w:t>
      </w:r>
      <w:r w:rsidR="00E83435">
        <w:t xml:space="preserve">Dit </w:t>
      </w:r>
      <w:r w:rsidR="00960AD4">
        <w:t>leidt</w:t>
      </w:r>
      <w:r w:rsidR="00E83435">
        <w:t xml:space="preserve"> tot een paradoxaal verlangen naar een maximalisatie van persoonlijke vrijheid met een maximalisatie van het gevoel van veiligheid. Om naar </w:t>
      </w:r>
      <w:proofErr w:type="spellStart"/>
      <w:r w:rsidR="00E83435">
        <w:t>Boutellier</w:t>
      </w:r>
      <w:proofErr w:type="spellEnd"/>
      <w:r w:rsidR="00E83435">
        <w:t xml:space="preserve"> (2003:67)</w:t>
      </w:r>
      <w:r w:rsidR="00985182">
        <w:t xml:space="preserve"> </w:t>
      </w:r>
      <w:r w:rsidR="00E83435">
        <w:t xml:space="preserve">te </w:t>
      </w:r>
      <w:r w:rsidR="00E7275C">
        <w:t xml:space="preserve">spreken: </w:t>
      </w:r>
      <w:r w:rsidR="00E7275C" w:rsidRPr="00E83435">
        <w:rPr>
          <w:i/>
        </w:rPr>
        <w:t>“lei</w:t>
      </w:r>
      <w:r w:rsidR="00E7275C">
        <w:rPr>
          <w:i/>
        </w:rPr>
        <w:t>dt</w:t>
      </w:r>
      <w:r w:rsidR="00E83435" w:rsidRPr="00E83435">
        <w:rPr>
          <w:i/>
        </w:rPr>
        <w:t xml:space="preserve"> dit tot een wens van een striktere handhaving van regels waar burgers zichzelf niet aan willen houden</w:t>
      </w:r>
      <w:r w:rsidR="007F18EF">
        <w:rPr>
          <w:i/>
        </w:rPr>
        <w:t>”</w:t>
      </w:r>
      <w:r w:rsidR="00E83435">
        <w:t>.</w:t>
      </w:r>
      <w:r w:rsidR="0082474E">
        <w:t xml:space="preserve"> De wens voor een autoritair politiek leider ontstaat terwijl dit tegelijkertijd</w:t>
      </w:r>
      <w:r w:rsidR="0082474E">
        <w:rPr>
          <w:rFonts w:eastAsia="SimSun"/>
          <w:lang w:eastAsia="zh-CN"/>
        </w:rPr>
        <w:t xml:space="preserve"> ook consequenties heeft voor de eigen vrijheid.</w:t>
      </w:r>
    </w:p>
    <w:p w:rsidR="00A523D9" w:rsidRDefault="00CD6C02" w:rsidP="007223BA">
      <w:pPr>
        <w:pStyle w:val="Kop3"/>
      </w:pPr>
      <w:r>
        <w:t xml:space="preserve">1.1.2. </w:t>
      </w:r>
      <w:r w:rsidR="00A523D9">
        <w:t>Inleiding bedrijfsleven</w:t>
      </w:r>
    </w:p>
    <w:p w:rsidR="00292112" w:rsidRDefault="00227044" w:rsidP="0040469B">
      <w:pPr>
        <w:pStyle w:val="Geenafstand"/>
      </w:pPr>
      <w:r>
        <w:t xml:space="preserve">In </w:t>
      </w:r>
      <w:r w:rsidR="009C57EA">
        <w:t xml:space="preserve">het </w:t>
      </w:r>
      <w:r>
        <w:t xml:space="preserve">bedrijfsleven </w:t>
      </w:r>
      <w:r w:rsidR="009C57EA">
        <w:t xml:space="preserve">is er </w:t>
      </w:r>
      <w:r w:rsidR="00016252">
        <w:t xml:space="preserve">juist </w:t>
      </w:r>
      <w:r w:rsidR="009C57EA">
        <w:t xml:space="preserve">een </w:t>
      </w:r>
      <w:r>
        <w:t>toenemende nadruk op vrijheid</w:t>
      </w:r>
      <w:r w:rsidR="009C57EA">
        <w:t xml:space="preserve"> merkbaar</w:t>
      </w:r>
      <w:r>
        <w:t xml:space="preserve">. </w:t>
      </w:r>
      <w:r w:rsidR="00E83435">
        <w:t>Dit is te zien door</w:t>
      </w:r>
      <w:r w:rsidR="003667B9" w:rsidRPr="002E23F8">
        <w:t xml:space="preserve"> de</w:t>
      </w:r>
      <w:r w:rsidR="00E83435">
        <w:t xml:space="preserve"> belangstelling in </w:t>
      </w:r>
      <w:r w:rsidR="003667B9" w:rsidRPr="002E23F8">
        <w:t xml:space="preserve">wetenschappelijke literatuur over </w:t>
      </w:r>
      <w:r w:rsidR="006A63F2">
        <w:t xml:space="preserve">zelfsturing </w:t>
      </w:r>
      <w:r w:rsidR="003667B9" w:rsidRPr="002E23F8">
        <w:t>van medewerkers</w:t>
      </w:r>
      <w:r w:rsidR="00222BAD">
        <w:t xml:space="preserve"> </w:t>
      </w:r>
      <w:r w:rsidR="00E83435">
        <w:rPr>
          <w:rFonts w:eastAsia="SimSun"/>
          <w:lang w:eastAsia="zh-CN"/>
        </w:rPr>
        <w:t xml:space="preserve">(Heil, </w:t>
      </w:r>
      <w:proofErr w:type="spellStart"/>
      <w:r w:rsidR="00E83435">
        <w:rPr>
          <w:rFonts w:eastAsia="SimSun"/>
          <w:lang w:eastAsia="zh-CN"/>
        </w:rPr>
        <w:t>Bennis</w:t>
      </w:r>
      <w:proofErr w:type="spellEnd"/>
      <w:r w:rsidR="00D87407">
        <w:rPr>
          <w:rFonts w:eastAsia="SimSun"/>
          <w:lang w:eastAsia="zh-CN"/>
        </w:rPr>
        <w:t xml:space="preserve"> </w:t>
      </w:r>
      <w:r w:rsidR="00E83435">
        <w:rPr>
          <w:rFonts w:eastAsia="SimSun"/>
          <w:lang w:eastAsia="zh-CN"/>
        </w:rPr>
        <w:t xml:space="preserve">&amp; </w:t>
      </w:r>
      <w:proofErr w:type="spellStart"/>
      <w:r w:rsidR="00E83435">
        <w:rPr>
          <w:rFonts w:eastAsia="SimSun"/>
          <w:lang w:eastAsia="zh-CN"/>
        </w:rPr>
        <w:t>Stephens</w:t>
      </w:r>
      <w:proofErr w:type="spellEnd"/>
      <w:r w:rsidR="00E83435">
        <w:rPr>
          <w:rFonts w:eastAsia="SimSun"/>
          <w:lang w:eastAsia="zh-CN"/>
        </w:rPr>
        <w:t xml:space="preserve"> 2000,</w:t>
      </w:r>
      <w:r w:rsidR="00222BAD">
        <w:rPr>
          <w:rFonts w:eastAsia="SimSun"/>
          <w:lang w:eastAsia="zh-CN"/>
        </w:rPr>
        <w:t xml:space="preserve"> </w:t>
      </w:r>
      <w:r w:rsidR="0069753D">
        <w:rPr>
          <w:rFonts w:eastAsia="SimSun"/>
          <w:lang w:eastAsia="zh-CN"/>
        </w:rPr>
        <w:t xml:space="preserve">Van </w:t>
      </w:r>
      <w:proofErr w:type="spellStart"/>
      <w:r w:rsidR="0069753D">
        <w:rPr>
          <w:rFonts w:eastAsia="SimSun"/>
          <w:lang w:eastAsia="zh-CN"/>
        </w:rPr>
        <w:t>Ruysseveldt</w:t>
      </w:r>
      <w:proofErr w:type="spellEnd"/>
      <w:r w:rsidR="0069753D">
        <w:rPr>
          <w:rFonts w:eastAsia="SimSun"/>
          <w:lang w:eastAsia="zh-CN"/>
        </w:rPr>
        <w:t xml:space="preserve"> et al. </w:t>
      </w:r>
      <w:r w:rsidR="00E83435" w:rsidRPr="00FA055D">
        <w:rPr>
          <w:rFonts w:eastAsia="SimSun"/>
          <w:lang w:eastAsia="zh-CN"/>
        </w:rPr>
        <w:t>2008</w:t>
      </w:r>
      <w:r w:rsidR="00E83435">
        <w:rPr>
          <w:rFonts w:eastAsia="SimSun"/>
          <w:lang w:eastAsia="zh-CN"/>
        </w:rPr>
        <w:t>, Handel 2003 e.a.)</w:t>
      </w:r>
      <w:r w:rsidR="003667B9" w:rsidRPr="002E23F8">
        <w:t xml:space="preserve">. </w:t>
      </w:r>
      <w:r w:rsidR="006A63F2">
        <w:t>Met zelfsturing wordt bedoeld dat een uitvoerende meer beslissingen zelfstandig mag nemen.</w:t>
      </w:r>
    </w:p>
    <w:p w:rsidR="00782E17" w:rsidRDefault="006A63F2" w:rsidP="0040469B">
      <w:pPr>
        <w:pStyle w:val="Geenafstand"/>
        <w:ind w:firstLine="708"/>
      </w:pPr>
      <w:r>
        <w:t>Voor een deel kan de</w:t>
      </w:r>
      <w:r w:rsidR="00292112">
        <w:t xml:space="preserve"> opkomst van vrijheid voor medewerkers verklaard worden door veranderingen in de omgeving waarbinnen organisaties opereren</w:t>
      </w:r>
      <w:r w:rsidR="00BE1DBD">
        <w:t xml:space="preserve"> </w:t>
      </w:r>
      <w:r w:rsidR="00307E3F">
        <w:rPr>
          <w:rFonts w:eastAsia="SimSun"/>
          <w:lang w:eastAsia="zh-CN"/>
        </w:rPr>
        <w:t xml:space="preserve">(Heil, </w:t>
      </w:r>
      <w:proofErr w:type="spellStart"/>
      <w:r w:rsidR="00307E3F">
        <w:rPr>
          <w:rFonts w:eastAsia="SimSun"/>
          <w:lang w:eastAsia="zh-CN"/>
        </w:rPr>
        <w:t>Bennis</w:t>
      </w:r>
      <w:proofErr w:type="spellEnd"/>
      <w:r w:rsidR="00DC4D07">
        <w:rPr>
          <w:rFonts w:eastAsia="SimSun"/>
          <w:lang w:eastAsia="zh-CN"/>
        </w:rPr>
        <w:t xml:space="preserve"> </w:t>
      </w:r>
      <w:r w:rsidR="00307E3F">
        <w:rPr>
          <w:rFonts w:eastAsia="SimSun"/>
          <w:lang w:eastAsia="zh-CN"/>
        </w:rPr>
        <w:t xml:space="preserve">&amp; </w:t>
      </w:r>
      <w:proofErr w:type="spellStart"/>
      <w:r w:rsidR="00307E3F">
        <w:rPr>
          <w:rFonts w:eastAsia="SimSun"/>
          <w:lang w:eastAsia="zh-CN"/>
        </w:rPr>
        <w:t>Stephens</w:t>
      </w:r>
      <w:proofErr w:type="spellEnd"/>
      <w:r w:rsidR="00307E3F">
        <w:rPr>
          <w:rFonts w:eastAsia="SimSun"/>
          <w:lang w:eastAsia="zh-CN"/>
        </w:rPr>
        <w:t xml:space="preserve"> 2000,</w:t>
      </w:r>
      <w:r w:rsidR="00D86813">
        <w:rPr>
          <w:rFonts w:eastAsia="SimSun"/>
          <w:lang w:eastAsia="zh-CN"/>
        </w:rPr>
        <w:t xml:space="preserve"> </w:t>
      </w:r>
      <w:r w:rsidR="0069753D">
        <w:rPr>
          <w:rFonts w:eastAsia="SimSun"/>
          <w:lang w:eastAsia="zh-CN"/>
        </w:rPr>
        <w:t xml:space="preserve">Van </w:t>
      </w:r>
      <w:proofErr w:type="spellStart"/>
      <w:r w:rsidR="0069753D">
        <w:rPr>
          <w:rFonts w:eastAsia="SimSun"/>
          <w:lang w:eastAsia="zh-CN"/>
        </w:rPr>
        <w:t>Ruysseveldt</w:t>
      </w:r>
      <w:proofErr w:type="spellEnd"/>
      <w:r w:rsidR="0069753D">
        <w:rPr>
          <w:rFonts w:eastAsia="SimSun"/>
          <w:lang w:eastAsia="zh-CN"/>
        </w:rPr>
        <w:t xml:space="preserve"> et al.</w:t>
      </w:r>
      <w:r w:rsidR="00307E3F" w:rsidRPr="00FA055D">
        <w:rPr>
          <w:rFonts w:eastAsia="SimSun"/>
          <w:lang w:eastAsia="zh-CN"/>
        </w:rPr>
        <w:t>2008</w:t>
      </w:r>
      <w:r w:rsidR="0069753D">
        <w:rPr>
          <w:rFonts w:eastAsia="SimSun"/>
          <w:lang w:eastAsia="zh-CN"/>
        </w:rPr>
        <w:t>, Handel 2003</w:t>
      </w:r>
      <w:r w:rsidR="00307E3F">
        <w:rPr>
          <w:rFonts w:eastAsia="SimSun"/>
          <w:lang w:eastAsia="zh-CN"/>
        </w:rPr>
        <w:t>)</w:t>
      </w:r>
      <w:r w:rsidR="00292112">
        <w:t xml:space="preserve">. Zo veranderen markten sneller en </w:t>
      </w:r>
      <w:r w:rsidR="00347487">
        <w:t>is de concurrentie in de meeste branches toegenomen</w:t>
      </w:r>
      <w:r w:rsidR="00292112">
        <w:t xml:space="preserve"> (Steijn 2004</w:t>
      </w:r>
      <w:r w:rsidR="00307E3F">
        <w:t>:27</w:t>
      </w:r>
      <w:r w:rsidR="00292112">
        <w:t>).</w:t>
      </w:r>
      <w:r w:rsidR="00347487">
        <w:t xml:space="preserve"> Dit vraagt om flexibelere organisaties waarbij </w:t>
      </w:r>
      <w:r w:rsidR="00956C2B">
        <w:t xml:space="preserve">er een groter beroep </w:t>
      </w:r>
      <w:r>
        <w:t xml:space="preserve">wordt </w:t>
      </w:r>
      <w:r w:rsidR="00956C2B">
        <w:t xml:space="preserve">gedaan op de zelfstandigheid </w:t>
      </w:r>
      <w:r>
        <w:t xml:space="preserve">en creativiteit </w:t>
      </w:r>
      <w:r w:rsidR="00956C2B">
        <w:t xml:space="preserve">van </w:t>
      </w:r>
      <w:proofErr w:type="spellStart"/>
      <w:r w:rsidR="00956C2B">
        <w:t>uitvoerenden</w:t>
      </w:r>
      <w:proofErr w:type="spellEnd"/>
      <w:r w:rsidR="00782E17">
        <w:t xml:space="preserve"> (</w:t>
      </w:r>
      <w:r w:rsidR="0069753D">
        <w:rPr>
          <w:rFonts w:eastAsia="SimSun"/>
          <w:lang w:eastAsia="zh-CN"/>
        </w:rPr>
        <w:t xml:space="preserve">Van </w:t>
      </w:r>
      <w:proofErr w:type="spellStart"/>
      <w:r w:rsidR="0069753D">
        <w:rPr>
          <w:rFonts w:eastAsia="SimSun"/>
          <w:lang w:eastAsia="zh-CN"/>
        </w:rPr>
        <w:t>Ruysseveldt</w:t>
      </w:r>
      <w:proofErr w:type="spellEnd"/>
      <w:r w:rsidR="0069753D">
        <w:rPr>
          <w:rFonts w:eastAsia="SimSun"/>
          <w:lang w:eastAsia="zh-CN"/>
        </w:rPr>
        <w:t xml:space="preserve"> et al. </w:t>
      </w:r>
      <w:r w:rsidR="00782E17" w:rsidRPr="00FA055D">
        <w:rPr>
          <w:rFonts w:eastAsia="SimSun"/>
          <w:lang w:eastAsia="zh-CN"/>
        </w:rPr>
        <w:t>2008</w:t>
      </w:r>
      <w:r w:rsidR="00782E17">
        <w:rPr>
          <w:rFonts w:eastAsia="SimSun"/>
          <w:lang w:eastAsia="zh-CN"/>
        </w:rPr>
        <w:t>, Steijn 2004)</w:t>
      </w:r>
      <w:r w:rsidR="00956C2B">
        <w:t>.</w:t>
      </w:r>
    </w:p>
    <w:p w:rsidR="0069753D" w:rsidRDefault="00782E17" w:rsidP="0040469B">
      <w:pPr>
        <w:pStyle w:val="Geenafstand"/>
        <w:ind w:firstLine="708"/>
      </w:pPr>
      <w:r>
        <w:t xml:space="preserve">Niet alleen situationele factoren hebben </w:t>
      </w:r>
      <w:r w:rsidR="00307E3F">
        <w:t xml:space="preserve">invloed op </w:t>
      </w:r>
      <w:r w:rsidR="007F18EF">
        <w:t>de verandering in aansturing binnen organisaties. De “menselijke factor” speelt een belangrijke rol. Uitvoerenden stellen andere eisen aan hun werkzaamheden en de mate van vrijheid op het werk. Uitvoerenden “</w:t>
      </w:r>
      <w:r w:rsidR="007F18EF" w:rsidRPr="007F18EF">
        <w:rPr>
          <w:i/>
        </w:rPr>
        <w:t>willen niet langer als een soort zombie aan de lopende band staan</w:t>
      </w:r>
      <w:r w:rsidR="007F18EF">
        <w:rPr>
          <w:i/>
        </w:rPr>
        <w:t>”</w:t>
      </w:r>
      <w:r w:rsidR="007F18EF">
        <w:t xml:space="preserve"> (Steijn 2004:26). </w:t>
      </w:r>
      <w:r w:rsidR="00BB3083">
        <w:t>Uitvoerenden wensen uitdagende functies met boeie</w:t>
      </w:r>
      <w:r w:rsidR="0069753D">
        <w:t>nde projecten. Tevens wensen uitvoerenden</w:t>
      </w:r>
      <w:r w:rsidR="00BB3083">
        <w:t xml:space="preserve"> veel mogelijkheden voor opleiding en doorstroomkansen (Steijn 2004:53). </w:t>
      </w:r>
    </w:p>
    <w:p w:rsidR="0069753D" w:rsidRDefault="0069753D" w:rsidP="0040469B">
      <w:pPr>
        <w:pStyle w:val="Geenafstand"/>
        <w:ind w:firstLine="708"/>
      </w:pPr>
      <w:r>
        <w:t>Voorgaande geeft blijk dat uitvoerenden vooral vrijheid en verantwoordelijkheid in het werk zoeken. Het managementbeeld wat hierbij past contrasteert sterk met het traditionele autoritaire managementbeeld (</w:t>
      </w:r>
      <w:r>
        <w:rPr>
          <w:rFonts w:eastAsia="SimSun"/>
          <w:lang w:eastAsia="zh-CN"/>
        </w:rPr>
        <w:t xml:space="preserve">Heil, </w:t>
      </w:r>
      <w:proofErr w:type="spellStart"/>
      <w:r>
        <w:rPr>
          <w:rFonts w:eastAsia="SimSun"/>
          <w:lang w:eastAsia="zh-CN"/>
        </w:rPr>
        <w:t>Bennis</w:t>
      </w:r>
      <w:proofErr w:type="spellEnd"/>
      <w:r w:rsidR="006A63F2">
        <w:rPr>
          <w:rFonts w:eastAsia="SimSun"/>
          <w:lang w:eastAsia="zh-CN"/>
        </w:rPr>
        <w:t xml:space="preserve"> </w:t>
      </w:r>
      <w:r>
        <w:rPr>
          <w:rFonts w:eastAsia="SimSun"/>
          <w:lang w:eastAsia="zh-CN"/>
        </w:rPr>
        <w:t xml:space="preserve">&amp; </w:t>
      </w:r>
      <w:proofErr w:type="spellStart"/>
      <w:r>
        <w:rPr>
          <w:rFonts w:eastAsia="SimSun"/>
          <w:lang w:eastAsia="zh-CN"/>
        </w:rPr>
        <w:t>Stephens</w:t>
      </w:r>
      <w:proofErr w:type="spellEnd"/>
      <w:r>
        <w:rPr>
          <w:rFonts w:eastAsia="SimSun"/>
          <w:lang w:eastAsia="zh-CN"/>
        </w:rPr>
        <w:t xml:space="preserve"> 2000)</w:t>
      </w:r>
      <w:r>
        <w:t xml:space="preserve">. </w:t>
      </w:r>
      <w:r w:rsidR="00DA0FF9">
        <w:t xml:space="preserve">Een autoritair manager stuurt </w:t>
      </w:r>
      <w:r w:rsidR="00A64301">
        <w:t>namelijk directief aan en vraagt v</w:t>
      </w:r>
      <w:r w:rsidR="00DA0FF9">
        <w:t xml:space="preserve">an </w:t>
      </w:r>
      <w:r w:rsidR="00F471B8">
        <w:t>zijn</w:t>
      </w:r>
      <w:r w:rsidR="00DA0FF9">
        <w:t xml:space="preserve"> uitvoerenden discipline en gehoorzaamheid (Heil et al 2000:132). Een autoritair manager stelt </w:t>
      </w:r>
      <w:r w:rsidR="007223BA">
        <w:t xml:space="preserve">tevens </w:t>
      </w:r>
      <w:r w:rsidR="00DA0FF9">
        <w:t xml:space="preserve">orde centraal. </w:t>
      </w:r>
      <w:r w:rsidR="007223BA">
        <w:t xml:space="preserve">Een libertair manager daarentegen stelt vrijheid centraal en benadrukt het belang van verantwoordelijkheid dragen (ibid.). Ook </w:t>
      </w:r>
      <w:r w:rsidR="00A64301">
        <w:t>de mogelijkheid</w:t>
      </w:r>
      <w:r w:rsidR="007223BA">
        <w:t xml:space="preserve"> om als uitvoerende zelf beslissingen te </w:t>
      </w:r>
      <w:r w:rsidR="00A64301">
        <w:t xml:space="preserve">kunnen </w:t>
      </w:r>
      <w:r w:rsidR="00F471B8">
        <w:t>nemen</w:t>
      </w:r>
      <w:r w:rsidR="00A64301">
        <w:t>,</w:t>
      </w:r>
      <w:r w:rsidR="007223BA">
        <w:t xml:space="preserve"> wordt </w:t>
      </w:r>
      <w:r w:rsidR="00A64301">
        <w:t xml:space="preserve">door een libertair manager </w:t>
      </w:r>
      <w:r w:rsidR="007223BA">
        <w:t xml:space="preserve">gezien als een belangrijk goed. Samenvattend kan hiermee gesteld worden dat autoritaire en libertaire managers </w:t>
      </w:r>
      <w:r w:rsidR="00A64301">
        <w:t xml:space="preserve">andere uitgangspunten hebben bij het aansturen van </w:t>
      </w:r>
      <w:r w:rsidR="00DC4D07">
        <w:t xml:space="preserve">uitvoerenden. </w:t>
      </w:r>
    </w:p>
    <w:p w:rsidR="007223BA" w:rsidRDefault="00CD6C02" w:rsidP="007223BA">
      <w:pPr>
        <w:pStyle w:val="Kop3"/>
      </w:pPr>
      <w:r>
        <w:t xml:space="preserve">1.1.3. </w:t>
      </w:r>
      <w:r w:rsidR="007223BA">
        <w:t>Politiek leiderschap en management</w:t>
      </w:r>
    </w:p>
    <w:p w:rsidR="0040469B" w:rsidRDefault="00E50C8B" w:rsidP="0040469B">
      <w:pPr>
        <w:pStyle w:val="Geenafstand"/>
      </w:pPr>
      <w:r>
        <w:t>Eerder zijn twee invalshoeken gepresenteerd die de voorkeur voor type politiek leider voorspellen. Enerzijds bepaalt het opleidingsniveau de voorkeur voor een</w:t>
      </w:r>
      <w:r w:rsidR="006721CC">
        <w:t xml:space="preserve"> libertair of autoritair politiek leider</w:t>
      </w:r>
      <w:r>
        <w:t>. Anderzijds is gesteld dat de voorkeur voor een autoritair politiek leider voortkomt uit een tegenstrijdig verlangen naar zowel vrijheid als veiligheid. Een vraag die in deze scriptie gesteld wordt is in hoeverre deze twee verklaringen</w:t>
      </w:r>
      <w:r w:rsidR="006721CC">
        <w:t xml:space="preserve"> ook gebruikt kunnen worden om de voorkeur voor een autoritair </w:t>
      </w:r>
      <w:r w:rsidR="00D00E32">
        <w:t xml:space="preserve">of libertair </w:t>
      </w:r>
      <w:r w:rsidR="006721CC">
        <w:t xml:space="preserve">manager te </w:t>
      </w:r>
      <w:r w:rsidR="00DC4D07">
        <w:t xml:space="preserve">verklaren. </w:t>
      </w:r>
    </w:p>
    <w:p w:rsidR="004D7114" w:rsidRDefault="00D00E32" w:rsidP="0040469B">
      <w:pPr>
        <w:pStyle w:val="Geenafstand"/>
        <w:ind w:firstLine="708"/>
      </w:pPr>
      <w:r>
        <w:t xml:space="preserve">Vanuit de eerste invalshoek wordt uitgegaan dat opleiding een bepalende factor is voor de verklaring voor </w:t>
      </w:r>
      <w:r w:rsidR="00581C4F">
        <w:t xml:space="preserve">de voorkeur voor </w:t>
      </w:r>
      <w:r>
        <w:t xml:space="preserve">een autoritair politiek leider. De vraag die gesteld kan worden is of </w:t>
      </w:r>
      <w:r>
        <w:lastRenderedPageBreak/>
        <w:t xml:space="preserve">dit ook de voorkeur voor een autoritair manager </w:t>
      </w:r>
      <w:r w:rsidR="00DC4D07">
        <w:t>voorspeld</w:t>
      </w:r>
      <w:r>
        <w:t xml:space="preserve">. In dit licht kan opgemerkt worden dat leidinggevenden </w:t>
      </w:r>
      <w:proofErr w:type="spellStart"/>
      <w:r>
        <w:t>hogeropgeleid</w:t>
      </w:r>
      <w:proofErr w:type="spellEnd"/>
      <w:r>
        <w:t xml:space="preserve"> zijn (</w:t>
      </w:r>
      <w:proofErr w:type="spellStart"/>
      <w:r>
        <w:t>Bovens</w:t>
      </w:r>
      <w:proofErr w:type="spellEnd"/>
      <w:r w:rsidR="00DC4D07">
        <w:t xml:space="preserve"> </w:t>
      </w:r>
      <w:r>
        <w:t xml:space="preserve">&amp; Wille </w:t>
      </w:r>
      <w:r w:rsidR="004D7114">
        <w:t>2009). Leidinggevenden hebben hierdoor wellicht een andere managementvoorkeur dan uitvoerenden</w:t>
      </w:r>
      <w:r w:rsidR="005252A9">
        <w:t>, omdat ze door opleidingsverschil mogelijk ander</w:t>
      </w:r>
      <w:r w:rsidR="00F80091">
        <w:t>e opvattingen en wensen hebben op het gebied van vrijheid en veiligheid</w:t>
      </w:r>
      <w:r w:rsidR="005252A9">
        <w:t xml:space="preserve">. </w:t>
      </w:r>
      <w:r w:rsidR="00F80091">
        <w:t>Leidinggevenden hebben</w:t>
      </w:r>
      <w:r w:rsidR="00CC02DE">
        <w:t xml:space="preserve">, vanuit hun functie,  </w:t>
      </w:r>
      <w:r w:rsidR="00F80091">
        <w:t>de mogelijkheid om hun eigen opvattingen en wensen om te zetten in beleid en managementstijl. Zoals het spreekwoord zegt</w:t>
      </w:r>
      <w:r w:rsidR="00F84251">
        <w:t>: “</w:t>
      </w:r>
      <w:r w:rsidR="00F84251" w:rsidRPr="00F80091">
        <w:rPr>
          <w:i/>
        </w:rPr>
        <w:t>Wat gij (niet) wilt dat u geschied, doet dat ook een ander (niet)”.</w:t>
      </w:r>
      <w:r w:rsidR="00CC02DE">
        <w:t xml:space="preserve"> Uitvoerenden willen echter wellicht andere dingen.</w:t>
      </w:r>
      <w:r w:rsidR="00F84251" w:rsidRPr="00F80091">
        <w:rPr>
          <w:i/>
        </w:rPr>
        <w:t xml:space="preserve"> </w:t>
      </w:r>
    </w:p>
    <w:p w:rsidR="004D7114" w:rsidRDefault="004D7114" w:rsidP="0060623D">
      <w:pPr>
        <w:pStyle w:val="Geenafstand"/>
        <w:ind w:firstLine="708"/>
      </w:pPr>
      <w:r>
        <w:t xml:space="preserve">Vanuit de tweede invalshoek kan verwacht worden dat leidinggevenden en uitvoerenden niet verschillen op het gebied van de voorkeur voor politiek leiderschap. Dit komt omdat uitvoerenden en leidinggevenden </w:t>
      </w:r>
      <w:r w:rsidR="00203175">
        <w:t xml:space="preserve">in dezelfde mate te kampen krijgen met </w:t>
      </w:r>
      <w:r w:rsidR="00CC02DE">
        <w:t>de wens naar vrijheid en veiligheid (de veiligheidsutopie)</w:t>
      </w:r>
      <w:r w:rsidR="00581C4F">
        <w:t xml:space="preserve">. </w:t>
      </w:r>
      <w:r w:rsidR="00581C4F" w:rsidDel="00C121F4">
        <w:t xml:space="preserve">In een </w:t>
      </w:r>
      <w:proofErr w:type="spellStart"/>
      <w:r w:rsidR="00581C4F" w:rsidDel="00C121F4">
        <w:t>organisationele</w:t>
      </w:r>
      <w:proofErr w:type="spellEnd"/>
      <w:r w:rsidR="00581C4F" w:rsidDel="00C121F4">
        <w:t xml:space="preserve"> setting </w:t>
      </w:r>
      <w:r w:rsidR="00CC02DE">
        <w:t xml:space="preserve">kunnen hier mogelijk wel verschillen in ontstaan. Leidinggevenden hebben in hun werkzaamheden wellicht meer vrijheid </w:t>
      </w:r>
      <w:r w:rsidR="00B935E0">
        <w:t>en minder last van veiligheidsmaatregelen dan uitvoerenden. Hierdoor is het denkbaar dan leidinggevenden en uitvoerenden verschillen in opvattingen over managementvoorkeur.</w:t>
      </w:r>
    </w:p>
    <w:p w:rsidR="00E50C8B" w:rsidRDefault="00E50C8B" w:rsidP="003667B9">
      <w:pPr>
        <w:pStyle w:val="Geenafstand1"/>
        <w:ind w:firstLine="708"/>
      </w:pPr>
    </w:p>
    <w:p w:rsidR="00087D25" w:rsidRPr="002E23F8" w:rsidRDefault="00087D25" w:rsidP="003667B9">
      <w:pPr>
        <w:pStyle w:val="Geenafstand1"/>
        <w:ind w:firstLine="708"/>
      </w:pPr>
    </w:p>
    <w:p w:rsidR="003667B9" w:rsidRDefault="00CD6C02" w:rsidP="003667B9">
      <w:pPr>
        <w:pStyle w:val="Kop2"/>
      </w:pPr>
      <w:r>
        <w:t xml:space="preserve">1.2. </w:t>
      </w:r>
      <w:r w:rsidR="003667B9">
        <w:t>Probleemstelling</w:t>
      </w:r>
      <w:r w:rsidR="00FE072B">
        <w:t xml:space="preserve"> en maatschappelijke relevantie</w:t>
      </w:r>
    </w:p>
    <w:p w:rsidR="00FE072B" w:rsidRPr="00FE072B" w:rsidRDefault="00FE072B" w:rsidP="00FE072B">
      <w:pPr>
        <w:pStyle w:val="Kop3"/>
      </w:pPr>
      <w:r>
        <w:t xml:space="preserve">1.2.1. </w:t>
      </w:r>
      <w:r w:rsidR="00C15647">
        <w:t>Probleemstelling</w:t>
      </w:r>
    </w:p>
    <w:p w:rsidR="003667B9" w:rsidRDefault="003667B9" w:rsidP="003667B9">
      <w:r>
        <w:t>D</w:t>
      </w:r>
      <w:r w:rsidR="00101E5A">
        <w:t>eze</w:t>
      </w:r>
      <w:r>
        <w:t xml:space="preserve"> </w:t>
      </w:r>
      <w:r w:rsidR="000D1DC9">
        <w:t xml:space="preserve">scriptie </w:t>
      </w:r>
      <w:r>
        <w:t>probeert antwoord te geven op de volgende vraag:</w:t>
      </w:r>
    </w:p>
    <w:p w:rsidR="0040469B" w:rsidRPr="00386CF3" w:rsidRDefault="0040469B" w:rsidP="003667B9"/>
    <w:p w:rsidR="0040469B" w:rsidRPr="00087D25" w:rsidRDefault="003667B9" w:rsidP="00087D25">
      <w:pPr>
        <w:pStyle w:val="Duidelijkcitaat"/>
        <w:rPr>
          <w:lang w:val="nl-NL"/>
        </w:rPr>
      </w:pPr>
      <w:r w:rsidRPr="00E30653">
        <w:rPr>
          <w:lang w:val="nl-NL"/>
        </w:rPr>
        <w:t xml:space="preserve">Is er sprake van een verschil in leiderschapsvoorkeuren van </w:t>
      </w:r>
      <w:r w:rsidR="009759F5">
        <w:rPr>
          <w:lang w:val="nl-NL"/>
        </w:rPr>
        <w:t>leidinggevenden</w:t>
      </w:r>
      <w:r w:rsidRPr="00E30653">
        <w:rPr>
          <w:lang w:val="nl-NL"/>
        </w:rPr>
        <w:t xml:space="preserve"> en uitvoerenden, en zo ja</w:t>
      </w:r>
      <w:r w:rsidR="00EF57CB">
        <w:rPr>
          <w:lang w:val="nl-NL"/>
        </w:rPr>
        <w:t>,</w:t>
      </w:r>
      <w:r w:rsidRPr="00E30653">
        <w:rPr>
          <w:lang w:val="nl-NL"/>
        </w:rPr>
        <w:t xml:space="preserve"> hoe kan d</w:t>
      </w:r>
      <w:r w:rsidR="00EF57CB">
        <w:rPr>
          <w:lang w:val="nl-NL"/>
        </w:rPr>
        <w:t>i</w:t>
      </w:r>
      <w:r w:rsidRPr="00E30653">
        <w:rPr>
          <w:lang w:val="nl-NL"/>
        </w:rPr>
        <w:t xml:space="preserve">t worden verklaard? </w:t>
      </w:r>
    </w:p>
    <w:p w:rsidR="009467C8" w:rsidRDefault="00FE072B" w:rsidP="009467C8">
      <w:pPr>
        <w:pStyle w:val="Kop3"/>
      </w:pPr>
      <w:r>
        <w:t>1.2.2</w:t>
      </w:r>
      <w:r w:rsidR="00CD6C02">
        <w:t xml:space="preserve">. </w:t>
      </w:r>
      <w:r w:rsidR="0035210B">
        <w:t>R</w:t>
      </w:r>
      <w:r w:rsidR="009467C8">
        <w:t>elevantie</w:t>
      </w:r>
    </w:p>
    <w:p w:rsidR="009467C8" w:rsidRDefault="009467C8" w:rsidP="0040469B">
      <w:pPr>
        <w:pStyle w:val="Geenafstand"/>
      </w:pPr>
      <w:r>
        <w:t xml:space="preserve">Het thema: “orde versus vrijheid” staat in zowel het politieke domein als in het bedrijfsleven in de belangstelling. Wel lijkt in het politieke domein “ orde” in grotere mate in de belangstelling te staan terwijl in </w:t>
      </w:r>
      <w:r w:rsidRPr="00BF7935">
        <w:t>het bedrijfsdomein “vrijheid” in toenemende mate in de aandacht staat</w:t>
      </w:r>
      <w:r>
        <w:t>.</w:t>
      </w:r>
      <w:r w:rsidR="00FE072B">
        <w:t xml:space="preserve"> Mocht er een overeenkomst bestaan tussen de voorkeuren voor politiek leiderschap en management dan geeft dit inzicht in de universaliteit van leiderschapsvoorkeuren. </w:t>
      </w:r>
    </w:p>
    <w:p w:rsidR="00FE072B" w:rsidRDefault="00FE072B" w:rsidP="0040469B">
      <w:pPr>
        <w:pStyle w:val="Geenafstand"/>
      </w:pPr>
      <w:r>
        <w:t>Wanneer blijkt dat demografische kenmerken bepalend zijn voor leiderschapsvoorkeur</w:t>
      </w:r>
      <w:r w:rsidR="00C15647">
        <w:t xml:space="preserve"> van een individu, dan kunnen er binnen een organisatie verschillen in leiderschapsvoorkeuren verwacht worden. </w:t>
      </w:r>
      <w:r>
        <w:t>Mocht dit zo zijn dan treedt de paradox op dat leidinggevenden vooral vrijheid willen geven aan uitvoerenden terwijl uitvoerenden juist van de leidinggevende verwachten dat hij/zij orde schept</w:t>
      </w:r>
      <w:r w:rsidR="00C15647">
        <w:t xml:space="preserve"> en zorgt voor veiligheid</w:t>
      </w:r>
      <w:r>
        <w:t xml:space="preserve">. </w:t>
      </w:r>
    </w:p>
    <w:p w:rsidR="00C15647" w:rsidRDefault="009467C8" w:rsidP="0040469B">
      <w:pPr>
        <w:pStyle w:val="Geenafstand"/>
        <w:ind w:firstLine="708"/>
      </w:pPr>
      <w:r>
        <w:t xml:space="preserve">Er bestaat veel onderzoeksliteratuur over management. Ook is er veel geschreven over politieke voorkeuren. Er bestaat echter weinig literatuur die zich richt op beide domeinen. Deze scriptie </w:t>
      </w:r>
      <w:r w:rsidR="00B20C82">
        <w:t>tracht</w:t>
      </w:r>
      <w:r>
        <w:t xml:space="preserve"> meer inzicht te krijgen in de mogelijke overlapping tussen het politieke domein en het organisatiedomein.</w:t>
      </w:r>
    </w:p>
    <w:p w:rsidR="0040469B" w:rsidRDefault="0040469B" w:rsidP="0040469B">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087D25" w:rsidRDefault="00087D25" w:rsidP="00087D25">
      <w:pPr>
        <w:pStyle w:val="Geenafstand"/>
      </w:pPr>
    </w:p>
    <w:p w:rsidR="006A7056" w:rsidRDefault="00CD6C02" w:rsidP="006A7056">
      <w:pPr>
        <w:pStyle w:val="Kop2"/>
      </w:pPr>
      <w:r>
        <w:lastRenderedPageBreak/>
        <w:t xml:space="preserve">1.3. </w:t>
      </w:r>
      <w:r w:rsidR="006A7056">
        <w:t xml:space="preserve">Opbouw </w:t>
      </w:r>
      <w:r w:rsidR="00D86813">
        <w:t>scriptie</w:t>
      </w:r>
    </w:p>
    <w:p w:rsidR="006A7056" w:rsidRPr="00A02F4B" w:rsidRDefault="00B20C82" w:rsidP="006A7056">
      <w:r>
        <w:t>In deze scriptie</w:t>
      </w:r>
      <w:r w:rsidR="006A7056">
        <w:t xml:space="preserve"> wordt eerst een theoretisch kader geschetst. </w:t>
      </w:r>
      <w:r w:rsidR="00B1312A">
        <w:t xml:space="preserve">Om de belangrijkste </w:t>
      </w:r>
      <w:r w:rsidR="00C817EC">
        <w:t>theorieën</w:t>
      </w:r>
      <w:r w:rsidR="00EF57CB">
        <w:t xml:space="preserve"> </w:t>
      </w:r>
      <w:r w:rsidR="00C817EC">
        <w:t xml:space="preserve">van deze scriptie </w:t>
      </w:r>
      <w:r w:rsidR="00B1312A">
        <w:t>in te bedden binnen de institutionele context,</w:t>
      </w:r>
      <w:r w:rsidR="00EF57CB">
        <w:t xml:space="preserve"> </w:t>
      </w:r>
      <w:r w:rsidR="00B1312A">
        <w:t>wordt eerst</w:t>
      </w:r>
      <w:r w:rsidR="006A7056">
        <w:t xml:space="preserve"> een korte beschrijving </w:t>
      </w:r>
      <w:r w:rsidR="00B1312A">
        <w:t xml:space="preserve">gegeven </w:t>
      </w:r>
      <w:r w:rsidR="006A7056">
        <w:t>van het politieke landschap</w:t>
      </w:r>
      <w:r w:rsidR="00CC38E1">
        <w:t xml:space="preserve">. Vervolgens </w:t>
      </w:r>
      <w:r w:rsidR="006A7056">
        <w:t xml:space="preserve">worden twee verschillende </w:t>
      </w:r>
      <w:r w:rsidR="00D90486">
        <w:t>theorieën</w:t>
      </w:r>
      <w:r w:rsidR="006A7056">
        <w:t xml:space="preserve"> </w:t>
      </w:r>
      <w:r w:rsidR="00D90486">
        <w:t>gegeven</w:t>
      </w:r>
      <w:r w:rsidR="006A7056">
        <w:t xml:space="preserve"> waarmee de probleemstelling </w:t>
      </w:r>
      <w:r w:rsidR="00844819">
        <w:t>beantwoord</w:t>
      </w:r>
      <w:r w:rsidR="006A7056">
        <w:t xml:space="preserve"> k</w:t>
      </w:r>
      <w:r w:rsidR="00D90486">
        <w:t xml:space="preserve">an worden. </w:t>
      </w:r>
      <w:r w:rsidR="00CC38E1">
        <w:t xml:space="preserve">De eerste invalshoek behelst de mogelijke invloed van opleiding en de theorieën die verklaren waarom opleiding van belang is. De tweede invalshoek heeft betrekking op de spanning tussen de wens voor zowel vrijheid als veiligheid. </w:t>
      </w:r>
      <w:r w:rsidR="00D90486">
        <w:t xml:space="preserve">Deze </w:t>
      </w:r>
      <w:r w:rsidR="00CC38E1">
        <w:t xml:space="preserve">twee invalshoeken </w:t>
      </w:r>
      <w:r w:rsidR="00D90486">
        <w:t xml:space="preserve">worden eerst uitgewerkt voor politiek leiderschap. Vervolgens volgt een vertaling </w:t>
      </w:r>
      <w:r w:rsidR="00CC38E1">
        <w:t xml:space="preserve">van de twee invalshoeken </w:t>
      </w:r>
      <w:r w:rsidR="00D90486">
        <w:t xml:space="preserve">naar het </w:t>
      </w:r>
      <w:proofErr w:type="spellStart"/>
      <w:r w:rsidR="00D90486">
        <w:t>organisationele</w:t>
      </w:r>
      <w:proofErr w:type="spellEnd"/>
      <w:r w:rsidR="00D90486">
        <w:t xml:space="preserve"> domein. </w:t>
      </w:r>
      <w:r w:rsidR="00EF57CB">
        <w:t>H</w:t>
      </w:r>
      <w:r w:rsidR="00CC38E1">
        <w:t>ierna wordt</w:t>
      </w:r>
      <w:r w:rsidR="00D90486">
        <w:t xml:space="preserve"> het </w:t>
      </w:r>
      <w:r w:rsidR="00945664">
        <w:t xml:space="preserve">conceptuele </w:t>
      </w:r>
      <w:r w:rsidR="00D90486">
        <w:t xml:space="preserve">model gepresenteerd. </w:t>
      </w:r>
      <w:r w:rsidR="00CC38E1">
        <w:t>Na dit hoofdstuk wordt er een toelichting gegeven</w:t>
      </w:r>
      <w:r w:rsidR="00D90486">
        <w:t xml:space="preserve"> op de dataverzameling en </w:t>
      </w:r>
      <w:r w:rsidR="00CC38E1">
        <w:t xml:space="preserve">de </w:t>
      </w:r>
      <w:r w:rsidR="00D90486">
        <w:t>operatio</w:t>
      </w:r>
      <w:r w:rsidR="00CC38E1">
        <w:t xml:space="preserve">nalisering. In hoofdstuk </w:t>
      </w:r>
      <w:r w:rsidR="00C15647">
        <w:t>vier</w:t>
      </w:r>
      <w:r w:rsidR="00D90486">
        <w:t xml:space="preserve"> worden de resultaten besproken. </w:t>
      </w:r>
      <w:r w:rsidR="00F51A44">
        <w:t>H</w:t>
      </w:r>
      <w:r w:rsidR="00D90486">
        <w:t>ierna worden de resultaten verbonden aan de theorie in de conclusie. Het artikel sluit af met een discussie over de beperkingen en implicaties van dit onderzoek en suggesties voor vervolgonderzoek.</w:t>
      </w:r>
    </w:p>
    <w:p w:rsidR="00D90486" w:rsidRDefault="00D90486">
      <w:pPr>
        <w:spacing w:after="0" w:line="240" w:lineRule="auto"/>
        <w:rPr>
          <w:rFonts w:ascii="Cambria" w:eastAsia="MS Gothic" w:hAnsi="Cambria"/>
          <w:b/>
          <w:bCs/>
          <w:color w:val="365F91"/>
          <w:sz w:val="44"/>
          <w:szCs w:val="28"/>
        </w:rPr>
      </w:pPr>
      <w:r>
        <w:br w:type="page"/>
      </w:r>
    </w:p>
    <w:p w:rsidR="003667B9" w:rsidRDefault="003667B9" w:rsidP="003667B9">
      <w:pPr>
        <w:pStyle w:val="Kop1"/>
      </w:pPr>
      <w:r>
        <w:lastRenderedPageBreak/>
        <w:t>2.</w:t>
      </w:r>
      <w:r w:rsidRPr="002E23F8">
        <w:t>Theoretische aanleiding onderzoek</w:t>
      </w:r>
    </w:p>
    <w:p w:rsidR="0040469B" w:rsidRDefault="003667B9" w:rsidP="0040469B">
      <w:pPr>
        <w:pStyle w:val="Geenafstand"/>
        <w:rPr>
          <w:rFonts w:eastAsia="SimSun"/>
          <w:lang w:eastAsia="zh-CN"/>
        </w:rPr>
      </w:pPr>
      <w:r>
        <w:rPr>
          <w:rFonts w:eastAsia="SimSun"/>
          <w:lang w:eastAsia="zh-CN"/>
        </w:rPr>
        <w:t xml:space="preserve">Leiderschap in de politiek en in het bedrijfsleven hebben overeenkomsten. Beide domeinen zijn omgevingen waarbinnen mensen rollen spelen, regels opvolgen en moraliteit uitoefenen (cf. </w:t>
      </w:r>
      <w:proofErr w:type="spellStart"/>
      <w:r>
        <w:rPr>
          <w:rFonts w:eastAsia="SimSun"/>
          <w:lang w:eastAsia="zh-CN"/>
        </w:rPr>
        <w:t>Nesteruk</w:t>
      </w:r>
      <w:proofErr w:type="spellEnd"/>
      <w:r>
        <w:rPr>
          <w:rFonts w:eastAsia="SimSun"/>
          <w:lang w:eastAsia="zh-CN"/>
        </w:rPr>
        <w:t xml:space="preserve"> [1991] in </w:t>
      </w:r>
      <w:proofErr w:type="spellStart"/>
      <w:r>
        <w:rPr>
          <w:rFonts w:eastAsia="SimSun"/>
          <w:lang w:eastAsia="zh-CN"/>
        </w:rPr>
        <w:t>Tsahuridu</w:t>
      </w:r>
      <w:proofErr w:type="spellEnd"/>
      <w:r>
        <w:rPr>
          <w:rFonts w:eastAsia="SimSun"/>
          <w:lang w:eastAsia="zh-CN"/>
        </w:rPr>
        <w:t xml:space="preserve"> 2006:164). </w:t>
      </w:r>
      <w:r w:rsidRPr="002475D8">
        <w:rPr>
          <w:rFonts w:eastAsia="SimSun"/>
          <w:lang w:eastAsia="zh-CN"/>
        </w:rPr>
        <w:t>Een verschil is dat gedrag en opvattingen binnen een organisatie v</w:t>
      </w:r>
      <w:r>
        <w:rPr>
          <w:rFonts w:eastAsia="SimSun"/>
          <w:lang w:eastAsia="zh-CN"/>
        </w:rPr>
        <w:t xml:space="preserve">oor een </w:t>
      </w:r>
      <w:r w:rsidR="00101E5A">
        <w:rPr>
          <w:rFonts w:eastAsia="SimSun"/>
          <w:lang w:eastAsia="zh-CN"/>
        </w:rPr>
        <w:t xml:space="preserve">groot </w:t>
      </w:r>
      <w:r w:rsidR="00DC4D07">
        <w:rPr>
          <w:rFonts w:eastAsia="SimSun"/>
          <w:lang w:eastAsia="zh-CN"/>
        </w:rPr>
        <w:t xml:space="preserve">deel </w:t>
      </w:r>
      <w:r>
        <w:rPr>
          <w:rFonts w:eastAsia="SimSun"/>
          <w:lang w:eastAsia="zh-CN"/>
        </w:rPr>
        <w:t>gevormd word</w:t>
      </w:r>
      <w:r w:rsidR="00101E5A">
        <w:rPr>
          <w:rFonts w:eastAsia="SimSun"/>
          <w:lang w:eastAsia="zh-CN"/>
        </w:rPr>
        <w:t>en</w:t>
      </w:r>
      <w:r w:rsidRPr="002475D8">
        <w:rPr>
          <w:rFonts w:eastAsia="SimSun"/>
          <w:lang w:eastAsia="zh-CN"/>
        </w:rPr>
        <w:t xml:space="preserve"> door de nadruk op </w:t>
      </w:r>
      <w:r w:rsidR="00DC4D07" w:rsidRPr="002475D8">
        <w:rPr>
          <w:rFonts w:eastAsia="SimSun"/>
          <w:lang w:eastAsia="zh-CN"/>
        </w:rPr>
        <w:t>taakverdeling,</w:t>
      </w:r>
      <w:r w:rsidR="00101E5A">
        <w:rPr>
          <w:rFonts w:eastAsia="SimSun"/>
          <w:lang w:eastAsia="zh-CN"/>
        </w:rPr>
        <w:t xml:space="preserve"> </w:t>
      </w:r>
      <w:r w:rsidRPr="002475D8">
        <w:rPr>
          <w:rFonts w:eastAsia="SimSun"/>
          <w:lang w:eastAsia="zh-CN"/>
        </w:rPr>
        <w:t>winst en de sterke doelgerichtheid</w:t>
      </w:r>
      <w:r w:rsidR="00CC38E1">
        <w:rPr>
          <w:rFonts w:eastAsia="SimSun"/>
          <w:lang w:eastAsia="zh-CN"/>
        </w:rPr>
        <w:t>, terwijl in de politiek deze punten niet of veel minder aanwezig zijn.</w:t>
      </w:r>
    </w:p>
    <w:p w:rsidR="00087D25" w:rsidRPr="00087D25" w:rsidRDefault="003667B9" w:rsidP="00087D25">
      <w:pPr>
        <w:pStyle w:val="Geenafstand"/>
        <w:ind w:firstLine="708"/>
      </w:pPr>
      <w:r>
        <w:t>In dit artikel wordt onderzocht in hoeverre de voorkeur voor leiderschap in beide domeinen door dezelfde mechanismen verklaard kunnen worden. Allereerst word</w:t>
      </w:r>
      <w:r w:rsidR="000D1DC9">
        <w:t>en mogelijke verklaringen gegeven voor verschillen in de</w:t>
      </w:r>
      <w:r w:rsidR="00101E5A">
        <w:t xml:space="preserve"> </w:t>
      </w:r>
      <w:r>
        <w:t>voo</w:t>
      </w:r>
      <w:r w:rsidR="00CC38E1">
        <w:t>rkeur voor politiek leiderschap.</w:t>
      </w:r>
      <w:r w:rsidR="00C817EC">
        <w:t xml:space="preserve"> Vervolgens</w:t>
      </w:r>
      <w:r>
        <w:t xml:space="preserve"> worden deze verklaringen vertaald naar de voorkeur voor </w:t>
      </w:r>
      <w:r w:rsidR="00DC4D07">
        <w:t xml:space="preserve">management. </w:t>
      </w:r>
    </w:p>
    <w:p w:rsidR="0040469B" w:rsidRDefault="0040469B" w:rsidP="0040469B">
      <w:pPr>
        <w:pStyle w:val="Geenafstand"/>
      </w:pPr>
    </w:p>
    <w:p w:rsidR="003667B9" w:rsidRDefault="00844819" w:rsidP="003667B9">
      <w:pPr>
        <w:pStyle w:val="Kop2"/>
      </w:pPr>
      <w:r>
        <w:t xml:space="preserve">2.1. </w:t>
      </w:r>
      <w:r w:rsidR="003667B9" w:rsidRPr="001E4AAB">
        <w:t>Politiek landschap</w:t>
      </w:r>
      <w:r w:rsidR="00052D81">
        <w:t xml:space="preserve"> en de maatschappelijke context</w:t>
      </w:r>
    </w:p>
    <w:p w:rsidR="00844819" w:rsidRDefault="00A404E5" w:rsidP="0040469B">
      <w:pPr>
        <w:pStyle w:val="Geenafstand"/>
      </w:pPr>
      <w:r>
        <w:t xml:space="preserve">In deze scriptie worden twee invalshoeken tegenover elkaar gesteld. Voordat er een onderscheid gemaakt kan worden tussen deze </w:t>
      </w:r>
      <w:r w:rsidR="00844819">
        <w:t>invalshoeken</w:t>
      </w:r>
      <w:r>
        <w:t xml:space="preserve">, is het van belang een gemeenschappelijke </w:t>
      </w:r>
      <w:r w:rsidR="00AA536E">
        <w:t>achtergrond te schetsen</w:t>
      </w:r>
    </w:p>
    <w:p w:rsidR="0040469B" w:rsidRDefault="00844819" w:rsidP="0040469B">
      <w:pPr>
        <w:pStyle w:val="Geenafstand"/>
        <w:ind w:firstLine="708"/>
      </w:pPr>
      <w:r>
        <w:rPr>
          <w:rFonts w:eastAsia="SimSun"/>
          <w:lang w:eastAsia="zh-CN"/>
        </w:rPr>
        <w:t xml:space="preserve">De maatschappij is sinds de zestigerjaren aanzienlijk veranderd. De invloed van instituties die in eerdere tijden gemeenschappelijke waarden, normen en moraal voortbrachten en bewaakten is sterk afgenomen. </w:t>
      </w:r>
      <w:r>
        <w:t>(</w:t>
      </w:r>
      <w:proofErr w:type="spellStart"/>
      <w:r>
        <w:t>Boutellier</w:t>
      </w:r>
      <w:proofErr w:type="spellEnd"/>
      <w:r>
        <w:t xml:space="preserve"> 2002, Van den Brink 2002, 2004, De Koster, Van der Waal, Achterberg &amp; Houtman 2008). Een voorbeeld hiervan is de invloed van de kerk. Het was de kerk en de daaraan gelieerde krant, vakbeweging en omroep die een duidelijke structurerende rol hadden op het maatschappelijke domein(ibid.). Bij het wegvallen van deze externe bronnen van moraliteit, ontstond er meer ruimte voor andere opvattingen en levenswijzen (</w:t>
      </w:r>
      <w:proofErr w:type="spellStart"/>
      <w:r>
        <w:t>Boutellier</w:t>
      </w:r>
      <w:proofErr w:type="spellEnd"/>
      <w:r>
        <w:t xml:space="preserve"> 2002, Van den Brink 2002,</w:t>
      </w:r>
      <w:r w:rsidR="00E13784">
        <w:t xml:space="preserve"> 2004). Dit heeft geleid tot meer</w:t>
      </w:r>
      <w:r>
        <w:t xml:space="preserve"> individuele vrijheid. De voordelen van persoonlijke vrijheid, “</w:t>
      </w:r>
      <w:r>
        <w:rPr>
          <w:i/>
        </w:rPr>
        <w:t xml:space="preserve">je ding kunnen doen”, </w:t>
      </w:r>
      <w:r>
        <w:t xml:space="preserve">worden breed in de maatschappij gewaardeerd. </w:t>
      </w:r>
    </w:p>
    <w:p w:rsidR="0040469B" w:rsidRDefault="00844819" w:rsidP="0040469B">
      <w:pPr>
        <w:pStyle w:val="Geenafstand"/>
        <w:ind w:firstLine="708"/>
      </w:pPr>
      <w:r>
        <w:t xml:space="preserve">De toegenomen individuele vrijheid </w:t>
      </w:r>
      <w:r w:rsidR="00154B87">
        <w:t xml:space="preserve">heeft echter ook geleid tot </w:t>
      </w:r>
      <w:r>
        <w:t>een vervaging van</w:t>
      </w:r>
      <w:r w:rsidR="000527BB">
        <w:t xml:space="preserve"> waarden (</w:t>
      </w:r>
      <w:proofErr w:type="spellStart"/>
      <w:r w:rsidR="000527BB">
        <w:t>Boutellier</w:t>
      </w:r>
      <w:proofErr w:type="spellEnd"/>
      <w:r w:rsidR="000527BB">
        <w:t xml:space="preserve"> 2002, Van den Brink 2002, 2004</w:t>
      </w:r>
      <w:r>
        <w:t xml:space="preserve">). </w:t>
      </w:r>
      <w:r w:rsidR="00AA536E">
        <w:t>I</w:t>
      </w:r>
      <w:r w:rsidR="003667B9">
        <w:t xml:space="preserve">dentiteiten </w:t>
      </w:r>
      <w:r w:rsidR="00AA536E">
        <w:t xml:space="preserve">zijn </w:t>
      </w:r>
      <w:r w:rsidR="00C817EC">
        <w:t xml:space="preserve">in afnemende mate </w:t>
      </w:r>
      <w:r w:rsidR="00AA536E">
        <w:t xml:space="preserve">een </w:t>
      </w:r>
      <w:r w:rsidR="003667B9">
        <w:t xml:space="preserve">gegeven </w:t>
      </w:r>
      <w:r w:rsidR="000527BB">
        <w:t>en waardeoriëntaties worden minder</w:t>
      </w:r>
      <w:r w:rsidR="00A404E5">
        <w:t xml:space="preserve"> als hoogst legitiem </w:t>
      </w:r>
      <w:r w:rsidR="003667B9">
        <w:t xml:space="preserve">beschouwd </w:t>
      </w:r>
      <w:r w:rsidR="00684101">
        <w:t>(</w:t>
      </w:r>
      <w:r w:rsidR="003667B9">
        <w:t>De Koster &amp; Van der Waal 2007</w:t>
      </w:r>
      <w:r w:rsidR="00DC4D07">
        <w:t>: p</w:t>
      </w:r>
      <w:r w:rsidR="003667B9">
        <w:t xml:space="preserve">460, </w:t>
      </w:r>
      <w:proofErr w:type="spellStart"/>
      <w:r w:rsidR="003667B9">
        <w:t>Bovens</w:t>
      </w:r>
      <w:proofErr w:type="spellEnd"/>
      <w:r w:rsidR="003667B9">
        <w:t xml:space="preserve"> en Wille 2009, </w:t>
      </w:r>
      <w:proofErr w:type="spellStart"/>
      <w:r w:rsidR="003667B9">
        <w:t>Bauman</w:t>
      </w:r>
      <w:proofErr w:type="spellEnd"/>
      <w:r w:rsidR="003667B9">
        <w:t xml:space="preserve"> 1995, </w:t>
      </w:r>
      <w:proofErr w:type="spellStart"/>
      <w:r w:rsidR="003667B9">
        <w:t>Boutellier</w:t>
      </w:r>
      <w:proofErr w:type="spellEnd"/>
      <w:r w:rsidR="003667B9">
        <w:t xml:space="preserve"> 2007, </w:t>
      </w:r>
      <w:proofErr w:type="spellStart"/>
      <w:r w:rsidR="003667B9">
        <w:t>Castells</w:t>
      </w:r>
      <w:proofErr w:type="spellEnd"/>
      <w:r w:rsidR="003667B9">
        <w:t xml:space="preserve"> 2000, Houtman 2002:2, Zijderveld 2000 e.a.). </w:t>
      </w:r>
    </w:p>
    <w:p w:rsidR="00087D25" w:rsidRDefault="00040359" w:rsidP="00087D25">
      <w:pPr>
        <w:pStyle w:val="Geenafstand"/>
        <w:ind w:firstLine="708"/>
      </w:pPr>
      <w:r>
        <w:t xml:space="preserve">Bovenstaande kan gezien worden als </w:t>
      </w:r>
      <w:r w:rsidR="00791013">
        <w:t>gezamenlijke</w:t>
      </w:r>
      <w:r>
        <w:t xml:space="preserve"> oorsprong waar </w:t>
      </w:r>
      <w:r w:rsidR="0092446E">
        <w:t xml:space="preserve">de twee invalshoeken die in deze scriptie centraal staan, vanuit vetrekken. </w:t>
      </w:r>
      <w:r w:rsidR="00101E5A">
        <w:t>In beide invalshoeken</w:t>
      </w:r>
      <w:r w:rsidR="0092446E">
        <w:t xml:space="preserve"> worden de effecten van een geïndividualiseerde samenleving beschreven.</w:t>
      </w:r>
    </w:p>
    <w:p w:rsidR="0040469B" w:rsidRDefault="0040469B" w:rsidP="0040469B">
      <w:pPr>
        <w:pStyle w:val="Geenafstand"/>
        <w:ind w:firstLine="708"/>
      </w:pPr>
    </w:p>
    <w:p w:rsidR="003667B9" w:rsidRDefault="00766DDC" w:rsidP="003667B9">
      <w:pPr>
        <w:pStyle w:val="Kop2"/>
      </w:pPr>
      <w:r>
        <w:t xml:space="preserve">2.2. </w:t>
      </w:r>
      <w:r w:rsidR="003667B9">
        <w:t>Voorkeur autoritair politiek leider (VAPL)</w:t>
      </w:r>
    </w:p>
    <w:p w:rsidR="00087D25" w:rsidRPr="00455507" w:rsidRDefault="00455507" w:rsidP="00455507">
      <w:r>
        <w:t xml:space="preserve">Hieronder wordt allereerst de verwachting geschetst dat anomie van invloed is op de </w:t>
      </w:r>
      <w:r w:rsidR="0035210B">
        <w:t xml:space="preserve">politiek leiderschap </w:t>
      </w:r>
      <w:r>
        <w:t>voorkeur. Vervolgens worden de verwachtingen geschetst welke de veili</w:t>
      </w:r>
      <w:r w:rsidR="0035210B">
        <w:t xml:space="preserve">gheidsutopie heeft op de </w:t>
      </w:r>
      <w:r>
        <w:t>voorkeur</w:t>
      </w:r>
      <w:r w:rsidR="0035210B">
        <w:t xml:space="preserve"> voor politiek leiderschap</w:t>
      </w:r>
      <w:r>
        <w:t>.</w:t>
      </w:r>
    </w:p>
    <w:p w:rsidR="003667B9" w:rsidRPr="0040469B" w:rsidRDefault="00766DDC" w:rsidP="0040469B">
      <w:pPr>
        <w:pStyle w:val="Kop3"/>
      </w:pPr>
      <w:r>
        <w:t xml:space="preserve">2.2.1. </w:t>
      </w:r>
      <w:r w:rsidR="00A83E03">
        <w:t>A</w:t>
      </w:r>
      <w:r w:rsidR="003667B9">
        <w:t>nomie</w:t>
      </w:r>
      <w:r w:rsidR="00A83E03">
        <w:t xml:space="preserve"> en politiek leiderschap</w:t>
      </w:r>
    </w:p>
    <w:p w:rsidR="0040469B" w:rsidRDefault="003667B9" w:rsidP="0040469B">
      <w:pPr>
        <w:pStyle w:val="Geenafstand"/>
      </w:pPr>
      <w:r>
        <w:t xml:space="preserve">Het wegvallen van vaststaande structuren en het wegvallen van </w:t>
      </w:r>
      <w:r w:rsidR="0092446E">
        <w:t>(</w:t>
      </w:r>
      <w:r>
        <w:t>religieuze</w:t>
      </w:r>
      <w:r w:rsidR="0092446E">
        <w:t>)</w:t>
      </w:r>
      <w:r>
        <w:t xml:space="preserve"> richtlijnen en moraal wordt door sommige </w:t>
      </w:r>
      <w:r w:rsidR="00455507">
        <w:t xml:space="preserve">personen </w:t>
      </w:r>
      <w:r w:rsidR="0092446E">
        <w:t>als zeer wenselijk ervaren.</w:t>
      </w:r>
      <w:r>
        <w:t xml:space="preserve"> Echter wordt dit “</w:t>
      </w:r>
      <w:r w:rsidRPr="00CE5D47">
        <w:rPr>
          <w:i/>
        </w:rPr>
        <w:t>gebrek aan (betekenisvolle) institutionele controle en een overvloed aan individuele vrijheid</w:t>
      </w:r>
      <w:r>
        <w:rPr>
          <w:i/>
        </w:rPr>
        <w:t>”</w:t>
      </w:r>
      <w:r>
        <w:t xml:space="preserve"> door andere personen juist als problematisch gezien (Zijderveld 2000:201). </w:t>
      </w:r>
    </w:p>
    <w:p w:rsidR="003667B9" w:rsidRPr="00042C91" w:rsidRDefault="003667B9" w:rsidP="0040469B">
      <w:pPr>
        <w:pStyle w:val="Geenafstand"/>
        <w:ind w:firstLine="708"/>
      </w:pPr>
      <w:r>
        <w:t>Het gemis aan betekenisvolle instituties en orde wordt aa</w:t>
      </w:r>
      <w:r w:rsidR="002B4452">
        <w:t>ngeduid met het begrip “anomie”</w:t>
      </w:r>
      <w:r>
        <w:t xml:space="preserve">. Of men anomische gevoelens koestert is sterk bepalend voor </w:t>
      </w:r>
      <w:r w:rsidR="00101E5A">
        <w:t xml:space="preserve">de politieke </w:t>
      </w:r>
      <w:r w:rsidR="0092446E">
        <w:t>oriëntatie van een individu</w:t>
      </w:r>
      <w:r w:rsidRPr="00CA4079">
        <w:t>.</w:t>
      </w:r>
      <w:r w:rsidR="0092446E">
        <w:t xml:space="preserve"> </w:t>
      </w:r>
      <w:r w:rsidRPr="00042C91">
        <w:t>De</w:t>
      </w:r>
      <w:r>
        <w:t xml:space="preserve"> Koster en Van der Waal (2007: </w:t>
      </w:r>
      <w:r w:rsidRPr="00042C91">
        <w:t>461) stellen</w:t>
      </w:r>
      <w:r>
        <w:t xml:space="preserve"> wat anomie betreft</w:t>
      </w:r>
      <w:r w:rsidRPr="00042C91">
        <w:t>:</w:t>
      </w:r>
    </w:p>
    <w:p w:rsidR="00087D25" w:rsidRDefault="003667B9" w:rsidP="00087D25">
      <w:pPr>
        <w:pStyle w:val="Duidelijkcitaat"/>
      </w:pPr>
      <w:r w:rsidRPr="00020D18">
        <w:lastRenderedPageBreak/>
        <w:t xml:space="preserve">“Those lacking clear-cut guidelines and longing for social order (the anomic) are authoritarian. </w:t>
      </w:r>
      <w:r>
        <w:t>They turn to secular right wing parties because such parties propose measures of coercion and law and order to deal with cultural diversity and problems of social order most strongly”</w:t>
      </w:r>
    </w:p>
    <w:p w:rsidR="003667B9" w:rsidRDefault="003667B9" w:rsidP="003667B9">
      <w:pPr>
        <w:pStyle w:val="Kop4"/>
      </w:pPr>
      <w:r>
        <w:t xml:space="preserve">Opleiding en Cultureel kapitaal </w:t>
      </w:r>
    </w:p>
    <w:p w:rsidR="003667B9" w:rsidRPr="00CF6CBF" w:rsidRDefault="003667B9" w:rsidP="0040469B">
      <w:pPr>
        <w:pStyle w:val="Geenafstand"/>
      </w:pPr>
      <w:r>
        <w:t xml:space="preserve">Of een persoon anomische gevoelens heeft wordt sterk bepaald door </w:t>
      </w:r>
      <w:r w:rsidR="00976E41">
        <w:t>zijn of haar</w:t>
      </w:r>
      <w:r>
        <w:t xml:space="preserve"> opleidingsniveau. </w:t>
      </w:r>
      <w:r>
        <w:rPr>
          <w:rFonts w:eastAsia="SimSun"/>
          <w:lang w:eastAsia="zh-CN"/>
        </w:rPr>
        <w:t>Vooral onder lager opgeleiden bestaat er een voorkeur voor de autoritaire leider die “orde op zaken stelt”(cf.</w:t>
      </w:r>
      <w:r w:rsidR="009A6154">
        <w:rPr>
          <w:rFonts w:eastAsia="SimSun"/>
          <w:lang w:eastAsia="zh-CN"/>
        </w:rPr>
        <w:t xml:space="preserve"> </w:t>
      </w:r>
      <w:r>
        <w:rPr>
          <w:rFonts w:eastAsia="SimSun"/>
          <w:lang w:eastAsia="zh-CN"/>
        </w:rPr>
        <w:t>Van den Brink 2002:68, Achterberg &amp;</w:t>
      </w:r>
      <w:r w:rsidR="009A6154">
        <w:rPr>
          <w:rFonts w:eastAsia="SimSun"/>
          <w:lang w:eastAsia="zh-CN"/>
        </w:rPr>
        <w:t xml:space="preserve"> </w:t>
      </w:r>
      <w:r>
        <w:rPr>
          <w:rFonts w:eastAsia="SimSun"/>
          <w:lang w:eastAsia="zh-CN"/>
        </w:rPr>
        <w:t xml:space="preserve">Houtman 2003, </w:t>
      </w:r>
      <w:proofErr w:type="spellStart"/>
      <w:r>
        <w:rPr>
          <w:rFonts w:eastAsia="SimSun"/>
          <w:lang w:eastAsia="zh-CN"/>
        </w:rPr>
        <w:t>Gabennesch</w:t>
      </w:r>
      <w:proofErr w:type="spellEnd"/>
      <w:r>
        <w:rPr>
          <w:rFonts w:eastAsia="SimSun"/>
          <w:lang w:eastAsia="zh-CN"/>
        </w:rPr>
        <w:t xml:space="preserve"> 1972, </w:t>
      </w:r>
      <w:proofErr w:type="spellStart"/>
      <w:r>
        <w:rPr>
          <w:rFonts w:eastAsia="SimSun"/>
          <w:lang w:eastAsia="zh-CN"/>
        </w:rPr>
        <w:t>Stubager</w:t>
      </w:r>
      <w:proofErr w:type="spellEnd"/>
      <w:r>
        <w:rPr>
          <w:rFonts w:eastAsia="SimSun"/>
          <w:lang w:eastAsia="zh-CN"/>
        </w:rPr>
        <w:t xml:space="preserve"> 2008</w:t>
      </w:r>
      <w:r w:rsidR="009A6154">
        <w:rPr>
          <w:rFonts w:eastAsia="SimSun"/>
          <w:lang w:eastAsia="zh-CN"/>
        </w:rPr>
        <w:t>;</w:t>
      </w:r>
      <w:r>
        <w:rPr>
          <w:rFonts w:eastAsia="SimSun"/>
          <w:lang w:eastAsia="zh-CN"/>
        </w:rPr>
        <w:t xml:space="preserve"> </w:t>
      </w:r>
      <w:r>
        <w:t xml:space="preserve">zie </w:t>
      </w:r>
      <w:r w:rsidR="009A6154">
        <w:t xml:space="preserve">ook </w:t>
      </w:r>
      <w:proofErr w:type="spellStart"/>
      <w:r>
        <w:t>Flanagan</w:t>
      </w:r>
      <w:proofErr w:type="spellEnd"/>
      <w:r>
        <w:t xml:space="preserve"> en Lee 2003 voor een overzicht</w:t>
      </w:r>
      <w:r>
        <w:rPr>
          <w:rFonts w:eastAsia="SimSun"/>
          <w:lang w:eastAsia="zh-CN"/>
        </w:rPr>
        <w:t xml:space="preserve">). Een hoger opgeleid persoon daarentegen </w:t>
      </w:r>
      <w:r w:rsidR="00DC4D07">
        <w:rPr>
          <w:rFonts w:eastAsia="SimSun"/>
          <w:lang w:eastAsia="zh-CN"/>
        </w:rPr>
        <w:t xml:space="preserve">heeft </w:t>
      </w:r>
      <w:r>
        <w:rPr>
          <w:rFonts w:eastAsia="SimSun"/>
          <w:lang w:eastAsia="zh-CN"/>
        </w:rPr>
        <w:t xml:space="preserve">een </w:t>
      </w:r>
      <w:r w:rsidR="00DC4D07">
        <w:rPr>
          <w:rFonts w:eastAsia="SimSun"/>
          <w:lang w:eastAsia="zh-CN"/>
        </w:rPr>
        <w:t xml:space="preserve">voorkeur </w:t>
      </w:r>
      <w:r>
        <w:rPr>
          <w:rFonts w:eastAsia="SimSun"/>
          <w:lang w:eastAsia="zh-CN"/>
        </w:rPr>
        <w:t>voor een libertair politiek leider die nadruk legt op individuele vrijheid en zelfverwezenlijking. Deze personen</w:t>
      </w:r>
      <w:r w:rsidR="009A6154">
        <w:rPr>
          <w:rFonts w:eastAsia="SimSun"/>
          <w:lang w:eastAsia="zh-CN"/>
        </w:rPr>
        <w:t>,</w:t>
      </w:r>
      <w:r>
        <w:rPr>
          <w:rFonts w:eastAsia="SimSun"/>
          <w:lang w:eastAsia="zh-CN"/>
        </w:rPr>
        <w:t xml:space="preserve"> die niet anomisch zijn, zien niet zozeer een probleem in </w:t>
      </w:r>
      <w:r w:rsidR="00976E41">
        <w:rPr>
          <w:rFonts w:eastAsia="SimSun"/>
          <w:lang w:eastAsia="zh-CN"/>
        </w:rPr>
        <w:t>een gebrek aan</w:t>
      </w:r>
      <w:r w:rsidR="009A6154">
        <w:rPr>
          <w:rFonts w:eastAsia="SimSun"/>
          <w:lang w:eastAsia="zh-CN"/>
        </w:rPr>
        <w:t xml:space="preserve"> </w:t>
      </w:r>
      <w:r>
        <w:rPr>
          <w:rFonts w:eastAsia="SimSun"/>
          <w:lang w:eastAsia="zh-CN"/>
        </w:rPr>
        <w:t>orde maar in autoritaire leiders die de individuele vrijheid bedreigen.</w:t>
      </w:r>
    </w:p>
    <w:p w:rsidR="00C025D2" w:rsidRDefault="003667B9" w:rsidP="00C025D2">
      <w:pPr>
        <w:pStyle w:val="Geenafstand"/>
        <w:ind w:firstLine="708"/>
        <w:rPr>
          <w:rFonts w:eastAsia="SimSun"/>
          <w:lang w:eastAsia="zh-CN"/>
        </w:rPr>
      </w:pPr>
      <w:r>
        <w:rPr>
          <w:rFonts w:eastAsia="SimSun"/>
          <w:lang w:eastAsia="zh-CN"/>
        </w:rPr>
        <w:t>E</w:t>
      </w:r>
      <w:r w:rsidRPr="00FA055D">
        <w:rPr>
          <w:rFonts w:eastAsia="SimSun"/>
          <w:lang w:eastAsia="zh-CN"/>
        </w:rPr>
        <w:t xml:space="preserve">en opleiding </w:t>
      </w:r>
      <w:r>
        <w:rPr>
          <w:rFonts w:eastAsia="SimSun"/>
          <w:lang w:eastAsia="zh-CN"/>
        </w:rPr>
        <w:t xml:space="preserve">leert </w:t>
      </w:r>
      <w:r w:rsidRPr="00FA055D">
        <w:rPr>
          <w:rFonts w:eastAsia="SimSun"/>
          <w:lang w:eastAsia="zh-CN"/>
        </w:rPr>
        <w:t>een pe</w:t>
      </w:r>
      <w:r>
        <w:rPr>
          <w:rFonts w:eastAsia="SimSun"/>
          <w:lang w:eastAsia="zh-CN"/>
        </w:rPr>
        <w:t xml:space="preserve">rsoon niet alleen “een vak” </w:t>
      </w:r>
      <w:r w:rsidRPr="00FA055D">
        <w:rPr>
          <w:rFonts w:eastAsia="SimSun"/>
          <w:lang w:eastAsia="zh-CN"/>
        </w:rPr>
        <w:t>maar ook een andere manier van denken</w:t>
      </w:r>
      <w:r>
        <w:rPr>
          <w:rFonts w:eastAsia="SimSun"/>
          <w:lang w:eastAsia="zh-CN"/>
        </w:rPr>
        <w:t xml:space="preserve"> en “kijken”.</w:t>
      </w:r>
      <w:r>
        <w:t xml:space="preserve"> Hierdoor worden culturele uitingen als zodanig erkend maar ook beter begrepen</w:t>
      </w:r>
      <w:r w:rsidR="009A6154">
        <w:t xml:space="preserve"> </w:t>
      </w:r>
      <w:r>
        <w:rPr>
          <w:rFonts w:eastAsia="SimSun"/>
          <w:lang w:eastAsia="zh-CN"/>
        </w:rPr>
        <w:t>(Houtman 2008:27)</w:t>
      </w:r>
      <w:r>
        <w:t xml:space="preserve">. </w:t>
      </w:r>
      <w:r>
        <w:rPr>
          <w:rFonts w:eastAsia="SimSun"/>
          <w:lang w:eastAsia="zh-CN"/>
        </w:rPr>
        <w:t>Dit bredere perspectief komt tot uiting in het hebben van v</w:t>
      </w:r>
      <w:r w:rsidR="0040469B">
        <w:rPr>
          <w:rFonts w:eastAsia="SimSun"/>
          <w:lang w:eastAsia="zh-CN"/>
        </w:rPr>
        <w:t>eel cultureel kapitaal (ibid.).</w:t>
      </w:r>
    </w:p>
    <w:p w:rsidR="003667B9" w:rsidRPr="002B4452" w:rsidRDefault="00DC4D07" w:rsidP="00C025D2">
      <w:pPr>
        <w:pStyle w:val="Geenafstand"/>
        <w:ind w:firstLine="708"/>
        <w:rPr>
          <w:rFonts w:eastAsia="SimSun"/>
          <w:lang w:val="en-US" w:eastAsia="zh-CN"/>
        </w:rPr>
      </w:pPr>
      <w:r>
        <w:rPr>
          <w:rFonts w:eastAsia="SimSun"/>
          <w:lang w:eastAsia="zh-CN"/>
        </w:rPr>
        <w:t xml:space="preserve">Cultureel </w:t>
      </w:r>
      <w:r w:rsidR="003667B9">
        <w:rPr>
          <w:rFonts w:eastAsia="SimSun"/>
          <w:lang w:eastAsia="zh-CN"/>
        </w:rPr>
        <w:t xml:space="preserve">kapitaal dient niet verward te worden met oppervlakkige feitenkennis over culturele onderwerpen. </w:t>
      </w:r>
      <w:r w:rsidR="00D00E32">
        <w:rPr>
          <w:rFonts w:eastAsia="SimSun"/>
          <w:lang w:eastAsia="zh-CN"/>
        </w:rPr>
        <w:t xml:space="preserve">Het betreft een </w:t>
      </w:r>
      <w:r w:rsidR="004B5FD6">
        <w:rPr>
          <w:rFonts w:eastAsia="SimSun"/>
          <w:lang w:eastAsia="zh-CN"/>
        </w:rPr>
        <w:t>p</w:t>
      </w:r>
      <w:r w:rsidR="00D00E32">
        <w:rPr>
          <w:rFonts w:eastAsia="SimSun"/>
          <w:lang w:eastAsia="zh-CN"/>
        </w:rPr>
        <w:t>s</w:t>
      </w:r>
      <w:r w:rsidR="004B5FD6">
        <w:rPr>
          <w:rFonts w:eastAsia="SimSun"/>
          <w:lang w:eastAsia="zh-CN"/>
        </w:rPr>
        <w:t xml:space="preserve">ychologische ontwikkeling. </w:t>
      </w:r>
      <w:r w:rsidR="003667B9">
        <w:rPr>
          <w:rFonts w:eastAsia="SimSun"/>
          <w:lang w:eastAsia="zh-CN"/>
        </w:rPr>
        <w:t xml:space="preserve">Naarmate men meer verschillende perspectieven leert kennen, des te meer men leert dat de maatschappij door mensen gemaakt wordt. Hierdoor wordt de wereld minder als transcendentaal, mystiek en als “ding” ervaren. Dit laatste wordt </w:t>
      </w:r>
      <w:proofErr w:type="spellStart"/>
      <w:r w:rsidR="003667B9">
        <w:rPr>
          <w:rFonts w:eastAsia="SimSun"/>
          <w:lang w:eastAsia="zh-CN"/>
        </w:rPr>
        <w:t>dereïficatie</w:t>
      </w:r>
      <w:proofErr w:type="spellEnd"/>
      <w:r w:rsidR="003667B9">
        <w:rPr>
          <w:rFonts w:eastAsia="SimSun"/>
          <w:lang w:eastAsia="zh-CN"/>
        </w:rPr>
        <w:t xml:space="preserve"> genoemd</w:t>
      </w:r>
      <w:r w:rsidR="003667B9" w:rsidRPr="00604DA9">
        <w:rPr>
          <w:rFonts w:eastAsia="SimSun"/>
          <w:lang w:eastAsia="zh-CN"/>
        </w:rPr>
        <w:t xml:space="preserve"> (</w:t>
      </w:r>
      <w:proofErr w:type="spellStart"/>
      <w:r w:rsidR="003667B9" w:rsidRPr="00604DA9">
        <w:rPr>
          <w:rFonts w:eastAsia="SimSun"/>
          <w:lang w:eastAsia="zh-CN"/>
        </w:rPr>
        <w:t>Gabennesch</w:t>
      </w:r>
      <w:proofErr w:type="spellEnd"/>
      <w:r w:rsidR="003667B9" w:rsidRPr="00604DA9">
        <w:rPr>
          <w:rFonts w:eastAsia="SimSun"/>
          <w:lang w:eastAsia="zh-CN"/>
        </w:rPr>
        <w:t xml:space="preserve"> 1972)</w:t>
      </w:r>
      <w:r w:rsidR="003667B9">
        <w:rPr>
          <w:rFonts w:eastAsia="SimSun"/>
          <w:lang w:eastAsia="zh-CN"/>
        </w:rPr>
        <w:t xml:space="preserve">. Een gereïficeerd wereldbeeld, als gevolg van een nauw perspectief, is bepalend voor een autoritaire houding. </w:t>
      </w:r>
      <w:r w:rsidR="003667B9" w:rsidRPr="002B4452">
        <w:rPr>
          <w:rFonts w:eastAsia="SimSun"/>
          <w:lang w:val="en-US" w:eastAsia="zh-CN"/>
        </w:rPr>
        <w:t xml:space="preserve">In de </w:t>
      </w:r>
      <w:proofErr w:type="spellStart"/>
      <w:r w:rsidR="003667B9" w:rsidRPr="002B4452">
        <w:rPr>
          <w:rFonts w:eastAsia="SimSun"/>
          <w:lang w:val="en-US" w:eastAsia="zh-CN"/>
        </w:rPr>
        <w:t>woorden</w:t>
      </w:r>
      <w:proofErr w:type="spellEnd"/>
      <w:r w:rsidR="003667B9" w:rsidRPr="002B4452">
        <w:rPr>
          <w:rFonts w:eastAsia="SimSun"/>
          <w:lang w:val="en-US" w:eastAsia="zh-CN"/>
        </w:rPr>
        <w:t xml:space="preserve"> van </w:t>
      </w:r>
      <w:proofErr w:type="spellStart"/>
      <w:r w:rsidR="003667B9" w:rsidRPr="002B4452">
        <w:rPr>
          <w:rFonts w:eastAsia="SimSun"/>
          <w:lang w:val="en-US" w:eastAsia="zh-CN"/>
        </w:rPr>
        <w:t>Gabennesch</w:t>
      </w:r>
      <w:proofErr w:type="spellEnd"/>
      <w:r w:rsidR="003667B9" w:rsidRPr="002B4452">
        <w:rPr>
          <w:rFonts w:eastAsia="SimSun"/>
          <w:lang w:val="en-US" w:eastAsia="zh-CN"/>
        </w:rPr>
        <w:t xml:space="preserve"> (1972:864):</w:t>
      </w:r>
    </w:p>
    <w:p w:rsidR="003667B9" w:rsidRPr="002B4452" w:rsidRDefault="003667B9" w:rsidP="00D21E01">
      <w:pPr>
        <w:pStyle w:val="Duidelijkcitaat"/>
        <w:rPr>
          <w:lang w:val="nl-NL" w:eastAsia="zh-CN"/>
        </w:rPr>
      </w:pPr>
      <w:r w:rsidRPr="00B26163">
        <w:rPr>
          <w:lang w:eastAsia="zh-CN"/>
        </w:rPr>
        <w:t>“…a reified world is self-justifying. Being morally and ontologically superior to men, it demands that men strive to adjust themselves to it.</w:t>
      </w:r>
      <w:r>
        <w:rPr>
          <w:lang w:eastAsia="zh-CN"/>
        </w:rPr>
        <w:t xml:space="preserve"> Reified institutions or institutional orders admit of no legitimate compromises, deviations or alternatives. They are established, absolute and external to man in origin and character”</w:t>
      </w:r>
      <w:r w:rsidR="00DC4D07">
        <w:rPr>
          <w:lang w:eastAsia="zh-CN"/>
        </w:rPr>
        <w:t>.</w:t>
      </w:r>
      <w:r w:rsidR="00DC4D07" w:rsidRPr="00791013">
        <w:rPr>
          <w:lang w:eastAsia="zh-CN"/>
        </w:rPr>
        <w:t xml:space="preserve"> </w:t>
      </w:r>
      <w:r w:rsidR="00DC4D07" w:rsidRPr="002B4452">
        <w:rPr>
          <w:lang w:val="nl-NL" w:eastAsia="zh-CN"/>
        </w:rPr>
        <w:t>(</w:t>
      </w:r>
      <w:proofErr w:type="spellStart"/>
      <w:r w:rsidRPr="002B4452">
        <w:rPr>
          <w:lang w:val="nl-NL" w:eastAsia="zh-CN"/>
        </w:rPr>
        <w:t>Gabennesch</w:t>
      </w:r>
      <w:proofErr w:type="spellEnd"/>
      <w:r w:rsidRPr="002B4452">
        <w:rPr>
          <w:lang w:val="nl-NL" w:eastAsia="zh-CN"/>
        </w:rPr>
        <w:t xml:space="preserve"> 1972:864)</w:t>
      </w:r>
    </w:p>
    <w:p w:rsidR="00087D25" w:rsidRDefault="003667B9" w:rsidP="00C025D2">
      <w:pPr>
        <w:pStyle w:val="Geenafstand"/>
        <w:rPr>
          <w:rFonts w:eastAsia="SimSun"/>
          <w:lang w:eastAsia="zh-CN"/>
        </w:rPr>
      </w:pPr>
      <w:r>
        <w:rPr>
          <w:rFonts w:eastAsia="SimSun"/>
          <w:lang w:eastAsia="zh-CN"/>
        </w:rPr>
        <w:t xml:space="preserve">Wanneer men de maatschappij ervaart als </w:t>
      </w:r>
      <w:r w:rsidR="00797340">
        <w:rPr>
          <w:rFonts w:eastAsia="SimSun"/>
          <w:lang w:eastAsia="zh-CN"/>
        </w:rPr>
        <w:t xml:space="preserve">gegeven, </w:t>
      </w:r>
      <w:r>
        <w:rPr>
          <w:rFonts w:eastAsia="SimSun"/>
          <w:lang w:eastAsia="zh-CN"/>
        </w:rPr>
        <w:t>stuurloos en men de grote culturele diversiteit ervaart als een teken van “maatschappelijk verval”, dan is een autoritair leider een voor de hand liggende keuze.</w:t>
      </w:r>
      <w:r w:rsidR="009A6154">
        <w:rPr>
          <w:rFonts w:eastAsia="SimSun"/>
          <w:lang w:eastAsia="zh-CN"/>
        </w:rPr>
        <w:t xml:space="preserve"> </w:t>
      </w:r>
      <w:r>
        <w:rPr>
          <w:rFonts w:eastAsia="SimSun"/>
          <w:lang w:eastAsia="zh-CN"/>
        </w:rPr>
        <w:t>Weinig cultureel kapitaal</w:t>
      </w:r>
      <w:r w:rsidRPr="00FA055D">
        <w:rPr>
          <w:rFonts w:eastAsia="SimSun"/>
          <w:lang w:eastAsia="zh-CN"/>
        </w:rPr>
        <w:t xml:space="preserve"> leidt </w:t>
      </w:r>
      <w:r>
        <w:rPr>
          <w:rFonts w:eastAsia="SimSun"/>
          <w:lang w:eastAsia="zh-CN"/>
        </w:rPr>
        <w:t>immers tot een autori</w:t>
      </w:r>
      <w:r w:rsidRPr="00FA055D">
        <w:rPr>
          <w:rFonts w:eastAsia="SimSun"/>
          <w:lang w:eastAsia="zh-CN"/>
        </w:rPr>
        <w:t>taire manier van denken</w:t>
      </w:r>
      <w:r w:rsidR="009A6154">
        <w:rPr>
          <w:rFonts w:eastAsia="SimSun"/>
          <w:lang w:eastAsia="zh-CN"/>
        </w:rPr>
        <w:t xml:space="preserve"> </w:t>
      </w:r>
      <w:r>
        <w:rPr>
          <w:rFonts w:eastAsia="SimSun"/>
          <w:lang w:eastAsia="zh-CN"/>
        </w:rPr>
        <w:t xml:space="preserve">en </w:t>
      </w:r>
      <w:r w:rsidRPr="00FA055D">
        <w:rPr>
          <w:rFonts w:eastAsia="SimSun"/>
          <w:lang w:eastAsia="zh-CN"/>
        </w:rPr>
        <w:t>beïnvloed</w:t>
      </w:r>
      <w:r>
        <w:rPr>
          <w:rFonts w:eastAsia="SimSun"/>
          <w:lang w:eastAsia="zh-CN"/>
        </w:rPr>
        <w:t>t</w:t>
      </w:r>
      <w:r w:rsidRPr="00FA055D">
        <w:rPr>
          <w:rFonts w:eastAsia="SimSun"/>
          <w:lang w:eastAsia="zh-CN"/>
        </w:rPr>
        <w:t xml:space="preserve"> hoe men aankijkt tegen vrijheid en diversiteit</w:t>
      </w:r>
      <w:r>
        <w:rPr>
          <w:rFonts w:eastAsia="SimSun"/>
          <w:lang w:eastAsia="zh-CN"/>
        </w:rPr>
        <w:t xml:space="preserve"> (Houtman 2008:27, Achterberg &amp;</w:t>
      </w:r>
      <w:r w:rsidR="009A6154">
        <w:rPr>
          <w:rFonts w:eastAsia="SimSun"/>
          <w:lang w:eastAsia="zh-CN"/>
        </w:rPr>
        <w:t xml:space="preserve"> </w:t>
      </w:r>
      <w:r>
        <w:rPr>
          <w:rFonts w:eastAsia="SimSun"/>
          <w:lang w:eastAsia="zh-CN"/>
        </w:rPr>
        <w:t xml:space="preserve">Houtman 2003, </w:t>
      </w:r>
      <w:proofErr w:type="spellStart"/>
      <w:r>
        <w:rPr>
          <w:rFonts w:eastAsia="SimSun"/>
          <w:lang w:eastAsia="zh-CN"/>
        </w:rPr>
        <w:t>Gabennesch</w:t>
      </w:r>
      <w:proofErr w:type="spellEnd"/>
      <w:r>
        <w:rPr>
          <w:rFonts w:eastAsia="SimSun"/>
          <w:lang w:eastAsia="zh-CN"/>
        </w:rPr>
        <w:t xml:space="preserve"> 1972, </w:t>
      </w:r>
      <w:proofErr w:type="spellStart"/>
      <w:r>
        <w:rPr>
          <w:rFonts w:eastAsia="SimSun"/>
          <w:lang w:eastAsia="zh-CN"/>
        </w:rPr>
        <w:t>Stubager</w:t>
      </w:r>
      <w:proofErr w:type="spellEnd"/>
      <w:r>
        <w:rPr>
          <w:rFonts w:eastAsia="SimSun"/>
          <w:lang w:eastAsia="zh-CN"/>
        </w:rPr>
        <w:t xml:space="preserve"> 2008).</w:t>
      </w:r>
      <w:r w:rsidR="004B5FD6">
        <w:rPr>
          <w:rFonts w:eastAsia="SimSun"/>
          <w:lang w:eastAsia="zh-CN"/>
        </w:rPr>
        <w:t xml:space="preserve"> Personen die veel opleiding hebben genoten en hierdoor veel cultureel kapitaal hebben, staan hier tegenover. </w:t>
      </w:r>
    </w:p>
    <w:p w:rsidR="003667B9" w:rsidRDefault="003667B9" w:rsidP="003667B9">
      <w:pPr>
        <w:pStyle w:val="Kop4"/>
        <w:rPr>
          <w:lang w:eastAsia="zh-CN"/>
        </w:rPr>
      </w:pPr>
      <w:r>
        <w:rPr>
          <w:lang w:eastAsia="zh-CN"/>
        </w:rPr>
        <w:t>Relaties</w:t>
      </w:r>
    </w:p>
    <w:p w:rsidR="00087D25" w:rsidRPr="00E33B49" w:rsidRDefault="003667B9" w:rsidP="00C025D2">
      <w:pPr>
        <w:pStyle w:val="Geenafstand"/>
        <w:rPr>
          <w:rFonts w:eastAsia="SimSun"/>
          <w:lang w:eastAsia="zh-CN"/>
        </w:rPr>
      </w:pPr>
      <w:r>
        <w:rPr>
          <w:rFonts w:eastAsia="SimSun"/>
          <w:lang w:eastAsia="zh-CN"/>
        </w:rPr>
        <w:t xml:space="preserve">Met bovenstaande in gedachten, verschillen </w:t>
      </w:r>
      <w:proofErr w:type="spellStart"/>
      <w:r>
        <w:rPr>
          <w:rFonts w:eastAsia="SimSun"/>
          <w:lang w:eastAsia="zh-CN"/>
        </w:rPr>
        <w:t>hogeropgeleiden</w:t>
      </w:r>
      <w:proofErr w:type="spellEnd"/>
      <w:r>
        <w:rPr>
          <w:rFonts w:eastAsia="SimSun"/>
          <w:lang w:eastAsia="zh-CN"/>
        </w:rPr>
        <w:t xml:space="preserve"> sterk met lageropgeleiden. </w:t>
      </w:r>
      <w:r w:rsidR="004B5FD6">
        <w:rPr>
          <w:rFonts w:eastAsia="SimSun"/>
          <w:lang w:eastAsia="zh-CN"/>
        </w:rPr>
        <w:t>Leidinggevenden</w:t>
      </w:r>
      <w:r>
        <w:rPr>
          <w:rFonts w:eastAsia="SimSun"/>
          <w:lang w:eastAsia="zh-CN"/>
        </w:rPr>
        <w:t xml:space="preserve"> zijn doorgaans hoog opgeleid en hebben hierdoor veel cultureel kapitaal. Uitvoerenden zijn daarentegen vaker lager opgeleid en hebben weinig cultureel kapitaal. Dit brengt </w:t>
      </w:r>
      <w:r w:rsidR="00797340">
        <w:rPr>
          <w:rFonts w:eastAsia="SimSun"/>
          <w:lang w:eastAsia="zh-CN"/>
        </w:rPr>
        <w:t xml:space="preserve">de verwachting </w:t>
      </w:r>
      <w:r>
        <w:rPr>
          <w:rFonts w:eastAsia="SimSun"/>
          <w:lang w:eastAsia="zh-CN"/>
        </w:rPr>
        <w:t xml:space="preserve">met zich mee dat managers en uitvoerenden, door de mate van anomische </w:t>
      </w:r>
      <w:r w:rsidR="00DC4D07">
        <w:rPr>
          <w:rFonts w:eastAsia="SimSun"/>
          <w:lang w:eastAsia="zh-CN"/>
        </w:rPr>
        <w:t xml:space="preserve">gevoelens, </w:t>
      </w:r>
      <w:r>
        <w:rPr>
          <w:rFonts w:eastAsia="SimSun"/>
          <w:lang w:eastAsia="zh-CN"/>
        </w:rPr>
        <w:t>verschillen in opvattingen over politiek leiderschap</w:t>
      </w:r>
      <w:r w:rsidR="009A6154">
        <w:rPr>
          <w:rFonts w:eastAsia="SimSun"/>
          <w:lang w:eastAsia="zh-CN"/>
        </w:rPr>
        <w:t>:</w:t>
      </w:r>
      <w:r>
        <w:rPr>
          <w:rFonts w:eastAsia="SimSun"/>
          <w:lang w:eastAsia="zh-CN"/>
        </w:rPr>
        <w:t xml:space="preserve"> managers hebben een </w:t>
      </w:r>
      <w:r w:rsidR="004968EC">
        <w:rPr>
          <w:rFonts w:eastAsia="SimSun"/>
          <w:lang w:eastAsia="zh-CN"/>
        </w:rPr>
        <w:t xml:space="preserve">afkeer </w:t>
      </w:r>
      <w:r w:rsidR="009A6154">
        <w:rPr>
          <w:rFonts w:eastAsia="SimSun"/>
          <w:lang w:eastAsia="zh-CN"/>
        </w:rPr>
        <w:t xml:space="preserve">van </w:t>
      </w:r>
      <w:r>
        <w:rPr>
          <w:rFonts w:eastAsia="SimSun"/>
          <w:lang w:eastAsia="zh-CN"/>
        </w:rPr>
        <w:t>autoritair leiderschap, uitvoerenden omarmen dit juist.</w:t>
      </w:r>
    </w:p>
    <w:p w:rsidR="003667B9" w:rsidRDefault="00766DDC" w:rsidP="003667B9">
      <w:pPr>
        <w:pStyle w:val="Kop3"/>
      </w:pPr>
      <w:r>
        <w:t xml:space="preserve">2.2.2. </w:t>
      </w:r>
      <w:r w:rsidR="00A83E03">
        <w:t xml:space="preserve">De </w:t>
      </w:r>
      <w:r w:rsidR="003667B9">
        <w:t>veiligheidsutopie</w:t>
      </w:r>
      <w:r w:rsidR="00A83E03">
        <w:t xml:space="preserve"> en politiek leiderschap</w:t>
      </w:r>
    </w:p>
    <w:p w:rsidR="003667B9" w:rsidRDefault="003667B9" w:rsidP="00C025D2">
      <w:pPr>
        <w:pStyle w:val="Geenafstand"/>
      </w:pPr>
      <w:r>
        <w:t>Het libertaire ethos dat wellicht in de jaren ‘60 vooral werd uitgedragen door linkse hogeropgeleiden, is diep in alle lagen van de samenleving geworteld (</w:t>
      </w:r>
      <w:proofErr w:type="spellStart"/>
      <w:r>
        <w:t>Boutellier</w:t>
      </w:r>
      <w:proofErr w:type="spellEnd"/>
      <w:r>
        <w:t xml:space="preserve"> 2002, Van den Brink 2002, De Koster, </w:t>
      </w:r>
      <w:r>
        <w:lastRenderedPageBreak/>
        <w:t xml:space="preserve">Van der Waal, </w:t>
      </w:r>
      <w:r w:rsidR="00DC4D07">
        <w:t xml:space="preserve">Achterberg </w:t>
      </w:r>
      <w:r>
        <w:t>&amp;Houtman 2008:314). Dit w</w:t>
      </w:r>
      <w:r w:rsidR="001A7EFD">
        <w:t>o</w:t>
      </w:r>
      <w:r>
        <w:t>rd</w:t>
      </w:r>
      <w:r w:rsidR="001A7EFD">
        <w:t>t</w:t>
      </w:r>
      <w:r>
        <w:t xml:space="preserve"> door </w:t>
      </w:r>
      <w:proofErr w:type="spellStart"/>
      <w:r>
        <w:t>Inglehart</w:t>
      </w:r>
      <w:proofErr w:type="spellEnd"/>
      <w:r>
        <w:t xml:space="preserve"> wel omschreven als </w:t>
      </w:r>
      <w:r w:rsidRPr="00003086">
        <w:rPr>
          <w:i/>
        </w:rPr>
        <w:t xml:space="preserve">“the </w:t>
      </w:r>
      <w:proofErr w:type="spellStart"/>
      <w:r w:rsidRPr="00003086">
        <w:rPr>
          <w:i/>
        </w:rPr>
        <w:t>silent</w:t>
      </w:r>
      <w:proofErr w:type="spellEnd"/>
      <w:r w:rsidR="001A7EFD">
        <w:rPr>
          <w:i/>
        </w:rPr>
        <w:t xml:space="preserve"> </w:t>
      </w:r>
      <w:proofErr w:type="spellStart"/>
      <w:r w:rsidRPr="00003086">
        <w:rPr>
          <w:i/>
        </w:rPr>
        <w:t>revolution</w:t>
      </w:r>
      <w:proofErr w:type="spellEnd"/>
      <w:r w:rsidRPr="00003086">
        <w:rPr>
          <w:i/>
        </w:rPr>
        <w:t>” (</w:t>
      </w:r>
      <w:r>
        <w:t xml:space="preserve">De Koster, Van der Waal, </w:t>
      </w:r>
      <w:r w:rsidR="004968EC">
        <w:t xml:space="preserve">Achterberg </w:t>
      </w:r>
      <w:r>
        <w:t>&amp;</w:t>
      </w:r>
      <w:r w:rsidR="00455507">
        <w:t xml:space="preserve"> </w:t>
      </w:r>
      <w:r>
        <w:t xml:space="preserve">Houtman 2008:314). </w:t>
      </w:r>
    </w:p>
    <w:p w:rsidR="003667B9" w:rsidRDefault="003667B9" w:rsidP="00C025D2">
      <w:pPr>
        <w:pStyle w:val="Geenafstand"/>
        <w:ind w:firstLine="708"/>
      </w:pPr>
      <w:r>
        <w:t>Normen en gezagsverhoudingen staan sinds de jaren ’60 minder vast (</w:t>
      </w:r>
      <w:proofErr w:type="spellStart"/>
      <w:r>
        <w:t>Boutellier</w:t>
      </w:r>
      <w:proofErr w:type="spellEnd"/>
      <w:r>
        <w:t>: 2003:25 e.v.). Dit was het gevolg van de culturele revolutie. Sinds eind jaren ’90 neemt in het publieke debat de aandacht voor moraliteit, fatsoen en veiligheid echter toe (</w:t>
      </w:r>
      <w:proofErr w:type="spellStart"/>
      <w:r>
        <w:t>Boutellier</w:t>
      </w:r>
      <w:proofErr w:type="spellEnd"/>
      <w:r>
        <w:t xml:space="preserve">: 2003:25 </w:t>
      </w:r>
      <w:r w:rsidR="00DC4D07">
        <w:t>e.v.</w:t>
      </w:r>
      <w:r>
        <w:t>)</w:t>
      </w:r>
    </w:p>
    <w:p w:rsidR="003667B9" w:rsidRDefault="003667B9" w:rsidP="00C025D2">
      <w:pPr>
        <w:ind w:firstLine="708"/>
      </w:pPr>
      <w:r>
        <w:t>De huidige maatschappij met haar vele onzekerheden is getransformeerd in een “risicosamenleving”</w:t>
      </w:r>
      <w:r w:rsidR="001A7EFD">
        <w:t>,</w:t>
      </w:r>
      <w:r>
        <w:t xml:space="preserve"> waarin op zowel cultureel als op technologisch vlak veel aandacht besteed wordt aan </w:t>
      </w:r>
      <w:proofErr w:type="spellStart"/>
      <w:r>
        <w:t>potentiele</w:t>
      </w:r>
      <w:proofErr w:type="spellEnd"/>
      <w:r>
        <w:t xml:space="preserve"> gevaren (</w:t>
      </w:r>
      <w:proofErr w:type="spellStart"/>
      <w:r>
        <w:t>Boutellier</w:t>
      </w:r>
      <w:proofErr w:type="spellEnd"/>
      <w:r>
        <w:t xml:space="preserve"> 2002:49). Dit heeft er toe geleid dat er een grote nadruk is komen te liggen op het reduceren en beheersen van risico’s en bovenal dat er een behoefte aan veiligheid optreed</w:t>
      </w:r>
      <w:r w:rsidR="001A7EFD">
        <w:t xml:space="preserve">t </w:t>
      </w:r>
      <w:r>
        <w:t xml:space="preserve">(ibid.). </w:t>
      </w:r>
    </w:p>
    <w:p w:rsidR="003667B9" w:rsidRDefault="003667B9" w:rsidP="00C025D2">
      <w:pPr>
        <w:pStyle w:val="Geenafstand"/>
      </w:pPr>
      <w:r>
        <w:t>De rol van de overheid wordt in dit licht vaak besproken. Van de overheid wordt verwacht dat deze risico’s inperkt door repressieve en preventieve maatregelen op diverse terreinen</w:t>
      </w:r>
      <w:r w:rsidR="00F679D0">
        <w:t xml:space="preserve"> </w:t>
      </w:r>
      <w:r>
        <w:t>(</w:t>
      </w:r>
      <w:proofErr w:type="spellStart"/>
      <w:r>
        <w:t>Boutellier</w:t>
      </w:r>
      <w:proofErr w:type="spellEnd"/>
      <w:r>
        <w:t xml:space="preserve"> 2003:66). Overheidsexperts richten zich hierdoor meer en meer op sociale beheersing op </w:t>
      </w:r>
      <w:r w:rsidR="00F679D0">
        <w:t>de</w:t>
      </w:r>
      <w:r>
        <w:t xml:space="preserve"> gebied</w:t>
      </w:r>
      <w:r w:rsidR="00F679D0">
        <w:t>en</w:t>
      </w:r>
      <w:r>
        <w:t xml:space="preserve"> veiligheid, gezondheid en duur</w:t>
      </w:r>
      <w:r w:rsidR="00976E41">
        <w:t xml:space="preserve">zaamheid. </w:t>
      </w:r>
      <w:proofErr w:type="spellStart"/>
      <w:r w:rsidR="00976E41">
        <w:t>Slama</w:t>
      </w:r>
      <w:proofErr w:type="spellEnd"/>
      <w:r w:rsidR="00976E41">
        <w:t xml:space="preserve"> spreekt in dit perspectief</w:t>
      </w:r>
      <w:r>
        <w:t xml:space="preserve"> zelfs van het ontstaan van een </w:t>
      </w:r>
      <w:r w:rsidRPr="00CC2BBD">
        <w:rPr>
          <w:i/>
        </w:rPr>
        <w:t>“zacht of goedaardig totalitarisme”</w:t>
      </w:r>
      <w:r>
        <w:t xml:space="preserve"> (</w:t>
      </w:r>
      <w:proofErr w:type="spellStart"/>
      <w:r w:rsidRPr="00A83E03">
        <w:t>Slama</w:t>
      </w:r>
      <w:proofErr w:type="spellEnd"/>
      <w:r w:rsidRPr="00A83E03">
        <w:t xml:space="preserve"> [1993:256</w:t>
      </w:r>
      <w:r>
        <w:t xml:space="preserve">] in </w:t>
      </w:r>
      <w:proofErr w:type="spellStart"/>
      <w:r>
        <w:t>Boutellier</w:t>
      </w:r>
      <w:proofErr w:type="spellEnd"/>
      <w:r>
        <w:t xml:space="preserve"> 2003:64).</w:t>
      </w:r>
    </w:p>
    <w:p w:rsidR="003667B9" w:rsidRDefault="003667B9" w:rsidP="00C025D2">
      <w:pPr>
        <w:pStyle w:val="Geenafstand"/>
        <w:ind w:firstLine="708"/>
      </w:pPr>
      <w:r>
        <w:t xml:space="preserve">Bij dit morele onbehagen staat de eigen vrijheid niet ter discussie. Hier is men zeer op gesteld. Het is het gevoel van onzekerheid, onveiligheid en de “angst voor andermans vrijheid” </w:t>
      </w:r>
      <w:r w:rsidR="00797340">
        <w:t xml:space="preserve">die </w:t>
      </w:r>
      <w:r>
        <w:t xml:space="preserve">aan het onbehagen ten grondslag ligt. </w:t>
      </w:r>
    </w:p>
    <w:p w:rsidR="003667B9" w:rsidRDefault="003667B9" w:rsidP="00C025D2">
      <w:pPr>
        <w:pStyle w:val="Geenafstand"/>
        <w:ind w:firstLine="708"/>
      </w:pPr>
      <w:r>
        <w:t xml:space="preserve">De behoefte naar zowel vrijheid als veiligheid wordt door </w:t>
      </w:r>
      <w:proofErr w:type="spellStart"/>
      <w:r>
        <w:t>Boutellier</w:t>
      </w:r>
      <w:proofErr w:type="spellEnd"/>
      <w:r>
        <w:t xml:space="preserve"> omschreven als de “</w:t>
      </w:r>
      <w:r w:rsidR="00797340">
        <w:t>v</w:t>
      </w:r>
      <w:r>
        <w:t xml:space="preserve">eiligheidsutopie” (Bouttelier,2002, 2007). </w:t>
      </w:r>
      <w:proofErr w:type="spellStart"/>
      <w:r w:rsidRPr="003D7A95">
        <w:t>Boutellier</w:t>
      </w:r>
      <w:proofErr w:type="spellEnd"/>
      <w:r w:rsidR="00DC4D07">
        <w:t xml:space="preserve"> </w:t>
      </w:r>
      <w:r>
        <w:t xml:space="preserve">stelt bij monde van </w:t>
      </w:r>
      <w:proofErr w:type="spellStart"/>
      <w:r>
        <w:t>Rorty</w:t>
      </w:r>
      <w:proofErr w:type="spellEnd"/>
      <w:r>
        <w:t xml:space="preserve"> (</w:t>
      </w:r>
      <w:proofErr w:type="spellStart"/>
      <w:r>
        <w:t>Ro</w:t>
      </w:r>
      <w:r w:rsidR="00A83E03">
        <w:t>rty</w:t>
      </w:r>
      <w:proofErr w:type="spellEnd"/>
      <w:r w:rsidR="00A83E03">
        <w:t xml:space="preserve"> [1989] in </w:t>
      </w:r>
      <w:proofErr w:type="spellStart"/>
      <w:r w:rsidR="00A83E03">
        <w:t>Boutellier</w:t>
      </w:r>
      <w:proofErr w:type="spellEnd"/>
      <w:r w:rsidR="00A83E03">
        <w:t xml:space="preserve"> 2002:53</w:t>
      </w:r>
      <w:r>
        <w:t xml:space="preserve">): </w:t>
      </w:r>
    </w:p>
    <w:p w:rsidR="003667B9" w:rsidRPr="00DE0654" w:rsidRDefault="003667B9" w:rsidP="00D21E01">
      <w:pPr>
        <w:pStyle w:val="Duidelijkcitaat"/>
        <w:rPr>
          <w:lang w:val="nl-NL"/>
        </w:rPr>
      </w:pPr>
      <w:r w:rsidRPr="00DE0654">
        <w:rPr>
          <w:lang w:val="nl-NL"/>
        </w:rPr>
        <w:t xml:space="preserve">“In het veiligheidsvraagstuk worden de grenzen van de morele fragmentering en de risico’s van de individualisering zichtbaar. Een grote individuele ruimte gaat bijvoorbeeld gepaard aan een hoge mate van criminele </w:t>
      </w:r>
      <w:proofErr w:type="spellStart"/>
      <w:r w:rsidRPr="00DE0654">
        <w:rPr>
          <w:lang w:val="nl-NL"/>
        </w:rPr>
        <w:t>deviantie</w:t>
      </w:r>
      <w:proofErr w:type="spellEnd"/>
      <w:r w:rsidRPr="00DE0654">
        <w:rPr>
          <w:lang w:val="nl-NL"/>
        </w:rPr>
        <w:t>. Vrijheid en risico, vitaliteit en bescherming, zijn aldus de keerzijde van dezelfde medaille ‘welke naam ze ook kiezen voor hun zorgen, wat individuen werkelijk verfoeien is het risico dat in de vrijheid besloten ligt. Het probleem is echter dat vrijheid en risico tegelijkertijd toe- of afnemen’</w:t>
      </w:r>
      <w:r w:rsidR="00F679D0">
        <w:rPr>
          <w:lang w:val="nl-NL"/>
        </w:rPr>
        <w:t xml:space="preserve"> </w:t>
      </w:r>
      <w:r w:rsidRPr="00DE0654">
        <w:rPr>
          <w:lang w:val="nl-NL"/>
        </w:rPr>
        <w:t>(</w:t>
      </w:r>
      <w:proofErr w:type="spellStart"/>
      <w:r w:rsidRPr="00DE0654">
        <w:rPr>
          <w:lang w:val="nl-NL"/>
        </w:rPr>
        <w:t>Bauman</w:t>
      </w:r>
      <w:proofErr w:type="spellEnd"/>
      <w:r w:rsidRPr="00DE0654">
        <w:rPr>
          <w:lang w:val="nl-NL"/>
        </w:rPr>
        <w:t xml:space="preserve">, 1997:193). De oplossing van deze paradox van vitaliteit en veiligheid bestaat eenvoudigweg niet. Meer vrijheid gaat gepaard met meer onzekerheid; en meer zekerheid gaat ten koste van individuele vrijheid.” </w:t>
      </w:r>
      <w:r w:rsidRPr="0023294E">
        <w:rPr>
          <w:i w:val="0"/>
          <w:lang w:val="nl-NL"/>
        </w:rPr>
        <w:t xml:space="preserve">(referenties overgenomen). </w:t>
      </w:r>
    </w:p>
    <w:p w:rsidR="003667B9" w:rsidRDefault="003667B9" w:rsidP="00C025D2">
      <w:pPr>
        <w:pStyle w:val="Geenafstand"/>
      </w:pPr>
      <w:r>
        <w:t>Een voorkeur voor een autoritair politiek leider ontstaat doordat risico’s beheerst dienen te worden. Het komt doordat een persoon vindt dat zijn vrijheid in gevaar wordt gebracht door de vrijheid van anderen. Hierdoor wordt van een autoritair politiek leider verwacht dat deze hard optreed</w:t>
      </w:r>
      <w:r w:rsidR="00F679D0">
        <w:t>t</w:t>
      </w:r>
      <w:r>
        <w:t xml:space="preserve"> (cf. </w:t>
      </w:r>
      <w:proofErr w:type="spellStart"/>
      <w:r>
        <w:t>Boutellier</w:t>
      </w:r>
      <w:proofErr w:type="spellEnd"/>
      <w:r>
        <w:t xml:space="preserve"> 2002).</w:t>
      </w:r>
      <w:r w:rsidR="00A83E03">
        <w:t>”</w:t>
      </w:r>
      <w:r w:rsidRPr="00A83E03">
        <w:rPr>
          <w:i/>
        </w:rPr>
        <w:t>Personen vragen om strikte handhaving waaraan zij zich vervolgens zelf niet willen houden</w:t>
      </w:r>
      <w:r w:rsidR="00A83E03">
        <w:rPr>
          <w:i/>
        </w:rPr>
        <w:t>”</w:t>
      </w:r>
      <w:r w:rsidR="00A83E03">
        <w:t xml:space="preserve"> (</w:t>
      </w:r>
      <w:proofErr w:type="spellStart"/>
      <w:r>
        <w:t>Boutellier</w:t>
      </w:r>
      <w:proofErr w:type="spellEnd"/>
      <w:r>
        <w:t xml:space="preserve">: 2003:67) </w:t>
      </w:r>
    </w:p>
    <w:p w:rsidR="003667B9" w:rsidRDefault="003667B9" w:rsidP="003667B9">
      <w:pPr>
        <w:pStyle w:val="Kop4"/>
        <w:rPr>
          <w:lang w:eastAsia="zh-CN"/>
        </w:rPr>
      </w:pPr>
      <w:r>
        <w:rPr>
          <w:lang w:eastAsia="zh-CN"/>
        </w:rPr>
        <w:t>Relaties</w:t>
      </w:r>
    </w:p>
    <w:p w:rsidR="00087D25" w:rsidRDefault="003667B9" w:rsidP="00C025D2">
      <w:pPr>
        <w:pStyle w:val="Geenafstand"/>
      </w:pPr>
      <w:proofErr w:type="spellStart"/>
      <w:r>
        <w:t>Boutellier</w:t>
      </w:r>
      <w:proofErr w:type="spellEnd"/>
      <w:r w:rsidR="00F679D0">
        <w:t xml:space="preserve"> </w:t>
      </w:r>
      <w:r w:rsidRPr="00003086">
        <w:t>identificeert</w:t>
      </w:r>
      <w:r>
        <w:t xml:space="preserve"> in zijn theorie niet direct de personen waarop de veiligheidsutopie van toepassing is. Hij omschrijft een maatschappelijk fenomeen. Om deze reden wordt verwacht dat zowel leidinggevenden als uitvoerenden dezelfde verwachting en voorkeur hebben voor een autoritair politiek leider. </w:t>
      </w:r>
      <w:r w:rsidR="00976E41">
        <w:t>Beiden worden i</w:t>
      </w:r>
      <w:r w:rsidR="00A83E03">
        <w:t>mmers aan dezelfde mate blootgesteld aan</w:t>
      </w:r>
      <w:r w:rsidR="00117E5F">
        <w:t xml:space="preserve"> dezelfde krachten.</w:t>
      </w:r>
    </w:p>
    <w:p w:rsidR="00087D25" w:rsidRDefault="00087D25" w:rsidP="00C025D2">
      <w:pPr>
        <w:pStyle w:val="Geenafstand"/>
      </w:pPr>
    </w:p>
    <w:p w:rsidR="00510A84" w:rsidRDefault="00510A84" w:rsidP="00C025D2">
      <w:pPr>
        <w:pStyle w:val="Geenafstand"/>
      </w:pPr>
    </w:p>
    <w:p w:rsidR="00510A84" w:rsidRDefault="00510A84" w:rsidP="00C025D2">
      <w:pPr>
        <w:pStyle w:val="Geenafstand"/>
      </w:pPr>
    </w:p>
    <w:p w:rsidR="003667B9" w:rsidRDefault="00766DDC" w:rsidP="00117E5F">
      <w:pPr>
        <w:pStyle w:val="Kop2"/>
      </w:pPr>
      <w:r>
        <w:lastRenderedPageBreak/>
        <w:t xml:space="preserve">2.3. </w:t>
      </w:r>
      <w:r w:rsidR="003667B9">
        <w:t>Voorkeur autoritair manager (VAM)</w:t>
      </w:r>
    </w:p>
    <w:p w:rsidR="003667B9" w:rsidRDefault="003667B9" w:rsidP="00C025D2">
      <w:pPr>
        <w:pStyle w:val="Geenafstand"/>
      </w:pPr>
      <w:r>
        <w:t xml:space="preserve">Een werknemer-werkgever relatie kan op verscheidene manieren worden ingevuld. </w:t>
      </w:r>
      <w:r>
        <w:rPr>
          <w:rFonts w:eastAsia="SimSun"/>
          <w:lang w:eastAsia="zh-CN"/>
        </w:rPr>
        <w:t xml:space="preserve">In het huidige managementdiscours is er veel aandacht voor “libertaire” </w:t>
      </w:r>
      <w:proofErr w:type="spellStart"/>
      <w:r>
        <w:rPr>
          <w:rFonts w:eastAsia="SimSun"/>
          <w:lang w:eastAsia="zh-CN"/>
        </w:rPr>
        <w:t>aansturingsconcepten</w:t>
      </w:r>
      <w:proofErr w:type="spellEnd"/>
      <w:r>
        <w:rPr>
          <w:rFonts w:eastAsia="SimSun"/>
          <w:lang w:eastAsia="zh-CN"/>
        </w:rPr>
        <w:t xml:space="preserve">(Heil, </w:t>
      </w:r>
      <w:proofErr w:type="spellStart"/>
      <w:r>
        <w:rPr>
          <w:rFonts w:eastAsia="SimSun"/>
          <w:lang w:eastAsia="zh-CN"/>
        </w:rPr>
        <w:t>Bennis</w:t>
      </w:r>
      <w:proofErr w:type="spellEnd"/>
      <w:r w:rsidR="00DC4D07">
        <w:rPr>
          <w:rFonts w:eastAsia="SimSun"/>
          <w:lang w:eastAsia="zh-CN"/>
        </w:rPr>
        <w:t xml:space="preserve"> </w:t>
      </w:r>
      <w:r>
        <w:rPr>
          <w:rFonts w:eastAsia="SimSun"/>
          <w:lang w:eastAsia="zh-CN"/>
        </w:rPr>
        <w:t xml:space="preserve">&amp; </w:t>
      </w:r>
      <w:proofErr w:type="spellStart"/>
      <w:r>
        <w:rPr>
          <w:rFonts w:eastAsia="SimSun"/>
          <w:lang w:eastAsia="zh-CN"/>
        </w:rPr>
        <w:t>Stephens</w:t>
      </w:r>
      <w:proofErr w:type="spellEnd"/>
      <w:r>
        <w:rPr>
          <w:rFonts w:eastAsia="SimSun"/>
          <w:lang w:eastAsia="zh-CN"/>
        </w:rPr>
        <w:t xml:space="preserve"> 2000,</w:t>
      </w:r>
      <w:r w:rsidR="00F679D0">
        <w:rPr>
          <w:rFonts w:eastAsia="SimSun"/>
          <w:lang w:eastAsia="zh-CN"/>
        </w:rPr>
        <w:t xml:space="preserve"> </w:t>
      </w:r>
      <w:r>
        <w:rPr>
          <w:rFonts w:eastAsia="SimSun"/>
          <w:lang w:eastAsia="zh-CN"/>
        </w:rPr>
        <w:t xml:space="preserve">Van </w:t>
      </w:r>
      <w:proofErr w:type="spellStart"/>
      <w:r>
        <w:rPr>
          <w:rFonts w:eastAsia="SimSun"/>
          <w:lang w:eastAsia="zh-CN"/>
        </w:rPr>
        <w:t>Ruysseveldt</w:t>
      </w:r>
      <w:proofErr w:type="spellEnd"/>
      <w:r>
        <w:rPr>
          <w:rFonts w:eastAsia="SimSun"/>
          <w:lang w:eastAsia="zh-CN"/>
        </w:rPr>
        <w:t>, de Witte &amp;</w:t>
      </w:r>
      <w:r w:rsidR="00F679D0">
        <w:rPr>
          <w:rFonts w:eastAsia="SimSun"/>
          <w:lang w:eastAsia="zh-CN"/>
        </w:rPr>
        <w:t xml:space="preserve"> </w:t>
      </w:r>
      <w:r>
        <w:rPr>
          <w:rFonts w:eastAsia="SimSun"/>
          <w:lang w:eastAsia="zh-CN"/>
        </w:rPr>
        <w:t xml:space="preserve">Von </w:t>
      </w:r>
      <w:proofErr w:type="spellStart"/>
      <w:r>
        <w:rPr>
          <w:rFonts w:eastAsia="SimSun"/>
          <w:lang w:eastAsia="zh-CN"/>
        </w:rPr>
        <w:t>Grumbkow</w:t>
      </w:r>
      <w:proofErr w:type="spellEnd"/>
      <w:r w:rsidR="00F679D0">
        <w:rPr>
          <w:rFonts w:eastAsia="SimSun"/>
          <w:lang w:eastAsia="zh-CN"/>
        </w:rPr>
        <w:t xml:space="preserve"> </w:t>
      </w:r>
      <w:r w:rsidRPr="00FA055D">
        <w:rPr>
          <w:rFonts w:eastAsia="SimSun"/>
          <w:lang w:eastAsia="zh-CN"/>
        </w:rPr>
        <w:t>2008</w:t>
      </w:r>
      <w:r>
        <w:rPr>
          <w:rFonts w:eastAsia="SimSun"/>
          <w:lang w:eastAsia="zh-CN"/>
        </w:rPr>
        <w:t xml:space="preserve">, Handel 2003 e.a.). </w:t>
      </w:r>
      <w:r>
        <w:t xml:space="preserve">Een belangrijk element in aansturing is de mate van “vrijheid” van een uitvoerende. </w:t>
      </w:r>
      <w:r w:rsidR="00976E41">
        <w:t>De mate van vrijheid komt tot uiting in</w:t>
      </w:r>
      <w:r>
        <w:t xml:space="preserve">: de machtspositie van de manager, de mate van het delegeren van bevoegdheden aan uitvoerenden en de wijze van </w:t>
      </w:r>
      <w:r w:rsidR="00976E41">
        <w:t>aansturing.</w:t>
      </w:r>
      <w:r>
        <w:t xml:space="preserve"> Dit kan door een manager op diverse manieren worden ingevuld.</w:t>
      </w:r>
    </w:p>
    <w:p w:rsidR="00A00178" w:rsidRDefault="003667B9" w:rsidP="00087D25">
      <w:pPr>
        <w:pStyle w:val="Geenafstand"/>
        <w:ind w:firstLine="708"/>
        <w:rPr>
          <w:rFonts w:eastAsia="SimSun"/>
          <w:lang w:eastAsia="zh-CN"/>
        </w:rPr>
        <w:sectPr w:rsidR="00A00178" w:rsidSect="007E1FFA">
          <w:pgSz w:w="11906" w:h="16838"/>
          <w:pgMar w:top="1417" w:right="1417" w:bottom="1417" w:left="1417" w:header="708" w:footer="708" w:gutter="0"/>
          <w:pgNumType w:start="1"/>
          <w:cols w:space="708"/>
          <w:docGrid w:linePitch="360"/>
        </w:sectPr>
      </w:pPr>
      <w:r>
        <w:rPr>
          <w:rFonts w:eastAsia="SimSun"/>
          <w:lang w:eastAsia="zh-CN"/>
        </w:rPr>
        <w:t xml:space="preserve">Er bestaat een lange onderzoekstraditie </w:t>
      </w:r>
      <w:r w:rsidR="00976E41">
        <w:rPr>
          <w:rFonts w:eastAsia="SimSun"/>
          <w:lang w:eastAsia="zh-CN"/>
        </w:rPr>
        <w:t xml:space="preserve">naar </w:t>
      </w:r>
      <w:r>
        <w:rPr>
          <w:rFonts w:eastAsia="SimSun"/>
          <w:lang w:eastAsia="zh-CN"/>
        </w:rPr>
        <w:t xml:space="preserve">managementstijlen. </w:t>
      </w:r>
      <w:r w:rsidR="004968EC">
        <w:rPr>
          <w:rFonts w:eastAsia="SimSun"/>
          <w:lang w:eastAsia="zh-CN"/>
        </w:rPr>
        <w:t xml:space="preserve">Veelal kan er een tweedeling gemaakt worden. </w:t>
      </w:r>
      <w:r>
        <w:rPr>
          <w:rFonts w:eastAsia="SimSun"/>
          <w:lang w:eastAsia="zh-CN"/>
        </w:rPr>
        <w:t>Ondanks een verscheidenheid aan formuleringen, kan men spreken over autoritair en libertair management</w:t>
      </w:r>
      <w:r w:rsidR="00F679D0">
        <w:rPr>
          <w:rFonts w:eastAsia="SimSun"/>
          <w:lang w:eastAsia="zh-CN"/>
        </w:rPr>
        <w:t xml:space="preserve"> </w:t>
      </w:r>
      <w:r>
        <w:t>(</w:t>
      </w:r>
      <w:proofErr w:type="spellStart"/>
      <w:r>
        <w:t>Nikolauo-Smokoviti</w:t>
      </w:r>
      <w:proofErr w:type="spellEnd"/>
      <w:r>
        <w:t xml:space="preserve"> 2004:411, </w:t>
      </w:r>
      <w:proofErr w:type="spellStart"/>
      <w:r>
        <w:t>Lippitt</w:t>
      </w:r>
      <w:proofErr w:type="spellEnd"/>
      <w:r>
        <w:t xml:space="preserve"> 1939, </w:t>
      </w:r>
      <w:proofErr w:type="spellStart"/>
      <w:r>
        <w:t>Meade</w:t>
      </w:r>
      <w:proofErr w:type="spellEnd"/>
      <w:r>
        <w:t xml:space="preserve"> 1985,</w:t>
      </w:r>
      <w:r w:rsidR="004968EC">
        <w:t xml:space="preserve"> </w:t>
      </w:r>
      <w:r>
        <w:t>House &amp;</w:t>
      </w:r>
      <w:r w:rsidR="00F679D0">
        <w:t xml:space="preserve"> </w:t>
      </w:r>
      <w:proofErr w:type="spellStart"/>
      <w:r>
        <w:t>Aditya</w:t>
      </w:r>
      <w:proofErr w:type="spellEnd"/>
      <w:r>
        <w:t xml:space="preserve"> 1997:409, zie </w:t>
      </w:r>
      <w:r w:rsidR="004968EC">
        <w:t xml:space="preserve">ook </w:t>
      </w:r>
      <w:r>
        <w:t xml:space="preserve">voor een overzicht: Bass </w:t>
      </w:r>
      <w:r w:rsidRPr="007F754A">
        <w:rPr>
          <w:rFonts w:cs="Calibri"/>
          <w:color w:val="000000"/>
          <w:lang w:eastAsia="nl-NL"/>
        </w:rPr>
        <w:t>[1974] 1990 p:416</w:t>
      </w:r>
      <w:r>
        <w:t>)</w:t>
      </w:r>
      <w:r>
        <w:rPr>
          <w:rFonts w:eastAsia="SimSun"/>
          <w:lang w:eastAsia="zh-CN"/>
        </w:rPr>
        <w:t>. Een autoritair manager geeft autocratisch leiding en beslist zelf welke processen en procedures er gevolgd worden. Orde en gehoorzaamheid staan hierbij voorop. Een libertair manager is hier de tegenpool van en probeert zoveel mogelijk ruimte te geven aan uitvoerenden. Hierbij ligt de nadruk veel meer op zelfontplooiing en verantwoordelijkheid drage</w:t>
      </w:r>
      <w:bookmarkEnd w:id="0"/>
      <w:r w:rsidR="005F64D4">
        <w:rPr>
          <w:rFonts w:eastAsia="SimSun"/>
          <w:lang w:eastAsia="zh-CN"/>
        </w:rPr>
        <w:t>n.</w:t>
      </w:r>
    </w:p>
    <w:p w:rsidR="00A00178" w:rsidRPr="00CC574D" w:rsidRDefault="00A00178" w:rsidP="005F64D4">
      <w:pPr>
        <w:pStyle w:val="Geenafstand"/>
        <w:rPr>
          <w:rFonts w:eastAsia="SimSun"/>
          <w:lang w:eastAsia="zh-CN"/>
        </w:rPr>
      </w:pPr>
      <w:r>
        <w:rPr>
          <w:rStyle w:val="Eindnootmarkering"/>
          <w:rFonts w:eastAsia="SimSun"/>
          <w:lang w:eastAsia="zh-CN"/>
        </w:rPr>
        <w:lastRenderedPageBreak/>
        <w:endnoteReference w:id="1"/>
      </w:r>
      <w:r>
        <w:rPr>
          <w:rFonts w:eastAsia="SimSun"/>
          <w:lang w:eastAsia="zh-CN"/>
        </w:rPr>
        <w:t>.</w:t>
      </w:r>
    </w:p>
    <w:p w:rsidR="00A00178" w:rsidRDefault="00A00178" w:rsidP="003667B9">
      <w:pPr>
        <w:pStyle w:val="Kop3"/>
      </w:pPr>
      <w:r>
        <w:t>2.3.1. Anomie en autoritair management</w:t>
      </w:r>
    </w:p>
    <w:p w:rsidR="00A00178" w:rsidRDefault="00A00178" w:rsidP="00C025D2">
      <w:pPr>
        <w:pStyle w:val="Geenafstand"/>
        <w:rPr>
          <w:rFonts w:eastAsia="SimSun"/>
          <w:lang w:eastAsia="zh-CN"/>
        </w:rPr>
      </w:pPr>
      <w:r>
        <w:rPr>
          <w:rFonts w:eastAsia="SimSun"/>
          <w:lang w:eastAsia="zh-CN"/>
        </w:rPr>
        <w:t xml:space="preserve">De relatie tussen anomie en de voorkeur voor een autoritair politiek leider is eerder geschetst. In dit onderzoek is één van de verwachtingen dat anomie en de processen die in het politieke domein een voorkeur voor een autoritair politiekleider verklaren, doorgetrokken kunnen worden naar de voorkeur voor een autoritair manager. </w:t>
      </w:r>
    </w:p>
    <w:p w:rsidR="00A00178" w:rsidRDefault="00A00178" w:rsidP="00C025D2">
      <w:pPr>
        <w:pStyle w:val="Geenafstand"/>
        <w:ind w:firstLine="708"/>
      </w:pPr>
      <w:r>
        <w:t xml:space="preserve">De redenering waarom uitvoerenden en leidinggevenden verschillen wat de voorkeur voor autoritair management betreft, is volgens deze verwachting analoog aan die van de voorkeur voor autoritair politiek leiderschap. </w:t>
      </w:r>
    </w:p>
    <w:p w:rsidR="00A00178" w:rsidRDefault="00A00178" w:rsidP="00C025D2">
      <w:pPr>
        <w:pStyle w:val="Geenafstand"/>
        <w:ind w:firstLine="708"/>
      </w:pPr>
      <w:r>
        <w:t xml:space="preserve">Het onderscheidende verschil in opvattingen tussen leidinggevenden en uitvoerenden kan verklaard worden door het verschil in opleidingsniveau. Wederom is het niet het opleidingsniveau zelf die het verschil maakt maar het al dan niet aanwezig zijnde culturele kapitaal. Hierdoor zijn managers minder anomisch dan uitvoerenden. </w:t>
      </w:r>
    </w:p>
    <w:p w:rsidR="00A00178" w:rsidRDefault="00A00178" w:rsidP="00C025D2">
      <w:pPr>
        <w:pStyle w:val="Geenafstand"/>
        <w:ind w:firstLine="708"/>
      </w:pPr>
      <w:r>
        <w:t>H</w:t>
      </w:r>
      <w:r w:rsidRPr="00043675">
        <w:t xml:space="preserve">et </w:t>
      </w:r>
      <w:r>
        <w:t xml:space="preserve">cultureel kapitaal van leidinggevenden leidt er toe dat leidinggevenden een grote voorkeur hebben voor libertair management. De eigen libertaire opvattingen als zelfsturing, ruimte om te ontplooien en zelf verantwoordelijkheid dragen sluiten immers goed aan bij het eigen beeld (cf. </w:t>
      </w:r>
      <w:proofErr w:type="spellStart"/>
      <w:r>
        <w:t>Elchardus</w:t>
      </w:r>
      <w:proofErr w:type="spellEnd"/>
      <w:r>
        <w:t xml:space="preserve"> 2002:296, Houtman 2008, </w:t>
      </w:r>
      <w:proofErr w:type="spellStart"/>
      <w:r>
        <w:t>Bovens</w:t>
      </w:r>
      <w:proofErr w:type="spellEnd"/>
      <w:r>
        <w:t xml:space="preserve"> &amp; Wille 2009 e.a.). </w:t>
      </w:r>
    </w:p>
    <w:p w:rsidR="00A00178" w:rsidRDefault="00A00178" w:rsidP="00C025D2">
      <w:pPr>
        <w:pStyle w:val="Geenafstand"/>
        <w:ind w:firstLine="708"/>
        <w:rPr>
          <w:rFonts w:eastAsia="SimSun"/>
          <w:lang w:eastAsia="zh-CN"/>
        </w:rPr>
      </w:pPr>
      <w:r>
        <w:rPr>
          <w:rFonts w:eastAsia="SimSun"/>
          <w:lang w:eastAsia="zh-CN"/>
        </w:rPr>
        <w:t xml:space="preserve">Een autoritair manager is voor de autoritair uitvoerende het gewenste alternatief. Een autoritair manager geeft immers “daadkrachtig” leiding en “durft” krachtig te zeggen wat er dient te gebeuren. De door anomie gedreven behoefte aan een autoritair manager draagt bij aan de wens voor het handhaven van orde en het afstraffen van </w:t>
      </w:r>
      <w:proofErr w:type="spellStart"/>
      <w:r>
        <w:rPr>
          <w:rFonts w:eastAsia="SimSun"/>
          <w:lang w:eastAsia="zh-CN"/>
        </w:rPr>
        <w:t>deviantie</w:t>
      </w:r>
      <w:proofErr w:type="spellEnd"/>
      <w:r>
        <w:rPr>
          <w:rFonts w:eastAsia="SimSun"/>
          <w:lang w:eastAsia="zh-CN"/>
        </w:rPr>
        <w:t>.</w:t>
      </w:r>
    </w:p>
    <w:p w:rsidR="00A00178" w:rsidRDefault="00A00178" w:rsidP="00C025D2">
      <w:pPr>
        <w:pStyle w:val="Geenafstand"/>
        <w:ind w:firstLine="708"/>
        <w:rPr>
          <w:rFonts w:eastAsia="SimSun"/>
          <w:lang w:eastAsia="zh-CN"/>
        </w:rPr>
      </w:pPr>
      <w:r>
        <w:t>Met bovenstaande in gedachte, kan de paradoxale situatie ontstaan dat uitvoerenden die aan leiderschap onderworpen worden, graag een autoritair manager willen terwijl degenen die het uitoefenen dit leiderschap willen delen.</w:t>
      </w:r>
    </w:p>
    <w:p w:rsidR="00A00178" w:rsidRPr="00087D25" w:rsidRDefault="00A00178" w:rsidP="00087D25">
      <w:pPr>
        <w:pStyle w:val="Geenafstand"/>
        <w:ind w:firstLine="708"/>
      </w:pPr>
      <w:r>
        <w:rPr>
          <w:rFonts w:eastAsia="SimSun"/>
          <w:lang w:eastAsia="zh-CN"/>
        </w:rPr>
        <w:t xml:space="preserve">Juist de door managers gewaardeerde initiatieven van bijvoorbeeld zelfsturende teams en vrijheid om zelf (management)beslissingen te nemen zouden door uitvoerenden ervaren worden als “richtingloosheid”, “gebrek aan sturing” en een gemis aan “orde”. </w:t>
      </w:r>
      <w:r w:rsidRPr="005E6C54">
        <w:rPr>
          <w:rFonts w:eastAsia="SimSun"/>
          <w:lang w:eastAsia="zh-CN"/>
        </w:rPr>
        <w:t xml:space="preserve">Dit </w:t>
      </w:r>
      <w:r>
        <w:rPr>
          <w:rFonts w:eastAsia="SimSun"/>
          <w:lang w:eastAsia="zh-CN"/>
        </w:rPr>
        <w:t xml:space="preserve">zou kunnen </w:t>
      </w:r>
      <w:r>
        <w:t xml:space="preserve">betekenen dat theorieën rond zelfontplooiing minder algemeen toepasbaar zijn dan altijd wordt aangenomen of dat deze verkeerd geïnterpreteerd worden. </w:t>
      </w:r>
    </w:p>
    <w:p w:rsidR="00A00178" w:rsidRDefault="00A00178" w:rsidP="003667B9">
      <w:pPr>
        <w:pStyle w:val="Kop4"/>
        <w:rPr>
          <w:lang w:eastAsia="zh-CN"/>
        </w:rPr>
      </w:pPr>
      <w:r>
        <w:rPr>
          <w:lang w:eastAsia="zh-CN"/>
        </w:rPr>
        <w:t>Relaties</w:t>
      </w:r>
    </w:p>
    <w:p w:rsidR="00A00178" w:rsidRDefault="00A00178" w:rsidP="00C025D2">
      <w:pPr>
        <w:pStyle w:val="Geenafstand"/>
      </w:pPr>
      <w:r>
        <w:t xml:space="preserve">Het verschil in opleidingsniveau tussen uitvoerenden en leidinggevenden zorgt voor verschil in de hoeveelheid cultureel kapitaal. Hierdoor zijn managers minder anomisch dan uitvoerenden. Verwacht wordt dat anomie zowel de voorkeur voor een politiek leider als dat voor een manager verklaard. Dit is echter de verwachte uitkomst van de eerste verklaring. </w:t>
      </w:r>
    </w:p>
    <w:p w:rsidR="00A00178" w:rsidRDefault="00A00178" w:rsidP="003667B9">
      <w:pPr>
        <w:pStyle w:val="Kop3"/>
      </w:pPr>
      <w:r>
        <w:lastRenderedPageBreak/>
        <w:t>2.3.2. De veiligheidsutopie en management</w:t>
      </w:r>
    </w:p>
    <w:p w:rsidR="00A00178" w:rsidRDefault="00A00178" w:rsidP="00C025D2">
      <w:pPr>
        <w:pStyle w:val="Geenafstand"/>
      </w:pPr>
      <w:r>
        <w:t>De veiligheidsutopie biedt bij de verklaring voor de voorkeur voor autoritair politiek leiderschap geen redenen om te veronderstellen dat er een verschil bestaat veroorzaakt door een verschil in opleiding of het al dan niet hebben van een leidinggevende functie. In het bedrijfsdomein kan men echter wel een ander wezenlijk verschil verwachten.</w:t>
      </w:r>
    </w:p>
    <w:p w:rsidR="00A00178" w:rsidRDefault="00A00178" w:rsidP="00C025D2">
      <w:pPr>
        <w:pStyle w:val="Geenafstand"/>
        <w:ind w:firstLine="708"/>
      </w:pPr>
      <w:r>
        <w:t xml:space="preserve">In het maatschappelijke domein worden uitvoerenden en leidinggevenden in dezelfde mate blootgesteld aan beheersende maatregelen en vrijheid. In het </w:t>
      </w:r>
      <w:proofErr w:type="spellStart"/>
      <w:r>
        <w:t>organisationele</w:t>
      </w:r>
      <w:proofErr w:type="spellEnd"/>
      <w:r>
        <w:t xml:space="preserve"> domein is de positie tussen uitvoerenden en leidinggevenden in dit opzicht echter ongelijk. </w:t>
      </w:r>
    </w:p>
    <w:p w:rsidR="00A00178" w:rsidRDefault="00A00178" w:rsidP="00C025D2">
      <w:pPr>
        <w:pStyle w:val="Geenafstand"/>
        <w:ind w:firstLine="708"/>
      </w:pPr>
      <w:r>
        <w:t xml:space="preserve">Leidinggevenden hoeven minder angst te hebben om vrijheid in te moeten leveren. Een leidinggevende is zelf in staat om regels op te stellen waar uitvoerenden zich aan dienen te houden. Ook wordt hij zelf minder geconfronteerd met beperkende veiligheidsmaatregelen. </w:t>
      </w:r>
    </w:p>
    <w:p w:rsidR="00A00178" w:rsidRDefault="00A00178" w:rsidP="00C025D2">
      <w:pPr>
        <w:pStyle w:val="Geenafstand"/>
        <w:ind w:firstLine="708"/>
      </w:pPr>
      <w:r>
        <w:t xml:space="preserve">Door bovenstaande kan een leidinggevende, in vergelijking met een uitvoerende, een grotere voorkeur voor een autoritair manager hebben. Deze persoon ziet immers meer de voordelen van de inperking van vrijheid ten gunste van veiligheid. </w:t>
      </w:r>
    </w:p>
    <w:p w:rsidR="00A00178" w:rsidRDefault="00A00178" w:rsidP="00C025D2">
      <w:pPr>
        <w:pStyle w:val="Geenafstand"/>
        <w:ind w:firstLine="708"/>
      </w:pPr>
      <w:r>
        <w:t>Uit het voorgaande vloeit voort dat uitvoerenden een libertair manager prefereren. Dit ontstaat uit de angst om vrijheid te moeten opofferen aan regelgeving. Anders gesteld zien uitvoerenden duidelijk de negatieve consequenties van veiligheidsmaatregelen. De vrijheid om zelf naar eigen inzicht te handelen en de ruimte om te ontplooien wordt immers als zeer belangrij</w:t>
      </w:r>
      <w:r w:rsidR="00D930E3">
        <w:t xml:space="preserve">k gezien door </w:t>
      </w:r>
      <w:proofErr w:type="spellStart"/>
      <w:r w:rsidR="00D930E3">
        <w:t>uitvoerenden</w:t>
      </w:r>
      <w:proofErr w:type="spellEnd"/>
      <w:r w:rsidR="00D930E3">
        <w:t xml:space="preserve"> (</w:t>
      </w:r>
      <w:proofErr w:type="spellStart"/>
      <w:r w:rsidR="00D930E3">
        <w:t>Ruy</w:t>
      </w:r>
      <w:r>
        <w:t>seveldt</w:t>
      </w:r>
      <w:proofErr w:type="spellEnd"/>
      <w:r>
        <w:t xml:space="preserve"> &amp; Van Hoof 2006:268). Dit botst echter met de vele veiligheidsmaatregelen. </w:t>
      </w:r>
    </w:p>
    <w:p w:rsidR="00A00178" w:rsidRDefault="00A00178" w:rsidP="00C025D2">
      <w:pPr>
        <w:pStyle w:val="Geenafstand"/>
        <w:ind w:firstLine="708"/>
      </w:pPr>
      <w:r>
        <w:t xml:space="preserve">Op de werkvloer zijn de hiërarchische verhoudingen, de invloed van autoriteitsfiguren en het opvolgen van procedures veel meer zichtbaar en hebben veel directer invloed dan in het publieke domein. </w:t>
      </w:r>
      <w:r w:rsidRPr="00267B2C">
        <w:t xml:space="preserve">Dit betekent dat </w:t>
      </w:r>
      <w:r>
        <w:t>“</w:t>
      </w:r>
      <w:r w:rsidRPr="00267B2C">
        <w:t>vrijheid</w:t>
      </w:r>
      <w:r>
        <w:t xml:space="preserve">” </w:t>
      </w:r>
      <w:r w:rsidRPr="00267B2C">
        <w:t xml:space="preserve">enerzijds en </w:t>
      </w:r>
      <w:r>
        <w:t>“</w:t>
      </w:r>
      <w:r w:rsidRPr="00267B2C">
        <w:t>veiligheid</w:t>
      </w:r>
      <w:r>
        <w:t xml:space="preserve">” </w:t>
      </w:r>
      <w:r w:rsidRPr="00267B2C">
        <w:t>(door orde) anderzijds op de werkvloer een grote rol</w:t>
      </w:r>
      <w:r>
        <w:t xml:space="preserve"> zal</w:t>
      </w:r>
      <w:r w:rsidRPr="00267B2C">
        <w:t xml:space="preserve"> spelen</w:t>
      </w:r>
      <w:r>
        <w:t xml:space="preserve"> in de voorkeur voor autoritair leiderschap</w:t>
      </w:r>
      <w:r w:rsidRPr="00267B2C">
        <w:t>.</w:t>
      </w:r>
    </w:p>
    <w:p w:rsidR="00A00178" w:rsidRPr="000E455E" w:rsidRDefault="00A00178" w:rsidP="00C025D2">
      <w:pPr>
        <w:pStyle w:val="Geenafstand"/>
        <w:ind w:firstLine="708"/>
        <w:rPr>
          <w:i/>
        </w:rPr>
      </w:pPr>
      <w:r>
        <w:t xml:space="preserve">In het politieke domein is een tendens te zien van een toenemende preventieve beheersing om risico’s te beperken (Boutellier2003). In organisaties is deze manier van denken een zeer bekend gegeven: zoveel mogelijk processen en risico’s worden in kaart gebracht waarna hier beleid en voorschriften voor ontwikkeld worden. </w:t>
      </w:r>
    </w:p>
    <w:p w:rsidR="00A00178" w:rsidRDefault="00A00178" w:rsidP="003667B9">
      <w:pPr>
        <w:pStyle w:val="Kop4"/>
        <w:rPr>
          <w:lang w:eastAsia="zh-CN"/>
        </w:rPr>
      </w:pPr>
      <w:r>
        <w:rPr>
          <w:lang w:eastAsia="zh-CN"/>
        </w:rPr>
        <w:t>Relaties</w:t>
      </w:r>
    </w:p>
    <w:p w:rsidR="00A00178" w:rsidRDefault="00A00178" w:rsidP="00C025D2">
      <w:pPr>
        <w:pStyle w:val="Geenafstand"/>
      </w:pPr>
      <w:r>
        <w:t>In tegenstelling tot de voorkeur voor politiek leiderschap, kan de voorkeur voor een autoritair manager mogelijk wel afgeleid worden van de functie die men bekleedt. Leidinggevenden hebben naar verwachting een grotere voorkeur voor een autoritair manager terwijl uitvoerenden een libertair manager prefereren.</w:t>
      </w: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A00178" w:rsidRDefault="00A00178" w:rsidP="00C025D2">
      <w:pPr>
        <w:pStyle w:val="Geenafstand"/>
      </w:pPr>
    </w:p>
    <w:p w:rsidR="005C0BD4" w:rsidRDefault="005C0BD4">
      <w:pPr>
        <w:spacing w:after="0" w:line="240" w:lineRule="auto"/>
      </w:pPr>
      <w:r>
        <w:br w:type="page"/>
      </w:r>
    </w:p>
    <w:p w:rsidR="00A00178" w:rsidRPr="00FE23F6" w:rsidRDefault="00A00178" w:rsidP="00C025D2">
      <w:pPr>
        <w:pStyle w:val="Geenafstand"/>
      </w:pPr>
    </w:p>
    <w:p w:rsidR="00A00178" w:rsidRDefault="00A00178" w:rsidP="00087D25">
      <w:pPr>
        <w:pStyle w:val="Kop2"/>
      </w:pPr>
      <w:r>
        <w:t>2.4. Conceptueel model en hypothesen</w:t>
      </w:r>
    </w:p>
    <w:p w:rsidR="005C0BD4" w:rsidRPr="005C0BD4" w:rsidRDefault="005C0BD4" w:rsidP="005C0BD4">
      <w:r>
        <w:t>In onderstaand conceptueel model (figuur 1) staan de verwachte relaties weergegeven.</w:t>
      </w:r>
    </w:p>
    <w:p w:rsidR="005C0BD4" w:rsidRPr="005C0BD4" w:rsidRDefault="005C0BD4" w:rsidP="005C0BD4"/>
    <w:p w:rsidR="00A00178" w:rsidRDefault="005D492A" w:rsidP="003667B9">
      <w:r>
        <w:rPr>
          <w:noProof/>
          <w:lang w:eastAsia="nl-NL"/>
        </w:rPr>
        <w:pict>
          <v:shape id="Tekstvak 1" o:spid="_x0000_s1027" type="#_x0000_t202" style="position:absolute;margin-left:-22.8pt;margin-top:-1.55pt;width:544.3pt;height:3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" stroked="f">
            <v:textbox inset="0,0,0,0">
              <w:txbxContent>
                <w:p w:rsidR="00117A0C" w:rsidRPr="001A1BD3" w:rsidRDefault="00117A0C" w:rsidP="005C0BD4">
                  <w:pPr>
                    <w:pStyle w:val="Bijschrift"/>
                    <w:rPr>
                      <w:noProof/>
                    </w:rPr>
                  </w:pPr>
                </w:p>
              </w:txbxContent>
            </v:textbox>
          </v:shape>
        </w:pict>
      </w:r>
      <w:r>
        <w:rPr>
          <w:noProof/>
          <w:lang w:eastAsia="nl-NL"/>
        </w:rPr>
        <w:pict>
          <v:group id="Groep 4" o:spid="_x0000_s1028" style="position:absolute;margin-left:-22.8pt;margin-top:34.45pt;width:544.3pt;height:311.8pt;z-index:251661312" coordsize="69127,39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">
            <v:shape id="TextBox 10" o:spid="_x0000_s1029" type="#_x0000_t202" style="position:absolute;left:1866;top:12025;width:14400;height:5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EzYMEA&#10;AADaAAAADwAAAGRycy9kb3ducmV2LnhtbESPT2sCMRTE7wW/Q3iCt5qtqMjWKKWluODFf+35sXkm&#10;SzcvS5Lq+u2NUOhxmJnfMMt171pxoRAbzwpexgUI4trrho2C0/HzeQEiJmSNrWdScKMI69XgaYml&#10;9lfe0+WQjMgQjiUqsCl1pZSxtuQwjn1HnL2zDw5TlsFIHfCa4a6Vk6KYS4cN5wWLHb1bqn8Ov07B&#10;bmo3ZvpVVd949mkmN1uz/QhKjYb92yuIRH36D/+1K61gAo8r+Qb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QBM2DBAAAA2gAAAA8AAAAAAAAAAAAAAAAAmAIAAGRycy9kb3du&#10;cmV2LnhtbFBLBQYAAAAABAAEAPUAAACGAwAAAAA=&#10;" fillcolor="#d8d8d8 [2732]" strokecolor="#10253f" strokeweight=".25pt">
              <v:shadow on="t" color="black [3213]" opacity="26214f" origin="-.5,-.5" offset=".74836mm,.74836mm"/>
              <v:path arrowok="t"/>
              <v:textbox>
                <w:txbxContent>
                  <w:p w:rsidR="00117A0C" w:rsidRDefault="00117A0C" w:rsidP="002636E8">
                    <w:pPr>
                      <w:pStyle w:val="Normaalweb"/>
                      <w:spacing w:before="0" w:beforeAutospacing="0" w:after="0" w:afterAutospacing="0"/>
                      <w:jc w:val="center"/>
                    </w:pPr>
                    <w:proofErr w:type="spellStart"/>
                    <w:r>
                      <w:rPr>
                        <w:rFonts w:ascii="Calibri" w:hAnsi="Calibri" w:cstheme="minorBidi"/>
                        <w:b/>
                        <w:bCs/>
                        <w:color w:val="000000"/>
                        <w:sz w:val="18"/>
                        <w:szCs w:val="18"/>
                        <w:lang w:val="en-US"/>
                      </w:rPr>
                      <w:t>Leidinggevende</w:t>
                    </w:r>
                    <w:proofErr w:type="spellEnd"/>
                    <w:r>
                      <w:rPr>
                        <w:rFonts w:ascii="Calibri" w:hAnsi="Calibri" w:cstheme="minorBidi"/>
                        <w:b/>
                        <w:bCs/>
                        <w:color w:val="000000"/>
                        <w:sz w:val="18"/>
                        <w:szCs w:val="18"/>
                        <w:lang w:val="en-US"/>
                      </w:rPr>
                      <w:t xml:space="preserve"> </w:t>
                    </w:r>
                    <w:proofErr w:type="spellStart"/>
                    <w:r>
                      <w:rPr>
                        <w:rFonts w:ascii="Calibri" w:hAnsi="Calibri" w:cstheme="minorBidi"/>
                        <w:b/>
                        <w:bCs/>
                        <w:color w:val="000000"/>
                        <w:sz w:val="18"/>
                        <w:szCs w:val="18"/>
                        <w:lang w:val="en-US"/>
                      </w:rPr>
                      <w:t>functie</w:t>
                    </w:r>
                    <w:proofErr w:type="spellEnd"/>
                  </w:p>
                </w:txbxContent>
              </v:textbox>
            </v:shape>
            <v:shape id="TextBox 3" o:spid="_x0000_s1030" type="#_x0000_t202" style="position:absolute;left:22571;top:3771;width:14400;height:5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2W+8IA&#10;AADaAAAADwAAAGRycy9kb3ducmV2LnhtbESPT2sCMRTE7wW/Q3gFbzVba0vZGkWU4oIXtX/Oj80z&#10;Wbp5WZKo67c3gtDjMDO/Yabz3rXiRCE2nhU8jwoQxLXXDRsF31+fT+8gYkLW2HomBReKMJ8NHqZY&#10;an/mHZ32yYgM4ViiAptSV0oZa0sO48h3xNk7+OAwZRmM1AHPGe5aOS6KN+mw4bxgsaOlpfpvf3QK&#10;thO7NpOfqvrFg0+vcr0xm1VQavjYLz5AJOrTf/jerrSCF7hdyTdAz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TZb7wgAAANoAAAAPAAAAAAAAAAAAAAAAAJgCAABkcnMvZG93&#10;bnJldi54bWxQSwUGAAAAAAQABAD1AAAAhwMAAAAA&#10;" fillcolor="#d8d8d8 [2732]" strokecolor="#10253f" strokeweight=".25pt">
              <v:shadow on="t" color="black [3213]" opacity="26214f" origin="-.5,-.5" offset=".74836mm,.74836mm"/>
              <v:path arrowok="t"/>
              <v:textbox>
                <w:txbxContent>
                  <w:p w:rsidR="00117A0C" w:rsidRDefault="00117A0C" w:rsidP="002636E8">
                    <w:pPr>
                      <w:pStyle w:val="Normaalweb"/>
                      <w:spacing w:before="0" w:beforeAutospacing="0" w:after="0" w:afterAutospacing="0"/>
                      <w:jc w:val="center"/>
                    </w:pPr>
                    <w:r>
                      <w:rPr>
                        <w:rFonts w:ascii="Calibri" w:hAnsi="Calibri" w:cstheme="minorBidi"/>
                        <w:b/>
                        <w:bCs/>
                        <w:color w:val="000000"/>
                        <w:sz w:val="18"/>
                        <w:szCs w:val="18"/>
                        <w:lang w:val="en-US"/>
                      </w:rPr>
                      <w:t>Anomie</w:t>
                    </w:r>
                  </w:p>
                </w:txbxContent>
              </v:textbox>
            </v:shape>
            <v:shape id="TextBox 11" o:spid="_x0000_s1031" type="#_x0000_t202" style="position:absolute;left:49490;top:3771;width:14400;height:5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Oj8IA&#10;AADaAAAADwAAAGRycy9kb3ducmV2LnhtbESPQWsCMRSE7wX/Q3iCt5q1bEvZGqVYigterNWeH5tn&#10;snTzsiSprv++EQSPw8x8w8yXg+vEiUJsPSuYTQsQxI3XLRsF++/Px1cQMSFr7DyTggtFWC5GD3Os&#10;tD/zF512yYgM4VihAptSX0kZG0sO49T3xNk7+uAwZRmM1AHPGe46+VQUL9Jhy3nBYk8rS83v7s8p&#10;2JZ2bcpDXf/g0adnud6YzUdQajIe3t9AJBrSPXxr11pBCdcr+Qb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pA6PwgAAANoAAAAPAAAAAAAAAAAAAAAAAJgCAABkcnMvZG93&#10;bnJldi54bWxQSwUGAAAAAAQABAD1AAAAhwMAAAAA&#10;" fillcolor="#d8d8d8 [2732]" strokecolor="#10253f" strokeweight=".25pt">
              <v:shadow on="t" color="black [3213]" opacity="26214f" origin="-.5,-.5" offset=".74836mm,.74836mm"/>
              <v:path arrowok="t"/>
              <v:textbox>
                <w:txbxContent>
                  <w:p w:rsidR="00117A0C" w:rsidRDefault="00117A0C" w:rsidP="002636E8">
                    <w:pPr>
                      <w:pStyle w:val="Normaalweb"/>
                      <w:spacing w:before="0" w:beforeAutospacing="0" w:after="0" w:afterAutospacing="0"/>
                      <w:jc w:val="center"/>
                    </w:pPr>
                    <w:r w:rsidRPr="002636E8">
                      <w:rPr>
                        <w:rFonts w:ascii="Calibri" w:hAnsi="Calibri" w:cstheme="minorBidi"/>
                        <w:b/>
                        <w:bCs/>
                        <w:color w:val="000000"/>
                        <w:sz w:val="18"/>
                        <w:szCs w:val="18"/>
                      </w:rPr>
                      <w:t xml:space="preserve">Voorkeur </w:t>
                    </w:r>
                  </w:p>
                  <w:p w:rsidR="00117A0C" w:rsidRDefault="00117A0C" w:rsidP="002636E8">
                    <w:pPr>
                      <w:pStyle w:val="Normaalweb"/>
                      <w:spacing w:before="0" w:beforeAutospacing="0" w:after="0" w:afterAutospacing="0"/>
                      <w:jc w:val="center"/>
                    </w:pPr>
                    <w:r w:rsidRPr="002636E8">
                      <w:rPr>
                        <w:rFonts w:ascii="Calibri" w:hAnsi="Calibri" w:cstheme="minorBidi"/>
                        <w:b/>
                        <w:bCs/>
                        <w:color w:val="000000"/>
                        <w:sz w:val="18"/>
                        <w:szCs w:val="18"/>
                      </w:rPr>
                      <w:t xml:space="preserve">Autoritair Politiek leider </w:t>
                    </w:r>
                  </w:p>
                </w:txbxContent>
              </v:textbox>
            </v:shape>
            <v:shape id="TextBox 12" o:spid="_x0000_s1032" type="#_x0000_t202" style="position:absolute;left:49685;top:18503;width:14400;height:5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o1Y8EA&#10;AADaAAAADwAAAGRycy9kb3ducmV2LnhtbESPT2sCMRTE74LfITzBm2ZbrMjWKKWluODFf+35sXkm&#10;SzcvSxJ1++2bguBxmJnfMMt171pxpRAbzwqepgUI4trrho2C0/FzsgARE7LG1jMp+KUI69VwsMRS&#10;+xvv6XpIRmQIxxIV2JS6UspYW3IYp74jzt7ZB4cpy2CkDnjLcNfK56KYS4cN5wWLHb1bqn8OF6dg&#10;N7MbM/uqqm88+/QiN1uz/QhKjUf92yuIRH16hO/tSiuYw/+VfAPk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6NWPBAAAA2gAAAA8AAAAAAAAAAAAAAAAAmAIAAGRycy9kb3du&#10;cmV2LnhtbFBLBQYAAAAABAAEAPUAAACGAwAAAAA=&#10;" fillcolor="#d8d8d8 [2732]" strokecolor="#10253f" strokeweight=".25pt">
              <v:shadow on="t" color="black [3213]" opacity="26214f" origin="-.5,-.5" offset=".74836mm,.74836mm"/>
              <v:path arrowok="t"/>
              <v:textbox>
                <w:txbxContent>
                  <w:p w:rsidR="00117A0C" w:rsidRDefault="00117A0C" w:rsidP="002636E8">
                    <w:pPr>
                      <w:pStyle w:val="Normaalweb"/>
                      <w:spacing w:before="0" w:beforeAutospacing="0" w:after="0" w:afterAutospacing="0"/>
                      <w:jc w:val="center"/>
                    </w:pPr>
                    <w:proofErr w:type="spellStart"/>
                    <w:r>
                      <w:rPr>
                        <w:rFonts w:ascii="Calibri" w:hAnsi="Calibri" w:cstheme="minorBidi"/>
                        <w:b/>
                        <w:bCs/>
                        <w:color w:val="000000"/>
                        <w:sz w:val="18"/>
                        <w:szCs w:val="18"/>
                        <w:lang w:val="en-US"/>
                      </w:rPr>
                      <w:t>Voorkeur</w:t>
                    </w:r>
                    <w:proofErr w:type="spellEnd"/>
                    <w:r>
                      <w:rPr>
                        <w:rFonts w:ascii="Calibri" w:hAnsi="Calibri" w:cstheme="minorBidi"/>
                        <w:b/>
                        <w:bCs/>
                        <w:color w:val="000000"/>
                        <w:sz w:val="18"/>
                        <w:szCs w:val="18"/>
                        <w:lang w:val="en-US"/>
                      </w:rPr>
                      <w:t xml:space="preserve"> </w:t>
                    </w:r>
                  </w:p>
                  <w:p w:rsidR="00117A0C" w:rsidRDefault="00117A0C" w:rsidP="00D930E3">
                    <w:pPr>
                      <w:pStyle w:val="Normaalweb"/>
                      <w:spacing w:before="0" w:beforeAutospacing="0" w:after="0" w:afterAutospacing="0"/>
                      <w:jc w:val="center"/>
                    </w:pPr>
                    <w:proofErr w:type="spellStart"/>
                    <w:r>
                      <w:rPr>
                        <w:rFonts w:ascii="Calibri" w:hAnsi="Calibri" w:cstheme="minorBidi"/>
                        <w:b/>
                        <w:bCs/>
                        <w:color w:val="000000"/>
                        <w:sz w:val="18"/>
                        <w:szCs w:val="18"/>
                        <w:lang w:val="en-US"/>
                      </w:rPr>
                      <w:t>autoritair</w:t>
                    </w:r>
                    <w:proofErr w:type="spellEnd"/>
                    <w:r>
                      <w:rPr>
                        <w:rFonts w:ascii="Calibri" w:hAnsi="Calibri" w:cstheme="minorBidi"/>
                        <w:b/>
                        <w:bCs/>
                        <w:color w:val="000000"/>
                        <w:sz w:val="18"/>
                        <w:szCs w:val="18"/>
                        <w:lang w:val="en-US"/>
                      </w:rPr>
                      <w:t xml:space="preserve"> Manager </w:t>
                    </w:r>
                  </w:p>
                </w:txbxContent>
              </v:textbox>
            </v:shape>
            <v:shapetype id="_x0000_t32" coordsize="21600,21600" o:spt="32" o:oned="t" path="m,l21600,21600e" filled="f">
              <v:path arrowok="t" fillok="f" o:connecttype="none"/>
              <o:lock v:ext="edit" shapetype="t"/>
            </v:shapetype>
            <v:shape id="Rechte verbindingslijn met pijl 7" o:spid="_x0000_s1033" type="#_x0000_t32" style="position:absolute;left:36971;top:6471;width:12714;height:147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s6yMIAAADaAAAADwAAAGRycy9kb3ducmV2LnhtbESPT2sCMRTE70K/Q3iF3jRbF1zZGqX4&#10;B3qrVWmvj83rZnHzsiRxXb99Iwg9DjPzG2axGmwrevKhcazgdZKBIK6cbrhWcDruxnMQISJrbB2T&#10;ghsFWC2fRgsstbvyF/WHWIsE4VCiAhNjV0oZKkMWw8R1xMn7dd5iTNLXUnu8Jrht5TTLZtJiw2nB&#10;YEdrQ9X5cLEKejMU+e2M359T3O23G/8j8yJX6uV5eH8DEWmI/+FH+0MrKOB+Jd0A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Bs6yMIAAADaAAAADwAAAAAAAAAAAAAA&#10;AAChAgAAZHJzL2Rvd25yZXYueG1sUEsFBgAAAAAEAAQA+QAAAJADAAAAAA==&#10;" strokecolor="#10253f" strokeweight=".25pt">
              <v:stroke endarrow="open"/>
            </v:shape>
            <v:shape id="TextBox 5" o:spid="_x0000_s1034" type="#_x0000_t202" style="position:absolute;left:1866;top:23170;width:14400;height:5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" fillcolor="#d8d8d8 [2732]" strokecolor="#10253f" strokeweight=".25pt">
              <v:shadow on="t" color="black [3213]" opacity="26214f" origin="-.5,-.5" offset=".74836mm,.74836mm"/>
              <v:textbox>
                <w:txbxContent>
                  <w:p w:rsidR="00117A0C" w:rsidRDefault="00117A0C" w:rsidP="002636E8">
                    <w:pPr>
                      <w:pStyle w:val="Normaalweb"/>
                      <w:spacing w:before="0" w:beforeAutospacing="0" w:after="0" w:afterAutospacing="0"/>
                      <w:jc w:val="center"/>
                    </w:pPr>
                    <w:proofErr w:type="spellStart"/>
                    <w:r>
                      <w:rPr>
                        <w:rFonts w:ascii="Calibri" w:hAnsi="Calibri" w:cstheme="minorBidi"/>
                        <w:b/>
                        <w:bCs/>
                        <w:color w:val="000000"/>
                        <w:sz w:val="18"/>
                        <w:szCs w:val="18"/>
                        <w:lang w:val="en-US"/>
                      </w:rPr>
                      <w:t>Vrijheid</w:t>
                    </w:r>
                    <w:proofErr w:type="spellEnd"/>
                  </w:p>
                  <w:p w:rsidR="00117A0C" w:rsidRDefault="00117A0C" w:rsidP="002636E8">
                    <w:pPr>
                      <w:pStyle w:val="Normaalweb"/>
                      <w:spacing w:before="0" w:beforeAutospacing="0" w:after="0" w:afterAutospacing="0"/>
                      <w:jc w:val="center"/>
                    </w:pPr>
                    <w:r>
                      <w:rPr>
                        <w:rFonts w:ascii="Calibri" w:hAnsi="Calibri" w:cstheme="minorBidi"/>
                        <w:b/>
                        <w:bCs/>
                        <w:color w:val="000000"/>
                        <w:sz w:val="14"/>
                        <w:szCs w:val="14"/>
                        <w:lang w:val="en-US"/>
                      </w:rPr>
                      <w:t>(</w:t>
                    </w:r>
                    <w:proofErr w:type="spellStart"/>
                    <w:r>
                      <w:rPr>
                        <w:rFonts w:ascii="Calibri" w:hAnsi="Calibri" w:cstheme="minorBidi"/>
                        <w:b/>
                        <w:bCs/>
                        <w:color w:val="000000"/>
                        <w:sz w:val="14"/>
                        <w:szCs w:val="14"/>
                        <w:lang w:val="en-US"/>
                      </w:rPr>
                      <w:t>Veiligheidsutopie</w:t>
                    </w:r>
                    <w:proofErr w:type="spellEnd"/>
                    <w:r>
                      <w:rPr>
                        <w:rFonts w:ascii="Calibri" w:hAnsi="Calibri" w:cstheme="minorBidi"/>
                        <w:b/>
                        <w:bCs/>
                        <w:color w:val="000000"/>
                        <w:sz w:val="14"/>
                        <w:szCs w:val="14"/>
                        <w:lang w:val="en-US"/>
                      </w:rPr>
                      <w:t>)</w:t>
                    </w:r>
                  </w:p>
                </w:txbxContent>
              </v:textbox>
            </v:shape>
            <v:shape id="Rechte verbindingslijn met pijl 9" o:spid="_x0000_s1035" type="#_x0000_t32" style="position:absolute;left:16266;top:21203;width:33419;height:466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GeWsUAAADaAAAADwAAAGRycy9kb3ducmV2LnhtbESPW2vCQBSE3wv+h+UIfRHd1IqX1FVq&#10;QSgtRbzi4yF7mkSzZ0N2Nem/dwWhj8PMfMNM540pxJUql1tW8NKLQBAnVuecKthtl90xCOeRNRaW&#10;ScEfOZjPWk9TjLWteU3XjU9FgLCLUUHmfRlL6ZKMDLqeLYmD92srgz7IKpW6wjrATSH7UTSUBnMO&#10;CxmW9JFRct5cjIJl/dMkJ7M/4NdxNFmstjR4/e4o9dxu3t9AeGr8f/jR/tQKJnC/Em6An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pGeWsUAAADaAAAADwAAAAAAAAAA&#10;AAAAAAChAgAAZHJzL2Rvd25yZXYueG1sUEsFBgAAAAAEAAQA+QAAAJMDAAAAAA==&#10;" strokecolor="#10253f" strokeweight=".25pt">
              <v:stroke endarrow="open"/>
            </v:shape>
            <v:shape id="Rechte verbindingslijn met pijl 10" o:spid="_x0000_s1036" type="#_x0000_t32" style="position:absolute;left:36971;top:6471;width:1251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nMOMMAAADbAAAADwAAAGRycy9kb3ducmV2LnhtbESPQWvDMAyF74P9B6PBbquzBtaR1i1l&#10;bWG3rd1YryJW49BYDraXpv9+Ogx6k3hP731arEbfqYFiagMbeJ4UoIjrYFtuDHx/7Z5eQaWMbLEL&#10;TAaulGC1vL9bYGXDhfc0HHKjJIRThQZczn2ldaodeUyT0BOLdgrRY5Y1NtpGvEi47/S0KF60x5al&#10;wWFPb47q8+HXGxjcOCuvZ/z5mOLuc7uJR13OSmMeH8b1HFSmMd/M/9fvVvCFXn6RAf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ipzDjDAAAA2wAAAA8AAAAAAAAAAAAA&#10;AAAAoQIAAGRycy9kb3ducmV2LnhtbFBLBQYAAAAABAAEAPkAAACRAwAAAAA=&#10;" strokecolor="#10253f" strokeweight=".25pt">
              <v:stroke endarrow="open"/>
            </v:shape>
            <v:shape id="Rechte verbindingslijn met pijl 11" o:spid="_x0000_s1037" type="#_x0000_t32" style="position:absolute;left:16266;top:6471;width:6305;height:825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7AMcQAAADbAAAADwAAAGRycy9kb3ducmV2LnhtbERPTWvCQBC9C/6HZQQvRTdWaTV1lVYQ&#10;SkVKYys9Dtkxic3Ohuxq4r93hYK3ebzPmS9bU4oz1a6wrGA0jEAQp1YXnCn43q0HUxDOI2ssLZOC&#10;CzlYLrqdOcbaNvxF58RnIoSwi1FB7n0VS+nSnAy6oa2IA3ewtUEfYJ1JXWMTwk0pH6PoSRosODTk&#10;WNEqp/QvORkF62bbpkfzs8eP3+fZ2+eOJuPNg1L9Xvv6AsJT6+/if/e7DvNHcPslHCA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sAxxAAAANsAAAAPAAAAAAAAAAAA&#10;AAAAAKECAABkcnMvZG93bnJldi54bWxQSwUGAAAAAAQABAD5AAAAkgMAAAAA&#10;" strokecolor="#10253f" strokeweight=".25pt">
              <v:stroke endarrow="open"/>
            </v:shape>
            <v:shape id="Rechte verbindingslijn met pijl 12" o:spid="_x0000_s1038" type="#_x0000_t32" style="position:absolute;left:16266;top:6471;width:33224;height:1939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xeRsMAAADbAAAADwAAAGRycy9kb3ducmV2LnhtbERP22rCQBB9L/gPyxR8KbrRFi/RVVQQ&#10;xFLEKz4O2WkSzc6G7Nakf98tFPo2h3Od6bwxhXhQ5XLLCnrdCARxYnXOqYLTcd0ZgXAeWWNhmRR8&#10;k4P5rPU0xVjbmvf0OPhUhBB2MSrIvC9jKV2SkUHXtSVx4D5tZdAHWKVSV1iHcFPIfhQNpMGcQ0OG&#10;Ja0ySu6HL6NgXX80yc2cL7i9DsfL3ZHeXt9flGo/N4sJCE+N/xf/uTc6zO/D7y/hADn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sXkbDAAAA2wAAAA8AAAAAAAAAAAAA&#10;AAAAoQIAAGRycy9kb3ducmV2LnhtbFBLBQYAAAAABAAEAPkAAACRAwAAAAA=&#10;" strokecolor="#10253f" strokeweight=".25pt">
              <v:stroke endarrow="open"/>
            </v:shape>
            <v:shape id="Rechte verbindingslijn met pijl 13" o:spid="_x0000_s1039" type="#_x0000_t32" style="position:absolute;left:16266;top:14725;width:16497;height:88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ST8AAAADbAAAADwAAAGRycy9kb3ducmV2LnhtbERPTWsCMRC9F/wPYQRvNasLVVajiFbw&#10;1lZFr8Nm3CxuJkuSruu/bwqF3ubxPme57m0jOvKhdqxgMs5AEJdO11wpOJ/2r3MQISJrbByTgicF&#10;WK8GL0sstHvwF3XHWIkUwqFABSbGtpAylIYshrFriRN3c95iTNBXUnt8pHDbyGmWvUmLNacGgy1t&#10;DZX347dV0Jl+lj/vePmY4v7zfeevMp/lSo2G/WYBIlIf/8V/7oNO83P4/SUdIFc/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h7Uk/AAAAA2wAAAA8AAAAAAAAAAAAAAAAA&#10;oQIAAGRycy9kb3ducmV2LnhtbFBLBQYAAAAABAAEAPkAAACOAwAAAAA=&#10;" strokecolor="#10253f" strokeweight=".25pt">
              <v:stroke endarrow="open"/>
            </v:shape>
            <v:shape id="TextBox 5" o:spid="_x0000_s1040" type="#_x0000_t202" style="position:absolute;left:1866;top:30322;width:14400;height:5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7h9L0A&#10;AADbAAAADwAAAGRycy9kb3ducmV2LnhtbERPSwrCMBDdC94hjOBOU4uIVKOIIOhG/BTcDs3YFptJ&#10;aaJWT28Ewd083nfmy9ZU4kGNKy0rGA0jEMSZ1SXnCtLzZjAF4TyyxsoyKXiRg+Wi25ljou2Tj/Q4&#10;+VyEEHYJKii8rxMpXVaQQTe0NXHgrrYx6ANscqkbfIZwU8k4iibSYMmhocCa1gVlt9PdKKim+0ue&#10;6rGrD/iKL7ujie07Vqrfa1czEJ5a/xf/3Fsd5o/h+0s4QC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7Q7h9L0AAADbAAAADwAAAAAAAAAAAAAAAACYAgAAZHJzL2Rvd25yZXYu&#10;eG1sUEsFBgAAAAAEAAQA9QAAAIIDAAAAAA==&#10;" fillcolor="#d8d8d8 [2732]" strokecolor="#10253f" strokeweight=".25pt">
              <v:shadow on="t" color="black [3213]" opacity="26214f" origin="-.5,-.5" offset=".74836mm,.74836mm"/>
              <v:textbox>
                <w:txbxContent>
                  <w:p w:rsidR="00117A0C" w:rsidRDefault="00117A0C" w:rsidP="002636E8">
                    <w:pPr>
                      <w:pStyle w:val="Normaalweb"/>
                      <w:spacing w:before="0" w:beforeAutospacing="0" w:after="0" w:afterAutospacing="0"/>
                      <w:jc w:val="center"/>
                    </w:pPr>
                    <w:proofErr w:type="spellStart"/>
                    <w:r>
                      <w:rPr>
                        <w:rFonts w:ascii="Calibri" w:hAnsi="Calibri" w:cstheme="minorBidi"/>
                        <w:b/>
                        <w:bCs/>
                        <w:color w:val="000000"/>
                        <w:sz w:val="18"/>
                        <w:szCs w:val="18"/>
                        <w:lang w:val="en-US"/>
                      </w:rPr>
                      <w:t>Veiligheid</w:t>
                    </w:r>
                    <w:proofErr w:type="spellEnd"/>
                  </w:p>
                  <w:p w:rsidR="00117A0C" w:rsidRDefault="00117A0C" w:rsidP="002636E8">
                    <w:pPr>
                      <w:pStyle w:val="Normaalweb"/>
                      <w:spacing w:before="0" w:beforeAutospacing="0" w:after="0" w:afterAutospacing="0"/>
                      <w:jc w:val="center"/>
                    </w:pPr>
                    <w:r>
                      <w:rPr>
                        <w:rFonts w:ascii="Calibri" w:hAnsi="Calibri" w:cstheme="minorBidi"/>
                        <w:b/>
                        <w:bCs/>
                        <w:color w:val="000000"/>
                        <w:sz w:val="14"/>
                        <w:szCs w:val="14"/>
                        <w:lang w:val="en-US"/>
                      </w:rPr>
                      <w:t>(</w:t>
                    </w:r>
                    <w:proofErr w:type="spellStart"/>
                    <w:r>
                      <w:rPr>
                        <w:rFonts w:ascii="Calibri" w:hAnsi="Calibri" w:cstheme="minorBidi"/>
                        <w:b/>
                        <w:bCs/>
                        <w:color w:val="000000"/>
                        <w:sz w:val="14"/>
                        <w:szCs w:val="14"/>
                        <w:lang w:val="en-US"/>
                      </w:rPr>
                      <w:t>Veiligheidsutopie</w:t>
                    </w:r>
                    <w:proofErr w:type="spellEnd"/>
                    <w:r>
                      <w:rPr>
                        <w:rFonts w:ascii="Calibri" w:hAnsi="Calibri" w:cstheme="minorBidi"/>
                        <w:b/>
                        <w:bCs/>
                        <w:color w:val="000000"/>
                        <w:sz w:val="14"/>
                        <w:szCs w:val="14"/>
                        <w:lang w:val="en-US"/>
                      </w:rPr>
                      <w:t>)</w:t>
                    </w:r>
                  </w:p>
                </w:txbxContent>
              </v:textbox>
            </v:shape>
            <v:shape id="Rechte verbindingslijn met pijl 15" o:spid="_x0000_s1041" type="#_x0000_t32" style="position:absolute;left:16266;top:21203;width:33419;height:1181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XGMsQAAADbAAAADwAAAGRycy9kb3ducmV2LnhtbERP22rCQBB9F/oPywh9Kbqx9dJGV2kL&#10;gigiXlp8HLJjkpqdDdnVpH/fFQq+zeFcZzJrTCGuVLncsoJeNwJBnFidc6rgsJ93XkE4j6yxsEwK&#10;fsnBbPrQmmCsbc1buu58KkIIuxgVZN6XsZQuycig69qSOHAnWxn0AVap1BXWIdwU8jmKhtJgzqEh&#10;w5I+M0rOu4tRMK/XTfJjvr5xeRy9fWz21H9ZPSn12G7exyA8Nf4u/ncvdJg/gNsv4QA5/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xcYyxAAAANsAAAAPAAAAAAAAAAAA&#10;AAAAAKECAABkcnMvZG93bnJldi54bWxQSwUGAAAAAAQABAD5AAAAkgMAAAAA&#10;" strokecolor="#10253f" strokeweight=".25pt">
              <v:stroke endarrow="open"/>
            </v:shape>
            <v:shape id="Rechte verbindingslijn met pijl 16" o:spid="_x0000_s1042" type="#_x0000_t32" style="position:absolute;left:16266;top:6471;width:33224;height:2655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dYRcMAAADbAAAADwAAAGRycy9kb3ducmV2LnhtbERP22rCQBB9F/yHZQRfRDe1xUt0lbYg&#10;lBYRr/g4ZMckNjsbsluT/n23IPg2h3Od+bIxhbhR5XLLCp4GEQjixOqcUwWH/ao/AeE8ssbCMin4&#10;JQfLRbs1x1jbmrd02/lUhBB2MSrIvC9jKV2SkUE3sCVx4C62MugDrFKpK6xDuCnkMIpG0mDOoSHD&#10;kt4zSr53P0bBql43ydUcT/h5Hk/fNnt6ef7qKdXtNK8zEJ4a/xDf3R86zB/B/y/hALn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oXWEXDAAAA2wAAAA8AAAAAAAAAAAAA&#10;AAAAoQIAAGRycy9kb3ducmV2LnhtbFBLBQYAAAAABAAEAPkAAACRAwAAAAA=&#10;" strokecolor="#10253f" strokeweight=".25pt">
              <v:stroke endarrow="open"/>
            </v:shape>
            <v:shape id="Plus 17" o:spid="_x0000_s1043" style="position:absolute;left:18489;top:31339;width:2037;height:2032;visibility:visible;mso-wrap-style:square;v-text-anchor:middle" coordsize="203676,2032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jZcMIA&#10;AADbAAAADwAAAGRycy9kb3ducmV2LnhtbERPS4vCMBC+C/sfwix403T3oNI1igiFIiI+9rDH2WZs&#10;q82kNKlWf70RBG/z8T1nOu9MJS7UuNKygq9hBII4s7rkXMHvIRlMQDiPrLGyTApu5GA+++hNMdb2&#10;yju67H0uQgi7GBUU3texlC4ryKAb2po4cEfbGPQBNrnUDV5DuKnkdxSNpMGSQ0OBNS0Lys771ig4&#10;/W3vE58e0pPcbdYJVe0q+W+V6n92ix8Qnjr/Fr/cqQ7zx/D8JRw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NlwwgAAANsAAAAPAAAAAAAAAAAAAAAAAJgCAABkcnMvZG93&#10;bnJldi54bWxQSwUGAAAAAAQABAD1AAAAhwMAAAAA&#10;" adj="-11796480,,5400" path="m26997,77722r50939,l77936,26941r47804,l125740,77722r50939,l176679,125527r-50939,l125740,176308r-47804,l77936,125527r-50939,l26997,77722xe" fillcolor="#c00000" strokecolor="white [3212]" strokeweight=".25pt">
              <v:stroke joinstyle="miter"/>
              <v:formulas/>
              <v:path arrowok="t" o:connecttype="custom" o:connectlocs="26997,77722;77936,77722;77936,26941;125740,26941;125740,77722;176679,77722;176679,125527;125740,125527;125740,176308;77936,176308;77936,125527;26997,125527;26997,77722" o:connectangles="0,0,0,0,0,0,0,0,0,0,0,0,0" textboxrect="0,0,203676,203249"/>
              <v:textbox>
                <w:txbxContent>
                  <w:p w:rsidR="00117A0C" w:rsidRDefault="00117A0C" w:rsidP="002636E8"/>
                </w:txbxContent>
              </v:textbox>
            </v:shape>
            <v:shape id="Rechte verbindingslijn met pijl 18" o:spid="_x0000_s1044" type="#_x0000_t32" style="position:absolute;left:16209;top:14687;width:14697;height:133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APsMAAADbAAAADwAAAGRycy9kb3ducmV2LnhtbESPQWvDMAyF74P9B6PBbquzBtaR1i1l&#10;bWG3rd1YryJW49BYDraXpv9+Ogx6k3hP731arEbfqYFiagMbeJ4UoIjrYFtuDHx/7Z5eQaWMbLEL&#10;TAaulGC1vL9bYGXDhfc0HHKjJIRThQZczn2ldaodeUyT0BOLdgrRY5Y1NtpGvEi47/S0KF60x5al&#10;wWFPb47q8+HXGxjcOCuvZ/z5mOLuc7uJR13OSmMeH8b1HFSmMd/M/9fvVvAFVn6RAf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fwD7DAAAA2wAAAA8AAAAAAAAAAAAA&#10;AAAAoQIAAGRycy9kb3ducmV2LnhtbFBLBQYAAAAABAAEAPkAAACRAwAAAAA=&#10;" strokecolor="#10253f" strokeweight=".25pt">
              <v:stroke endarrow="open"/>
            </v:shape>
            <v:shape id="Min 19" o:spid="_x0000_s1045" style="position:absolute;left:18799;top:24576;width:1463;height:2185;visibility:visible;mso-wrap-style:square;v-text-anchor:middle" coordsize="146314,21855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2VWcIA&#10;AADbAAAADwAAAGRycy9kb3ducmV2LnhtbERPTWvCQBC9C/6HZYTedKO0YtOsIkIx9GYUpbchO82G&#10;ZGdDdquxv75bKHibx/ucbDPYVlyp97VjBfNZAoK4dLrmSsHp+D5dgfABWWPrmBTcycNmPR5lmGp3&#10;4wNdi1CJGMI+RQUmhC6V0peGLPqZ64gj9+V6iyHCvpK6x1sMt61cJMlSWqw5NhjsaGeobIpvq6B9&#10;Hi558dN97M7y5WDui33+2eyVepoM2zcQgYbwEP+7cx3nv8LfL/EA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nZVZwgAAANsAAAAPAAAAAAAAAAAAAAAAAJgCAABkcnMvZG93&#10;bnJldi54bWxQSwUGAAAAAAQABAD1AAAAhwMAAAAA&#10;" adj="-11796480,,5400" path="m19394,83576r107526,l126920,134980r-107526,l19394,83576xe" fillcolor="#c00000" strokecolor="white [3212]" strokeweight=".25pt">
              <v:stroke joinstyle="miter"/>
              <v:formulas/>
              <v:path arrowok="t" o:connecttype="custom" o:connectlocs="19394,83576;126920,83576;126920,134980;19394,134980;19394,83576" o:connectangles="0,0,0,0,0" textboxrect="0,0,146314,218556"/>
              <v:textbox>
                <w:txbxContent>
                  <w:p w:rsidR="00117A0C" w:rsidRDefault="00117A0C" w:rsidP="002636E8"/>
                </w:txbxContent>
              </v:textbox>
            </v:shape>
            <v:shape id="Min 20" o:spid="_x0000_s1046" style="position:absolute;left:18815;top:22810;width:1463;height:2186;visibility:visible;mso-wrap-style:square;v-text-anchor:middle" coordsize="146314,21855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v2ecAA&#10;AADbAAAADwAAAGRycy9kb3ducmV2LnhtbERPTYvCMBC9C/6HMMLeNN2yK9I1yiKIxZtVFG9DM9sU&#10;m0lpolZ//eYgeHy87/myt424Uedrxwo+JwkI4tLpmisFh/16PAPhA7LGxjEpeJCH5WI4mGOm3Z13&#10;dCtCJWII+wwVmBDaTEpfGrLoJ64ljtyf6yyGCLtK6g7vMdw2Mk2SqbRYc2ww2NLKUHkprlZB89Wf&#10;8uLZbldH+b0zj3STny8bpT5G/e8PiEB9eItf7lwrSOP6+CX+ALn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cv2ecAAAADbAAAADwAAAAAAAAAAAAAAAACYAgAAZHJzL2Rvd25y&#10;ZXYueG1sUEsFBgAAAAAEAAQA9QAAAIUDAAAAAA==&#10;" adj="-11796480,,5400" path="m19394,83576r107526,l126920,134980r-107526,l19394,83576xe" fillcolor="#c00000" strokecolor="white [3212]" strokeweight=".25pt">
              <v:stroke joinstyle="miter"/>
              <v:formulas/>
              <v:path arrowok="t" o:connecttype="custom" o:connectlocs="19394,83576;126920,83576;126920,134980;19394,134980;19394,83576" o:connectangles="0,0,0,0,0" textboxrect="0,0,146314,218556"/>
              <v:textbox>
                <w:txbxContent>
                  <w:p w:rsidR="00117A0C" w:rsidRDefault="00117A0C" w:rsidP="002636E8"/>
                </w:txbxContent>
              </v:textbox>
            </v:shape>
            <v:shape id="Min 21" o:spid="_x0000_s1047" style="position:absolute;left:18710;top:9908;width:1463;height:2185;visibility:visible;mso-wrap-style:square;v-text-anchor:middle" coordsize="146314,21855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T4sQA&#10;AADbAAAADwAAAGRycy9kb3ducmV2LnhtbESPQWvCQBSE70L/w/IK3szGYEWiqxShGLwZxdLbI/vM&#10;BrNvQ3bV2F/fLRR6HGbmG2a1GWwr7tT7xrGCaZKCIK6cbrhWcDp+TBYgfEDW2DomBU/ysFm/jFaY&#10;a/fgA93LUIsIYZ+jAhNCl0vpK0MWfeI64uhdXG8xRNnXUvf4iHDbyixN59Jiw3HBYEdbQ9W1vFkF&#10;7Wz4LMrvbr89y7eDeWa74uu6U2r8OrwvQQQawn/4r11oBdkUfr/EH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HU+LEAAAA2wAAAA8AAAAAAAAAAAAAAAAAmAIAAGRycy9k&#10;b3ducmV2LnhtbFBLBQYAAAAABAAEAPUAAACJAwAAAAA=&#10;" adj="-11796480,,5400" path="m19394,83576r107526,l126920,134980r-107526,l19394,83576xe" fillcolor="#c00000" strokecolor="white [3212]" strokeweight=".25pt">
              <v:stroke joinstyle="miter"/>
              <v:formulas/>
              <v:path arrowok="t" o:connecttype="custom" o:connectlocs="19394,83576;126920,83576;126920,134980;19394,134980;19394,83576" o:connectangles="0,0,0,0,0" textboxrect="0,0,146314,218556"/>
              <v:textbox>
                <w:txbxContent>
                  <w:p w:rsidR="00117A0C" w:rsidRDefault="00117A0C" w:rsidP="002636E8"/>
                </w:txbxContent>
              </v:textbox>
            </v:shape>
            <v:shape id="Plus 22" o:spid="_x0000_s1048" style="position:absolute;left:18489;top:28803;width:2037;height:2032;visibility:visible;mso-wrap-style:square;v-text-anchor:middle" coordsize="203676,2032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wVcUA&#10;AADbAAAADwAAAGRycy9kb3ducmV2LnhtbESPzWrDMBCE74W+g9hCb7UcH0pwrIQSMJhSSv4OOW6s&#10;jeXUWhlLTtw8fVUo9DjMzDdMsZpsJ640+NaxglmSgiCunW65UXDYly9zED4ga+wck4Jv8rBaPj4U&#10;mGt34y1dd6EREcI+RwUmhD6X0teGLPrE9cTRO7vBYohyaKQe8BbhtpNZmr5Kiy3HBYM9rQ3VX7vR&#10;KrgcN/d5qPbVRW4/P0rqxvfyNCr1/DS9LUAEmsJ/+K9daQVZBr9f4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47BVxQAAANsAAAAPAAAAAAAAAAAAAAAAAJgCAABkcnMv&#10;ZG93bnJldi54bWxQSwUGAAAAAAQABAD1AAAAigMAAAAA&#10;" adj="-11796480,,5400" path="m26997,77722r50939,l77936,26941r47804,l125740,77722r50939,l176679,125527r-50939,l125740,176308r-47804,l77936,125527r-50939,l26997,77722xe" fillcolor="#c00000" strokecolor="white [3212]" strokeweight=".25pt">
              <v:stroke joinstyle="miter"/>
              <v:formulas/>
              <v:path arrowok="t" o:connecttype="custom" o:connectlocs="26997,77722;77936,77722;77936,26941;125740,26941;125740,77722;176679,77722;176679,125527;125740,125527;125740,176308;77936,176308;77936,125527;26997,125527;26997,77722" o:connectangles="0,0,0,0,0,0,0,0,0,0,0,0,0" textboxrect="0,0,203676,203249"/>
              <v:textbox>
                <w:txbxContent>
                  <w:p w:rsidR="00117A0C" w:rsidRDefault="00117A0C" w:rsidP="002636E8"/>
                </w:txbxContent>
              </v:textbox>
            </v:shape>
            <v:shape id="Plus 23" o:spid="_x0000_s1049" style="position:absolute;left:18489;top:16767;width:2037;height:2032;visibility:visible;mso-wrap-style:square;v-text-anchor:middle" coordsize="203676,2032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8VzsQA&#10;AADbAAAADwAAAGRycy9kb3ducmV2LnhtbESPQYvCMBSE7wv+h/AEb2uqgkg1igiFIiKr7sHjs3m2&#10;1ealNKnW/fVmYWGPw8x8wyxWnanEgxpXWlYwGkYgiDOrS84VfJ+SzxkI55E1VpZJwYscrJa9jwXG&#10;2j75QI+jz0WAsItRQeF9HUvpsoIMuqGtiYN3tY1BH2STS93gM8BNJcdRNJUGSw4LBda0KSi7H1uj&#10;4Hb++pn59JTe5GG/S6hqt8mlVWrQ79ZzEJ46/x/+a6dawXgCv1/CD5DL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vFc7EAAAA2wAAAA8AAAAAAAAAAAAAAAAAmAIAAGRycy9k&#10;b3ducmV2LnhtbFBLBQYAAAAABAAEAPUAAACJAwAAAAA=&#10;" adj="-11796480,,5400" path="m26997,77722r50939,l77936,26941r47804,l125740,77722r50939,l176679,125527r-50939,l125740,176308r-47804,l77936,125527r-50939,l26997,77722xe" fillcolor="#c00000" strokecolor="white [3212]" strokeweight=".25pt">
              <v:stroke joinstyle="miter"/>
              <v:formulas/>
              <v:path arrowok="t" o:connecttype="custom" o:connectlocs="26997,77722;77936,77722;77936,26941;125740,26941;125740,77722;176679,77722;176679,125527;125740,125527;125740,176308;77936,176308;77936,125527;26997,125527;26997,77722" o:connectangles="0,0,0,0,0,0,0,0,0,0,0,0,0" textboxrect="0,0,203676,203249"/>
              <v:textbox>
                <w:txbxContent>
                  <w:p w:rsidR="00117A0C" w:rsidRDefault="00117A0C" w:rsidP="002636E8"/>
                </w:txbxContent>
              </v:textbox>
            </v:shape>
            <v:shape id="Plus 24" o:spid="_x0000_s1050" style="position:absolute;left:38164;top:5454;width:2037;height:2033;visibility:visible;mso-wrap-style:square;v-text-anchor:middle" coordsize="203676,2032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aNusQA&#10;AADbAAAADwAAAGRycy9kb3ducmV2LnhtbESPQYvCMBSE7wv+h/AEb2uqiEg1igiFIiKr7sHjs3m2&#10;1ealNKnW/fVmYWGPw8x8wyxWnanEgxpXWlYwGkYgiDOrS84VfJ+SzxkI55E1VpZJwYscrJa9jwXG&#10;2j75QI+jz0WAsItRQeF9HUvpsoIMuqGtiYN3tY1BH2STS93gM8BNJcdRNJUGSw4LBda0KSi7H1uj&#10;4Hb++pn59JTe5GG/S6hqt8mlVWrQ79ZzEJ46/x/+a6dawXgCv1/CD5DL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GjbrEAAAA2wAAAA8AAAAAAAAAAAAAAAAAmAIAAGRycy9k&#10;b3ducmV2LnhtbFBLBQYAAAAABAAEAPUAAACJAwAAAAA=&#10;" adj="-11796480,,5400" path="m26997,77722r50939,l77936,26941r47804,l125740,77722r50939,l176679,125527r-50939,l125740,176308r-47804,l77936,125527r-50939,l26997,77722xe" fillcolor="#c00000" strokecolor="white [3212]" strokeweight=".25pt">
              <v:stroke joinstyle="miter"/>
              <v:formulas/>
              <v:path arrowok="t" o:connecttype="custom" o:connectlocs="26997,77722;77936,77722;77936,26941;125740,26941;125740,77722;176679,77722;176679,125527;125740,125527;125740,176308;77936,176308;77936,125527;26997,125527;26997,77722" o:connectangles="0,0,0,0,0,0,0,0,0,0,0,0,0" textboxrect="0,0,203676,203249"/>
              <v:textbox>
                <w:txbxContent>
                  <w:p w:rsidR="00117A0C" w:rsidRDefault="00117A0C" w:rsidP="002636E8"/>
                </w:txbxContent>
              </v:textbox>
            </v:shape>
            <v:shape id="Plus 25" o:spid="_x0000_s1051" style="position:absolute;left:38164;top:8154;width:2037;height:2033;visibility:visible;mso-wrap-style:square;v-text-anchor:middle" coordsize="203676,2032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ooIcQA&#10;AADbAAAADwAAAGRycy9kb3ducmV2LnhtbESPQYvCMBSE7wv+h/AEb2uqoEg1igiFIiKr7sHjs3m2&#10;1ealNKnW/fVmYWGPw8x8wyxWnanEgxpXWlYwGkYgiDOrS84VfJ+SzxkI55E1VpZJwYscrJa9jwXG&#10;2j75QI+jz0WAsItRQeF9HUvpsoIMuqGtiYN3tY1BH2STS93gM8BNJcdRNJUGSw4LBda0KSi7H1uj&#10;4Hb++pn59JTe5GG/S6hqt8mlVWrQ79ZzEJ46/x/+a6dawXgCv1/CD5DL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KKCHEAAAA2wAAAA8AAAAAAAAAAAAAAAAAmAIAAGRycy9k&#10;b3ducmV2LnhtbFBLBQYAAAAABAAEAPUAAACJAwAAAAA=&#10;" adj="-11796480,,5400" path="m26997,77722r50939,l77936,26941r47804,l125740,77722r50939,l176679,125527r-50939,l125740,176308r-47804,l77936,125527r-50939,l26997,77722xe" fillcolor="#c00000" strokecolor="white [3212]" strokeweight=".25pt">
              <v:stroke joinstyle="miter"/>
              <v:formulas/>
              <v:path arrowok="t" o:connecttype="custom" o:connectlocs="26997,77722;77936,77722;77936,26941;125740,26941;125740,77722;176679,77722;176679,125527;125740,125527;125740,176308;77936,176308;77936,125527;26997,125527;26997,77722" o:connectangles="0,0,0,0,0,0,0,0,0,0,0,0,0" textboxrect="0,0,203676,203249"/>
              <v:textbox>
                <w:txbxContent>
                  <w:p w:rsidR="00117A0C" w:rsidRDefault="00117A0C" w:rsidP="002636E8"/>
                </w:txbxContent>
              </v:textbox>
            </v:shape>
            <v:line id="Rechte verbindingslijn 26" o:spid="_x0000_s1052" style="position:absolute;visibility:visible;mso-wrap-style:square" from="720,0" to="691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yasUAAADbAAAADwAAAGRycy9kb3ducmV2LnhtbESPQWvCQBSE74X+h+UVvNWNARNJXSUU&#10;hKqnakuvj+wzic2+DbvbGP31bqHQ4zAz3zDL9Wg6MZDzrWUFs2kCgriyuuVawcdx87wA4QOyxs4y&#10;KbiSh/Xq8WGJhbYXfqfhEGoRIewLVNCE0BdS+qohg35qe+LonawzGKJ0tdQOLxFuOpkmSSYNthwX&#10;GuzptaHq+/BjFCyq3dmVebmdzT/7/Dak+2zzlSs1eRrLFxCBxvAf/mu/aQVpBr9f4g+Qq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IJyasUAAADbAAAADwAAAAAAAAAA&#10;AAAAAAChAgAAZHJzL2Rvd25yZXYueG1sUEsFBgAAAAAEAAQA+QAAAJMDAAAAAA==&#10;" strokecolor="black [3213]"/>
            <v:line id="Rechte verbindingslijn 27" o:spid="_x0000_s1053" style="position:absolute;visibility:visible;mso-wrap-style:square" from="0,38884" to="68407,38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7X8cUAAADbAAAADwAAAGRycy9kb3ducmV2LnhtbESPQWvCQBSE7wX/w/IEb7oxUBNSVwmC&#10;0NpTtaXXR/Y1Sc2+DbvbGP313YLQ4zAz3zDr7Wg6MZDzrWUFy0UCgriyuuVawftpP89B+ICssbNM&#10;Cq7kYbuZPKyx0PbCbzQcQy0ihH2BCpoQ+kJKXzVk0C9sTxy9L+sMhihdLbXDS4SbTqZJspIGW44L&#10;Dfa0a6g6H3+Mgrw6fLsyK1+Wjx99dhvS19X+M1NqNh3LJxCBxvAfvreftYI0g78v8QfI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7X8cUAAADbAAAADwAAAAAAAAAA&#10;AAAAAAChAgAAZHJzL2Rvd25yZXYueG1sUEsFBgAAAAAEAAQA+QAAAJMDAAAAAA==&#10;" strokecolor="black [3213]"/>
            <v:line id="Rechte verbindingslijn 28" o:spid="_x0000_s1054" style="position:absolute;visibility:visible;mso-wrap-style:square" from="0,39604" to="68407,39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FDg8EAAADbAAAADwAAAGRycy9kb3ducmV2LnhtbERPz2vCMBS+D/wfwhN2m6mFWalGKYKg&#10;7jQ38fponm21eSlJrHV//XIY7Pjx/V6uB9OKnpxvLCuYThIQxKXVDVcKvr+2b3MQPiBrbC2Tgid5&#10;WK9GL0vMtX3wJ/XHUIkYwj5HBXUIXS6lL2sy6Ce2I47cxTqDIUJXSe3wEcNNK9MkmUmDDceGGjva&#10;1FTejnejYF4erq7Iiv30/dRlP336MdueM6Vex0OxABFoCP/iP/dOK0jj2Pgl/g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UUODwQAAANsAAAAPAAAAAAAAAAAAAAAA&#10;AKECAABkcnMvZG93bnJldi54bWxQSwUGAAAAAAQABAD5AAAAjwMAAAAA&#10;" strokecolor="black [3213]"/>
            <v:shape id="Min 29" o:spid="_x0000_s1055" style="position:absolute;left:18836;top:14401;width:1464;height:2186;visibility:visible;mso-wrap-style:square;v-text-anchor:middle" coordsize="146314,21855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f5MQA&#10;AADbAAAADwAAAGRycy9kb3ducmV2LnhtbESPQWvCQBSE7wX/w/KE3nRjaKWmriKCGLwZS4u3R/Y1&#10;G8y+DdlVo7++Kwg9DjPzDTNf9rYRF+p87VjBZJyAIC6drrlS8HXYjD5A+ICssXFMCm7kYbkYvMwx&#10;0+7Ke7oUoRIRwj5DBSaENpPSl4Ys+rFriaP36zqLIcqukrrDa4TbRqZJMpUWa44LBltaGypPxdkq&#10;aN76n7y4t7v1t3zfm1u6zY+nrVKvw371CSJQH/7Dz3auFaQzeHyJP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xX+TEAAAA2wAAAA8AAAAAAAAAAAAAAAAAmAIAAGRycy9k&#10;b3ducmV2LnhtbFBLBQYAAAAABAAEAPUAAACJAwAAAAA=&#10;" adj="-11796480,,5400" path="m19394,83576r107526,l126920,134980r-107526,l19394,83576xe" fillcolor="#c00000" strokecolor="white [3212]" strokeweight=".25pt">
              <v:stroke joinstyle="miter"/>
              <v:formulas/>
              <v:path arrowok="t" o:connecttype="custom" o:connectlocs="19394,83576;126920,83576;126920,134980;19394,134980;19394,83576" o:connectangles="0,0,0,0,0" textboxrect="0,0,146314,218556"/>
              <v:textbox>
                <w:txbxContent>
                  <w:p w:rsidR="00117A0C" w:rsidRDefault="00117A0C" w:rsidP="002636E8"/>
                </w:txbxContent>
              </v:textbox>
            </v:shape>
            <w10:wrap type="topAndBottom"/>
          </v:group>
        </w:pict>
      </w:r>
      <w:r w:rsidR="00A00178">
        <w:t>In onderstaand figuur (</w:t>
      </w:r>
      <w:proofErr w:type="spellStart"/>
      <w:r w:rsidR="00A00178">
        <w:t>fig</w:t>
      </w:r>
      <w:r w:rsidR="00A00178" w:rsidRPr="00AE770C">
        <w:rPr>
          <w:highlight w:val="yellow"/>
        </w:rPr>
        <w:t>uurx</w:t>
      </w:r>
      <w:proofErr w:type="spellEnd"/>
      <w:r w:rsidR="00A00178">
        <w:t>) wordt het conceptuele model gepresenteerd.</w:t>
      </w:r>
    </w:p>
    <w:p w:rsidR="00AB0B77" w:rsidRDefault="00AB0B77" w:rsidP="00AB0B77">
      <w:pPr>
        <w:pStyle w:val="Bijschrift"/>
      </w:pPr>
    </w:p>
    <w:p w:rsidR="00A00178" w:rsidRPr="00D6730A" w:rsidRDefault="00AB0B77" w:rsidP="00AB0B77">
      <w:pPr>
        <w:pStyle w:val="Bijschrift"/>
      </w:pPr>
      <w:r>
        <w:t>Figuur 1: Conceptueel model</w:t>
      </w:r>
    </w:p>
    <w:p w:rsidR="00A00178" w:rsidRDefault="00A00178" w:rsidP="00C025D2">
      <w:pPr>
        <w:pStyle w:val="Geenafstand"/>
        <w:rPr>
          <w:rFonts w:eastAsia="SimSun"/>
          <w:lang w:eastAsia="zh-CN"/>
        </w:rPr>
      </w:pPr>
      <w:r>
        <w:rPr>
          <w:rFonts w:eastAsia="SimSun"/>
          <w:lang w:eastAsia="zh-CN"/>
        </w:rPr>
        <w:t>Volgens de eerste verklaring zijn leidinggevenden minder anomisch waardoor zij zowel een kleinere voorkeur hebben voor een autoritair politiek leider als voor een autoritair manager. Uitvoerenden zijn daarentegen meer anomisch waardoor zij juist wel zowel een autoritair politiek leider als een autoritaire manager wensen.</w:t>
      </w:r>
    </w:p>
    <w:p w:rsidR="00A00178" w:rsidRDefault="00A00178" w:rsidP="00C025D2">
      <w:pPr>
        <w:pStyle w:val="Geenafstand"/>
        <w:ind w:firstLine="708"/>
      </w:pPr>
      <w:r>
        <w:t xml:space="preserve">Volgens de tweede verklaring is er geen verschil tussen leidinggevenden en uitvoerenden wat betreft voorkeur voor een autoritair politiek leider. Deze twee groepen hebben echter een andere voorkeur wanneer het gaat over type management; De leidinggevende prefereert, door zijn persoonlijk genoten vrijheid, een autoritair manager terwijl de uitvoerende een libertair manager </w:t>
      </w:r>
      <w:r w:rsidR="005F64D4">
        <w:t xml:space="preserve">prefereert. </w:t>
      </w:r>
      <w:r>
        <w:t xml:space="preserve">Bovenstaande verklaringen spreken elkaar tegen. Zowel leidinggevenden als uitvoeren staan aan tegengestelde krachten </w:t>
      </w:r>
      <w:r w:rsidR="005F64D4">
        <w:t xml:space="preserve">bloot. </w:t>
      </w:r>
    </w:p>
    <w:p w:rsidR="00A00178" w:rsidRDefault="00A00178">
      <w:pPr>
        <w:spacing w:after="0" w:line="240" w:lineRule="auto"/>
      </w:pPr>
      <w:r>
        <w:br w:type="page"/>
      </w:r>
    </w:p>
    <w:p w:rsidR="00A00178" w:rsidRDefault="00A00178" w:rsidP="00C025D2">
      <w:pPr>
        <w:pStyle w:val="Geenafstand"/>
      </w:pPr>
      <w:r>
        <w:lastRenderedPageBreak/>
        <w:t xml:space="preserve">Om bovenstaande verbanden te onderzoeken, zijn de volgende hypothesen geformuleerd: </w:t>
      </w:r>
    </w:p>
    <w:p w:rsidR="00A00178" w:rsidRDefault="00A00178" w:rsidP="00C025D2">
      <w:pPr>
        <w:pStyle w:val="Geenafstand"/>
      </w:pPr>
    </w:p>
    <w:p w:rsidR="00A00178" w:rsidRPr="001D035E" w:rsidRDefault="00A00178" w:rsidP="003667B9">
      <w:pPr>
        <w:pBdr>
          <w:top w:val="single" w:sz="4" w:space="1" w:color="auto"/>
        </w:pBdr>
        <w:rPr>
          <w:b/>
        </w:rPr>
      </w:pPr>
      <w:r>
        <w:rPr>
          <w:b/>
        </w:rPr>
        <w:t xml:space="preserve">H1: Een voorkeur voor </w:t>
      </w:r>
      <w:r w:rsidRPr="001D035E">
        <w:rPr>
          <w:b/>
        </w:rPr>
        <w:t>een autoritair politiek leider kan</w:t>
      </w:r>
      <w:r>
        <w:rPr>
          <w:b/>
        </w:rPr>
        <w:t xml:space="preserve"> </w:t>
      </w:r>
      <w:r w:rsidRPr="001D035E">
        <w:rPr>
          <w:b/>
        </w:rPr>
        <w:t xml:space="preserve">op dezelfde manier verklaard </w:t>
      </w:r>
      <w:r>
        <w:rPr>
          <w:b/>
        </w:rPr>
        <w:t xml:space="preserve">worden als de voorkeur voor </w:t>
      </w:r>
      <w:r w:rsidRPr="001D035E">
        <w:rPr>
          <w:b/>
        </w:rPr>
        <w:t>een autoritair manager.</w:t>
      </w:r>
      <w:r>
        <w:rPr>
          <w:b/>
        </w:rPr>
        <w:t xml:space="preserve"> </w:t>
      </w:r>
    </w:p>
    <w:p w:rsidR="00A00178" w:rsidRPr="001D035E" w:rsidRDefault="00A00178" w:rsidP="003667B9">
      <w:pPr>
        <w:rPr>
          <w:b/>
        </w:rPr>
      </w:pPr>
      <w:r w:rsidRPr="001D035E">
        <w:rPr>
          <w:b/>
        </w:rPr>
        <w:t>H2a: Managers hebben minder een voorkeur voor een autoritair politiek leider dan uitvoerenden doordat zij minder anomisch zijn.</w:t>
      </w:r>
    </w:p>
    <w:p w:rsidR="00A00178" w:rsidRPr="001D035E" w:rsidRDefault="00A00178" w:rsidP="003667B9">
      <w:pPr>
        <w:rPr>
          <w:b/>
        </w:rPr>
      </w:pPr>
      <w:r w:rsidRPr="001D035E">
        <w:rPr>
          <w:b/>
        </w:rPr>
        <w:t>H2b: Managers hebben minder een voorkeur voor een autoritair manager dan uitvoerenden doordat zij minder anomisch zijn.</w:t>
      </w:r>
    </w:p>
    <w:p w:rsidR="00A00178" w:rsidRPr="001D035E" w:rsidRDefault="00A00178" w:rsidP="003667B9">
      <w:pPr>
        <w:rPr>
          <w:b/>
        </w:rPr>
      </w:pPr>
      <w:r w:rsidRPr="001D035E">
        <w:rPr>
          <w:b/>
        </w:rPr>
        <w:t>H3a: De veiligheidsutopie leidt bij managers</w:t>
      </w:r>
      <w:r>
        <w:rPr>
          <w:b/>
        </w:rPr>
        <w:t xml:space="preserve"> en</w:t>
      </w:r>
      <w:r w:rsidRPr="001D035E">
        <w:rPr>
          <w:b/>
        </w:rPr>
        <w:t xml:space="preserve"> uitvoerenden tot eenzelfde voorkeur voor een autoritair politiek leider</w:t>
      </w:r>
      <w:r>
        <w:rPr>
          <w:b/>
        </w:rPr>
        <w:t xml:space="preserve"> doordat managers en uitvoerenden in dezelfde mate</w:t>
      </w:r>
      <w:r w:rsidRPr="001D035E">
        <w:rPr>
          <w:b/>
        </w:rPr>
        <w:t xml:space="preserve"> i</w:t>
      </w:r>
      <w:r>
        <w:rPr>
          <w:b/>
        </w:rPr>
        <w:t>n hun vrijheid worden aangetast.</w:t>
      </w:r>
    </w:p>
    <w:p w:rsidR="00A00178" w:rsidRDefault="00A00178" w:rsidP="003667B9">
      <w:pPr>
        <w:pBdr>
          <w:bottom w:val="double" w:sz="4" w:space="1" w:color="auto"/>
        </w:pBdr>
        <w:rPr>
          <w:b/>
        </w:rPr>
      </w:pPr>
      <w:r w:rsidRPr="001D035E">
        <w:rPr>
          <w:b/>
        </w:rPr>
        <w:t>H</w:t>
      </w:r>
      <w:r>
        <w:rPr>
          <w:b/>
        </w:rPr>
        <w:t>3b</w:t>
      </w:r>
      <w:r w:rsidRPr="001D035E">
        <w:rPr>
          <w:b/>
        </w:rPr>
        <w:t xml:space="preserve">: De veiligheidsutopie leidt bij managers, in tegenstelling tot uitvoerenden, tot een grotere voorkeur voor een autoritair manager doordat managers minder in hun vrijheid worden aangetast dan uitvoerenden. </w:t>
      </w:r>
    </w:p>
    <w:p w:rsidR="00A00178" w:rsidRPr="00F2126E" w:rsidRDefault="00A00178" w:rsidP="003667B9">
      <w:pPr>
        <w:pBdr>
          <w:bottom w:val="double" w:sz="4" w:space="1" w:color="auto"/>
        </w:pBdr>
        <w:rPr>
          <w:b/>
        </w:rPr>
      </w:pPr>
    </w:p>
    <w:p w:rsidR="00A00178" w:rsidRDefault="00A00178" w:rsidP="003667B9"/>
    <w:p w:rsidR="00A00178" w:rsidRDefault="00A00178" w:rsidP="003667B9">
      <w:pPr>
        <w:rPr>
          <w:rFonts w:ascii="Cambria" w:eastAsia="MS Gothic" w:hAnsi="Cambria"/>
          <w:b/>
          <w:bCs/>
          <w:color w:val="365F91"/>
          <w:sz w:val="28"/>
          <w:szCs w:val="28"/>
        </w:rPr>
      </w:pPr>
      <w:bookmarkStart w:id="2" w:name="_Toc315453547"/>
      <w:r>
        <w:br w:type="page"/>
      </w:r>
    </w:p>
    <w:p w:rsidR="00A00178" w:rsidRDefault="00A00178" w:rsidP="00510A84">
      <w:pPr>
        <w:pStyle w:val="Kop1"/>
      </w:pPr>
      <w:r>
        <w:lastRenderedPageBreak/>
        <w:t>3. Dataverzameling &amp; operationalisering</w:t>
      </w:r>
      <w:bookmarkEnd w:id="2"/>
    </w:p>
    <w:p w:rsidR="00A00178" w:rsidRDefault="00A00178" w:rsidP="003667B9">
      <w:pPr>
        <w:pStyle w:val="Kop2"/>
      </w:pPr>
      <w:bookmarkStart w:id="3" w:name="_Toc315453548"/>
      <w:r>
        <w:t>3.1. Dataverzameling</w:t>
      </w:r>
      <w:bookmarkEnd w:id="3"/>
    </w:p>
    <w:p w:rsidR="00A00178" w:rsidRDefault="00A00178" w:rsidP="003667B9">
      <w:pPr>
        <w:pStyle w:val="Kop3"/>
      </w:pPr>
      <w:bookmarkStart w:id="4" w:name="_Toc315453557"/>
      <w:r>
        <w:t>3.1.1. Opzet van dit onderzoek</w:t>
      </w:r>
      <w:bookmarkEnd w:id="4"/>
    </w:p>
    <w:p w:rsidR="00A00178" w:rsidRDefault="00A00178" w:rsidP="00C025D2">
      <w:pPr>
        <w:pStyle w:val="Geenafstand"/>
      </w:pPr>
      <w:r>
        <w:t>Om de theoretische verwachtingen te toetsen aan de praktijk is er een internet-enquête gehouden onder managers en uitvoerenden (www.thesistools.com).De respondenten zijn geworven via het respondentenpanel van thesistools.com</w:t>
      </w:r>
      <w:r>
        <w:rPr>
          <w:rStyle w:val="Eindnootmarkering"/>
        </w:rPr>
        <w:endnoteReference w:id="2"/>
      </w:r>
      <w:r>
        <w:t>. Een belangrijke voorwaarde voor deelname aan het onderzoek was dat mensen in loondienst zijn. Op basis van deze voorwaarde zijn 318 van de 785 deelnemers niet meegenomen in de analyses</w:t>
      </w:r>
      <w:r>
        <w:rPr>
          <w:rStyle w:val="Eindnootmarkering"/>
        </w:rPr>
        <w:endnoteReference w:id="3"/>
      </w:r>
      <w:r>
        <w:t>. Door technische redenen zijn er 117 respondenten geweest waar alle data van ontbraken c.q. die geen enkele vraag hebben beantwoord, ook deze deelnemers aan de enquête zijn verwijderd. De grootte van deze steekproef bedroeg initieel 350 respondenten. Enkele analyses laten een lagere N zien doordat enkele respondenten niet alle vragen hebben ingevuld.</w:t>
      </w:r>
    </w:p>
    <w:p w:rsidR="00A00178" w:rsidRDefault="00A00178" w:rsidP="003667B9">
      <w:pPr>
        <w:pStyle w:val="Kop3"/>
      </w:pPr>
      <w:bookmarkStart w:id="5" w:name="_Toc315453558"/>
      <w:r>
        <w:t>3.1.2. Populatie</w:t>
      </w:r>
      <w:bookmarkEnd w:id="5"/>
    </w:p>
    <w:p w:rsidR="00A00178" w:rsidRDefault="00A00178" w:rsidP="00C025D2">
      <w:pPr>
        <w:pStyle w:val="Geenafstand"/>
      </w:pPr>
      <w:r>
        <w:t xml:space="preserve">Hieronder worden populatiekenmerken beschreven. Een meer gedetailleerde uitwerking van de kenmerken van variabelen is als bijlage opgenomen (Bijlage 1: bladzijde </w:t>
      </w:r>
      <w:r w:rsidR="005D492A" w:rsidRPr="005C0BD4">
        <w:fldChar w:fldCharType="begin"/>
      </w:r>
      <w:r w:rsidRPr="005C0BD4">
        <w:instrText xml:space="preserve"> PAGEREF _Ref320787623 \h </w:instrText>
      </w:r>
      <w:r w:rsidR="005D492A" w:rsidRPr="005C0BD4">
        <w:fldChar w:fldCharType="separate"/>
      </w:r>
      <w:r w:rsidR="004F219C">
        <w:rPr>
          <w:noProof/>
        </w:rPr>
        <w:t>i</w:t>
      </w:r>
      <w:r w:rsidR="005D492A" w:rsidRPr="005C0BD4">
        <w:fldChar w:fldCharType="end"/>
      </w:r>
      <w:r>
        <w:t xml:space="preserve">). </w:t>
      </w:r>
    </w:p>
    <w:p w:rsidR="00A00178" w:rsidRDefault="00A00178" w:rsidP="00C025D2">
      <w:pPr>
        <w:pStyle w:val="Geenafstand"/>
        <w:ind w:firstLine="708"/>
      </w:pPr>
      <w:r>
        <w:t>Mannen zijn oververtegenwoordigd in de populatie (66 procent, N=213). Wanneer men dit echter vergelijkt met de landelijke arbeidsparticipatie naar geslacht, ziet men ook daar een oververtegenwoordiging van mannen(</w:t>
      </w:r>
      <w:proofErr w:type="spellStart"/>
      <w:r>
        <w:t>Statline</w:t>
      </w:r>
      <w:proofErr w:type="spellEnd"/>
      <w:r>
        <w:t xml:space="preserve">, CBS). </w:t>
      </w:r>
    </w:p>
    <w:p w:rsidR="00A00178" w:rsidRDefault="00A00178" w:rsidP="00C025D2">
      <w:pPr>
        <w:pStyle w:val="Geenafstand"/>
        <w:ind w:firstLine="708"/>
      </w:pPr>
      <w:r>
        <w:t xml:space="preserve">Het opleidingsniveau laat een bias zien richting hoger opgeleiden wanneer men dit vergelijkt met landelijke cijfers (Trends in beeld 2011, OCW). Dit treedt vaak op bij internetpanels. Daar er in dit artikel geen uitspaken worden gedaan over de omvang van een fenomeen, blijven de consequenties beperkt. Anders gezegd worden opleidingscategorieën niet op basis van aantallen met elkaar vergeleken. </w:t>
      </w:r>
    </w:p>
    <w:p w:rsidR="00A00178" w:rsidRDefault="00A00178" w:rsidP="00C025D2">
      <w:pPr>
        <w:pStyle w:val="Geenafstand"/>
        <w:ind w:firstLine="708"/>
      </w:pPr>
      <w:r>
        <w:t>De leeftijd van de respondenten varieert tussen 20 en 80 jaar(N=316). De gemiddelde leeftijd is 47 jaar. De mediaan en de modus zijn respectievelijk 50 en 52 jaar. Zeker voor een internetsurvey is deze hoge leeftijd opvallend. Zelfs acht personen boven pensioensgerechtigde leeftijd hebben aangegeven in loondienst te zijn. Van de ondervraagden is 9,5 procent jonger dan 30 jaar. Enige voorzichtigheid dient hierdoor in acht genomen te worden bij de interpretatie van de gegevens, omdat niet iedere generatie evengoed vertegenwoordigd is.</w:t>
      </w:r>
    </w:p>
    <w:p w:rsidR="00A00178" w:rsidRDefault="00A00178" w:rsidP="00C025D2">
      <w:pPr>
        <w:pStyle w:val="Geenafstand"/>
        <w:ind w:firstLine="708"/>
      </w:pPr>
      <w:r>
        <w:t xml:space="preserve">Wanneer het stemgedrag van de respondenten vergeleken wordt met de werkelijke verkiezingsuitslagen, bestaan er enkele verschillen (www.kiesraad.nl). Het CDA en de PVV, en in mindere mate de VVD, SGP en de PvdA, zijn ondervertegenwoordigd. Hoewel er bij de overige linkse partijen een oververtegenwoordiging te zien is, ligt de modus duidelijk bij de VVD (N=324). </w:t>
      </w:r>
    </w:p>
    <w:p w:rsidR="00A00178" w:rsidRDefault="00A00178" w:rsidP="00C025D2">
      <w:pPr>
        <w:pStyle w:val="Geenafstand"/>
        <w:ind w:firstLine="708"/>
      </w:pPr>
      <w:r>
        <w:t>Ondanks bovenstaande kanttekeningen, en de bescheiden steekproefgrootte, komen de kenmerken redelijk overeen met de kenmerken van de Nederlandse bevolking. De steekproef kan hierdoor, wat algemene kenmerken betreft, gegeneraliseerd worden. Wanneer het echter gaat over de voorkeur voor een autoritair politiek leider of een voorkeur voor een autoritair manager, is niet bekend in hoeverre de populatie representatief is. De benodigde kenmerken om hier een uitspraak over te doen ontbreken.</w:t>
      </w:r>
    </w:p>
    <w:p w:rsidR="00A00178" w:rsidRDefault="00A00178" w:rsidP="00C025D2">
      <w:pPr>
        <w:pStyle w:val="Geenafstand"/>
        <w:ind w:firstLine="708"/>
      </w:pPr>
    </w:p>
    <w:p w:rsidR="00A00178" w:rsidRDefault="00A00178" w:rsidP="00C025D2">
      <w:pPr>
        <w:pStyle w:val="Geenafstand"/>
        <w:ind w:firstLine="708"/>
      </w:pPr>
    </w:p>
    <w:p w:rsidR="005C0BD4" w:rsidRDefault="005C0BD4" w:rsidP="00C025D2">
      <w:pPr>
        <w:pStyle w:val="Geenafstand"/>
        <w:ind w:firstLine="708"/>
      </w:pPr>
    </w:p>
    <w:p w:rsidR="005C0BD4" w:rsidRDefault="005C0BD4" w:rsidP="00C025D2">
      <w:pPr>
        <w:pStyle w:val="Geenafstand"/>
        <w:ind w:firstLine="708"/>
      </w:pPr>
    </w:p>
    <w:p w:rsidR="005C0BD4" w:rsidRDefault="005C0BD4" w:rsidP="00C025D2">
      <w:pPr>
        <w:pStyle w:val="Geenafstand"/>
        <w:ind w:firstLine="708"/>
      </w:pPr>
    </w:p>
    <w:p w:rsidR="005C0BD4" w:rsidRDefault="005C0BD4" w:rsidP="00C025D2">
      <w:pPr>
        <w:pStyle w:val="Geenafstand"/>
        <w:ind w:firstLine="708"/>
      </w:pPr>
    </w:p>
    <w:p w:rsidR="00A00178" w:rsidRDefault="00A00178" w:rsidP="003667B9">
      <w:pPr>
        <w:pStyle w:val="Kop2"/>
      </w:pPr>
      <w:bookmarkStart w:id="6" w:name="_Toc315453549"/>
      <w:r>
        <w:lastRenderedPageBreak/>
        <w:t>3.2. Operationalisering</w:t>
      </w:r>
      <w:bookmarkEnd w:id="6"/>
    </w:p>
    <w:p w:rsidR="00A00178" w:rsidRDefault="00A00178" w:rsidP="00C025D2">
      <w:pPr>
        <w:pStyle w:val="Geenafstand"/>
      </w:pPr>
      <w:r>
        <w:t>Hieronder worden allereerst de verscheidene variabelen geoperationaliseerd. Vervolgens wordt toegelicht welke andere variabelen zijn gebruikt om tot de beantwoording van de probleemstelling te komen.</w:t>
      </w:r>
    </w:p>
    <w:p w:rsidR="00A00178" w:rsidRDefault="00A00178" w:rsidP="003667B9">
      <w:pPr>
        <w:pStyle w:val="Kop3"/>
      </w:pPr>
      <w:bookmarkStart w:id="7" w:name="_Toc315453550"/>
      <w:r>
        <w:t>3.2.1. Hebben van een leidinggevende functie</w:t>
      </w:r>
      <w:bookmarkEnd w:id="7"/>
    </w:p>
    <w:p w:rsidR="00A00178" w:rsidRDefault="00A00178" w:rsidP="00C025D2">
      <w:pPr>
        <w:pStyle w:val="Geenafstand"/>
      </w:pPr>
      <w:r>
        <w:t>In dit artikel wordt met een “leidinggevende” een persoon bedoeld die andere mensen direct aanstuurt. Om te bepalen of een respondent tot de groep leidinggevende behoort, is de volgende vraag gesteld:</w:t>
      </w:r>
    </w:p>
    <w:p w:rsidR="00A00178" w:rsidRPr="00DE0654" w:rsidRDefault="00A00178" w:rsidP="00D21E01">
      <w:pPr>
        <w:pStyle w:val="Duidelijkcitaat"/>
        <w:rPr>
          <w:lang w:val="nl-NL"/>
        </w:rPr>
      </w:pPr>
      <w:r w:rsidRPr="00DE0654">
        <w:rPr>
          <w:lang w:val="nl-NL"/>
        </w:rPr>
        <w:t>“ Bent u in uw functie belast met het direct aansturen van mensen?”</w:t>
      </w:r>
    </w:p>
    <w:p w:rsidR="00A00178" w:rsidRDefault="00A00178" w:rsidP="00C025D2">
      <w:pPr>
        <w:pStyle w:val="Geenafstand"/>
      </w:pPr>
      <w:r>
        <w:t xml:space="preserve">140 personen (42,4%) van de respondenten valt onder de groep “leidinggevende”. Hiertegenover staan 190 personen (57,6%) die als “ uitvoerende” beschouwd kunnen </w:t>
      </w:r>
      <w:r w:rsidR="00D930E3">
        <w:t xml:space="preserve">worden. </w:t>
      </w:r>
      <w:r>
        <w:t>Deze variabele is omgecodeerd naar een dummyvariabele (“niet-leidinggevende” =1, “leidinggevende” = 2). Vervolgens is de schaal gestandaardiseerd (Z-</w:t>
      </w:r>
      <w:r w:rsidR="00D930E3">
        <w:t>scores).</w:t>
      </w:r>
      <w:r>
        <w:t xml:space="preserve"> Om negatieve scores positief te maken, is het laagste negatieve getal opgeteld bij de score. De bewering van deze variabele is gedaan om de verderop uitgewerkte </w:t>
      </w:r>
      <w:proofErr w:type="spellStart"/>
      <w:r>
        <w:t>multicolineariteitsproblemen</w:t>
      </w:r>
      <w:proofErr w:type="spellEnd"/>
      <w:r>
        <w:t xml:space="preserve"> te verminderen. </w:t>
      </w:r>
    </w:p>
    <w:p w:rsidR="00A00178" w:rsidRDefault="00A00178" w:rsidP="003667B9">
      <w:pPr>
        <w:pStyle w:val="Kop3"/>
      </w:pPr>
      <w:bookmarkStart w:id="8" w:name="_Toc315453551"/>
      <w:r>
        <w:t>3.2.2. Anomie</w:t>
      </w:r>
      <w:bookmarkEnd w:id="8"/>
    </w:p>
    <w:p w:rsidR="00A00178" w:rsidRDefault="00A00178" w:rsidP="00C025D2">
      <w:pPr>
        <w:pStyle w:val="Geenafstand"/>
      </w:pPr>
      <w:r>
        <w:t>In dit artikel wordt anomie op de volgende wijze gedefinieerd:</w:t>
      </w:r>
    </w:p>
    <w:p w:rsidR="00A00178" w:rsidRPr="00DE0654" w:rsidRDefault="00A00178" w:rsidP="00D21E01">
      <w:pPr>
        <w:pStyle w:val="Duidelijkcitaat"/>
        <w:rPr>
          <w:lang w:val="nl-NL"/>
        </w:rPr>
      </w:pPr>
      <w:r w:rsidRPr="00DE0654">
        <w:rPr>
          <w:lang w:val="nl-NL"/>
        </w:rPr>
        <w:t>“Anomie behelst gevoelens van een gemis aan betekenisvolle instituties en een ervaren gebrek aan orde.”</w:t>
      </w:r>
    </w:p>
    <w:p w:rsidR="00A00178" w:rsidRDefault="00A00178" w:rsidP="00C025D2">
      <w:pPr>
        <w:pStyle w:val="Geenafstand"/>
      </w:pPr>
      <w:r>
        <w:t>Om anomie te meten is gebruik gemaakt van de veel gebruikte (</w:t>
      </w:r>
      <w:proofErr w:type="spellStart"/>
      <w:r>
        <w:t>Likert</w:t>
      </w:r>
      <w:proofErr w:type="spellEnd"/>
      <w:r>
        <w:t xml:space="preserve">)schaal van </w:t>
      </w:r>
      <w:proofErr w:type="spellStart"/>
      <w:r>
        <w:t>Srole</w:t>
      </w:r>
      <w:proofErr w:type="spellEnd"/>
      <w:r>
        <w:t xml:space="preserve"> (Achterberg et al 2011:9, </w:t>
      </w:r>
      <w:proofErr w:type="spellStart"/>
      <w:r>
        <w:t>Eisinga</w:t>
      </w:r>
      <w:proofErr w:type="spellEnd"/>
      <w:r>
        <w:t>&amp; Scheepers 1989:244)</w:t>
      </w:r>
      <w:r>
        <w:rPr>
          <w:rStyle w:val="Eindnootmarkering"/>
        </w:rPr>
        <w:endnoteReference w:id="4"/>
      </w:r>
      <w:r>
        <w:t xml:space="preserve">. De gebruikte antwoordcategorieën hebben een bereik van </w:t>
      </w:r>
      <w:r>
        <w:rPr>
          <w:i/>
        </w:rPr>
        <w:t>“Volledig mee oneens”</w:t>
      </w:r>
      <w:r>
        <w:t xml:space="preserve"> (1) tot en met </w:t>
      </w:r>
      <w:r>
        <w:rPr>
          <w:i/>
        </w:rPr>
        <w:t>“Volledig mee eens”</w:t>
      </w:r>
      <w:r>
        <w:t xml:space="preserve"> (5). De </w:t>
      </w:r>
      <w:r>
        <w:rPr>
          <w:i/>
        </w:rPr>
        <w:t>“Geen mening- categorie”</w:t>
      </w:r>
      <w:r>
        <w:t xml:space="preserve"> is buiten de analyse gehouden. De opgenomen items zijn weergegeven in onderstaande tabel.</w:t>
      </w:r>
    </w:p>
    <w:p w:rsidR="00A00178" w:rsidRDefault="00A00178">
      <w:pPr>
        <w:spacing w:after="0" w:line="240" w:lineRule="auto"/>
      </w:pPr>
      <w:r>
        <w:br w:type="page"/>
      </w:r>
    </w:p>
    <w:p w:rsidR="00A00178" w:rsidRDefault="00A00178" w:rsidP="003667B9">
      <w:pPr>
        <w:pStyle w:val="Bijschrift"/>
        <w:keepNext/>
      </w:pPr>
    </w:p>
    <w:p w:rsidR="00A00178" w:rsidRDefault="00A00178" w:rsidP="00510A84">
      <w:pPr>
        <w:pStyle w:val="Bijschrift"/>
        <w:keepNext/>
      </w:pPr>
    </w:p>
    <w:p w:rsidR="005C0BD4" w:rsidRDefault="005C0BD4" w:rsidP="005C0BD4">
      <w:pPr>
        <w:pStyle w:val="Bijschrift"/>
        <w:keepNext/>
      </w:pPr>
    </w:p>
    <w:tbl>
      <w:tblPr>
        <w:tblpPr w:leftFromText="141" w:rightFromText="141" w:vertAnchor="text" w:horzAnchor="margin" w:tblpY="362"/>
        <w:tblW w:w="0" w:type="auto"/>
        <w:tblBorders>
          <w:top w:val="single" w:sz="4" w:space="0" w:color="auto"/>
          <w:bottom w:val="single" w:sz="4" w:space="0" w:color="auto"/>
        </w:tblBorders>
        <w:tblLook w:val="00A0"/>
      </w:tblPr>
      <w:tblGrid>
        <w:gridCol w:w="514"/>
        <w:gridCol w:w="7414"/>
        <w:gridCol w:w="1360"/>
      </w:tblGrid>
      <w:tr w:rsidR="00A00178" w:rsidTr="00510A84">
        <w:tc>
          <w:tcPr>
            <w:tcW w:w="514"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414" w:type="dxa"/>
            <w:tcBorders>
              <w:top w:val="single" w:sz="4" w:space="0" w:color="auto"/>
              <w:left w:val="nil"/>
              <w:bottom w:val="single" w:sz="4" w:space="0" w:color="auto"/>
              <w:right w:val="nil"/>
            </w:tcBorders>
          </w:tcPr>
          <w:p w:rsidR="00A00178" w:rsidRDefault="00A00178" w:rsidP="003667B9">
            <w:pPr>
              <w:pStyle w:val="Geenafstand1"/>
              <w:rPr>
                <w:b/>
                <w:i/>
              </w:rPr>
            </w:pPr>
            <w:r>
              <w:rPr>
                <w:b/>
                <w:i/>
              </w:rPr>
              <w:t>Items Anomieschaal</w:t>
            </w:r>
          </w:p>
        </w:tc>
        <w:tc>
          <w:tcPr>
            <w:tcW w:w="136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510A84">
        <w:tc>
          <w:tcPr>
            <w:tcW w:w="514" w:type="dxa"/>
            <w:tcBorders>
              <w:top w:val="single" w:sz="4" w:space="0" w:color="auto"/>
              <w:left w:val="nil"/>
              <w:bottom w:val="nil"/>
              <w:right w:val="nil"/>
            </w:tcBorders>
          </w:tcPr>
          <w:p w:rsidR="00A00178" w:rsidRDefault="00A00178" w:rsidP="003667B9">
            <w:pPr>
              <w:pStyle w:val="Geenafstand1"/>
            </w:pPr>
            <w:r>
              <w:t>1</w:t>
            </w:r>
          </w:p>
        </w:tc>
        <w:tc>
          <w:tcPr>
            <w:tcW w:w="7414" w:type="dxa"/>
            <w:tcBorders>
              <w:top w:val="single" w:sz="4" w:space="0" w:color="auto"/>
              <w:left w:val="nil"/>
              <w:bottom w:val="nil"/>
              <w:right w:val="nil"/>
            </w:tcBorders>
          </w:tcPr>
          <w:p w:rsidR="00A00178" w:rsidRPr="00E87CF0" w:rsidRDefault="00A00178" w:rsidP="003667B9">
            <w:pPr>
              <w:pStyle w:val="Geenafstand1"/>
            </w:pPr>
            <w:r w:rsidRPr="00E87CF0">
              <w:t>Vandaag de dag weet men niet wie je nog kan vertrouwen.</w:t>
            </w:r>
          </w:p>
          <w:p w:rsidR="00A00178" w:rsidRPr="00E87CF0" w:rsidRDefault="00A00178" w:rsidP="003667B9">
            <w:pPr>
              <w:pStyle w:val="Geenafstand1"/>
            </w:pPr>
          </w:p>
        </w:tc>
        <w:tc>
          <w:tcPr>
            <w:tcW w:w="1360" w:type="dxa"/>
            <w:tcBorders>
              <w:top w:val="single" w:sz="4" w:space="0" w:color="auto"/>
              <w:left w:val="nil"/>
              <w:bottom w:val="nil"/>
              <w:right w:val="nil"/>
            </w:tcBorders>
          </w:tcPr>
          <w:p w:rsidR="00A00178" w:rsidRDefault="00A00178" w:rsidP="003667B9">
            <w:pPr>
              <w:pStyle w:val="Geenafstand1"/>
              <w:jc w:val="center"/>
            </w:pPr>
            <w:r>
              <w:t>0,72</w:t>
            </w:r>
          </w:p>
        </w:tc>
      </w:tr>
      <w:tr w:rsidR="00A00178" w:rsidTr="00510A84">
        <w:tc>
          <w:tcPr>
            <w:tcW w:w="514" w:type="dxa"/>
            <w:tcBorders>
              <w:top w:val="nil"/>
              <w:left w:val="nil"/>
              <w:bottom w:val="nil"/>
              <w:right w:val="nil"/>
            </w:tcBorders>
          </w:tcPr>
          <w:p w:rsidR="00A00178" w:rsidRDefault="00A00178" w:rsidP="003667B9">
            <w:pPr>
              <w:pStyle w:val="Geenafstand1"/>
            </w:pPr>
            <w:r>
              <w:t>2</w:t>
            </w:r>
          </w:p>
        </w:tc>
        <w:tc>
          <w:tcPr>
            <w:tcW w:w="7414" w:type="dxa"/>
            <w:tcBorders>
              <w:top w:val="nil"/>
              <w:left w:val="nil"/>
              <w:bottom w:val="nil"/>
              <w:right w:val="nil"/>
            </w:tcBorders>
          </w:tcPr>
          <w:p w:rsidR="00A00178" w:rsidRPr="00E87CF0" w:rsidRDefault="00A00178" w:rsidP="003667B9">
            <w:pPr>
              <w:pStyle w:val="Geenafstand1"/>
            </w:pPr>
            <w:r w:rsidRPr="00E87CF0">
              <w:t>Tegenwoordig kan een persoon alleen van dag tot dag leven</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0,73</w:t>
            </w:r>
          </w:p>
        </w:tc>
      </w:tr>
      <w:tr w:rsidR="00A00178" w:rsidTr="00510A84">
        <w:tc>
          <w:tcPr>
            <w:tcW w:w="514" w:type="dxa"/>
            <w:tcBorders>
              <w:top w:val="nil"/>
              <w:left w:val="nil"/>
              <w:bottom w:val="nil"/>
              <w:right w:val="nil"/>
            </w:tcBorders>
          </w:tcPr>
          <w:p w:rsidR="00A00178" w:rsidRDefault="00A00178" w:rsidP="003667B9">
            <w:pPr>
              <w:pStyle w:val="Geenafstand1"/>
            </w:pPr>
            <w:r>
              <w:t>3</w:t>
            </w:r>
          </w:p>
        </w:tc>
        <w:tc>
          <w:tcPr>
            <w:tcW w:w="7414" w:type="dxa"/>
            <w:tcBorders>
              <w:top w:val="nil"/>
              <w:left w:val="nil"/>
              <w:bottom w:val="nil"/>
              <w:right w:val="nil"/>
            </w:tcBorders>
          </w:tcPr>
          <w:p w:rsidR="00A00178" w:rsidRPr="00E87CF0" w:rsidRDefault="00A00178" w:rsidP="003667B9">
            <w:pPr>
              <w:pStyle w:val="Geenafstand1"/>
            </w:pPr>
            <w:r w:rsidRPr="00E87CF0">
              <w:t>In tegenstelling tot wat sommige mensen zeggen, verslechtert het lot van de gemiddelde man en wordt het zeker niet beter.</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0,77</w:t>
            </w:r>
          </w:p>
        </w:tc>
      </w:tr>
      <w:tr w:rsidR="00A00178" w:rsidTr="00510A84">
        <w:tc>
          <w:tcPr>
            <w:tcW w:w="514" w:type="dxa"/>
            <w:tcBorders>
              <w:top w:val="nil"/>
              <w:left w:val="nil"/>
              <w:bottom w:val="nil"/>
              <w:right w:val="nil"/>
            </w:tcBorders>
          </w:tcPr>
          <w:p w:rsidR="00A00178" w:rsidRDefault="00A00178" w:rsidP="003667B9">
            <w:pPr>
              <w:pStyle w:val="Geenafstand1"/>
            </w:pPr>
            <w:r>
              <w:t>4</w:t>
            </w:r>
          </w:p>
        </w:tc>
        <w:tc>
          <w:tcPr>
            <w:tcW w:w="7414" w:type="dxa"/>
            <w:tcBorders>
              <w:top w:val="nil"/>
              <w:left w:val="nil"/>
              <w:bottom w:val="nil"/>
              <w:right w:val="nil"/>
            </w:tcBorders>
          </w:tcPr>
          <w:p w:rsidR="00A00178" w:rsidRPr="00E87CF0" w:rsidRDefault="00A00178" w:rsidP="003667B9">
            <w:pPr>
              <w:pStyle w:val="Geenafstand1"/>
            </w:pPr>
            <w:r w:rsidRPr="00E87CF0">
              <w:t>Het is niet echt verantwoord om kinderen op de wereld te brengen zoals het er nu uit ziet voor de toekomst.</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0,68</w:t>
            </w:r>
          </w:p>
        </w:tc>
      </w:tr>
      <w:tr w:rsidR="00A00178" w:rsidTr="00510A84">
        <w:tc>
          <w:tcPr>
            <w:tcW w:w="514" w:type="dxa"/>
            <w:tcBorders>
              <w:top w:val="nil"/>
              <w:left w:val="nil"/>
              <w:bottom w:val="nil"/>
              <w:right w:val="nil"/>
            </w:tcBorders>
          </w:tcPr>
          <w:p w:rsidR="00A00178" w:rsidRDefault="00A00178" w:rsidP="003667B9">
            <w:pPr>
              <w:pStyle w:val="Geenafstand1"/>
            </w:pPr>
            <w:r>
              <w:t>5</w:t>
            </w:r>
          </w:p>
        </w:tc>
        <w:tc>
          <w:tcPr>
            <w:tcW w:w="7414" w:type="dxa"/>
            <w:tcBorders>
              <w:top w:val="nil"/>
              <w:left w:val="nil"/>
              <w:bottom w:val="nil"/>
              <w:right w:val="nil"/>
            </w:tcBorders>
          </w:tcPr>
          <w:p w:rsidR="00A00178" w:rsidRPr="00E87CF0" w:rsidRDefault="00A00178" w:rsidP="003667B9">
            <w:pPr>
              <w:pStyle w:val="Geenafstand1"/>
            </w:pPr>
            <w:r w:rsidRPr="00E87CF0">
              <w:t>Het heeft helemaal geen zin om naar allerlei instanties te schrijven, omdat die toch helemaal niet geïnteresseerd zijn in de problemen van de gewone man.</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0,76</w:t>
            </w:r>
          </w:p>
        </w:tc>
      </w:tr>
      <w:tr w:rsidR="00A00178" w:rsidTr="00510A84">
        <w:tc>
          <w:tcPr>
            <w:tcW w:w="514" w:type="dxa"/>
            <w:tcBorders>
              <w:top w:val="nil"/>
              <w:left w:val="nil"/>
              <w:bottom w:val="nil"/>
              <w:right w:val="nil"/>
            </w:tcBorders>
          </w:tcPr>
          <w:p w:rsidR="00A00178" w:rsidRDefault="00A00178" w:rsidP="003667B9">
            <w:pPr>
              <w:pStyle w:val="Geenafstand1"/>
            </w:pPr>
            <w:r>
              <w:t>6</w:t>
            </w:r>
          </w:p>
        </w:tc>
        <w:tc>
          <w:tcPr>
            <w:tcW w:w="7414" w:type="dxa"/>
            <w:tcBorders>
              <w:top w:val="nil"/>
              <w:left w:val="nil"/>
              <w:bottom w:val="nil"/>
              <w:right w:val="nil"/>
            </w:tcBorders>
          </w:tcPr>
          <w:p w:rsidR="00A00178" w:rsidRPr="00E87CF0" w:rsidRDefault="00A00178" w:rsidP="003667B9">
            <w:pPr>
              <w:pStyle w:val="Geenafstand1"/>
            </w:pPr>
            <w:r w:rsidRPr="00E87CF0">
              <w:t>Kritiek leveren op de regering is zinloos, want die doet toch gewoon wat haar goed dunkt.</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0,74</w:t>
            </w:r>
          </w:p>
        </w:tc>
      </w:tr>
      <w:tr w:rsidR="00A00178" w:rsidTr="00510A84">
        <w:tc>
          <w:tcPr>
            <w:tcW w:w="514" w:type="dxa"/>
            <w:tcBorders>
              <w:top w:val="nil"/>
              <w:left w:val="nil"/>
              <w:bottom w:val="single" w:sz="4" w:space="0" w:color="auto"/>
              <w:right w:val="nil"/>
            </w:tcBorders>
          </w:tcPr>
          <w:p w:rsidR="00A00178" w:rsidRDefault="00A00178" w:rsidP="003667B9">
            <w:pPr>
              <w:pStyle w:val="Geenafstand1"/>
            </w:pPr>
            <w:r>
              <w:t>7</w:t>
            </w:r>
          </w:p>
        </w:tc>
        <w:tc>
          <w:tcPr>
            <w:tcW w:w="7414" w:type="dxa"/>
            <w:tcBorders>
              <w:top w:val="nil"/>
              <w:left w:val="nil"/>
              <w:bottom w:val="single" w:sz="4" w:space="0" w:color="auto"/>
              <w:right w:val="nil"/>
            </w:tcBorders>
          </w:tcPr>
          <w:p w:rsidR="00A00178" w:rsidRPr="00E87CF0" w:rsidRDefault="00A00178" w:rsidP="003667B9">
            <w:pPr>
              <w:pStyle w:val="Geenafstand1"/>
            </w:pPr>
            <w:r w:rsidRPr="00E87CF0">
              <w:t>Om een beter bestaan te krijgen ben je teveel afhankelijk van geluk.</w:t>
            </w:r>
          </w:p>
          <w:p w:rsidR="00A00178" w:rsidRPr="00E87CF0" w:rsidRDefault="00A00178" w:rsidP="003667B9">
            <w:pPr>
              <w:pStyle w:val="Geenafstand1"/>
            </w:pPr>
          </w:p>
        </w:tc>
        <w:tc>
          <w:tcPr>
            <w:tcW w:w="1360" w:type="dxa"/>
            <w:tcBorders>
              <w:top w:val="nil"/>
              <w:left w:val="nil"/>
              <w:bottom w:val="single" w:sz="4" w:space="0" w:color="auto"/>
              <w:right w:val="nil"/>
            </w:tcBorders>
          </w:tcPr>
          <w:p w:rsidR="00A00178" w:rsidRDefault="00A00178" w:rsidP="003667B9">
            <w:pPr>
              <w:pStyle w:val="Geenafstand1"/>
              <w:jc w:val="center"/>
            </w:pPr>
            <w:r>
              <w:t>0,74</w:t>
            </w:r>
          </w:p>
        </w:tc>
      </w:tr>
      <w:tr w:rsidR="00A00178" w:rsidTr="00510A84">
        <w:tc>
          <w:tcPr>
            <w:tcW w:w="514" w:type="dxa"/>
            <w:tcBorders>
              <w:top w:val="single" w:sz="4" w:space="0" w:color="auto"/>
              <w:left w:val="nil"/>
              <w:bottom w:val="nil"/>
              <w:right w:val="nil"/>
            </w:tcBorders>
          </w:tcPr>
          <w:p w:rsidR="00A00178" w:rsidRDefault="00A00178" w:rsidP="003667B9">
            <w:pPr>
              <w:pStyle w:val="Geenafstand1"/>
            </w:pPr>
          </w:p>
        </w:tc>
        <w:tc>
          <w:tcPr>
            <w:tcW w:w="7414" w:type="dxa"/>
            <w:tcBorders>
              <w:top w:val="single" w:sz="4" w:space="0" w:color="auto"/>
              <w:left w:val="nil"/>
              <w:bottom w:val="nil"/>
              <w:right w:val="nil"/>
            </w:tcBorders>
          </w:tcPr>
          <w:p w:rsidR="00A00178" w:rsidRDefault="00A00178" w:rsidP="003667B9">
            <w:pPr>
              <w:pStyle w:val="Geenafstand1"/>
            </w:pPr>
            <w:r>
              <w:t>Eigenwaarde</w:t>
            </w:r>
          </w:p>
        </w:tc>
        <w:tc>
          <w:tcPr>
            <w:tcW w:w="1360" w:type="dxa"/>
            <w:tcBorders>
              <w:top w:val="single" w:sz="4" w:space="0" w:color="auto"/>
              <w:left w:val="nil"/>
              <w:bottom w:val="nil"/>
              <w:right w:val="nil"/>
            </w:tcBorders>
          </w:tcPr>
          <w:p w:rsidR="00A00178" w:rsidRDefault="00A00178" w:rsidP="003667B9">
            <w:pPr>
              <w:pStyle w:val="Geenafstand1"/>
              <w:jc w:val="center"/>
            </w:pPr>
            <w:r>
              <w:t>3,78,</w:t>
            </w:r>
          </w:p>
        </w:tc>
      </w:tr>
      <w:tr w:rsidR="00A00178" w:rsidTr="00510A84">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R</w:t>
            </w:r>
            <w:r>
              <w:rPr>
                <w:vertAlign w:val="superscript"/>
              </w:rPr>
              <w:t>2</w:t>
            </w:r>
          </w:p>
        </w:tc>
        <w:tc>
          <w:tcPr>
            <w:tcW w:w="1360" w:type="dxa"/>
            <w:tcBorders>
              <w:top w:val="nil"/>
              <w:left w:val="nil"/>
              <w:bottom w:val="nil"/>
              <w:right w:val="nil"/>
            </w:tcBorders>
          </w:tcPr>
          <w:p w:rsidR="00A00178" w:rsidRDefault="00A00178" w:rsidP="003667B9">
            <w:pPr>
              <w:pStyle w:val="Geenafstand1"/>
              <w:jc w:val="center"/>
            </w:pPr>
            <w:r>
              <w:t>0,54</w:t>
            </w:r>
          </w:p>
        </w:tc>
      </w:tr>
      <w:tr w:rsidR="00A00178" w:rsidTr="00510A84">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360" w:type="dxa"/>
            <w:tcBorders>
              <w:top w:val="nil"/>
              <w:left w:val="nil"/>
              <w:bottom w:val="nil"/>
              <w:right w:val="nil"/>
            </w:tcBorders>
          </w:tcPr>
          <w:p w:rsidR="00A00178" w:rsidRDefault="00A00178" w:rsidP="003667B9">
            <w:pPr>
              <w:pStyle w:val="Geenafstand1"/>
              <w:jc w:val="center"/>
            </w:pPr>
            <w:r>
              <w:t>0,86</w:t>
            </w:r>
          </w:p>
        </w:tc>
      </w:tr>
      <w:tr w:rsidR="00A00178" w:rsidTr="00510A84">
        <w:tc>
          <w:tcPr>
            <w:tcW w:w="514" w:type="dxa"/>
            <w:tcBorders>
              <w:top w:val="nil"/>
              <w:left w:val="nil"/>
              <w:bottom w:val="single" w:sz="4" w:space="0" w:color="auto"/>
              <w:right w:val="nil"/>
            </w:tcBorders>
          </w:tcPr>
          <w:p w:rsidR="00A00178" w:rsidRDefault="00A00178" w:rsidP="003667B9">
            <w:pPr>
              <w:pStyle w:val="Geenafstand1"/>
            </w:pPr>
          </w:p>
        </w:tc>
        <w:tc>
          <w:tcPr>
            <w:tcW w:w="7414" w:type="dxa"/>
            <w:tcBorders>
              <w:top w:val="nil"/>
              <w:left w:val="nil"/>
              <w:bottom w:val="single" w:sz="4" w:space="0" w:color="auto"/>
              <w:right w:val="nil"/>
            </w:tcBorders>
          </w:tcPr>
          <w:p w:rsidR="00A00178" w:rsidRDefault="00A00178" w:rsidP="003667B9">
            <w:pPr>
              <w:pStyle w:val="Geenafstand1"/>
              <w:rPr>
                <w:b/>
              </w:rPr>
            </w:pPr>
            <w:r>
              <w:rPr>
                <w:b/>
              </w:rPr>
              <w:t>N</w:t>
            </w:r>
          </w:p>
        </w:tc>
        <w:tc>
          <w:tcPr>
            <w:tcW w:w="1360" w:type="dxa"/>
            <w:tcBorders>
              <w:top w:val="nil"/>
              <w:left w:val="nil"/>
              <w:bottom w:val="single" w:sz="4" w:space="0" w:color="auto"/>
              <w:right w:val="nil"/>
            </w:tcBorders>
          </w:tcPr>
          <w:p w:rsidR="00A00178" w:rsidRDefault="00A00178" w:rsidP="003667B9">
            <w:pPr>
              <w:pStyle w:val="Geenafstand1"/>
            </w:pPr>
            <w:r>
              <w:t>307</w:t>
            </w:r>
          </w:p>
        </w:tc>
      </w:tr>
    </w:tbl>
    <w:p w:rsidR="00A00178" w:rsidRDefault="00AB0B77" w:rsidP="00AB0B77">
      <w:pPr>
        <w:pStyle w:val="Bijschrift"/>
      </w:pPr>
      <w:r>
        <w:t>Tabel 1: factoranalyse anomieschaal (</w:t>
      </w:r>
      <w:proofErr w:type="spellStart"/>
      <w:r>
        <w:t>varimax-rotatie</w:t>
      </w:r>
      <w:proofErr w:type="spellEnd"/>
      <w:r>
        <w:t>)</w:t>
      </w:r>
    </w:p>
    <w:p w:rsidR="00A00178" w:rsidRDefault="00A00178" w:rsidP="00C025D2">
      <w:pPr>
        <w:pStyle w:val="Geenafstand"/>
      </w:pPr>
      <w:r>
        <w:t xml:space="preserve">Geen enkel item is na de principale componentenanalyse verwijderd uit de schaal.  Alle items vielen binnen eenzelfde factor. De anomieschaal heeft een eigenwaarde van 3,78 en verklaart 54 procent van de variantie. De </w:t>
      </w:r>
      <w:proofErr w:type="spellStart"/>
      <w:r>
        <w:t>Chronbach’s</w:t>
      </w:r>
      <w:proofErr w:type="spellEnd"/>
      <w:r>
        <w:t xml:space="preserve"> </w:t>
      </w:r>
      <w:r>
        <w:rPr>
          <w:rFonts w:cs="Calibri"/>
        </w:rPr>
        <w:t>α</w:t>
      </w:r>
      <w:r>
        <w:t xml:space="preserve"> van deze schaal is 0,86. De schaal is geconstrueerd door per respondent het gemiddelde van de items te berekenen. Vervolgens is de schaal gestandaardiseerd (Z-scores) . Om negatieve scores positief te maken, is het laagste negatieve getal opgeteld bij de score.</w:t>
      </w:r>
    </w:p>
    <w:p w:rsidR="00A00178" w:rsidRDefault="00A00178" w:rsidP="003667B9">
      <w:pPr>
        <w:pStyle w:val="Kop3"/>
      </w:pPr>
      <w:bookmarkStart w:id="9" w:name="_Toc315453552"/>
      <w:r>
        <w:t>3.2.3. Veiligheidsutopie</w:t>
      </w:r>
      <w:bookmarkEnd w:id="9"/>
    </w:p>
    <w:p w:rsidR="00A00178" w:rsidRDefault="00A00178" w:rsidP="00C025D2">
      <w:pPr>
        <w:pStyle w:val="Geenafstand"/>
      </w:pPr>
      <w:r>
        <w:t>De veiligheidsutopie wordt in dit artikel geoperationaliseerd als:</w:t>
      </w:r>
    </w:p>
    <w:p w:rsidR="00A00178" w:rsidRPr="00DE0654" w:rsidRDefault="00A00178" w:rsidP="00D21E01">
      <w:pPr>
        <w:pStyle w:val="Duidelijkcitaat"/>
        <w:rPr>
          <w:lang w:val="nl-NL"/>
        </w:rPr>
      </w:pPr>
      <w:r w:rsidRPr="00DE0654">
        <w:rPr>
          <w:lang w:val="nl-NL"/>
        </w:rPr>
        <w:t xml:space="preserve"> “De bereidheid om vrijheid op te offeren aan regelgeving(veiligheid)”.</w:t>
      </w:r>
    </w:p>
    <w:p w:rsidR="00A00178" w:rsidRDefault="00A00178" w:rsidP="00C025D2">
      <w:pPr>
        <w:pStyle w:val="Geenafstand"/>
      </w:pPr>
      <w:r>
        <w:t xml:space="preserve">De operationalisering van een utopie brengt een uitdaging met zich mee. Zeker met het beoogde doel waar de veiligheidsutopie in dit artikel voor gebruikt wordt. De veiligheidsutopie is gemeten met twee schalen: een vrijheidschaal en een veiligheidschaal. Personen die laag scoren op de vrijheidschaal en hoog op de veiligheidschaal, zijn bereid vrijheid op te offeren aan veiligheid. Personen die hoog scoren op de </w:t>
      </w:r>
      <w:r w:rsidR="00D930E3">
        <w:t xml:space="preserve">vrijheidschaal </w:t>
      </w:r>
      <w:r>
        <w:t xml:space="preserve">maar laag op de veiligheidschaal, zijn bereid om veiligheid op te offeren aan vrijheid. </w:t>
      </w:r>
    </w:p>
    <w:p w:rsidR="00A00178" w:rsidRDefault="00A00178" w:rsidP="00C025D2">
      <w:pPr>
        <w:pStyle w:val="Geenafstand"/>
        <w:ind w:firstLine="708"/>
      </w:pPr>
      <w:r>
        <w:t xml:space="preserve">In dit onderzoek wordt gebruik gemaakt van twee zelf geconstrueerde schalen. De schalen </w:t>
      </w:r>
      <w:r w:rsidR="00D930E3">
        <w:t xml:space="preserve">hebben </w:t>
      </w:r>
      <w:r>
        <w:t>betrekking op respectievelijk de wens voor “onvrijheid” en “veiligheid”</w:t>
      </w:r>
      <w:r>
        <w:rPr>
          <w:rStyle w:val="Eindnootmarkering"/>
        </w:rPr>
        <w:endnoteReference w:id="5"/>
      </w:r>
      <w:r>
        <w:t xml:space="preserve">. De gebruikte antwoordcategorieën hebben een bereik van </w:t>
      </w:r>
      <w:r>
        <w:rPr>
          <w:i/>
        </w:rPr>
        <w:t>“Zeer onwenselijk”</w:t>
      </w:r>
      <w:r>
        <w:t xml:space="preserve"> (1) tot en met </w:t>
      </w:r>
      <w:r>
        <w:rPr>
          <w:i/>
        </w:rPr>
        <w:t>“Zeer wenselijk”</w:t>
      </w:r>
      <w:r>
        <w:t xml:space="preserve"> (5). </w:t>
      </w:r>
      <w:r>
        <w:lastRenderedPageBreak/>
        <w:t xml:space="preserve">De </w:t>
      </w:r>
      <w:r>
        <w:rPr>
          <w:i/>
        </w:rPr>
        <w:t>“Geen mening- categorie”</w:t>
      </w:r>
      <w:r>
        <w:t xml:space="preserve"> is als ontbrekend </w:t>
      </w:r>
      <w:r w:rsidR="00D930E3">
        <w:t xml:space="preserve">behandeld. </w:t>
      </w:r>
      <w:r>
        <w:t xml:space="preserve">De volgende schalen zijn in de analyse opgenomen: </w:t>
      </w:r>
    </w:p>
    <w:p w:rsidR="00A00178" w:rsidRDefault="00A00178" w:rsidP="00C025D2">
      <w:pPr>
        <w:pStyle w:val="Geenafstand"/>
        <w:ind w:firstLine="708"/>
      </w:pPr>
    </w:p>
    <w:p w:rsidR="00A00178" w:rsidRDefault="00A00178" w:rsidP="003667B9">
      <w:pPr>
        <w:pStyle w:val="Bijschrift"/>
        <w:keepNext/>
      </w:pPr>
    </w:p>
    <w:tbl>
      <w:tblPr>
        <w:tblpPr w:leftFromText="141" w:rightFromText="141" w:vertAnchor="text" w:horzAnchor="margin" w:tblpY="362"/>
        <w:tblW w:w="0" w:type="auto"/>
        <w:tblBorders>
          <w:top w:val="single" w:sz="4" w:space="0" w:color="auto"/>
          <w:bottom w:val="single" w:sz="4" w:space="0" w:color="auto"/>
        </w:tblBorders>
        <w:tblLook w:val="00A0"/>
      </w:tblPr>
      <w:tblGrid>
        <w:gridCol w:w="514"/>
        <w:gridCol w:w="7414"/>
        <w:gridCol w:w="1360"/>
      </w:tblGrid>
      <w:tr w:rsidR="00A00178" w:rsidTr="00AB0B77">
        <w:tc>
          <w:tcPr>
            <w:tcW w:w="514"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414" w:type="dxa"/>
            <w:tcBorders>
              <w:top w:val="single" w:sz="4" w:space="0" w:color="auto"/>
              <w:left w:val="nil"/>
              <w:bottom w:val="single" w:sz="4" w:space="0" w:color="auto"/>
              <w:right w:val="nil"/>
            </w:tcBorders>
          </w:tcPr>
          <w:p w:rsidR="00A00178" w:rsidRDefault="00A00178" w:rsidP="003667B9">
            <w:pPr>
              <w:pStyle w:val="Geenafstand1"/>
              <w:rPr>
                <w:b/>
                <w:i/>
              </w:rPr>
            </w:pPr>
            <w:r>
              <w:rPr>
                <w:b/>
                <w:i/>
              </w:rPr>
              <w:t>Items Onvrijheidschaal</w:t>
            </w:r>
          </w:p>
        </w:tc>
        <w:tc>
          <w:tcPr>
            <w:tcW w:w="136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AB0B77">
        <w:tc>
          <w:tcPr>
            <w:tcW w:w="514" w:type="dxa"/>
            <w:tcBorders>
              <w:top w:val="single" w:sz="4" w:space="0" w:color="auto"/>
              <w:left w:val="nil"/>
              <w:bottom w:val="nil"/>
              <w:right w:val="nil"/>
            </w:tcBorders>
          </w:tcPr>
          <w:p w:rsidR="00A00178" w:rsidRDefault="00A00178" w:rsidP="003667B9">
            <w:pPr>
              <w:pStyle w:val="Geenafstand1"/>
            </w:pPr>
            <w:r>
              <w:t>2</w:t>
            </w:r>
          </w:p>
        </w:tc>
        <w:tc>
          <w:tcPr>
            <w:tcW w:w="7414" w:type="dxa"/>
            <w:tcBorders>
              <w:top w:val="single" w:sz="4" w:space="0" w:color="auto"/>
              <w:left w:val="nil"/>
              <w:bottom w:val="nil"/>
              <w:right w:val="nil"/>
            </w:tcBorders>
          </w:tcPr>
          <w:p w:rsidR="00A00178" w:rsidRPr="00E87CF0" w:rsidRDefault="00A00178" w:rsidP="003667B9">
            <w:pPr>
              <w:pStyle w:val="Geenafstand1"/>
            </w:pPr>
            <w:r w:rsidRPr="00E87CF0">
              <w:t>Omgaan met risico’s in onze organisatie vraagt niet om meer regels maar om meer vrijheid voor medewerkers om problemen op te lossen.*</w:t>
            </w:r>
          </w:p>
          <w:p w:rsidR="00A00178" w:rsidRPr="00E87CF0" w:rsidRDefault="00A00178" w:rsidP="003667B9">
            <w:pPr>
              <w:pStyle w:val="Geenafstand1"/>
            </w:pPr>
          </w:p>
        </w:tc>
        <w:tc>
          <w:tcPr>
            <w:tcW w:w="1360" w:type="dxa"/>
            <w:tcBorders>
              <w:top w:val="single" w:sz="4" w:space="0" w:color="auto"/>
              <w:left w:val="nil"/>
              <w:bottom w:val="nil"/>
              <w:right w:val="nil"/>
            </w:tcBorders>
          </w:tcPr>
          <w:p w:rsidR="00A00178" w:rsidRDefault="00A00178" w:rsidP="003667B9">
            <w:pPr>
              <w:pStyle w:val="Geenafstand1"/>
              <w:jc w:val="center"/>
            </w:pPr>
            <w:r>
              <w:t>0,67</w:t>
            </w:r>
          </w:p>
        </w:tc>
      </w:tr>
      <w:tr w:rsidR="00A00178" w:rsidTr="00AB0B77">
        <w:tc>
          <w:tcPr>
            <w:tcW w:w="514" w:type="dxa"/>
            <w:tcBorders>
              <w:top w:val="nil"/>
              <w:left w:val="nil"/>
              <w:bottom w:val="nil"/>
              <w:right w:val="nil"/>
            </w:tcBorders>
          </w:tcPr>
          <w:p w:rsidR="00A00178" w:rsidRDefault="00A00178" w:rsidP="003667B9">
            <w:pPr>
              <w:pStyle w:val="Geenafstand1"/>
            </w:pPr>
            <w:r>
              <w:t>3</w:t>
            </w:r>
          </w:p>
        </w:tc>
        <w:tc>
          <w:tcPr>
            <w:tcW w:w="7414" w:type="dxa"/>
            <w:tcBorders>
              <w:top w:val="nil"/>
              <w:left w:val="nil"/>
              <w:bottom w:val="nil"/>
              <w:right w:val="nil"/>
            </w:tcBorders>
          </w:tcPr>
          <w:p w:rsidR="00A00178" w:rsidRPr="00E87CF0" w:rsidRDefault="00A00178" w:rsidP="003667B9">
            <w:pPr>
              <w:pStyle w:val="Geenafstand1"/>
            </w:pPr>
            <w:r w:rsidRPr="00E87CF0">
              <w:t>Ik zou mijn werk beter doen als ik meer zelf zou mogen bepalen hoe ik mijn werk uitvoer.*</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0,67</w:t>
            </w:r>
          </w:p>
        </w:tc>
      </w:tr>
      <w:tr w:rsidR="00A00178" w:rsidTr="00AB0B77">
        <w:tc>
          <w:tcPr>
            <w:tcW w:w="514" w:type="dxa"/>
            <w:tcBorders>
              <w:top w:val="nil"/>
              <w:left w:val="nil"/>
              <w:bottom w:val="nil"/>
              <w:right w:val="nil"/>
            </w:tcBorders>
          </w:tcPr>
          <w:p w:rsidR="00A00178" w:rsidRDefault="00A00178" w:rsidP="003667B9">
            <w:pPr>
              <w:pStyle w:val="Geenafstand1"/>
            </w:pPr>
            <w:r>
              <w:t>5</w:t>
            </w:r>
          </w:p>
        </w:tc>
        <w:tc>
          <w:tcPr>
            <w:tcW w:w="7414" w:type="dxa"/>
            <w:tcBorders>
              <w:top w:val="nil"/>
              <w:left w:val="nil"/>
              <w:bottom w:val="nil"/>
              <w:right w:val="nil"/>
            </w:tcBorders>
          </w:tcPr>
          <w:p w:rsidR="00A00178" w:rsidRPr="00E87CF0" w:rsidRDefault="00A00178" w:rsidP="003667B9">
            <w:pPr>
              <w:pStyle w:val="Geenafstand1"/>
            </w:pPr>
            <w:r w:rsidRPr="00E87CF0">
              <w:t>Wanneer er minder regels zouden zijn in mijn organisatie, zou het werk veel beter uitgevoerd worden.*</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0,78</w:t>
            </w:r>
          </w:p>
        </w:tc>
      </w:tr>
      <w:tr w:rsidR="00A00178" w:rsidTr="00AB0B77">
        <w:tc>
          <w:tcPr>
            <w:tcW w:w="514" w:type="dxa"/>
            <w:tcBorders>
              <w:top w:val="nil"/>
              <w:left w:val="nil"/>
              <w:bottom w:val="nil"/>
              <w:right w:val="nil"/>
            </w:tcBorders>
          </w:tcPr>
          <w:p w:rsidR="00A00178" w:rsidRDefault="00A00178" w:rsidP="003667B9">
            <w:pPr>
              <w:pStyle w:val="Geenafstand1"/>
            </w:pPr>
            <w:r>
              <w:t>8</w:t>
            </w:r>
          </w:p>
        </w:tc>
        <w:tc>
          <w:tcPr>
            <w:tcW w:w="7414" w:type="dxa"/>
            <w:tcBorders>
              <w:top w:val="nil"/>
              <w:left w:val="nil"/>
              <w:bottom w:val="nil"/>
              <w:right w:val="nil"/>
            </w:tcBorders>
          </w:tcPr>
          <w:p w:rsidR="00A00178" w:rsidRDefault="00A00178" w:rsidP="003667B9">
            <w:pPr>
              <w:pStyle w:val="Geenafstand1"/>
            </w:pPr>
            <w:r w:rsidRPr="00E87CF0">
              <w:t xml:space="preserve">Wanneer er minder regels zouden zijn, zouden veel mogelijke fouten zich vanzelf oplossen. </w:t>
            </w:r>
            <w:r>
              <w:t>*</w:t>
            </w:r>
          </w:p>
          <w:p w:rsidR="00A00178"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0,80</w:t>
            </w:r>
          </w:p>
        </w:tc>
      </w:tr>
      <w:tr w:rsidR="00A00178" w:rsidTr="00AB0B77">
        <w:tc>
          <w:tcPr>
            <w:tcW w:w="514" w:type="dxa"/>
            <w:tcBorders>
              <w:top w:val="nil"/>
              <w:left w:val="nil"/>
              <w:bottom w:val="single" w:sz="4" w:space="0" w:color="auto"/>
              <w:right w:val="nil"/>
            </w:tcBorders>
          </w:tcPr>
          <w:p w:rsidR="00A00178" w:rsidRDefault="00A00178" w:rsidP="003667B9">
            <w:pPr>
              <w:pStyle w:val="Geenafstand1"/>
            </w:pPr>
            <w:r>
              <w:t>9</w:t>
            </w:r>
          </w:p>
        </w:tc>
        <w:tc>
          <w:tcPr>
            <w:tcW w:w="7414" w:type="dxa"/>
            <w:tcBorders>
              <w:top w:val="nil"/>
              <w:left w:val="nil"/>
              <w:bottom w:val="single" w:sz="4" w:space="0" w:color="auto"/>
              <w:right w:val="nil"/>
            </w:tcBorders>
          </w:tcPr>
          <w:p w:rsidR="00A00178" w:rsidRDefault="00A00178" w:rsidP="003667B9">
            <w:pPr>
              <w:pStyle w:val="Geenafstand1"/>
            </w:pPr>
            <w:r w:rsidRPr="00E87CF0">
              <w:t xml:space="preserve">Als er minder regels zouden zijn, zouden er betere oplossingen voor problemen worden bedacht. </w:t>
            </w:r>
            <w:r>
              <w:t>*</w:t>
            </w:r>
          </w:p>
        </w:tc>
        <w:tc>
          <w:tcPr>
            <w:tcW w:w="1360" w:type="dxa"/>
            <w:tcBorders>
              <w:top w:val="nil"/>
              <w:left w:val="nil"/>
              <w:bottom w:val="single" w:sz="4" w:space="0" w:color="auto"/>
              <w:right w:val="nil"/>
            </w:tcBorders>
          </w:tcPr>
          <w:p w:rsidR="00A00178" w:rsidRDefault="00A00178" w:rsidP="003667B9">
            <w:pPr>
              <w:pStyle w:val="Geenafstand1"/>
              <w:jc w:val="center"/>
            </w:pPr>
            <w:r>
              <w:t>0,84</w:t>
            </w:r>
          </w:p>
        </w:tc>
      </w:tr>
      <w:tr w:rsidR="00A00178" w:rsidTr="00AB0B77">
        <w:tc>
          <w:tcPr>
            <w:tcW w:w="514" w:type="dxa"/>
            <w:tcBorders>
              <w:top w:val="single" w:sz="4" w:space="0" w:color="auto"/>
              <w:left w:val="nil"/>
              <w:bottom w:val="nil"/>
              <w:right w:val="nil"/>
            </w:tcBorders>
          </w:tcPr>
          <w:p w:rsidR="00A00178" w:rsidRDefault="00A00178" w:rsidP="003667B9">
            <w:pPr>
              <w:pStyle w:val="Geenafstand1"/>
            </w:pPr>
          </w:p>
        </w:tc>
        <w:tc>
          <w:tcPr>
            <w:tcW w:w="7414" w:type="dxa"/>
            <w:tcBorders>
              <w:top w:val="single" w:sz="4" w:space="0" w:color="auto"/>
              <w:left w:val="nil"/>
              <w:bottom w:val="nil"/>
              <w:right w:val="nil"/>
            </w:tcBorders>
          </w:tcPr>
          <w:p w:rsidR="00A00178" w:rsidRDefault="00A00178" w:rsidP="003667B9">
            <w:pPr>
              <w:pStyle w:val="Geenafstand1"/>
            </w:pPr>
            <w:r>
              <w:t>Eigenwaarde</w:t>
            </w:r>
          </w:p>
        </w:tc>
        <w:tc>
          <w:tcPr>
            <w:tcW w:w="1360" w:type="dxa"/>
            <w:tcBorders>
              <w:top w:val="single" w:sz="4" w:space="0" w:color="auto"/>
              <w:left w:val="nil"/>
              <w:bottom w:val="nil"/>
              <w:right w:val="nil"/>
            </w:tcBorders>
          </w:tcPr>
          <w:p w:rsidR="00A00178" w:rsidRDefault="00A00178" w:rsidP="003667B9">
            <w:pPr>
              <w:pStyle w:val="Geenafstand1"/>
              <w:jc w:val="center"/>
            </w:pPr>
            <w:r>
              <w:t>2,86</w:t>
            </w:r>
          </w:p>
        </w:tc>
      </w:tr>
      <w:tr w:rsidR="00A00178" w:rsidTr="00AB0B77">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R</w:t>
            </w:r>
            <w:r>
              <w:rPr>
                <w:vertAlign w:val="superscript"/>
              </w:rPr>
              <w:t>2</w:t>
            </w:r>
          </w:p>
        </w:tc>
        <w:tc>
          <w:tcPr>
            <w:tcW w:w="1360" w:type="dxa"/>
            <w:tcBorders>
              <w:top w:val="nil"/>
              <w:left w:val="nil"/>
              <w:bottom w:val="nil"/>
              <w:right w:val="nil"/>
            </w:tcBorders>
          </w:tcPr>
          <w:p w:rsidR="00A00178" w:rsidRDefault="00A00178" w:rsidP="003667B9">
            <w:pPr>
              <w:pStyle w:val="Geenafstand1"/>
              <w:jc w:val="center"/>
            </w:pPr>
            <w:r>
              <w:t>0,57</w:t>
            </w:r>
          </w:p>
        </w:tc>
      </w:tr>
      <w:tr w:rsidR="00A00178" w:rsidTr="00AB0B77">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360" w:type="dxa"/>
            <w:tcBorders>
              <w:top w:val="nil"/>
              <w:left w:val="nil"/>
              <w:bottom w:val="nil"/>
              <w:right w:val="nil"/>
            </w:tcBorders>
          </w:tcPr>
          <w:p w:rsidR="00A00178" w:rsidRDefault="00A00178" w:rsidP="003667B9">
            <w:pPr>
              <w:pStyle w:val="Geenafstand1"/>
              <w:jc w:val="center"/>
            </w:pPr>
            <w:r>
              <w:t>0,81</w:t>
            </w:r>
          </w:p>
        </w:tc>
      </w:tr>
      <w:tr w:rsidR="00A00178" w:rsidTr="00AB0B77">
        <w:tc>
          <w:tcPr>
            <w:tcW w:w="514" w:type="dxa"/>
            <w:tcBorders>
              <w:top w:val="nil"/>
              <w:left w:val="nil"/>
              <w:bottom w:val="single" w:sz="4" w:space="0" w:color="auto"/>
              <w:right w:val="nil"/>
            </w:tcBorders>
          </w:tcPr>
          <w:p w:rsidR="00A00178" w:rsidRDefault="00A00178" w:rsidP="003667B9">
            <w:pPr>
              <w:pStyle w:val="Geenafstand1"/>
            </w:pPr>
          </w:p>
        </w:tc>
        <w:tc>
          <w:tcPr>
            <w:tcW w:w="7414" w:type="dxa"/>
            <w:tcBorders>
              <w:top w:val="nil"/>
              <w:left w:val="nil"/>
              <w:bottom w:val="single" w:sz="4" w:space="0" w:color="auto"/>
              <w:right w:val="nil"/>
            </w:tcBorders>
          </w:tcPr>
          <w:p w:rsidR="00A00178" w:rsidRDefault="00A00178" w:rsidP="003667B9">
            <w:pPr>
              <w:pStyle w:val="Geenafstand1"/>
              <w:rPr>
                <w:b/>
              </w:rPr>
            </w:pPr>
            <w:r>
              <w:rPr>
                <w:b/>
              </w:rPr>
              <w:t>N</w:t>
            </w:r>
          </w:p>
        </w:tc>
        <w:tc>
          <w:tcPr>
            <w:tcW w:w="1360" w:type="dxa"/>
            <w:tcBorders>
              <w:top w:val="nil"/>
              <w:left w:val="nil"/>
              <w:bottom w:val="single" w:sz="4" w:space="0" w:color="auto"/>
              <w:right w:val="nil"/>
            </w:tcBorders>
          </w:tcPr>
          <w:p w:rsidR="00A00178" w:rsidRDefault="00A00178" w:rsidP="003667B9">
            <w:pPr>
              <w:pStyle w:val="Geenafstand1"/>
            </w:pPr>
            <w:r>
              <w:t>321</w:t>
            </w:r>
          </w:p>
        </w:tc>
      </w:tr>
    </w:tbl>
    <w:p w:rsidR="00A00178" w:rsidRDefault="00AB0B77" w:rsidP="003667B9">
      <w:pPr>
        <w:pStyle w:val="Bijschrift"/>
        <w:keepNext/>
      </w:pPr>
      <w:r>
        <w:t>Tabel 2: factoranalyse Vrijheidschaal (omgepoold) (</w:t>
      </w:r>
      <w:proofErr w:type="spellStart"/>
      <w:r>
        <w:t>Varimax-rotatie</w:t>
      </w:r>
      <w:proofErr w:type="spellEnd"/>
      <w:r>
        <w:t xml:space="preserve">) </w:t>
      </w:r>
      <w:r w:rsidR="00A00178">
        <w:t>*De vragen zijn omgepoold</w:t>
      </w:r>
    </w:p>
    <w:p w:rsidR="00A00178" w:rsidRDefault="00A00178" w:rsidP="003667B9">
      <w:pPr>
        <w:pStyle w:val="Bijschrift"/>
        <w:keepNext/>
      </w:pPr>
    </w:p>
    <w:tbl>
      <w:tblPr>
        <w:tblpPr w:leftFromText="141" w:rightFromText="141" w:vertAnchor="text" w:horzAnchor="margin" w:tblpY="362"/>
        <w:tblW w:w="0" w:type="auto"/>
        <w:tblBorders>
          <w:top w:val="single" w:sz="4" w:space="0" w:color="auto"/>
          <w:bottom w:val="single" w:sz="4" w:space="0" w:color="auto"/>
        </w:tblBorders>
        <w:tblLook w:val="00A0"/>
      </w:tblPr>
      <w:tblGrid>
        <w:gridCol w:w="514"/>
        <w:gridCol w:w="7414"/>
        <w:gridCol w:w="1360"/>
      </w:tblGrid>
      <w:tr w:rsidR="00A00178" w:rsidTr="00AB0B77">
        <w:tc>
          <w:tcPr>
            <w:tcW w:w="514"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414" w:type="dxa"/>
            <w:tcBorders>
              <w:top w:val="single" w:sz="4" w:space="0" w:color="auto"/>
              <w:left w:val="nil"/>
              <w:bottom w:val="single" w:sz="4" w:space="0" w:color="auto"/>
              <w:right w:val="nil"/>
            </w:tcBorders>
          </w:tcPr>
          <w:p w:rsidR="00A00178" w:rsidRDefault="00A00178" w:rsidP="003667B9">
            <w:pPr>
              <w:pStyle w:val="Geenafstand1"/>
              <w:rPr>
                <w:b/>
                <w:i/>
              </w:rPr>
            </w:pPr>
            <w:r>
              <w:rPr>
                <w:b/>
                <w:i/>
              </w:rPr>
              <w:t>Items Veiligheidschaal</w:t>
            </w:r>
          </w:p>
        </w:tc>
        <w:tc>
          <w:tcPr>
            <w:tcW w:w="136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AB0B77">
        <w:tc>
          <w:tcPr>
            <w:tcW w:w="514" w:type="dxa"/>
            <w:tcBorders>
              <w:top w:val="single" w:sz="4" w:space="0" w:color="auto"/>
              <w:left w:val="nil"/>
              <w:bottom w:val="nil"/>
              <w:right w:val="nil"/>
            </w:tcBorders>
          </w:tcPr>
          <w:p w:rsidR="00A00178" w:rsidRDefault="00A00178" w:rsidP="003667B9">
            <w:pPr>
              <w:pStyle w:val="Geenafstand1"/>
            </w:pPr>
            <w:r>
              <w:t>1</w:t>
            </w:r>
          </w:p>
        </w:tc>
        <w:tc>
          <w:tcPr>
            <w:tcW w:w="7414" w:type="dxa"/>
            <w:tcBorders>
              <w:top w:val="single" w:sz="4" w:space="0" w:color="auto"/>
              <w:left w:val="nil"/>
              <w:bottom w:val="nil"/>
              <w:right w:val="nil"/>
            </w:tcBorders>
          </w:tcPr>
          <w:p w:rsidR="00A00178" w:rsidRPr="00E87CF0" w:rsidRDefault="00A00178" w:rsidP="003667B9">
            <w:pPr>
              <w:pStyle w:val="Geenafstand1"/>
            </w:pPr>
            <w:r w:rsidRPr="00E87CF0">
              <w:t xml:space="preserve">Doordat mijn collega’s fouten maken, zijn er meer regels nodig. </w:t>
            </w:r>
          </w:p>
          <w:p w:rsidR="00A00178" w:rsidRPr="00E87CF0" w:rsidRDefault="00A00178" w:rsidP="003667B9">
            <w:pPr>
              <w:pStyle w:val="Geenafstand1"/>
            </w:pPr>
          </w:p>
        </w:tc>
        <w:tc>
          <w:tcPr>
            <w:tcW w:w="1360" w:type="dxa"/>
            <w:tcBorders>
              <w:top w:val="single" w:sz="4" w:space="0" w:color="auto"/>
              <w:left w:val="nil"/>
              <w:bottom w:val="nil"/>
              <w:right w:val="nil"/>
            </w:tcBorders>
          </w:tcPr>
          <w:p w:rsidR="00A00178" w:rsidRDefault="00A00178" w:rsidP="003667B9">
            <w:pPr>
              <w:pStyle w:val="Geenafstand1"/>
              <w:jc w:val="center"/>
            </w:pPr>
            <w:r>
              <w:t>0,76</w:t>
            </w:r>
          </w:p>
        </w:tc>
      </w:tr>
      <w:tr w:rsidR="00A00178" w:rsidTr="00AB0B77">
        <w:tc>
          <w:tcPr>
            <w:tcW w:w="514" w:type="dxa"/>
            <w:tcBorders>
              <w:top w:val="nil"/>
              <w:left w:val="nil"/>
              <w:bottom w:val="nil"/>
              <w:right w:val="nil"/>
            </w:tcBorders>
          </w:tcPr>
          <w:p w:rsidR="00A00178" w:rsidRDefault="00A00178" w:rsidP="003667B9">
            <w:pPr>
              <w:pStyle w:val="Geenafstand1"/>
            </w:pPr>
            <w:r>
              <w:t>4</w:t>
            </w:r>
          </w:p>
        </w:tc>
        <w:tc>
          <w:tcPr>
            <w:tcW w:w="7414" w:type="dxa"/>
            <w:tcBorders>
              <w:top w:val="nil"/>
              <w:left w:val="nil"/>
              <w:bottom w:val="nil"/>
              <w:right w:val="nil"/>
            </w:tcBorders>
          </w:tcPr>
          <w:p w:rsidR="00A00178" w:rsidRPr="00E87CF0" w:rsidRDefault="00A00178" w:rsidP="003667B9">
            <w:pPr>
              <w:pStyle w:val="Geenafstand1"/>
            </w:pPr>
            <w:r w:rsidRPr="00E87CF0">
              <w:t xml:space="preserve">Om te voorkomen dat er ongelukken gebeuren in mijn organisatie, moeten mensen zich beter aan de regels houden. </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0,71</w:t>
            </w:r>
          </w:p>
        </w:tc>
      </w:tr>
      <w:tr w:rsidR="00A00178" w:rsidTr="00AB0B77">
        <w:tc>
          <w:tcPr>
            <w:tcW w:w="514" w:type="dxa"/>
            <w:tcBorders>
              <w:top w:val="nil"/>
              <w:left w:val="nil"/>
              <w:bottom w:val="nil"/>
              <w:right w:val="nil"/>
            </w:tcBorders>
          </w:tcPr>
          <w:p w:rsidR="00A00178" w:rsidRDefault="00A00178" w:rsidP="003667B9">
            <w:pPr>
              <w:pStyle w:val="Geenafstand1"/>
            </w:pPr>
            <w:r>
              <w:t>6</w:t>
            </w:r>
          </w:p>
        </w:tc>
        <w:tc>
          <w:tcPr>
            <w:tcW w:w="7414" w:type="dxa"/>
            <w:tcBorders>
              <w:top w:val="nil"/>
              <w:left w:val="nil"/>
              <w:bottom w:val="nil"/>
              <w:right w:val="nil"/>
            </w:tcBorders>
          </w:tcPr>
          <w:p w:rsidR="00A00178" w:rsidRPr="00E87CF0" w:rsidRDefault="00A00178" w:rsidP="003667B9">
            <w:pPr>
              <w:pStyle w:val="Geenafstand1"/>
            </w:pPr>
            <w:r w:rsidRPr="00E87CF0">
              <w:t>Door een gebrek aan regels gaat er momenteel te veel mis in mijn organisatie.</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0,66</w:t>
            </w:r>
          </w:p>
        </w:tc>
      </w:tr>
      <w:tr w:rsidR="00A00178" w:rsidTr="00AB0B77">
        <w:tc>
          <w:tcPr>
            <w:tcW w:w="514" w:type="dxa"/>
            <w:tcBorders>
              <w:top w:val="nil"/>
              <w:left w:val="nil"/>
              <w:bottom w:val="nil"/>
              <w:right w:val="nil"/>
            </w:tcBorders>
          </w:tcPr>
          <w:p w:rsidR="00A00178" w:rsidRDefault="00A00178" w:rsidP="003667B9">
            <w:pPr>
              <w:pStyle w:val="Geenafstand1"/>
            </w:pPr>
            <w:r>
              <w:t>7</w:t>
            </w:r>
          </w:p>
        </w:tc>
        <w:tc>
          <w:tcPr>
            <w:tcW w:w="7414" w:type="dxa"/>
            <w:tcBorders>
              <w:top w:val="nil"/>
              <w:left w:val="nil"/>
              <w:bottom w:val="nil"/>
              <w:right w:val="nil"/>
            </w:tcBorders>
          </w:tcPr>
          <w:p w:rsidR="00A00178" w:rsidRPr="00E87CF0" w:rsidRDefault="00A00178" w:rsidP="003667B9">
            <w:pPr>
              <w:pStyle w:val="Geenafstand1"/>
            </w:pPr>
            <w:r w:rsidRPr="00E87CF0">
              <w:t xml:space="preserve">Voor elk nieuw risico in mijn werk dient preventief beleid te worden ingevoerd. </w:t>
            </w:r>
          </w:p>
          <w:p w:rsidR="00A00178" w:rsidRPr="00E87CF0" w:rsidRDefault="00A00178" w:rsidP="003667B9">
            <w:pPr>
              <w:pStyle w:val="Geenafstand1"/>
            </w:pPr>
          </w:p>
        </w:tc>
        <w:tc>
          <w:tcPr>
            <w:tcW w:w="1360" w:type="dxa"/>
            <w:tcBorders>
              <w:top w:val="nil"/>
              <w:left w:val="nil"/>
              <w:bottom w:val="nil"/>
              <w:right w:val="nil"/>
            </w:tcBorders>
          </w:tcPr>
          <w:p w:rsidR="00A00178" w:rsidRDefault="00A00178" w:rsidP="003667B9">
            <w:pPr>
              <w:pStyle w:val="Geenafstand1"/>
              <w:jc w:val="center"/>
            </w:pPr>
            <w:r>
              <w:t>0,69</w:t>
            </w:r>
          </w:p>
        </w:tc>
      </w:tr>
      <w:tr w:rsidR="00A00178" w:rsidTr="00AB0B77">
        <w:tc>
          <w:tcPr>
            <w:tcW w:w="514" w:type="dxa"/>
            <w:tcBorders>
              <w:top w:val="single" w:sz="4" w:space="0" w:color="auto"/>
              <w:left w:val="nil"/>
              <w:bottom w:val="nil"/>
              <w:right w:val="nil"/>
            </w:tcBorders>
          </w:tcPr>
          <w:p w:rsidR="00A00178" w:rsidRDefault="00A00178" w:rsidP="003667B9">
            <w:pPr>
              <w:pStyle w:val="Geenafstand1"/>
            </w:pPr>
          </w:p>
        </w:tc>
        <w:tc>
          <w:tcPr>
            <w:tcW w:w="7414" w:type="dxa"/>
            <w:tcBorders>
              <w:top w:val="single" w:sz="4" w:space="0" w:color="auto"/>
              <w:left w:val="nil"/>
              <w:bottom w:val="nil"/>
              <w:right w:val="nil"/>
            </w:tcBorders>
          </w:tcPr>
          <w:p w:rsidR="00A00178" w:rsidRDefault="00A00178" w:rsidP="003667B9">
            <w:pPr>
              <w:pStyle w:val="Geenafstand1"/>
            </w:pPr>
            <w:r>
              <w:t>Eigenwaarde</w:t>
            </w:r>
          </w:p>
        </w:tc>
        <w:tc>
          <w:tcPr>
            <w:tcW w:w="1360" w:type="dxa"/>
            <w:tcBorders>
              <w:top w:val="single" w:sz="4" w:space="0" w:color="auto"/>
              <w:left w:val="nil"/>
              <w:bottom w:val="nil"/>
              <w:right w:val="nil"/>
            </w:tcBorders>
          </w:tcPr>
          <w:p w:rsidR="00A00178" w:rsidRDefault="00A00178" w:rsidP="003667B9">
            <w:pPr>
              <w:pStyle w:val="Geenafstand1"/>
              <w:jc w:val="center"/>
            </w:pPr>
            <w:r>
              <w:t>2,00</w:t>
            </w:r>
          </w:p>
        </w:tc>
      </w:tr>
      <w:tr w:rsidR="00A00178" w:rsidTr="00AB0B77">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R</w:t>
            </w:r>
            <w:r>
              <w:rPr>
                <w:vertAlign w:val="superscript"/>
              </w:rPr>
              <w:t>2</w:t>
            </w:r>
          </w:p>
        </w:tc>
        <w:tc>
          <w:tcPr>
            <w:tcW w:w="1360" w:type="dxa"/>
            <w:tcBorders>
              <w:top w:val="nil"/>
              <w:left w:val="nil"/>
              <w:bottom w:val="nil"/>
              <w:right w:val="nil"/>
            </w:tcBorders>
          </w:tcPr>
          <w:p w:rsidR="00A00178" w:rsidRDefault="00A00178" w:rsidP="003667B9">
            <w:pPr>
              <w:pStyle w:val="Geenafstand1"/>
              <w:jc w:val="center"/>
            </w:pPr>
            <w:r>
              <w:t>0,50</w:t>
            </w:r>
          </w:p>
        </w:tc>
      </w:tr>
      <w:tr w:rsidR="00A00178" w:rsidTr="00AB0B77">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360" w:type="dxa"/>
            <w:tcBorders>
              <w:top w:val="nil"/>
              <w:left w:val="nil"/>
              <w:bottom w:val="nil"/>
              <w:right w:val="nil"/>
            </w:tcBorders>
          </w:tcPr>
          <w:p w:rsidR="00A00178" w:rsidRDefault="00A00178" w:rsidP="003667B9">
            <w:pPr>
              <w:pStyle w:val="Geenafstand1"/>
              <w:jc w:val="center"/>
            </w:pPr>
            <w:r>
              <w:t>0,66</w:t>
            </w:r>
          </w:p>
        </w:tc>
      </w:tr>
      <w:tr w:rsidR="00A00178" w:rsidTr="00AB0B77">
        <w:tc>
          <w:tcPr>
            <w:tcW w:w="514" w:type="dxa"/>
            <w:tcBorders>
              <w:top w:val="nil"/>
              <w:left w:val="nil"/>
              <w:bottom w:val="single" w:sz="4" w:space="0" w:color="auto"/>
              <w:right w:val="nil"/>
            </w:tcBorders>
          </w:tcPr>
          <w:p w:rsidR="00A00178" w:rsidRDefault="00A00178" w:rsidP="003667B9">
            <w:pPr>
              <w:pStyle w:val="Geenafstand1"/>
            </w:pPr>
          </w:p>
        </w:tc>
        <w:tc>
          <w:tcPr>
            <w:tcW w:w="7414" w:type="dxa"/>
            <w:tcBorders>
              <w:top w:val="nil"/>
              <w:left w:val="nil"/>
              <w:bottom w:val="single" w:sz="4" w:space="0" w:color="auto"/>
              <w:right w:val="nil"/>
            </w:tcBorders>
          </w:tcPr>
          <w:p w:rsidR="00A00178" w:rsidRDefault="00A00178" w:rsidP="003667B9">
            <w:pPr>
              <w:pStyle w:val="Geenafstand1"/>
              <w:rPr>
                <w:b/>
              </w:rPr>
            </w:pPr>
            <w:r>
              <w:rPr>
                <w:b/>
              </w:rPr>
              <w:t>N</w:t>
            </w:r>
          </w:p>
        </w:tc>
        <w:tc>
          <w:tcPr>
            <w:tcW w:w="1360" w:type="dxa"/>
            <w:tcBorders>
              <w:top w:val="nil"/>
              <w:left w:val="nil"/>
              <w:bottom w:val="single" w:sz="4" w:space="0" w:color="auto"/>
              <w:right w:val="nil"/>
            </w:tcBorders>
          </w:tcPr>
          <w:p w:rsidR="00A00178" w:rsidRDefault="00A00178" w:rsidP="003667B9">
            <w:pPr>
              <w:pStyle w:val="Geenafstand1"/>
            </w:pPr>
            <w:r>
              <w:t>314</w:t>
            </w:r>
          </w:p>
        </w:tc>
      </w:tr>
    </w:tbl>
    <w:p w:rsidR="00A00178" w:rsidRDefault="00AB0B77" w:rsidP="00AB0B77">
      <w:pPr>
        <w:pStyle w:val="Bijschrift"/>
      </w:pPr>
      <w:r>
        <w:t>Tabel 3: Factoranalyse Veiligheidschaal (</w:t>
      </w:r>
      <w:proofErr w:type="spellStart"/>
      <w:r>
        <w:t>Varimax-rotatie</w:t>
      </w:r>
      <w:proofErr w:type="spellEnd"/>
      <w:r>
        <w:t>)</w:t>
      </w:r>
    </w:p>
    <w:p w:rsidR="00A00178" w:rsidRDefault="00A00178" w:rsidP="003667B9"/>
    <w:p w:rsidR="00A00178" w:rsidRDefault="00A00178" w:rsidP="00C025D2">
      <w:pPr>
        <w:pStyle w:val="Geenafstand"/>
      </w:pPr>
      <w:r>
        <w:t xml:space="preserve">Beide schalen hebben, na een principale componentenanalyse,  alle items behouden . Alle items binnen beide schalen vielen binnen eenzelfde factor. De Onvrijheidschaal heeft een eigenwaarde van 2,86 en verklaart 57 procent van de variantie. De Veiligheidschaal heeft een eigenwaarde van 2,00 en verklaart 50 procent van de variantie. De Onvrijheidschaal heeft een </w:t>
      </w:r>
      <w:proofErr w:type="spellStart"/>
      <w:r>
        <w:t>Chronbachs’s</w:t>
      </w:r>
      <w:proofErr w:type="spellEnd"/>
      <w:r>
        <w:t xml:space="preserve"> </w:t>
      </w:r>
      <w:r>
        <w:rPr>
          <w:rFonts w:cs="Calibri"/>
        </w:rPr>
        <w:t>α</w:t>
      </w:r>
      <w:r>
        <w:t xml:space="preserve"> van 0,81. De </w:t>
      </w:r>
      <w:proofErr w:type="spellStart"/>
      <w:r>
        <w:t>Chronbachs’s</w:t>
      </w:r>
      <w:proofErr w:type="spellEnd"/>
      <w:r>
        <w:t xml:space="preserve"> </w:t>
      </w:r>
      <w:r>
        <w:rPr>
          <w:rFonts w:cs="Calibri"/>
        </w:rPr>
        <w:t>α van de Veiligheidschaal heeft een waarde van 0,66.</w:t>
      </w:r>
    </w:p>
    <w:p w:rsidR="00A00178" w:rsidRDefault="00A00178" w:rsidP="00C025D2">
      <w:pPr>
        <w:pStyle w:val="Geenafstand"/>
        <w:ind w:firstLine="708"/>
      </w:pPr>
      <w:r>
        <w:lastRenderedPageBreak/>
        <w:t>De vragen van beide schalen zijn als één blok vragen geplaatst in de survey. De items binnen de Onvrijheidschaal zijn omgepoold zodat een hogere score minder vrijheid betekent. Vervolgens is de schaal  geconstrueerd door per respondent het gemiddelde van de items te berekenen. De Veiligheidschaal is geconstrueerd door per respondent het gemiddelde van de items te berekenen. Vervolgens zijn de schalen gestandaardiseerd (Z-</w:t>
      </w:r>
      <w:r w:rsidR="00D930E3">
        <w:t>scores).</w:t>
      </w:r>
      <w:r>
        <w:t xml:space="preserve"> Om negatieve scores positief te maken, zijn de laagste negatieve getallen opgeld bij de scores.</w:t>
      </w:r>
    </w:p>
    <w:p w:rsidR="00A00178" w:rsidRDefault="00A00178" w:rsidP="003667B9">
      <w:pPr>
        <w:pStyle w:val="Kop3"/>
      </w:pPr>
      <w:bookmarkStart w:id="10" w:name="_Toc315453553"/>
      <w:r>
        <w:t>3.2.4. Voorkeur autoritair politiek leider (VAPL)</w:t>
      </w:r>
      <w:bookmarkEnd w:id="10"/>
    </w:p>
    <w:p w:rsidR="00A00178" w:rsidRDefault="00A00178" w:rsidP="00DB24F4">
      <w:pPr>
        <w:pStyle w:val="Geenafstand"/>
      </w:pPr>
      <w:r>
        <w:t>In dit onderzoek wordt de volgende definitie van een autoritair politiek leider gehanteerd:</w:t>
      </w:r>
    </w:p>
    <w:p w:rsidR="00A00178" w:rsidRPr="00DE0654" w:rsidRDefault="00A00178" w:rsidP="00D21E01">
      <w:pPr>
        <w:pStyle w:val="Duidelijkcitaat"/>
        <w:rPr>
          <w:lang w:val="nl-NL"/>
        </w:rPr>
      </w:pPr>
      <w:r w:rsidRPr="00DE0654">
        <w:rPr>
          <w:lang w:val="nl-NL"/>
        </w:rPr>
        <w:t>“Een voorkeur voor een autoritair politiek leider wordt gekenschetst door een leider die: (a) conformering aan het gezag, (b)</w:t>
      </w:r>
      <w:r>
        <w:rPr>
          <w:lang w:val="nl-NL"/>
        </w:rPr>
        <w:t xml:space="preserve"> </w:t>
      </w:r>
      <w:r w:rsidRPr="00DE0654">
        <w:rPr>
          <w:lang w:val="nl-NL"/>
        </w:rPr>
        <w:t xml:space="preserve">agressie richting personen die door het gezag bestreden worden en (c) gehoorzaamheid aan de door autoriteiten opgerichte conventies centraal stelt”. </w:t>
      </w:r>
    </w:p>
    <w:p w:rsidR="00A00178" w:rsidRDefault="00A00178" w:rsidP="00DB24F4">
      <w:pPr>
        <w:pStyle w:val="Geenafstand"/>
      </w:pPr>
      <w:r>
        <w:t xml:space="preserve">Om de voorkeur voor een autoritair politiek leider te meten is gebruik gemaakt van een zelf geconstrueerde schaal. De gebruikte antwoordcategorieën hebben een bereik van </w:t>
      </w:r>
      <w:r>
        <w:rPr>
          <w:i/>
        </w:rPr>
        <w:t>“Zeer onwenselijk”</w:t>
      </w:r>
      <w:r>
        <w:t xml:space="preserve"> (1) tot en met </w:t>
      </w:r>
      <w:r>
        <w:rPr>
          <w:i/>
        </w:rPr>
        <w:t>“Zeer wenselijk”</w:t>
      </w:r>
      <w:r>
        <w:t xml:space="preserve"> (5). De </w:t>
      </w:r>
      <w:r>
        <w:rPr>
          <w:i/>
        </w:rPr>
        <w:t>“Geen mening- categorie”</w:t>
      </w:r>
      <w:r>
        <w:t xml:space="preserve"> is als ontbrekend behandeld. De opgenomen items in de schaal staan weergegeven in onderstaande tabel. </w:t>
      </w:r>
    </w:p>
    <w:p w:rsidR="00A00178" w:rsidRDefault="00A00178" w:rsidP="005C0BD4">
      <w:pPr>
        <w:spacing w:after="0" w:line="240" w:lineRule="auto"/>
      </w:pPr>
    </w:p>
    <w:p w:rsidR="00A00178" w:rsidRDefault="00A00178" w:rsidP="003667B9">
      <w:pPr>
        <w:pStyle w:val="Bijschrift"/>
        <w:keepNext/>
      </w:pPr>
    </w:p>
    <w:tbl>
      <w:tblPr>
        <w:tblpPr w:leftFromText="141" w:rightFromText="141" w:vertAnchor="text" w:horzAnchor="margin" w:tblpY="362"/>
        <w:tblW w:w="0" w:type="auto"/>
        <w:tblBorders>
          <w:top w:val="single" w:sz="4" w:space="0" w:color="auto"/>
          <w:bottom w:val="single" w:sz="4" w:space="0" w:color="auto"/>
        </w:tblBorders>
        <w:tblLook w:val="00A0"/>
      </w:tblPr>
      <w:tblGrid>
        <w:gridCol w:w="513"/>
        <w:gridCol w:w="7415"/>
        <w:gridCol w:w="1360"/>
      </w:tblGrid>
      <w:tr w:rsidR="00A00178" w:rsidTr="00AB0B77">
        <w:tc>
          <w:tcPr>
            <w:tcW w:w="513"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415" w:type="dxa"/>
            <w:tcBorders>
              <w:top w:val="single" w:sz="4" w:space="0" w:color="auto"/>
              <w:left w:val="nil"/>
              <w:bottom w:val="single" w:sz="4" w:space="0" w:color="auto"/>
              <w:right w:val="nil"/>
            </w:tcBorders>
          </w:tcPr>
          <w:p w:rsidR="00A00178" w:rsidRDefault="00A00178" w:rsidP="003667B9">
            <w:pPr>
              <w:pStyle w:val="Geenafstand1"/>
              <w:rPr>
                <w:b/>
                <w:i/>
              </w:rPr>
            </w:pPr>
            <w:r>
              <w:rPr>
                <w:b/>
                <w:i/>
              </w:rPr>
              <w:t xml:space="preserve">Items </w:t>
            </w:r>
            <w:r w:rsidR="00AB0B77">
              <w:rPr>
                <w:b/>
                <w:i/>
              </w:rPr>
              <w:t>voorkeur autoritair politiek leider schaal (</w:t>
            </w:r>
            <w:r w:rsidR="004C33C4">
              <w:rPr>
                <w:b/>
                <w:i/>
              </w:rPr>
              <w:t>voorkeur autoritair politiek leiderschaps</w:t>
            </w:r>
            <w:r>
              <w:rPr>
                <w:b/>
                <w:i/>
              </w:rPr>
              <w:t>schaal</w:t>
            </w:r>
            <w:r w:rsidR="00AB0B77">
              <w:rPr>
                <w:b/>
                <w:i/>
              </w:rPr>
              <w:t>)</w:t>
            </w:r>
          </w:p>
        </w:tc>
        <w:tc>
          <w:tcPr>
            <w:tcW w:w="136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AB0B77">
        <w:tc>
          <w:tcPr>
            <w:tcW w:w="513" w:type="dxa"/>
            <w:tcBorders>
              <w:top w:val="single" w:sz="4" w:space="0" w:color="auto"/>
              <w:left w:val="nil"/>
              <w:bottom w:val="nil"/>
              <w:right w:val="nil"/>
            </w:tcBorders>
          </w:tcPr>
          <w:p w:rsidR="00A00178" w:rsidRDefault="00A00178" w:rsidP="003667B9">
            <w:pPr>
              <w:pStyle w:val="Geenafstand1"/>
            </w:pPr>
            <w:r>
              <w:t>2</w:t>
            </w:r>
          </w:p>
        </w:tc>
        <w:tc>
          <w:tcPr>
            <w:tcW w:w="7415" w:type="dxa"/>
            <w:tcBorders>
              <w:top w:val="single" w:sz="4" w:space="0" w:color="auto"/>
              <w:left w:val="nil"/>
              <w:bottom w:val="nil"/>
              <w:right w:val="nil"/>
            </w:tcBorders>
          </w:tcPr>
          <w:p w:rsidR="00A00178" w:rsidRPr="00E87CF0" w:rsidRDefault="00A00178" w:rsidP="003667B9">
            <w:r w:rsidRPr="00E87CF0">
              <w:t xml:space="preserve">De ideale minister president past de privacywetgeving zo aan dat mogelijke criminelen beter in de gaten gehouden kunnen worden. </w:t>
            </w:r>
          </w:p>
        </w:tc>
        <w:tc>
          <w:tcPr>
            <w:tcW w:w="1360" w:type="dxa"/>
            <w:tcBorders>
              <w:top w:val="single" w:sz="4" w:space="0" w:color="auto"/>
              <w:left w:val="nil"/>
              <w:bottom w:val="nil"/>
              <w:right w:val="nil"/>
            </w:tcBorders>
          </w:tcPr>
          <w:p w:rsidR="00A00178" w:rsidRDefault="00A00178" w:rsidP="003667B9">
            <w:pPr>
              <w:pStyle w:val="Geenafstand1"/>
              <w:jc w:val="center"/>
            </w:pPr>
            <w:r>
              <w:t>0,77</w:t>
            </w:r>
          </w:p>
        </w:tc>
      </w:tr>
      <w:tr w:rsidR="00A00178" w:rsidTr="00AB0B77">
        <w:tc>
          <w:tcPr>
            <w:tcW w:w="513" w:type="dxa"/>
            <w:tcBorders>
              <w:top w:val="nil"/>
              <w:left w:val="nil"/>
              <w:bottom w:val="nil"/>
              <w:right w:val="nil"/>
            </w:tcBorders>
          </w:tcPr>
          <w:p w:rsidR="00A00178" w:rsidRDefault="00A00178" w:rsidP="003667B9">
            <w:pPr>
              <w:pStyle w:val="Geenafstand1"/>
            </w:pPr>
            <w:r>
              <w:t>4</w:t>
            </w:r>
          </w:p>
        </w:tc>
        <w:tc>
          <w:tcPr>
            <w:tcW w:w="7415" w:type="dxa"/>
            <w:tcBorders>
              <w:top w:val="nil"/>
              <w:left w:val="nil"/>
              <w:bottom w:val="nil"/>
              <w:right w:val="nil"/>
            </w:tcBorders>
          </w:tcPr>
          <w:p w:rsidR="00A00178" w:rsidRPr="00E87CF0" w:rsidRDefault="00A00178" w:rsidP="003667B9">
            <w:r w:rsidRPr="00E87CF0">
              <w:t xml:space="preserve">De ideale minister president past wetgeving aan zodat </w:t>
            </w:r>
            <w:proofErr w:type="spellStart"/>
            <w:r w:rsidRPr="00E87CF0">
              <w:t>hufterig</w:t>
            </w:r>
            <w:proofErr w:type="spellEnd"/>
            <w:r w:rsidRPr="00E87CF0">
              <w:t xml:space="preserve"> en asociaal gedrag beter door de politie aangepakt kunnen worden. </w:t>
            </w:r>
          </w:p>
        </w:tc>
        <w:tc>
          <w:tcPr>
            <w:tcW w:w="1360" w:type="dxa"/>
            <w:tcBorders>
              <w:top w:val="nil"/>
              <w:left w:val="nil"/>
              <w:bottom w:val="nil"/>
              <w:right w:val="nil"/>
            </w:tcBorders>
          </w:tcPr>
          <w:p w:rsidR="00A00178" w:rsidRDefault="00A00178" w:rsidP="003667B9">
            <w:pPr>
              <w:pStyle w:val="Geenafstand1"/>
              <w:jc w:val="center"/>
            </w:pPr>
            <w:r>
              <w:t>0,83</w:t>
            </w:r>
          </w:p>
        </w:tc>
      </w:tr>
      <w:tr w:rsidR="00A00178" w:rsidTr="00AB0B77">
        <w:tc>
          <w:tcPr>
            <w:tcW w:w="513" w:type="dxa"/>
            <w:tcBorders>
              <w:top w:val="nil"/>
              <w:left w:val="nil"/>
              <w:bottom w:val="nil"/>
              <w:right w:val="nil"/>
            </w:tcBorders>
          </w:tcPr>
          <w:p w:rsidR="00A00178" w:rsidRDefault="00A00178" w:rsidP="003667B9">
            <w:pPr>
              <w:pStyle w:val="Geenafstand1"/>
            </w:pPr>
            <w:r>
              <w:t>5</w:t>
            </w:r>
          </w:p>
        </w:tc>
        <w:tc>
          <w:tcPr>
            <w:tcW w:w="7415" w:type="dxa"/>
            <w:tcBorders>
              <w:top w:val="nil"/>
              <w:left w:val="nil"/>
              <w:bottom w:val="nil"/>
              <w:right w:val="nil"/>
            </w:tcBorders>
          </w:tcPr>
          <w:p w:rsidR="00A00178" w:rsidRPr="00E87CF0" w:rsidRDefault="00A00178" w:rsidP="003667B9">
            <w:r w:rsidRPr="00E87CF0">
              <w:t xml:space="preserve">De ideale minister president stuurt er op aan dat criminelen harder worden aangepakt. </w:t>
            </w:r>
          </w:p>
        </w:tc>
        <w:tc>
          <w:tcPr>
            <w:tcW w:w="1360" w:type="dxa"/>
            <w:tcBorders>
              <w:top w:val="nil"/>
              <w:left w:val="nil"/>
              <w:bottom w:val="nil"/>
              <w:right w:val="nil"/>
            </w:tcBorders>
          </w:tcPr>
          <w:p w:rsidR="00A00178" w:rsidRDefault="00A00178" w:rsidP="003667B9">
            <w:pPr>
              <w:pStyle w:val="Geenafstand1"/>
              <w:jc w:val="center"/>
            </w:pPr>
            <w:r>
              <w:t>0,85</w:t>
            </w:r>
          </w:p>
        </w:tc>
      </w:tr>
      <w:tr w:rsidR="00A00178" w:rsidTr="00AB0B77">
        <w:tc>
          <w:tcPr>
            <w:tcW w:w="513" w:type="dxa"/>
            <w:tcBorders>
              <w:top w:val="nil"/>
              <w:left w:val="nil"/>
              <w:bottom w:val="nil"/>
              <w:right w:val="nil"/>
            </w:tcBorders>
          </w:tcPr>
          <w:p w:rsidR="00A00178" w:rsidRDefault="00A00178" w:rsidP="003667B9">
            <w:pPr>
              <w:pStyle w:val="Geenafstand1"/>
            </w:pPr>
            <w:r>
              <w:t>6</w:t>
            </w:r>
          </w:p>
        </w:tc>
        <w:tc>
          <w:tcPr>
            <w:tcW w:w="7415" w:type="dxa"/>
            <w:tcBorders>
              <w:top w:val="nil"/>
              <w:left w:val="nil"/>
              <w:bottom w:val="nil"/>
              <w:right w:val="nil"/>
            </w:tcBorders>
          </w:tcPr>
          <w:p w:rsidR="00A00178" w:rsidRDefault="00A00178" w:rsidP="003667B9">
            <w:r w:rsidRPr="00E87CF0">
              <w:t xml:space="preserve">De ideale minister president verbiedt preventief fouilleren. </w:t>
            </w:r>
            <w:r>
              <w:t>*</w:t>
            </w:r>
          </w:p>
        </w:tc>
        <w:tc>
          <w:tcPr>
            <w:tcW w:w="1360" w:type="dxa"/>
            <w:tcBorders>
              <w:top w:val="nil"/>
              <w:left w:val="nil"/>
              <w:bottom w:val="nil"/>
              <w:right w:val="nil"/>
            </w:tcBorders>
          </w:tcPr>
          <w:p w:rsidR="00A00178" w:rsidRDefault="00A00178" w:rsidP="003667B9">
            <w:pPr>
              <w:pStyle w:val="Geenafstand1"/>
              <w:jc w:val="center"/>
            </w:pPr>
            <w:r>
              <w:t>0,47</w:t>
            </w:r>
          </w:p>
        </w:tc>
      </w:tr>
      <w:tr w:rsidR="00A00178" w:rsidTr="00AB0B77">
        <w:tc>
          <w:tcPr>
            <w:tcW w:w="513" w:type="dxa"/>
            <w:tcBorders>
              <w:top w:val="nil"/>
              <w:left w:val="nil"/>
              <w:bottom w:val="nil"/>
              <w:right w:val="nil"/>
            </w:tcBorders>
          </w:tcPr>
          <w:p w:rsidR="00A00178" w:rsidRDefault="00A00178" w:rsidP="003667B9">
            <w:pPr>
              <w:pStyle w:val="Geenafstand1"/>
            </w:pPr>
            <w:r>
              <w:t>8</w:t>
            </w:r>
          </w:p>
        </w:tc>
        <w:tc>
          <w:tcPr>
            <w:tcW w:w="7415" w:type="dxa"/>
            <w:tcBorders>
              <w:top w:val="nil"/>
              <w:left w:val="nil"/>
              <w:bottom w:val="nil"/>
              <w:right w:val="nil"/>
            </w:tcBorders>
          </w:tcPr>
          <w:p w:rsidR="00A00178" w:rsidRPr="00E87CF0" w:rsidRDefault="00A00178" w:rsidP="003667B9">
            <w:r w:rsidRPr="00E87CF0">
              <w:t xml:space="preserve">De ideale minister president beschermt typisch Nederlandse tradities en gedachtegoed tegen andere invloeden. </w:t>
            </w:r>
          </w:p>
        </w:tc>
        <w:tc>
          <w:tcPr>
            <w:tcW w:w="1360" w:type="dxa"/>
            <w:tcBorders>
              <w:top w:val="nil"/>
              <w:left w:val="nil"/>
              <w:bottom w:val="nil"/>
              <w:right w:val="nil"/>
            </w:tcBorders>
          </w:tcPr>
          <w:p w:rsidR="00A00178" w:rsidRDefault="00A00178" w:rsidP="003667B9">
            <w:pPr>
              <w:pStyle w:val="Geenafstand1"/>
              <w:jc w:val="center"/>
            </w:pPr>
            <w:r>
              <w:t>0,65</w:t>
            </w:r>
          </w:p>
        </w:tc>
      </w:tr>
      <w:tr w:rsidR="00A00178" w:rsidTr="00AB0B77">
        <w:tc>
          <w:tcPr>
            <w:tcW w:w="513" w:type="dxa"/>
            <w:tcBorders>
              <w:top w:val="nil"/>
              <w:left w:val="nil"/>
              <w:bottom w:val="nil"/>
              <w:right w:val="nil"/>
            </w:tcBorders>
          </w:tcPr>
          <w:p w:rsidR="00A00178" w:rsidRDefault="00A00178" w:rsidP="003667B9">
            <w:pPr>
              <w:pStyle w:val="Geenafstand1"/>
            </w:pPr>
            <w:r>
              <w:t>10</w:t>
            </w:r>
          </w:p>
        </w:tc>
        <w:tc>
          <w:tcPr>
            <w:tcW w:w="7415" w:type="dxa"/>
            <w:tcBorders>
              <w:top w:val="nil"/>
              <w:left w:val="nil"/>
              <w:bottom w:val="nil"/>
              <w:right w:val="nil"/>
            </w:tcBorders>
          </w:tcPr>
          <w:p w:rsidR="00A00178" w:rsidRPr="00E87CF0" w:rsidRDefault="00A00178" w:rsidP="003667B9">
            <w:r w:rsidRPr="00E87CF0">
              <w:t xml:space="preserve">De ideale minister president ziet er op toe dat gezagshandhavers als de politie en het leger met meer respect behandeld worden. </w:t>
            </w:r>
          </w:p>
        </w:tc>
        <w:tc>
          <w:tcPr>
            <w:tcW w:w="1360" w:type="dxa"/>
            <w:tcBorders>
              <w:top w:val="nil"/>
              <w:left w:val="nil"/>
              <w:bottom w:val="nil"/>
              <w:right w:val="nil"/>
            </w:tcBorders>
          </w:tcPr>
          <w:p w:rsidR="00A00178" w:rsidRDefault="00A00178" w:rsidP="003667B9">
            <w:pPr>
              <w:pStyle w:val="Geenafstand1"/>
              <w:jc w:val="center"/>
            </w:pPr>
            <w:r>
              <w:t>0,72</w:t>
            </w:r>
          </w:p>
        </w:tc>
      </w:tr>
      <w:tr w:rsidR="00A00178" w:rsidTr="00AB0B77">
        <w:tc>
          <w:tcPr>
            <w:tcW w:w="513" w:type="dxa"/>
            <w:tcBorders>
              <w:top w:val="single" w:sz="4" w:space="0" w:color="auto"/>
              <w:left w:val="nil"/>
              <w:bottom w:val="nil"/>
              <w:right w:val="nil"/>
            </w:tcBorders>
          </w:tcPr>
          <w:p w:rsidR="00A00178" w:rsidRDefault="00A00178" w:rsidP="003667B9">
            <w:pPr>
              <w:pStyle w:val="Geenafstand1"/>
            </w:pPr>
          </w:p>
        </w:tc>
        <w:tc>
          <w:tcPr>
            <w:tcW w:w="7415" w:type="dxa"/>
            <w:tcBorders>
              <w:top w:val="single" w:sz="4" w:space="0" w:color="auto"/>
              <w:left w:val="nil"/>
              <w:bottom w:val="nil"/>
              <w:right w:val="nil"/>
            </w:tcBorders>
          </w:tcPr>
          <w:p w:rsidR="00A00178" w:rsidRDefault="00A00178" w:rsidP="003667B9">
            <w:pPr>
              <w:pStyle w:val="Geenafstand1"/>
            </w:pPr>
            <w:r>
              <w:t>Eigenwaarde</w:t>
            </w:r>
          </w:p>
        </w:tc>
        <w:tc>
          <w:tcPr>
            <w:tcW w:w="1360" w:type="dxa"/>
            <w:tcBorders>
              <w:top w:val="single" w:sz="4" w:space="0" w:color="auto"/>
              <w:left w:val="nil"/>
              <w:bottom w:val="nil"/>
              <w:right w:val="nil"/>
            </w:tcBorders>
          </w:tcPr>
          <w:p w:rsidR="00A00178" w:rsidRDefault="00A00178" w:rsidP="003667B9">
            <w:pPr>
              <w:pStyle w:val="Geenafstand1"/>
              <w:jc w:val="center"/>
            </w:pPr>
            <w:r>
              <w:t>3,17</w:t>
            </w:r>
          </w:p>
        </w:tc>
      </w:tr>
      <w:tr w:rsidR="00A00178" w:rsidTr="00AB0B77">
        <w:tc>
          <w:tcPr>
            <w:tcW w:w="513" w:type="dxa"/>
            <w:tcBorders>
              <w:top w:val="nil"/>
              <w:left w:val="nil"/>
              <w:bottom w:val="nil"/>
              <w:right w:val="nil"/>
            </w:tcBorders>
          </w:tcPr>
          <w:p w:rsidR="00A00178" w:rsidRDefault="00A00178" w:rsidP="003667B9">
            <w:pPr>
              <w:pStyle w:val="Geenafstand1"/>
            </w:pPr>
          </w:p>
        </w:tc>
        <w:tc>
          <w:tcPr>
            <w:tcW w:w="7415" w:type="dxa"/>
            <w:tcBorders>
              <w:top w:val="nil"/>
              <w:left w:val="nil"/>
              <w:bottom w:val="nil"/>
              <w:right w:val="nil"/>
            </w:tcBorders>
          </w:tcPr>
          <w:p w:rsidR="00A00178" w:rsidRDefault="00A00178" w:rsidP="003667B9">
            <w:pPr>
              <w:pStyle w:val="Geenafstand1"/>
            </w:pPr>
            <w:r>
              <w:t>R</w:t>
            </w:r>
            <w:r>
              <w:rPr>
                <w:vertAlign w:val="superscript"/>
              </w:rPr>
              <w:t>2</w:t>
            </w:r>
          </w:p>
        </w:tc>
        <w:tc>
          <w:tcPr>
            <w:tcW w:w="1360" w:type="dxa"/>
            <w:tcBorders>
              <w:top w:val="nil"/>
              <w:left w:val="nil"/>
              <w:bottom w:val="nil"/>
              <w:right w:val="nil"/>
            </w:tcBorders>
          </w:tcPr>
          <w:p w:rsidR="00A00178" w:rsidRDefault="00A00178" w:rsidP="003667B9">
            <w:pPr>
              <w:pStyle w:val="Geenafstand1"/>
              <w:jc w:val="center"/>
            </w:pPr>
            <w:r>
              <w:t>0,52</w:t>
            </w:r>
          </w:p>
        </w:tc>
      </w:tr>
      <w:tr w:rsidR="00A00178" w:rsidTr="00AB0B77">
        <w:tc>
          <w:tcPr>
            <w:tcW w:w="513" w:type="dxa"/>
            <w:tcBorders>
              <w:top w:val="nil"/>
              <w:left w:val="nil"/>
              <w:bottom w:val="nil"/>
              <w:right w:val="nil"/>
            </w:tcBorders>
          </w:tcPr>
          <w:p w:rsidR="00A00178" w:rsidRDefault="00A00178" w:rsidP="003667B9">
            <w:pPr>
              <w:pStyle w:val="Geenafstand1"/>
            </w:pPr>
          </w:p>
        </w:tc>
        <w:tc>
          <w:tcPr>
            <w:tcW w:w="7415"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360" w:type="dxa"/>
            <w:tcBorders>
              <w:top w:val="nil"/>
              <w:left w:val="nil"/>
              <w:bottom w:val="nil"/>
              <w:right w:val="nil"/>
            </w:tcBorders>
          </w:tcPr>
          <w:p w:rsidR="00A00178" w:rsidRDefault="00A00178" w:rsidP="003667B9">
            <w:pPr>
              <w:pStyle w:val="Geenafstand1"/>
              <w:jc w:val="center"/>
            </w:pPr>
            <w:r>
              <w:t>0,81</w:t>
            </w:r>
          </w:p>
        </w:tc>
      </w:tr>
      <w:tr w:rsidR="00A00178" w:rsidTr="00AB0B77">
        <w:tc>
          <w:tcPr>
            <w:tcW w:w="513" w:type="dxa"/>
            <w:tcBorders>
              <w:top w:val="nil"/>
              <w:left w:val="nil"/>
              <w:bottom w:val="single" w:sz="4" w:space="0" w:color="auto"/>
              <w:right w:val="nil"/>
            </w:tcBorders>
          </w:tcPr>
          <w:p w:rsidR="00A00178" w:rsidRDefault="00A00178" w:rsidP="003667B9">
            <w:pPr>
              <w:pStyle w:val="Geenafstand1"/>
            </w:pPr>
          </w:p>
        </w:tc>
        <w:tc>
          <w:tcPr>
            <w:tcW w:w="7415" w:type="dxa"/>
            <w:tcBorders>
              <w:top w:val="nil"/>
              <w:left w:val="nil"/>
              <w:bottom w:val="single" w:sz="4" w:space="0" w:color="auto"/>
              <w:right w:val="nil"/>
            </w:tcBorders>
          </w:tcPr>
          <w:p w:rsidR="00A00178" w:rsidRDefault="00A00178" w:rsidP="003667B9">
            <w:pPr>
              <w:pStyle w:val="Geenafstand1"/>
              <w:rPr>
                <w:b/>
              </w:rPr>
            </w:pPr>
            <w:r>
              <w:rPr>
                <w:b/>
              </w:rPr>
              <w:t>N</w:t>
            </w:r>
          </w:p>
        </w:tc>
        <w:tc>
          <w:tcPr>
            <w:tcW w:w="1360" w:type="dxa"/>
            <w:tcBorders>
              <w:top w:val="nil"/>
              <w:left w:val="nil"/>
              <w:bottom w:val="single" w:sz="4" w:space="0" w:color="auto"/>
              <w:right w:val="nil"/>
            </w:tcBorders>
          </w:tcPr>
          <w:p w:rsidR="00A00178" w:rsidRDefault="00A00178" w:rsidP="003667B9">
            <w:pPr>
              <w:pStyle w:val="Geenafstand1"/>
            </w:pPr>
            <w:r>
              <w:t>339</w:t>
            </w:r>
          </w:p>
        </w:tc>
      </w:tr>
    </w:tbl>
    <w:p w:rsidR="00AB0B77" w:rsidRDefault="00AB0B77" w:rsidP="00AB0B77">
      <w:pPr>
        <w:pStyle w:val="Bijschrift"/>
      </w:pPr>
      <w:r>
        <w:t xml:space="preserve">Tabel 4: Factoranalyse </w:t>
      </w:r>
      <w:r w:rsidR="004C33C4">
        <w:t>voorkeur autoritair politiek leiderschap</w:t>
      </w:r>
      <w:r>
        <w:t>schaal (</w:t>
      </w:r>
      <w:proofErr w:type="spellStart"/>
      <w:r>
        <w:t>Varimax-rotatie</w:t>
      </w:r>
      <w:proofErr w:type="spellEnd"/>
      <w:r>
        <w:t>)</w:t>
      </w:r>
      <w:r w:rsidRPr="00AB0B77">
        <w:t xml:space="preserve"> </w:t>
      </w:r>
      <w:r>
        <w:t>*Deze vraag is omgepoold</w:t>
      </w:r>
    </w:p>
    <w:p w:rsidR="00AB0B77" w:rsidRDefault="00AB0B77" w:rsidP="00AB0B77">
      <w:pPr>
        <w:pStyle w:val="Bijschrift"/>
      </w:pPr>
    </w:p>
    <w:p w:rsidR="00A00178" w:rsidRDefault="00A00178" w:rsidP="003667B9">
      <w:r>
        <w:t>Na het uitvoeren van een factoranalyse (Principale componenten analyse), zijn enkele items uit de schaal verwijderd. Dit is weergegeven in onderstaand tabel.</w:t>
      </w:r>
    </w:p>
    <w:p w:rsidR="00A00178" w:rsidRDefault="00A00178" w:rsidP="003667B9">
      <w:pPr>
        <w:pStyle w:val="Bijschrift"/>
        <w:keepNext/>
      </w:pPr>
    </w:p>
    <w:tbl>
      <w:tblPr>
        <w:tblpPr w:leftFromText="141" w:rightFromText="141" w:vertAnchor="text" w:horzAnchor="margin" w:tblpY="362"/>
        <w:tblW w:w="0" w:type="auto"/>
        <w:tblBorders>
          <w:top w:val="single" w:sz="4" w:space="0" w:color="auto"/>
          <w:bottom w:val="single" w:sz="4" w:space="0" w:color="auto"/>
        </w:tblBorders>
        <w:tblLook w:val="00A0"/>
      </w:tblPr>
      <w:tblGrid>
        <w:gridCol w:w="514"/>
        <w:gridCol w:w="7674"/>
      </w:tblGrid>
      <w:tr w:rsidR="00A00178" w:rsidTr="003667B9">
        <w:tc>
          <w:tcPr>
            <w:tcW w:w="514"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674" w:type="dxa"/>
            <w:tcBorders>
              <w:top w:val="single" w:sz="4" w:space="0" w:color="auto"/>
              <w:left w:val="nil"/>
              <w:bottom w:val="single" w:sz="4" w:space="0" w:color="auto"/>
              <w:right w:val="nil"/>
            </w:tcBorders>
          </w:tcPr>
          <w:p w:rsidR="00A00178" w:rsidRDefault="00A00178" w:rsidP="003667B9">
            <w:pPr>
              <w:pStyle w:val="Geenafstand1"/>
              <w:rPr>
                <w:b/>
                <w:i/>
              </w:rPr>
            </w:pPr>
            <w:r>
              <w:rPr>
                <w:b/>
                <w:i/>
              </w:rPr>
              <w:t xml:space="preserve">Verwijderde items </w:t>
            </w:r>
            <w:r w:rsidR="004C33C4">
              <w:rPr>
                <w:b/>
                <w:i/>
              </w:rPr>
              <w:t>voorkeur autoritair politiek leiderschap</w:t>
            </w:r>
            <w:r>
              <w:rPr>
                <w:b/>
                <w:i/>
              </w:rPr>
              <w:t>schaal</w:t>
            </w:r>
          </w:p>
        </w:tc>
      </w:tr>
      <w:tr w:rsidR="00A00178" w:rsidTr="003667B9">
        <w:tc>
          <w:tcPr>
            <w:tcW w:w="514" w:type="dxa"/>
            <w:tcBorders>
              <w:top w:val="single" w:sz="4" w:space="0" w:color="auto"/>
              <w:left w:val="nil"/>
              <w:bottom w:val="nil"/>
              <w:right w:val="nil"/>
            </w:tcBorders>
          </w:tcPr>
          <w:p w:rsidR="00A00178" w:rsidRDefault="00A00178" w:rsidP="003667B9">
            <w:pPr>
              <w:pStyle w:val="Geenafstand1"/>
            </w:pPr>
            <w:r>
              <w:t>1</w:t>
            </w:r>
          </w:p>
        </w:tc>
        <w:tc>
          <w:tcPr>
            <w:tcW w:w="7674" w:type="dxa"/>
            <w:tcBorders>
              <w:top w:val="single" w:sz="4" w:space="0" w:color="auto"/>
              <w:left w:val="nil"/>
              <w:bottom w:val="nil"/>
              <w:right w:val="nil"/>
            </w:tcBorders>
          </w:tcPr>
          <w:p w:rsidR="00A00178" w:rsidRPr="00E87CF0" w:rsidRDefault="00A00178" w:rsidP="003667B9">
            <w:r w:rsidRPr="00E87CF0">
              <w:t>De ideale minister president probeert macht zoveel mogel</w:t>
            </w:r>
            <w:r>
              <w:t xml:space="preserve">ijk met betrokkenen te delen.* </w:t>
            </w:r>
          </w:p>
        </w:tc>
      </w:tr>
      <w:tr w:rsidR="00A00178" w:rsidTr="003667B9">
        <w:tc>
          <w:tcPr>
            <w:tcW w:w="514" w:type="dxa"/>
            <w:tcBorders>
              <w:top w:val="nil"/>
              <w:left w:val="nil"/>
              <w:bottom w:val="nil"/>
              <w:right w:val="nil"/>
            </w:tcBorders>
            <w:shd w:val="clear" w:color="auto" w:fill="FFFFFF"/>
          </w:tcPr>
          <w:p w:rsidR="00A00178" w:rsidRDefault="00A00178" w:rsidP="003667B9">
            <w:pPr>
              <w:pStyle w:val="Geenafstand1"/>
            </w:pPr>
            <w:r>
              <w:t>3</w:t>
            </w:r>
          </w:p>
        </w:tc>
        <w:tc>
          <w:tcPr>
            <w:tcW w:w="7674" w:type="dxa"/>
            <w:tcBorders>
              <w:top w:val="nil"/>
              <w:left w:val="nil"/>
              <w:bottom w:val="nil"/>
              <w:right w:val="nil"/>
            </w:tcBorders>
            <w:shd w:val="clear" w:color="auto" w:fill="FFFFFF"/>
          </w:tcPr>
          <w:p w:rsidR="00A00178" w:rsidRPr="00E87CF0" w:rsidRDefault="00A00178" w:rsidP="003667B9">
            <w:r w:rsidRPr="00E87CF0">
              <w:t>De ideale minister president neemt in samenspraak</w:t>
            </w:r>
            <w:r>
              <w:t xml:space="preserve"> met betrokkenen een besluit.* </w:t>
            </w:r>
          </w:p>
        </w:tc>
      </w:tr>
      <w:tr w:rsidR="00A00178" w:rsidTr="003667B9">
        <w:tc>
          <w:tcPr>
            <w:tcW w:w="514" w:type="dxa"/>
            <w:tcBorders>
              <w:top w:val="nil"/>
              <w:left w:val="nil"/>
              <w:bottom w:val="nil"/>
              <w:right w:val="nil"/>
            </w:tcBorders>
            <w:shd w:val="clear" w:color="auto" w:fill="FFFFFF"/>
          </w:tcPr>
          <w:p w:rsidR="00A00178" w:rsidRDefault="00A00178" w:rsidP="003667B9">
            <w:pPr>
              <w:pStyle w:val="Geenafstand1"/>
            </w:pPr>
            <w:r>
              <w:t>9</w:t>
            </w:r>
          </w:p>
        </w:tc>
        <w:tc>
          <w:tcPr>
            <w:tcW w:w="7674" w:type="dxa"/>
            <w:tcBorders>
              <w:top w:val="nil"/>
              <w:left w:val="nil"/>
              <w:bottom w:val="nil"/>
              <w:right w:val="nil"/>
            </w:tcBorders>
            <w:shd w:val="clear" w:color="auto" w:fill="FFFFFF"/>
          </w:tcPr>
          <w:p w:rsidR="00A00178" w:rsidRDefault="00A00178" w:rsidP="003667B9">
            <w:r w:rsidRPr="00E87CF0">
              <w:t xml:space="preserve">De ideale minister president slaat bruggen tussen mensen met verschillende meningen en achtergronden. </w:t>
            </w:r>
            <w:r>
              <w:t>*</w:t>
            </w:r>
          </w:p>
        </w:tc>
      </w:tr>
      <w:tr w:rsidR="00A00178" w:rsidTr="003667B9">
        <w:tc>
          <w:tcPr>
            <w:tcW w:w="514" w:type="dxa"/>
            <w:tcBorders>
              <w:top w:val="nil"/>
              <w:left w:val="nil"/>
              <w:bottom w:val="single" w:sz="4" w:space="0" w:color="auto"/>
              <w:right w:val="nil"/>
            </w:tcBorders>
            <w:shd w:val="clear" w:color="auto" w:fill="FFFFFF"/>
          </w:tcPr>
          <w:p w:rsidR="00A00178" w:rsidRDefault="00A00178" w:rsidP="003667B9">
            <w:pPr>
              <w:pStyle w:val="Geenafstand1"/>
            </w:pPr>
            <w:r>
              <w:t>7</w:t>
            </w:r>
          </w:p>
        </w:tc>
        <w:tc>
          <w:tcPr>
            <w:tcW w:w="7674" w:type="dxa"/>
            <w:tcBorders>
              <w:top w:val="nil"/>
              <w:left w:val="nil"/>
              <w:bottom w:val="single" w:sz="4" w:space="0" w:color="auto"/>
              <w:right w:val="nil"/>
            </w:tcBorders>
            <w:shd w:val="clear" w:color="auto" w:fill="FFFFFF"/>
          </w:tcPr>
          <w:p w:rsidR="00A00178" w:rsidRPr="00E87CF0" w:rsidRDefault="00A00178" w:rsidP="003667B9">
            <w:r w:rsidRPr="00E87CF0">
              <w:t xml:space="preserve">De ideale minister president zorgt er voor dat mensen met een andere levensovertuiging of levensstijl zichzelf kunnen zijn.* </w:t>
            </w:r>
          </w:p>
          <w:p w:rsidR="00A00178" w:rsidRPr="00E87CF0" w:rsidRDefault="00A00178" w:rsidP="003667B9">
            <w:pPr>
              <w:pStyle w:val="Geenafstand1"/>
            </w:pPr>
          </w:p>
        </w:tc>
      </w:tr>
    </w:tbl>
    <w:p w:rsidR="00A00178" w:rsidRDefault="00A00178" w:rsidP="003667B9"/>
    <w:p w:rsidR="00A00178" w:rsidRDefault="00A00178" w:rsidP="003667B9"/>
    <w:p w:rsidR="00A00178" w:rsidRDefault="00A00178" w:rsidP="003667B9"/>
    <w:p w:rsidR="00A00178" w:rsidRDefault="00A00178" w:rsidP="003667B9"/>
    <w:p w:rsidR="00A00178" w:rsidRDefault="00A00178" w:rsidP="003667B9"/>
    <w:p w:rsidR="00A00178" w:rsidRDefault="00A00178" w:rsidP="003667B9"/>
    <w:p w:rsidR="00A00178" w:rsidRDefault="00A00178" w:rsidP="003667B9"/>
    <w:p w:rsidR="00A00178" w:rsidRDefault="00A00178" w:rsidP="003667B9"/>
    <w:p w:rsidR="00AB0B77" w:rsidRDefault="00D930E3" w:rsidP="00AB0B77">
      <w:pPr>
        <w:pStyle w:val="Bijschrift"/>
      </w:pPr>
      <w:r>
        <w:t>Tabel 5: Verwijderde</w:t>
      </w:r>
      <w:r w:rsidR="00AB0B77">
        <w:t xml:space="preserve"> items </w:t>
      </w:r>
      <w:r w:rsidR="004C33C4">
        <w:t>voorkeur autoritair politiek leiderschap</w:t>
      </w:r>
      <w:r w:rsidR="00AB0B77">
        <w:t>schaal * Deze vragen zijn omgepoold</w:t>
      </w:r>
    </w:p>
    <w:p w:rsidR="00AB0B77" w:rsidRDefault="00AB0B77" w:rsidP="00AB0B77">
      <w:pPr>
        <w:pStyle w:val="Bijschrift"/>
      </w:pPr>
    </w:p>
    <w:p w:rsidR="00A00178" w:rsidRDefault="00A00178" w:rsidP="00DB24F4">
      <w:pPr>
        <w:pStyle w:val="Geenafstand"/>
      </w:pPr>
      <w:r>
        <w:t>Door het verwijderen van bovenstaande items, is de nadruk komen te liggen op “</w:t>
      </w:r>
      <w:proofErr w:type="spellStart"/>
      <w:r>
        <w:t>law</w:t>
      </w:r>
      <w:proofErr w:type="spellEnd"/>
      <w:r>
        <w:t xml:space="preserve"> and order”. De machtspositie van de politiek leider en diens rol rond culturele diversiteit verdwijnt hiermee naar de achtergrond.</w:t>
      </w:r>
    </w:p>
    <w:p w:rsidR="00A00178" w:rsidRDefault="00A00178" w:rsidP="004C33C4">
      <w:pPr>
        <w:pStyle w:val="Geenafstand"/>
        <w:ind w:firstLine="708"/>
      </w:pPr>
      <w:r>
        <w:t xml:space="preserve">De </w:t>
      </w:r>
      <w:r w:rsidR="004C33C4">
        <w:t>voorkeur autoritair politiek leiderschap</w:t>
      </w:r>
      <w:r>
        <w:t xml:space="preserve">schaal heeft een eigenwaarde van 3,17 en verklaart 52 procent van de variantie. De </w:t>
      </w:r>
      <w:r w:rsidR="004C33C4">
        <w:t>voorkeur autoritair politiek leiderschap</w:t>
      </w:r>
      <w:r>
        <w:t xml:space="preserve">schaal heeft een </w:t>
      </w:r>
      <w:proofErr w:type="spellStart"/>
      <w:r>
        <w:t>Chronbachs’s</w:t>
      </w:r>
      <w:proofErr w:type="spellEnd"/>
      <w:r>
        <w:t xml:space="preserve"> </w:t>
      </w:r>
      <w:r>
        <w:rPr>
          <w:rFonts w:cs="Calibri"/>
        </w:rPr>
        <w:t>α</w:t>
      </w:r>
      <w:r>
        <w:t xml:space="preserve"> van 0,80. Na een item omgepoold te hebben, is de </w:t>
      </w:r>
      <w:r w:rsidR="004C33C4">
        <w:t>voorkeur autoritair politiek leiderschap</w:t>
      </w:r>
      <w:r>
        <w:t xml:space="preserve">schaal geconstrueerd door per respondent het gemiddelde van de items te berekenen. </w:t>
      </w:r>
    </w:p>
    <w:p w:rsidR="00A00178" w:rsidRDefault="00A00178" w:rsidP="00DB24F4">
      <w:pPr>
        <w:pStyle w:val="Geenafstand"/>
        <w:ind w:firstLine="708"/>
      </w:pPr>
      <w:r>
        <w:t xml:space="preserve">Ter externe validering is de correlatie tussen de F-schaal en de </w:t>
      </w:r>
      <w:r w:rsidR="004C33C4">
        <w:t>voorkeur autoritair politiek leiderschap</w:t>
      </w:r>
      <w:r>
        <w:t>schaal berekend (</w:t>
      </w:r>
      <w:proofErr w:type="spellStart"/>
      <w:r>
        <w:t>Pearson’s</w:t>
      </w:r>
      <w:proofErr w:type="spellEnd"/>
      <w:r>
        <w:t xml:space="preserve"> r is 0.47, N=324, p&lt;0.00). </w:t>
      </w:r>
      <w:bookmarkStart w:id="11" w:name="_Toc315453554"/>
      <w:r>
        <w:t xml:space="preserve">Deze analyse is verricht om de criteriumvaliditeit vast te stellen. De correlatie is significant en is redelijk van grootte. Zeker wanneer men in ogenschouw neemt dat de F-schaal een veel breder concept meet. Hierdoor kan de </w:t>
      </w:r>
      <w:r w:rsidR="00D930E3">
        <w:t>voorkeur autoritair politiek leiderschap</w:t>
      </w:r>
      <w:r>
        <w:t xml:space="preserve">schaal als valide worden beschouwd. De operationalisering van de F-schaal wordt verderop behandeld (bladzijde </w:t>
      </w:r>
      <w:r w:rsidR="005D492A">
        <w:fldChar w:fldCharType="begin"/>
      </w:r>
      <w:r>
        <w:instrText xml:space="preserve"> PAGEREF _Ref319422988 \h </w:instrText>
      </w:r>
      <w:r w:rsidR="005D492A">
        <w:fldChar w:fldCharType="separate"/>
      </w:r>
      <w:r w:rsidR="004F219C">
        <w:rPr>
          <w:noProof/>
        </w:rPr>
        <w:t>22</w:t>
      </w:r>
      <w:r w:rsidR="005D492A">
        <w:fldChar w:fldCharType="end"/>
      </w:r>
      <w:r>
        <w:t>).</w:t>
      </w:r>
    </w:p>
    <w:p w:rsidR="00A00178" w:rsidRDefault="00A00178" w:rsidP="003667B9">
      <w:pPr>
        <w:pStyle w:val="Kop3"/>
      </w:pPr>
      <w:r>
        <w:t>3.2.5. Voorkeur autoritair manager (VAM)</w:t>
      </w:r>
      <w:bookmarkEnd w:id="11"/>
    </w:p>
    <w:p w:rsidR="00A00178" w:rsidRDefault="00A00178" w:rsidP="00DB24F4">
      <w:pPr>
        <w:pStyle w:val="Geenafstand"/>
      </w:pPr>
      <w:r>
        <w:t>In dit onderzoek wordt de volgende definitie van een autoritair manager gehanteerd:</w:t>
      </w:r>
    </w:p>
    <w:p w:rsidR="00A00178" w:rsidRPr="00DE0654" w:rsidRDefault="00A00178" w:rsidP="00D21E01">
      <w:pPr>
        <w:pStyle w:val="Duidelijkcitaat"/>
        <w:rPr>
          <w:lang w:val="nl-NL"/>
        </w:rPr>
      </w:pPr>
      <w:r w:rsidRPr="00DE0654">
        <w:rPr>
          <w:lang w:val="nl-NL"/>
        </w:rPr>
        <w:t>“Een voorkeur voor een autoritair manager wordt gekenschetst door een manager die: (a) conformering aan het gezag, (b)</w:t>
      </w:r>
      <w:r>
        <w:rPr>
          <w:lang w:val="nl-NL"/>
        </w:rPr>
        <w:t xml:space="preserve"> </w:t>
      </w:r>
      <w:r w:rsidRPr="00DE0654">
        <w:rPr>
          <w:lang w:val="nl-NL"/>
        </w:rPr>
        <w:t xml:space="preserve">agressie richting personen die door het gezag bestreden worden en (c) gehoorzaamheid aan de door organisatie opgerichte conventies centraal stelt”. </w:t>
      </w:r>
    </w:p>
    <w:p w:rsidR="00A00178" w:rsidRDefault="00A00178" w:rsidP="00DB24F4">
      <w:pPr>
        <w:pStyle w:val="Geenafstand"/>
      </w:pPr>
      <w:r>
        <w:t xml:space="preserve">Om de voorkeur voor een autoritair Manager te meten is gebruik gemaakt van een zelf geconstrueerde schaal. De gebruikte antwoordcategorieën hebben een bereik van </w:t>
      </w:r>
      <w:r>
        <w:rPr>
          <w:i/>
        </w:rPr>
        <w:t>“Zeer onwenselijk”</w:t>
      </w:r>
      <w:r>
        <w:t xml:space="preserve"> (1) tot en met </w:t>
      </w:r>
      <w:r>
        <w:rPr>
          <w:i/>
        </w:rPr>
        <w:t>“Zeer wenselijk”</w:t>
      </w:r>
      <w:r>
        <w:t xml:space="preserve"> (5). De </w:t>
      </w:r>
      <w:r>
        <w:rPr>
          <w:i/>
        </w:rPr>
        <w:t>“Geen mening- categorie”</w:t>
      </w:r>
      <w:r>
        <w:t xml:space="preserve"> is buiten de analyses gehouden. De opgenomen items in de schaal staan weergegeven in onderstaande tabel. </w:t>
      </w:r>
    </w:p>
    <w:p w:rsidR="00A00178" w:rsidRDefault="00A00178">
      <w:pPr>
        <w:spacing w:after="0" w:line="240" w:lineRule="auto"/>
      </w:pPr>
      <w:r>
        <w:br w:type="page"/>
      </w:r>
    </w:p>
    <w:p w:rsidR="00A00178" w:rsidRDefault="00A00178" w:rsidP="003667B9"/>
    <w:tbl>
      <w:tblPr>
        <w:tblpPr w:leftFromText="141" w:rightFromText="141" w:vertAnchor="text" w:horzAnchor="margin" w:tblpY="362"/>
        <w:tblW w:w="9682" w:type="dxa"/>
        <w:tblBorders>
          <w:top w:val="single" w:sz="4" w:space="0" w:color="auto"/>
          <w:bottom w:val="single" w:sz="4" w:space="0" w:color="auto"/>
        </w:tblBorders>
        <w:tblLook w:val="00A0"/>
      </w:tblPr>
      <w:tblGrid>
        <w:gridCol w:w="589"/>
        <w:gridCol w:w="7623"/>
        <w:gridCol w:w="1470"/>
      </w:tblGrid>
      <w:tr w:rsidR="00A00178" w:rsidTr="003667B9">
        <w:trPr>
          <w:trHeight w:val="250"/>
        </w:trPr>
        <w:tc>
          <w:tcPr>
            <w:tcW w:w="589"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623" w:type="dxa"/>
            <w:tcBorders>
              <w:top w:val="single" w:sz="4" w:space="0" w:color="auto"/>
              <w:left w:val="nil"/>
              <w:bottom w:val="single" w:sz="4" w:space="0" w:color="auto"/>
              <w:right w:val="nil"/>
            </w:tcBorders>
          </w:tcPr>
          <w:p w:rsidR="00A00178" w:rsidRDefault="00A00178" w:rsidP="003667B9">
            <w:pPr>
              <w:pStyle w:val="Geenafstand1"/>
              <w:rPr>
                <w:b/>
                <w:i/>
              </w:rPr>
            </w:pPr>
            <w:r>
              <w:rPr>
                <w:b/>
                <w:i/>
              </w:rPr>
              <w:t xml:space="preserve">Items </w:t>
            </w:r>
            <w:r w:rsidR="00704DD7">
              <w:rPr>
                <w:b/>
                <w:i/>
              </w:rPr>
              <w:t>VOORKEUR AUTORITAIR MANAGEMENT</w:t>
            </w:r>
            <w:r>
              <w:rPr>
                <w:b/>
                <w:i/>
              </w:rPr>
              <w:t>-schaal</w:t>
            </w:r>
          </w:p>
        </w:tc>
        <w:tc>
          <w:tcPr>
            <w:tcW w:w="147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3667B9">
        <w:trPr>
          <w:trHeight w:val="797"/>
        </w:trPr>
        <w:tc>
          <w:tcPr>
            <w:tcW w:w="589" w:type="dxa"/>
            <w:tcBorders>
              <w:top w:val="single" w:sz="4" w:space="0" w:color="auto"/>
              <w:left w:val="nil"/>
              <w:bottom w:val="nil"/>
              <w:right w:val="nil"/>
            </w:tcBorders>
          </w:tcPr>
          <w:p w:rsidR="00A00178" w:rsidRDefault="00A00178" w:rsidP="003667B9">
            <w:pPr>
              <w:pStyle w:val="Geenafstand1"/>
            </w:pPr>
            <w:r>
              <w:t>1</w:t>
            </w:r>
          </w:p>
        </w:tc>
        <w:tc>
          <w:tcPr>
            <w:tcW w:w="7623" w:type="dxa"/>
            <w:tcBorders>
              <w:top w:val="single" w:sz="4" w:space="0" w:color="auto"/>
              <w:left w:val="nil"/>
              <w:bottom w:val="nil"/>
              <w:right w:val="nil"/>
            </w:tcBorders>
          </w:tcPr>
          <w:p w:rsidR="00A00178" w:rsidRDefault="00A00178" w:rsidP="00D54650">
            <w:r w:rsidRPr="00E87CF0">
              <w:t>ideale manager probeert ondergeschikten zoveel mogelijk te betrekken bij besluitvorming.</w:t>
            </w:r>
            <w:r>
              <w:t xml:space="preserve">* </w:t>
            </w:r>
          </w:p>
        </w:tc>
        <w:tc>
          <w:tcPr>
            <w:tcW w:w="1470" w:type="dxa"/>
            <w:tcBorders>
              <w:top w:val="single" w:sz="4" w:space="0" w:color="auto"/>
              <w:left w:val="nil"/>
              <w:bottom w:val="nil"/>
              <w:right w:val="nil"/>
            </w:tcBorders>
          </w:tcPr>
          <w:p w:rsidR="00A00178" w:rsidRDefault="00A00178" w:rsidP="003667B9">
            <w:pPr>
              <w:pStyle w:val="Geenafstand1"/>
              <w:jc w:val="center"/>
            </w:pPr>
            <w:r>
              <w:t>0,51</w:t>
            </w:r>
          </w:p>
        </w:tc>
      </w:tr>
      <w:tr w:rsidR="00A00178" w:rsidTr="003667B9">
        <w:trPr>
          <w:trHeight w:val="531"/>
        </w:trPr>
        <w:tc>
          <w:tcPr>
            <w:tcW w:w="589" w:type="dxa"/>
            <w:tcBorders>
              <w:top w:val="nil"/>
              <w:left w:val="nil"/>
              <w:bottom w:val="nil"/>
              <w:right w:val="nil"/>
            </w:tcBorders>
          </w:tcPr>
          <w:p w:rsidR="00A00178" w:rsidRDefault="00A00178" w:rsidP="003667B9">
            <w:pPr>
              <w:pStyle w:val="Geenafstand1"/>
            </w:pPr>
            <w:r>
              <w:t>2</w:t>
            </w:r>
          </w:p>
        </w:tc>
        <w:tc>
          <w:tcPr>
            <w:tcW w:w="7623" w:type="dxa"/>
            <w:tcBorders>
              <w:top w:val="nil"/>
              <w:left w:val="nil"/>
              <w:bottom w:val="nil"/>
              <w:right w:val="nil"/>
            </w:tcBorders>
          </w:tcPr>
          <w:p w:rsidR="00A00178" w:rsidRPr="00E87CF0" w:rsidRDefault="00A00178" w:rsidP="003667B9">
            <w:r w:rsidRPr="00E87CF0">
              <w:t>De ideale manager weet het beste wat goed i</w:t>
            </w:r>
            <w:r>
              <w:t xml:space="preserve">s voor de afdeling. </w:t>
            </w:r>
          </w:p>
        </w:tc>
        <w:tc>
          <w:tcPr>
            <w:tcW w:w="1470" w:type="dxa"/>
            <w:tcBorders>
              <w:top w:val="nil"/>
              <w:left w:val="nil"/>
              <w:bottom w:val="nil"/>
              <w:right w:val="nil"/>
            </w:tcBorders>
          </w:tcPr>
          <w:p w:rsidR="00A00178" w:rsidRDefault="00A00178" w:rsidP="003667B9">
            <w:pPr>
              <w:pStyle w:val="Geenafstand1"/>
              <w:jc w:val="center"/>
            </w:pPr>
            <w:r>
              <w:t>0,43</w:t>
            </w:r>
          </w:p>
        </w:tc>
      </w:tr>
      <w:tr w:rsidR="00A00178" w:rsidTr="003667B9">
        <w:trPr>
          <w:trHeight w:val="797"/>
        </w:trPr>
        <w:tc>
          <w:tcPr>
            <w:tcW w:w="589" w:type="dxa"/>
            <w:tcBorders>
              <w:top w:val="nil"/>
              <w:left w:val="nil"/>
              <w:bottom w:val="nil"/>
              <w:right w:val="nil"/>
            </w:tcBorders>
          </w:tcPr>
          <w:p w:rsidR="00A00178" w:rsidRDefault="00A00178" w:rsidP="003667B9">
            <w:pPr>
              <w:pStyle w:val="Geenafstand1"/>
            </w:pPr>
            <w:r>
              <w:t>3</w:t>
            </w:r>
          </w:p>
        </w:tc>
        <w:tc>
          <w:tcPr>
            <w:tcW w:w="7623" w:type="dxa"/>
            <w:tcBorders>
              <w:top w:val="nil"/>
              <w:left w:val="nil"/>
              <w:bottom w:val="nil"/>
              <w:right w:val="nil"/>
            </w:tcBorders>
          </w:tcPr>
          <w:p w:rsidR="00A00178" w:rsidRPr="00E87CF0" w:rsidRDefault="00A00178" w:rsidP="003667B9">
            <w:r w:rsidRPr="00E87CF0">
              <w:t>De ideale manager zorgt dat medewerkers veel ruimte krijgen om na</w:t>
            </w:r>
            <w:r>
              <w:t xml:space="preserve">ar eigen inzicht te handelen.* </w:t>
            </w:r>
          </w:p>
        </w:tc>
        <w:tc>
          <w:tcPr>
            <w:tcW w:w="1470" w:type="dxa"/>
            <w:tcBorders>
              <w:top w:val="nil"/>
              <w:left w:val="nil"/>
              <w:bottom w:val="nil"/>
              <w:right w:val="nil"/>
            </w:tcBorders>
          </w:tcPr>
          <w:p w:rsidR="00A00178" w:rsidRDefault="00A00178" w:rsidP="003667B9">
            <w:pPr>
              <w:pStyle w:val="Geenafstand1"/>
              <w:jc w:val="center"/>
            </w:pPr>
            <w:r>
              <w:t>0,60</w:t>
            </w:r>
          </w:p>
        </w:tc>
      </w:tr>
      <w:tr w:rsidR="00A00178" w:rsidTr="003667B9">
        <w:trPr>
          <w:trHeight w:val="781"/>
        </w:trPr>
        <w:tc>
          <w:tcPr>
            <w:tcW w:w="589" w:type="dxa"/>
            <w:tcBorders>
              <w:top w:val="nil"/>
              <w:left w:val="nil"/>
              <w:bottom w:val="nil"/>
              <w:right w:val="nil"/>
            </w:tcBorders>
          </w:tcPr>
          <w:p w:rsidR="00A00178" w:rsidRDefault="00A00178" w:rsidP="003667B9">
            <w:pPr>
              <w:pStyle w:val="Geenafstand1"/>
            </w:pPr>
            <w:r>
              <w:t>4</w:t>
            </w:r>
          </w:p>
        </w:tc>
        <w:tc>
          <w:tcPr>
            <w:tcW w:w="7623" w:type="dxa"/>
            <w:tcBorders>
              <w:top w:val="nil"/>
              <w:left w:val="nil"/>
              <w:bottom w:val="nil"/>
              <w:right w:val="nil"/>
            </w:tcBorders>
          </w:tcPr>
          <w:p w:rsidR="00A00178" w:rsidRDefault="00A00178" w:rsidP="003667B9">
            <w:r w:rsidRPr="00E87CF0">
              <w:t xml:space="preserve">De ideale manager bestraft niet zozeer fouten maar benadrukt dat dit leermomenten zijn. </w:t>
            </w:r>
            <w:r>
              <w:t>*</w:t>
            </w:r>
          </w:p>
        </w:tc>
        <w:tc>
          <w:tcPr>
            <w:tcW w:w="1470" w:type="dxa"/>
            <w:tcBorders>
              <w:top w:val="nil"/>
              <w:left w:val="nil"/>
              <w:bottom w:val="nil"/>
              <w:right w:val="nil"/>
            </w:tcBorders>
          </w:tcPr>
          <w:p w:rsidR="00A00178" w:rsidRDefault="00A00178" w:rsidP="003667B9">
            <w:pPr>
              <w:pStyle w:val="Geenafstand1"/>
              <w:jc w:val="center"/>
            </w:pPr>
            <w:r>
              <w:t>0,59</w:t>
            </w:r>
          </w:p>
        </w:tc>
      </w:tr>
      <w:tr w:rsidR="00A00178" w:rsidTr="003667B9">
        <w:trPr>
          <w:trHeight w:val="797"/>
        </w:trPr>
        <w:tc>
          <w:tcPr>
            <w:tcW w:w="589" w:type="dxa"/>
            <w:tcBorders>
              <w:top w:val="nil"/>
              <w:left w:val="nil"/>
              <w:bottom w:val="nil"/>
              <w:right w:val="nil"/>
            </w:tcBorders>
          </w:tcPr>
          <w:p w:rsidR="00A00178" w:rsidRDefault="00A00178" w:rsidP="003667B9">
            <w:pPr>
              <w:pStyle w:val="Geenafstand1"/>
            </w:pPr>
            <w:r>
              <w:t>5</w:t>
            </w:r>
          </w:p>
        </w:tc>
        <w:tc>
          <w:tcPr>
            <w:tcW w:w="7623" w:type="dxa"/>
            <w:tcBorders>
              <w:top w:val="nil"/>
              <w:left w:val="nil"/>
              <w:bottom w:val="nil"/>
              <w:right w:val="nil"/>
            </w:tcBorders>
          </w:tcPr>
          <w:p w:rsidR="00A00178" w:rsidRPr="00E87CF0" w:rsidRDefault="00A00178" w:rsidP="003667B9">
            <w:r w:rsidRPr="00E87CF0">
              <w:t>De ideale manager zorgt ervoor dat medewerkers met afwijkende ideeën</w:t>
            </w:r>
            <w:r>
              <w:t xml:space="preserve"> weer in het gelid gaan lopen. </w:t>
            </w:r>
          </w:p>
        </w:tc>
        <w:tc>
          <w:tcPr>
            <w:tcW w:w="1470" w:type="dxa"/>
            <w:tcBorders>
              <w:top w:val="nil"/>
              <w:left w:val="nil"/>
              <w:bottom w:val="nil"/>
              <w:right w:val="nil"/>
            </w:tcBorders>
          </w:tcPr>
          <w:p w:rsidR="00A00178" w:rsidRDefault="00A00178" w:rsidP="003667B9">
            <w:pPr>
              <w:pStyle w:val="Geenafstand1"/>
              <w:jc w:val="center"/>
            </w:pPr>
            <w:r>
              <w:t>0,55</w:t>
            </w:r>
          </w:p>
        </w:tc>
      </w:tr>
      <w:tr w:rsidR="00A00178" w:rsidTr="003667B9">
        <w:trPr>
          <w:trHeight w:val="797"/>
        </w:trPr>
        <w:tc>
          <w:tcPr>
            <w:tcW w:w="589" w:type="dxa"/>
            <w:tcBorders>
              <w:top w:val="nil"/>
              <w:left w:val="nil"/>
              <w:bottom w:val="nil"/>
              <w:right w:val="nil"/>
            </w:tcBorders>
          </w:tcPr>
          <w:p w:rsidR="00A00178" w:rsidRDefault="00A00178" w:rsidP="003667B9">
            <w:pPr>
              <w:pStyle w:val="Geenafstand1"/>
            </w:pPr>
            <w:r>
              <w:t>6</w:t>
            </w:r>
          </w:p>
        </w:tc>
        <w:tc>
          <w:tcPr>
            <w:tcW w:w="7623" w:type="dxa"/>
            <w:tcBorders>
              <w:top w:val="nil"/>
              <w:left w:val="nil"/>
              <w:bottom w:val="nil"/>
              <w:right w:val="nil"/>
            </w:tcBorders>
          </w:tcPr>
          <w:p w:rsidR="00A00178" w:rsidRDefault="00A00178" w:rsidP="003667B9">
            <w:r w:rsidRPr="00E87CF0">
              <w:t xml:space="preserve">De ideale manager daagt medewerkers uit om te experimenteren met nieuwe manieren om werkzaamheden uit te voeren. </w:t>
            </w:r>
            <w:r>
              <w:t>*</w:t>
            </w:r>
          </w:p>
        </w:tc>
        <w:tc>
          <w:tcPr>
            <w:tcW w:w="1470" w:type="dxa"/>
            <w:tcBorders>
              <w:top w:val="nil"/>
              <w:left w:val="nil"/>
              <w:bottom w:val="nil"/>
              <w:right w:val="nil"/>
            </w:tcBorders>
          </w:tcPr>
          <w:p w:rsidR="00A00178" w:rsidRDefault="00A00178" w:rsidP="003667B9">
            <w:pPr>
              <w:pStyle w:val="Geenafstand1"/>
              <w:jc w:val="center"/>
            </w:pPr>
            <w:r>
              <w:t>0,58</w:t>
            </w:r>
          </w:p>
        </w:tc>
      </w:tr>
      <w:tr w:rsidR="00A00178" w:rsidTr="003667B9">
        <w:trPr>
          <w:trHeight w:val="797"/>
        </w:trPr>
        <w:tc>
          <w:tcPr>
            <w:tcW w:w="589" w:type="dxa"/>
            <w:tcBorders>
              <w:top w:val="nil"/>
              <w:left w:val="nil"/>
              <w:bottom w:val="nil"/>
              <w:right w:val="nil"/>
            </w:tcBorders>
          </w:tcPr>
          <w:p w:rsidR="00A00178" w:rsidRDefault="00A00178" w:rsidP="003667B9">
            <w:pPr>
              <w:pStyle w:val="Geenafstand1"/>
            </w:pPr>
            <w:r>
              <w:t>7</w:t>
            </w:r>
          </w:p>
        </w:tc>
        <w:tc>
          <w:tcPr>
            <w:tcW w:w="7623" w:type="dxa"/>
            <w:tcBorders>
              <w:top w:val="nil"/>
              <w:left w:val="nil"/>
              <w:bottom w:val="nil"/>
              <w:right w:val="nil"/>
            </w:tcBorders>
          </w:tcPr>
          <w:p w:rsidR="00A00178" w:rsidRPr="00E87CF0" w:rsidRDefault="00A00178" w:rsidP="003667B9">
            <w:r w:rsidRPr="00E87CF0">
              <w:t>De ideale manager rekent af met medewerkers die zich niet</w:t>
            </w:r>
            <w:r>
              <w:t xml:space="preserve"> aan de werkprocedures houden. </w:t>
            </w:r>
          </w:p>
        </w:tc>
        <w:tc>
          <w:tcPr>
            <w:tcW w:w="1470" w:type="dxa"/>
            <w:tcBorders>
              <w:top w:val="nil"/>
              <w:left w:val="nil"/>
              <w:bottom w:val="nil"/>
              <w:right w:val="nil"/>
            </w:tcBorders>
          </w:tcPr>
          <w:p w:rsidR="00A00178" w:rsidRDefault="00A00178" w:rsidP="003667B9">
            <w:pPr>
              <w:pStyle w:val="Geenafstand1"/>
              <w:jc w:val="center"/>
            </w:pPr>
            <w:r>
              <w:t>0,53</w:t>
            </w:r>
          </w:p>
        </w:tc>
      </w:tr>
      <w:tr w:rsidR="00A00178" w:rsidTr="003667B9">
        <w:trPr>
          <w:trHeight w:val="797"/>
        </w:trPr>
        <w:tc>
          <w:tcPr>
            <w:tcW w:w="589" w:type="dxa"/>
            <w:tcBorders>
              <w:top w:val="nil"/>
              <w:left w:val="nil"/>
              <w:bottom w:val="single" w:sz="4" w:space="0" w:color="auto"/>
              <w:right w:val="nil"/>
            </w:tcBorders>
          </w:tcPr>
          <w:p w:rsidR="00A00178" w:rsidRDefault="00A00178" w:rsidP="003667B9">
            <w:pPr>
              <w:pStyle w:val="Geenafstand1"/>
            </w:pPr>
            <w:r>
              <w:t>9</w:t>
            </w:r>
          </w:p>
        </w:tc>
        <w:tc>
          <w:tcPr>
            <w:tcW w:w="7623" w:type="dxa"/>
            <w:tcBorders>
              <w:top w:val="nil"/>
              <w:left w:val="nil"/>
              <w:bottom w:val="single" w:sz="4" w:space="0" w:color="auto"/>
              <w:right w:val="nil"/>
            </w:tcBorders>
          </w:tcPr>
          <w:p w:rsidR="00A00178" w:rsidRPr="00E87CF0" w:rsidRDefault="00A00178" w:rsidP="003667B9">
            <w:r w:rsidRPr="00E87CF0">
              <w:t xml:space="preserve">De ideale manager zorgt er voor dat medewerkers minder praten en harder werken. </w:t>
            </w:r>
          </w:p>
          <w:p w:rsidR="00A00178" w:rsidRPr="00E87CF0" w:rsidRDefault="00A00178" w:rsidP="003667B9">
            <w:pPr>
              <w:pStyle w:val="Geenafstand1"/>
            </w:pPr>
          </w:p>
        </w:tc>
        <w:tc>
          <w:tcPr>
            <w:tcW w:w="1470" w:type="dxa"/>
            <w:tcBorders>
              <w:top w:val="nil"/>
              <w:left w:val="nil"/>
              <w:bottom w:val="single" w:sz="4" w:space="0" w:color="auto"/>
              <w:right w:val="nil"/>
            </w:tcBorders>
          </w:tcPr>
          <w:p w:rsidR="00A00178" w:rsidRDefault="00A00178" w:rsidP="003667B9">
            <w:pPr>
              <w:pStyle w:val="Geenafstand1"/>
              <w:jc w:val="center"/>
            </w:pPr>
            <w:r>
              <w:t>0,53</w:t>
            </w:r>
          </w:p>
        </w:tc>
      </w:tr>
      <w:tr w:rsidR="00A00178" w:rsidTr="003667B9">
        <w:trPr>
          <w:trHeight w:val="266"/>
        </w:trPr>
        <w:tc>
          <w:tcPr>
            <w:tcW w:w="589" w:type="dxa"/>
            <w:tcBorders>
              <w:top w:val="single" w:sz="4" w:space="0" w:color="auto"/>
              <w:left w:val="nil"/>
              <w:bottom w:val="nil"/>
              <w:right w:val="nil"/>
            </w:tcBorders>
          </w:tcPr>
          <w:p w:rsidR="00A00178" w:rsidRDefault="00A00178" w:rsidP="003667B9">
            <w:pPr>
              <w:pStyle w:val="Geenafstand1"/>
            </w:pPr>
          </w:p>
        </w:tc>
        <w:tc>
          <w:tcPr>
            <w:tcW w:w="7623" w:type="dxa"/>
            <w:tcBorders>
              <w:top w:val="single" w:sz="4" w:space="0" w:color="auto"/>
              <w:left w:val="nil"/>
              <w:bottom w:val="nil"/>
              <w:right w:val="nil"/>
            </w:tcBorders>
          </w:tcPr>
          <w:p w:rsidR="00A00178" w:rsidRDefault="00A00178" w:rsidP="003667B9">
            <w:pPr>
              <w:pStyle w:val="Geenafstand1"/>
            </w:pPr>
            <w:r>
              <w:t>Eigenwaarde</w:t>
            </w:r>
          </w:p>
        </w:tc>
        <w:tc>
          <w:tcPr>
            <w:tcW w:w="1470" w:type="dxa"/>
            <w:tcBorders>
              <w:top w:val="single" w:sz="4" w:space="0" w:color="auto"/>
              <w:left w:val="nil"/>
              <w:bottom w:val="nil"/>
              <w:right w:val="nil"/>
            </w:tcBorders>
          </w:tcPr>
          <w:p w:rsidR="00A00178" w:rsidRDefault="00A00178" w:rsidP="003667B9">
            <w:pPr>
              <w:pStyle w:val="Geenafstand1"/>
              <w:jc w:val="center"/>
            </w:pPr>
            <w:r>
              <w:t>2,35</w:t>
            </w:r>
          </w:p>
        </w:tc>
      </w:tr>
      <w:tr w:rsidR="00A00178" w:rsidTr="003667B9">
        <w:trPr>
          <w:trHeight w:val="266"/>
        </w:trPr>
        <w:tc>
          <w:tcPr>
            <w:tcW w:w="589" w:type="dxa"/>
            <w:tcBorders>
              <w:top w:val="nil"/>
              <w:left w:val="nil"/>
              <w:bottom w:val="nil"/>
              <w:right w:val="nil"/>
            </w:tcBorders>
          </w:tcPr>
          <w:p w:rsidR="00A00178" w:rsidRDefault="00A00178" w:rsidP="003667B9">
            <w:pPr>
              <w:pStyle w:val="Geenafstand1"/>
            </w:pPr>
          </w:p>
        </w:tc>
        <w:tc>
          <w:tcPr>
            <w:tcW w:w="7623" w:type="dxa"/>
            <w:tcBorders>
              <w:top w:val="nil"/>
              <w:left w:val="nil"/>
              <w:bottom w:val="nil"/>
              <w:right w:val="nil"/>
            </w:tcBorders>
          </w:tcPr>
          <w:p w:rsidR="00A00178" w:rsidRDefault="00A00178" w:rsidP="003667B9">
            <w:pPr>
              <w:pStyle w:val="Geenafstand1"/>
            </w:pPr>
            <w:r>
              <w:t>R</w:t>
            </w:r>
            <w:r>
              <w:rPr>
                <w:vertAlign w:val="superscript"/>
              </w:rPr>
              <w:t>2</w:t>
            </w:r>
          </w:p>
        </w:tc>
        <w:tc>
          <w:tcPr>
            <w:tcW w:w="1470" w:type="dxa"/>
            <w:tcBorders>
              <w:top w:val="nil"/>
              <w:left w:val="nil"/>
              <w:bottom w:val="nil"/>
              <w:right w:val="nil"/>
            </w:tcBorders>
          </w:tcPr>
          <w:p w:rsidR="00A00178" w:rsidRDefault="00A00178" w:rsidP="003667B9">
            <w:pPr>
              <w:pStyle w:val="Geenafstand1"/>
              <w:jc w:val="center"/>
            </w:pPr>
            <w:r>
              <w:t>0,29</w:t>
            </w:r>
          </w:p>
        </w:tc>
      </w:tr>
      <w:tr w:rsidR="00A00178" w:rsidTr="003667B9">
        <w:trPr>
          <w:trHeight w:val="266"/>
        </w:trPr>
        <w:tc>
          <w:tcPr>
            <w:tcW w:w="589" w:type="dxa"/>
            <w:tcBorders>
              <w:top w:val="nil"/>
              <w:left w:val="nil"/>
              <w:bottom w:val="nil"/>
              <w:right w:val="nil"/>
            </w:tcBorders>
          </w:tcPr>
          <w:p w:rsidR="00A00178" w:rsidRDefault="00A00178" w:rsidP="003667B9">
            <w:pPr>
              <w:pStyle w:val="Geenafstand1"/>
            </w:pPr>
          </w:p>
        </w:tc>
        <w:tc>
          <w:tcPr>
            <w:tcW w:w="7623"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470" w:type="dxa"/>
            <w:tcBorders>
              <w:top w:val="nil"/>
              <w:left w:val="nil"/>
              <w:bottom w:val="nil"/>
              <w:right w:val="nil"/>
            </w:tcBorders>
          </w:tcPr>
          <w:p w:rsidR="00A00178" w:rsidRDefault="00A00178" w:rsidP="003667B9">
            <w:pPr>
              <w:pStyle w:val="Geenafstand1"/>
              <w:jc w:val="center"/>
            </w:pPr>
            <w:r>
              <w:t>0,65</w:t>
            </w:r>
          </w:p>
        </w:tc>
      </w:tr>
      <w:tr w:rsidR="00A00178" w:rsidTr="003667B9">
        <w:trPr>
          <w:trHeight w:val="266"/>
        </w:trPr>
        <w:tc>
          <w:tcPr>
            <w:tcW w:w="589" w:type="dxa"/>
            <w:tcBorders>
              <w:top w:val="nil"/>
              <w:left w:val="nil"/>
              <w:bottom w:val="single" w:sz="4" w:space="0" w:color="auto"/>
              <w:right w:val="nil"/>
            </w:tcBorders>
          </w:tcPr>
          <w:p w:rsidR="00A00178" w:rsidRDefault="00A00178" w:rsidP="003667B9">
            <w:pPr>
              <w:pStyle w:val="Geenafstand1"/>
            </w:pPr>
          </w:p>
        </w:tc>
        <w:tc>
          <w:tcPr>
            <w:tcW w:w="7623" w:type="dxa"/>
            <w:tcBorders>
              <w:top w:val="nil"/>
              <w:left w:val="nil"/>
              <w:bottom w:val="single" w:sz="4" w:space="0" w:color="auto"/>
              <w:right w:val="nil"/>
            </w:tcBorders>
          </w:tcPr>
          <w:p w:rsidR="00A00178" w:rsidRDefault="00A00178" w:rsidP="003667B9">
            <w:pPr>
              <w:pStyle w:val="Geenafstand1"/>
              <w:rPr>
                <w:b/>
              </w:rPr>
            </w:pPr>
            <w:r>
              <w:rPr>
                <w:b/>
              </w:rPr>
              <w:t>N</w:t>
            </w:r>
          </w:p>
        </w:tc>
        <w:tc>
          <w:tcPr>
            <w:tcW w:w="1470" w:type="dxa"/>
            <w:tcBorders>
              <w:top w:val="nil"/>
              <w:left w:val="nil"/>
              <w:bottom w:val="single" w:sz="4" w:space="0" w:color="auto"/>
              <w:right w:val="nil"/>
            </w:tcBorders>
          </w:tcPr>
          <w:p w:rsidR="00A00178" w:rsidRDefault="00A00178" w:rsidP="003667B9">
            <w:pPr>
              <w:pStyle w:val="Geenafstand1"/>
            </w:pPr>
            <w:r>
              <w:t>326</w:t>
            </w:r>
          </w:p>
        </w:tc>
      </w:tr>
    </w:tbl>
    <w:p w:rsidR="00AB0B77" w:rsidRDefault="00AB0B77" w:rsidP="00AB0B77">
      <w:pPr>
        <w:pStyle w:val="Bijschrift"/>
      </w:pPr>
      <w:r>
        <w:t>Tabel 6: Factoranalyse Veiligheidschaal (</w:t>
      </w:r>
      <w:proofErr w:type="spellStart"/>
      <w:r>
        <w:t>Varimax-rotatie</w:t>
      </w:r>
      <w:proofErr w:type="spellEnd"/>
      <w:r>
        <w:t>)</w:t>
      </w:r>
    </w:p>
    <w:p w:rsidR="00A00178" w:rsidRDefault="00A00178" w:rsidP="003667B9">
      <w:r>
        <w:t>*</w:t>
      </w:r>
      <w:proofErr w:type="spellStart"/>
      <w:r>
        <w:t>Omgepoolde</w:t>
      </w:r>
      <w:proofErr w:type="spellEnd"/>
      <w:r>
        <w:t xml:space="preserve"> items</w:t>
      </w:r>
    </w:p>
    <w:p w:rsidR="00A00178" w:rsidRDefault="00A00178" w:rsidP="00DB24F4">
      <w:pPr>
        <w:pStyle w:val="Geenafstand"/>
      </w:pPr>
      <w:r>
        <w:t>Na het uitvoeren van een Principale componenten analyse, zijn twee items uit de schaal verwijderd. De items zijn weergegeven in onderstaand tabel.</w:t>
      </w:r>
    </w:p>
    <w:tbl>
      <w:tblPr>
        <w:tblpPr w:leftFromText="141" w:rightFromText="141" w:vertAnchor="text" w:horzAnchor="margin" w:tblpY="362"/>
        <w:tblW w:w="9803" w:type="dxa"/>
        <w:tblBorders>
          <w:top w:val="single" w:sz="4" w:space="0" w:color="auto"/>
          <w:bottom w:val="single" w:sz="4" w:space="0" w:color="auto"/>
        </w:tblBorders>
        <w:tblLook w:val="00A0"/>
      </w:tblPr>
      <w:tblGrid>
        <w:gridCol w:w="615"/>
        <w:gridCol w:w="9188"/>
      </w:tblGrid>
      <w:tr w:rsidR="00A00178" w:rsidTr="003667B9">
        <w:trPr>
          <w:trHeight w:val="259"/>
        </w:trPr>
        <w:tc>
          <w:tcPr>
            <w:tcW w:w="615"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9188" w:type="dxa"/>
            <w:tcBorders>
              <w:top w:val="single" w:sz="4" w:space="0" w:color="auto"/>
              <w:left w:val="nil"/>
              <w:bottom w:val="single" w:sz="4" w:space="0" w:color="auto"/>
              <w:right w:val="nil"/>
            </w:tcBorders>
          </w:tcPr>
          <w:p w:rsidR="00A00178" w:rsidRDefault="00A00178" w:rsidP="003667B9">
            <w:pPr>
              <w:pStyle w:val="Geenafstand1"/>
              <w:rPr>
                <w:b/>
                <w:i/>
              </w:rPr>
            </w:pPr>
            <w:r>
              <w:rPr>
                <w:b/>
                <w:i/>
              </w:rPr>
              <w:t xml:space="preserve">Verwijderde items </w:t>
            </w:r>
            <w:r w:rsidR="00704DD7">
              <w:rPr>
                <w:b/>
                <w:i/>
              </w:rPr>
              <w:t>voorkeur autoritair management</w:t>
            </w:r>
            <w:r>
              <w:rPr>
                <w:b/>
                <w:i/>
              </w:rPr>
              <w:t>-schaal</w:t>
            </w:r>
          </w:p>
        </w:tc>
      </w:tr>
      <w:tr w:rsidR="00A00178" w:rsidTr="003667B9">
        <w:trPr>
          <w:trHeight w:val="827"/>
        </w:trPr>
        <w:tc>
          <w:tcPr>
            <w:tcW w:w="615" w:type="dxa"/>
            <w:tcBorders>
              <w:top w:val="single" w:sz="4" w:space="0" w:color="auto"/>
              <w:left w:val="nil"/>
              <w:bottom w:val="nil"/>
              <w:right w:val="nil"/>
            </w:tcBorders>
          </w:tcPr>
          <w:p w:rsidR="00A00178" w:rsidRDefault="00A00178" w:rsidP="003667B9">
            <w:pPr>
              <w:pStyle w:val="Geenafstand1"/>
            </w:pPr>
            <w:r>
              <w:t>8</w:t>
            </w:r>
          </w:p>
        </w:tc>
        <w:tc>
          <w:tcPr>
            <w:tcW w:w="9188" w:type="dxa"/>
            <w:tcBorders>
              <w:top w:val="single" w:sz="4" w:space="0" w:color="auto"/>
              <w:left w:val="nil"/>
              <w:bottom w:val="nil"/>
              <w:right w:val="nil"/>
            </w:tcBorders>
          </w:tcPr>
          <w:p w:rsidR="00A00178" w:rsidRPr="00E87CF0" w:rsidRDefault="00A00178" w:rsidP="003667B9">
            <w:r w:rsidRPr="00E87CF0">
              <w:t xml:space="preserve">De ideale manager vraagt van zijn medewerkers om offers te maken in het belang van de gehele afdeling.  </w:t>
            </w:r>
          </w:p>
        </w:tc>
      </w:tr>
      <w:tr w:rsidR="00A00178" w:rsidTr="003667B9">
        <w:trPr>
          <w:trHeight w:val="827"/>
        </w:trPr>
        <w:tc>
          <w:tcPr>
            <w:tcW w:w="615" w:type="dxa"/>
            <w:tcBorders>
              <w:top w:val="nil"/>
              <w:left w:val="nil"/>
              <w:bottom w:val="single" w:sz="4" w:space="0" w:color="auto"/>
              <w:right w:val="nil"/>
            </w:tcBorders>
            <w:shd w:val="clear" w:color="auto" w:fill="FFFFFF"/>
          </w:tcPr>
          <w:p w:rsidR="00A00178" w:rsidRDefault="00A00178" w:rsidP="003667B9">
            <w:pPr>
              <w:pStyle w:val="Geenafstand1"/>
            </w:pPr>
            <w:r>
              <w:t>10</w:t>
            </w:r>
          </w:p>
        </w:tc>
        <w:tc>
          <w:tcPr>
            <w:tcW w:w="9188" w:type="dxa"/>
            <w:tcBorders>
              <w:top w:val="nil"/>
              <w:left w:val="nil"/>
              <w:bottom w:val="single" w:sz="4" w:space="0" w:color="auto"/>
              <w:right w:val="nil"/>
            </w:tcBorders>
            <w:shd w:val="clear" w:color="auto" w:fill="FFFFFF"/>
          </w:tcPr>
          <w:p w:rsidR="00A00178" w:rsidRPr="00E87CF0" w:rsidRDefault="00A00178" w:rsidP="003667B9">
            <w:r w:rsidRPr="00E87CF0">
              <w:t xml:space="preserve">De ideale manager schikt zich zoveel mogelijk naar de wensen van een Ondernemingsraad of ander inspraakorgaan.* </w:t>
            </w:r>
          </w:p>
        </w:tc>
      </w:tr>
    </w:tbl>
    <w:p w:rsidR="00AB0B77" w:rsidRDefault="00AB0B77" w:rsidP="00AB0B77">
      <w:pPr>
        <w:pStyle w:val="Bijschrift"/>
      </w:pPr>
      <w:r>
        <w:t>Tabel 7: Factoranalyse Veiligheidschaal (</w:t>
      </w:r>
      <w:proofErr w:type="spellStart"/>
      <w:r>
        <w:t>Varimax-rotatie</w:t>
      </w:r>
      <w:proofErr w:type="spellEnd"/>
      <w:r>
        <w:t>)</w:t>
      </w:r>
      <w:r w:rsidRPr="00AB0B77">
        <w:t xml:space="preserve"> </w:t>
      </w:r>
      <w:r>
        <w:t>*</w:t>
      </w:r>
      <w:proofErr w:type="spellStart"/>
      <w:r>
        <w:t>Omgepoolde</w:t>
      </w:r>
      <w:proofErr w:type="spellEnd"/>
      <w:r>
        <w:t xml:space="preserve"> items</w:t>
      </w:r>
    </w:p>
    <w:p w:rsidR="00AB0B77" w:rsidRDefault="00AB0B77" w:rsidP="00AB0B77">
      <w:pPr>
        <w:pStyle w:val="Bijschrift"/>
      </w:pPr>
    </w:p>
    <w:p w:rsidR="00A00178" w:rsidRDefault="00A00178" w:rsidP="003667B9"/>
    <w:p w:rsidR="00A00178" w:rsidRDefault="00A00178" w:rsidP="003667B9"/>
    <w:p w:rsidR="00A00178" w:rsidRDefault="00A00178" w:rsidP="003667B9"/>
    <w:p w:rsidR="00A00178" w:rsidRDefault="00A00178" w:rsidP="003667B9"/>
    <w:p w:rsidR="00A00178" w:rsidRDefault="00A00178" w:rsidP="00DB24F4">
      <w:pPr>
        <w:pStyle w:val="Geenafstand"/>
      </w:pPr>
      <w:r>
        <w:t xml:space="preserve">De volledige </w:t>
      </w:r>
      <w:r w:rsidR="00704DD7">
        <w:t>voorkeur autoritair management</w:t>
      </w:r>
      <w:r>
        <w:t>-schaal heeft een eigenwaarde van 2,35 en verklaart 29 procent van de variantie</w:t>
      </w:r>
      <w:r>
        <w:rPr>
          <w:rStyle w:val="Eindnootmarkering"/>
        </w:rPr>
        <w:endnoteReference w:id="6"/>
      </w:r>
      <w:r>
        <w:t xml:space="preserve">. De </w:t>
      </w:r>
      <w:r w:rsidR="00704DD7">
        <w:t xml:space="preserve">voorkeur autoritair </w:t>
      </w:r>
      <w:proofErr w:type="spellStart"/>
      <w:r w:rsidR="00704DD7">
        <w:t>management</w:t>
      </w:r>
      <w:r>
        <w:t>-schaal</w:t>
      </w:r>
      <w:proofErr w:type="spellEnd"/>
      <w:r>
        <w:t xml:space="preserve"> heeft een </w:t>
      </w:r>
      <w:proofErr w:type="spellStart"/>
      <w:r>
        <w:t>Chronbachs’s</w:t>
      </w:r>
      <w:proofErr w:type="spellEnd"/>
      <w:r>
        <w:t xml:space="preserve"> </w:t>
      </w:r>
      <w:r>
        <w:rPr>
          <w:rFonts w:cs="Calibri"/>
        </w:rPr>
        <w:t>α</w:t>
      </w:r>
      <w:r>
        <w:t xml:space="preserve"> van 0,65. </w:t>
      </w:r>
    </w:p>
    <w:p w:rsidR="00A00178" w:rsidRDefault="00A00178" w:rsidP="00DB24F4">
      <w:pPr>
        <w:pStyle w:val="Geenafstand"/>
        <w:ind w:firstLine="708"/>
      </w:pPr>
      <w:r>
        <w:t xml:space="preserve">Na enkele items omgepoold te hebben, is de </w:t>
      </w:r>
      <w:r w:rsidR="00704DD7">
        <w:t>voorkeur autoritair management</w:t>
      </w:r>
      <w:r>
        <w:t xml:space="preserve">-schaal geconstrueerd door per respondent het gemiddelde van de items te berekenen. Ter validering is de correlatie tussen de F-schaal en de </w:t>
      </w:r>
      <w:r w:rsidR="00704DD7">
        <w:t xml:space="preserve">voorkeur autoritair </w:t>
      </w:r>
      <w:proofErr w:type="spellStart"/>
      <w:r w:rsidR="00704DD7">
        <w:t>management</w:t>
      </w:r>
      <w:r>
        <w:t>-schaal</w:t>
      </w:r>
      <w:proofErr w:type="spellEnd"/>
      <w:r>
        <w:t xml:space="preserve"> berekend (</w:t>
      </w:r>
      <w:proofErr w:type="spellStart"/>
      <w:r>
        <w:t>Pearson’s</w:t>
      </w:r>
      <w:proofErr w:type="spellEnd"/>
      <w:r>
        <w:t xml:space="preserve"> r is 0.38, N=325, p&lt;0.00). Dit is gedaan om de criteriumvaliditeit vast te stellen. De correlatie is significant. De correlatiecoëfficiënt wijst er echter op dat de F-schaal en de </w:t>
      </w:r>
      <w:r w:rsidR="004C33C4">
        <w:t>voorkeur autoritair management</w:t>
      </w:r>
      <w:r>
        <w:t>-schaal toch enigszins van elkaar verschillen. Wellicht dat de thematiek van de vragen en het domein hier debet aan zijn. De gevonden significante correlatie kan in combinatie met de theoretische achtergrond (gezichtsvaliditeit) als valide worden beschouwd, zij het met de enige voorzichtigheid.</w:t>
      </w:r>
    </w:p>
    <w:p w:rsidR="00A00178" w:rsidRDefault="00A00178" w:rsidP="003667B9">
      <w:pPr>
        <w:pStyle w:val="Geenafstand1"/>
      </w:pPr>
    </w:p>
    <w:p w:rsidR="00A00178" w:rsidRDefault="00A00178" w:rsidP="00C15647">
      <w:pPr>
        <w:pStyle w:val="Kop3"/>
      </w:pPr>
      <w:bookmarkStart w:id="12" w:name="_Toc315453555"/>
      <w:r>
        <w:t xml:space="preserve">3.2.6. Controlevariabelen </w:t>
      </w:r>
      <w:bookmarkEnd w:id="12"/>
    </w:p>
    <w:p w:rsidR="00A00178" w:rsidRDefault="00A00178" w:rsidP="00DB24F4">
      <w:pPr>
        <w:pStyle w:val="Geenafstand"/>
      </w:pPr>
      <w:r>
        <w:t xml:space="preserve">In deze scriptie staan managers tegenover uitvoerenden. Er wordt verondersteld dat deze groepen enerzijds van elkaar verschillen op het gebied van opleidingsniveau en de mate van het hebben van cultureel kapitaal. Anderzijds wordt er een verschil verwacht in de mate van zelfsturing. Hoewel deze elementen theoretisch worden aangenomen, worden deze variabelen als controlevariabelen meegenomen. </w:t>
      </w:r>
    </w:p>
    <w:p w:rsidR="00A00178" w:rsidRDefault="00A00178" w:rsidP="003667B9">
      <w:pPr>
        <w:pStyle w:val="Kop4"/>
      </w:pPr>
      <w:r>
        <w:t>Cultureel kapitaal</w:t>
      </w:r>
    </w:p>
    <w:p w:rsidR="00A00178" w:rsidRDefault="00A00178" w:rsidP="00DB24F4">
      <w:pPr>
        <w:pStyle w:val="Geenafstand"/>
      </w:pPr>
      <w:r>
        <w:t>In deze scriptie wordt er gebruik gemaakt van cultureel kapitaal. Dit begrip wordt op de volgende wijze gedefinieerd(cf. Houtman 2008:27):</w:t>
      </w:r>
    </w:p>
    <w:p w:rsidR="00A00178" w:rsidRPr="00DE0654" w:rsidRDefault="00A00178" w:rsidP="00D21E01">
      <w:pPr>
        <w:pStyle w:val="Duidelijkcitaat"/>
        <w:rPr>
          <w:lang w:val="nl-NL"/>
        </w:rPr>
      </w:pPr>
      <w:r w:rsidRPr="00DE0654">
        <w:rPr>
          <w:lang w:val="nl-NL"/>
        </w:rPr>
        <w:t>“Cultureel kapitaal is de vaardigheid om culturele uitingen te herkennen en de betekenis hiervan te begrijpen”</w:t>
      </w:r>
    </w:p>
    <w:p w:rsidR="00A00178" w:rsidRDefault="00A00178" w:rsidP="00DB24F4">
      <w:pPr>
        <w:pStyle w:val="Geenafstand"/>
        <w:rPr>
          <w:i/>
        </w:rPr>
      </w:pPr>
      <w:r>
        <w:t>In dit artikel wordt er gebruik gemaakt van een bestaande vragenlijst om culturele participatie te meten(Houtman 2008:34). Dit blijkt een goede graadmeter voor cultureel kapitaal. De opgenomen items zijn weergegeven in onderstaande tabel. De antwoordcategorieën voor vraag 1 tot en met 4 hebben een bereik van : “</w:t>
      </w:r>
      <w:r>
        <w:rPr>
          <w:i/>
        </w:rPr>
        <w:t xml:space="preserve">Nooit of bijna nooit” </w:t>
      </w:r>
      <w:r>
        <w:t>(1),</w:t>
      </w:r>
      <w:r>
        <w:rPr>
          <w:i/>
        </w:rPr>
        <w:t xml:space="preserve"> “Een of twee keer per jaar” </w:t>
      </w:r>
      <w:r>
        <w:t>(2),</w:t>
      </w:r>
      <w:r>
        <w:rPr>
          <w:i/>
        </w:rPr>
        <w:t xml:space="preserve"> “Drie tot zes keer per jaar” </w:t>
      </w:r>
      <w:r>
        <w:t>(3) en “</w:t>
      </w:r>
      <w:r>
        <w:rPr>
          <w:i/>
        </w:rPr>
        <w:t xml:space="preserve">meer dan zes keer per jaar” </w:t>
      </w:r>
      <w:r>
        <w:t>(4).Item 5 heeft de antwoordcategorieën:</w:t>
      </w:r>
      <w:r>
        <w:rPr>
          <w:i/>
        </w:rPr>
        <w:t xml:space="preserve"> “Minder dan 50” </w:t>
      </w:r>
      <w:r>
        <w:t>(1),</w:t>
      </w:r>
      <w:r>
        <w:rPr>
          <w:i/>
        </w:rPr>
        <w:t xml:space="preserve"> “ 51-100”  </w:t>
      </w:r>
      <w:r>
        <w:t>(2),</w:t>
      </w:r>
      <w:r>
        <w:rPr>
          <w:i/>
        </w:rPr>
        <w:t xml:space="preserve"> “101-250” </w:t>
      </w:r>
      <w:r>
        <w:t>(3),”</w:t>
      </w:r>
      <w:r>
        <w:rPr>
          <w:i/>
        </w:rPr>
        <w:t xml:space="preserve"> 251-500” </w:t>
      </w:r>
      <w:r>
        <w:t>(4),”</w:t>
      </w:r>
      <w:r>
        <w:rPr>
          <w:i/>
        </w:rPr>
        <w:t xml:space="preserve"> 501-1000” </w:t>
      </w:r>
      <w:r>
        <w:t>(5) en</w:t>
      </w:r>
      <w:r>
        <w:rPr>
          <w:i/>
        </w:rPr>
        <w:t xml:space="preserve"> “Meer dan 1000” </w:t>
      </w:r>
      <w:r>
        <w:t xml:space="preserve">(6). Items 6 heeft de antwoordcategorieën: </w:t>
      </w:r>
      <w:r>
        <w:rPr>
          <w:i/>
        </w:rPr>
        <w:t>“Geen”</w:t>
      </w:r>
      <w:r>
        <w:t>(1),</w:t>
      </w:r>
      <w:r>
        <w:rPr>
          <w:i/>
        </w:rPr>
        <w:t>” Twee”</w:t>
      </w:r>
      <w:r>
        <w:t>(2),</w:t>
      </w:r>
      <w:r>
        <w:rPr>
          <w:i/>
        </w:rPr>
        <w:t xml:space="preserve"> “Drie of vier”</w:t>
      </w:r>
      <w:r>
        <w:t xml:space="preserve"> (3),</w:t>
      </w:r>
      <w:r>
        <w:rPr>
          <w:i/>
        </w:rPr>
        <w:t xml:space="preserve"> “Vijf tot negen”</w:t>
      </w:r>
      <w:r>
        <w:t xml:space="preserve"> (4), en</w:t>
      </w:r>
      <w:r>
        <w:rPr>
          <w:i/>
        </w:rPr>
        <w:t xml:space="preserve"> “Tien of meer”</w:t>
      </w:r>
      <w:r>
        <w:t xml:space="preserve"> (5). Tot slot hebben respondenten bij item 7 kunnen antwoorden met: </w:t>
      </w:r>
      <w:r>
        <w:rPr>
          <w:i/>
        </w:rPr>
        <w:t>“Helemaal niet”</w:t>
      </w:r>
      <w:r>
        <w:t>(1),</w:t>
      </w:r>
      <w:r>
        <w:rPr>
          <w:i/>
        </w:rPr>
        <w:t xml:space="preserve"> “Tot op zekere hoogte”</w:t>
      </w:r>
      <w:r>
        <w:t>(2) en</w:t>
      </w:r>
      <w:r>
        <w:rPr>
          <w:i/>
        </w:rPr>
        <w:t xml:space="preserve"> “ Absoluut” (3).</w:t>
      </w:r>
    </w:p>
    <w:p w:rsidR="00A00178" w:rsidRDefault="00A00178">
      <w:pPr>
        <w:spacing w:after="0" w:line="240" w:lineRule="auto"/>
        <w:rPr>
          <w:i/>
        </w:rPr>
      </w:pPr>
      <w:r>
        <w:rPr>
          <w:i/>
        </w:rPr>
        <w:br w:type="page"/>
      </w:r>
    </w:p>
    <w:p w:rsidR="00A00178" w:rsidRDefault="00A00178" w:rsidP="003667B9"/>
    <w:tbl>
      <w:tblPr>
        <w:tblpPr w:leftFromText="141" w:rightFromText="141" w:vertAnchor="text" w:horzAnchor="margin" w:tblpY="362"/>
        <w:tblW w:w="0" w:type="auto"/>
        <w:tblBorders>
          <w:top w:val="single" w:sz="4" w:space="0" w:color="auto"/>
          <w:bottom w:val="single" w:sz="4" w:space="0" w:color="auto"/>
        </w:tblBorders>
        <w:tblLook w:val="00A0"/>
      </w:tblPr>
      <w:tblGrid>
        <w:gridCol w:w="511"/>
        <w:gridCol w:w="6612"/>
        <w:gridCol w:w="1275"/>
      </w:tblGrid>
      <w:tr w:rsidR="00A00178" w:rsidTr="003667B9">
        <w:tc>
          <w:tcPr>
            <w:tcW w:w="511"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6612" w:type="dxa"/>
            <w:tcBorders>
              <w:top w:val="single" w:sz="4" w:space="0" w:color="auto"/>
              <w:left w:val="nil"/>
              <w:bottom w:val="single" w:sz="4" w:space="0" w:color="auto"/>
              <w:right w:val="nil"/>
            </w:tcBorders>
          </w:tcPr>
          <w:p w:rsidR="00A00178" w:rsidRPr="00E87CF0" w:rsidRDefault="00A00178" w:rsidP="003667B9">
            <w:pPr>
              <w:pStyle w:val="Geenafstand1"/>
              <w:rPr>
                <w:b/>
                <w:i/>
              </w:rPr>
            </w:pPr>
            <w:r w:rsidRPr="00E87CF0">
              <w:rPr>
                <w:b/>
                <w:i/>
              </w:rPr>
              <w:t>Items culturele participatie (Cultureel Kapitaalschaal)</w:t>
            </w:r>
          </w:p>
        </w:tc>
        <w:tc>
          <w:tcPr>
            <w:tcW w:w="1275"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3667B9">
        <w:tc>
          <w:tcPr>
            <w:tcW w:w="511" w:type="dxa"/>
            <w:tcBorders>
              <w:top w:val="single" w:sz="4" w:space="0" w:color="auto"/>
              <w:left w:val="nil"/>
              <w:bottom w:val="nil"/>
              <w:right w:val="nil"/>
            </w:tcBorders>
          </w:tcPr>
          <w:p w:rsidR="00A00178" w:rsidRDefault="00A00178" w:rsidP="003667B9">
            <w:pPr>
              <w:pStyle w:val="Geenafstand1"/>
            </w:pPr>
            <w:r>
              <w:t>1</w:t>
            </w:r>
          </w:p>
        </w:tc>
        <w:tc>
          <w:tcPr>
            <w:tcW w:w="6612" w:type="dxa"/>
            <w:tcBorders>
              <w:top w:val="single" w:sz="4" w:space="0" w:color="auto"/>
              <w:left w:val="nil"/>
              <w:bottom w:val="nil"/>
              <w:right w:val="nil"/>
            </w:tcBorders>
          </w:tcPr>
          <w:p w:rsidR="00A00178" w:rsidRPr="00E87CF0" w:rsidRDefault="00A00178" w:rsidP="003667B9">
            <w:r w:rsidRPr="00E87CF0">
              <w:t>Hoe vaak bezoekt u een klassiek concert?</w:t>
            </w:r>
          </w:p>
        </w:tc>
        <w:tc>
          <w:tcPr>
            <w:tcW w:w="1275" w:type="dxa"/>
            <w:tcBorders>
              <w:top w:val="single" w:sz="4" w:space="0" w:color="auto"/>
              <w:left w:val="nil"/>
              <w:bottom w:val="nil"/>
              <w:right w:val="nil"/>
            </w:tcBorders>
          </w:tcPr>
          <w:p w:rsidR="00A00178" w:rsidRDefault="00A00178" w:rsidP="003667B9">
            <w:pPr>
              <w:pStyle w:val="Geenafstand1"/>
              <w:jc w:val="center"/>
            </w:pPr>
            <w:r>
              <w:t>0,62</w:t>
            </w:r>
          </w:p>
        </w:tc>
      </w:tr>
      <w:tr w:rsidR="00A00178" w:rsidTr="003667B9">
        <w:tc>
          <w:tcPr>
            <w:tcW w:w="511" w:type="dxa"/>
            <w:tcBorders>
              <w:top w:val="nil"/>
              <w:left w:val="nil"/>
              <w:bottom w:val="nil"/>
              <w:right w:val="nil"/>
            </w:tcBorders>
          </w:tcPr>
          <w:p w:rsidR="00A00178" w:rsidRDefault="00A00178" w:rsidP="003667B9">
            <w:pPr>
              <w:pStyle w:val="Geenafstand1"/>
            </w:pPr>
            <w:r>
              <w:t>2</w:t>
            </w:r>
          </w:p>
        </w:tc>
        <w:tc>
          <w:tcPr>
            <w:tcW w:w="6612" w:type="dxa"/>
            <w:tcBorders>
              <w:top w:val="nil"/>
              <w:left w:val="nil"/>
              <w:bottom w:val="nil"/>
              <w:right w:val="nil"/>
            </w:tcBorders>
          </w:tcPr>
          <w:p w:rsidR="00A00178" w:rsidRPr="00E87CF0" w:rsidRDefault="00A00178" w:rsidP="003667B9">
            <w:r w:rsidRPr="00E87CF0">
              <w:t>Hoe vaak bezoekt u toneelstukken, shows of balletvoorstellingen?</w:t>
            </w:r>
          </w:p>
        </w:tc>
        <w:tc>
          <w:tcPr>
            <w:tcW w:w="1275" w:type="dxa"/>
            <w:tcBorders>
              <w:top w:val="nil"/>
              <w:left w:val="nil"/>
              <w:bottom w:val="nil"/>
              <w:right w:val="nil"/>
            </w:tcBorders>
          </w:tcPr>
          <w:p w:rsidR="00A00178" w:rsidRDefault="00A00178" w:rsidP="003667B9">
            <w:pPr>
              <w:pStyle w:val="Geenafstand1"/>
              <w:jc w:val="center"/>
            </w:pPr>
            <w:r>
              <w:t>0,56</w:t>
            </w:r>
          </w:p>
        </w:tc>
      </w:tr>
      <w:tr w:rsidR="00A00178" w:rsidTr="003667B9">
        <w:tc>
          <w:tcPr>
            <w:tcW w:w="511" w:type="dxa"/>
            <w:tcBorders>
              <w:top w:val="nil"/>
              <w:left w:val="nil"/>
              <w:bottom w:val="nil"/>
              <w:right w:val="nil"/>
            </w:tcBorders>
          </w:tcPr>
          <w:p w:rsidR="00A00178" w:rsidRDefault="00A00178" w:rsidP="003667B9">
            <w:pPr>
              <w:pStyle w:val="Geenafstand1"/>
            </w:pPr>
            <w:r>
              <w:t>3</w:t>
            </w:r>
          </w:p>
        </w:tc>
        <w:tc>
          <w:tcPr>
            <w:tcW w:w="6612" w:type="dxa"/>
            <w:tcBorders>
              <w:top w:val="nil"/>
              <w:left w:val="nil"/>
              <w:bottom w:val="nil"/>
              <w:right w:val="nil"/>
            </w:tcBorders>
          </w:tcPr>
          <w:p w:rsidR="00A00178" w:rsidRPr="00E87CF0" w:rsidRDefault="00A00178" w:rsidP="003667B9">
            <w:r w:rsidRPr="00E87CF0">
              <w:t>Hoe vaak bezoekt u tentoonstellingen?</w:t>
            </w:r>
          </w:p>
        </w:tc>
        <w:tc>
          <w:tcPr>
            <w:tcW w:w="1275" w:type="dxa"/>
            <w:tcBorders>
              <w:top w:val="nil"/>
              <w:left w:val="nil"/>
              <w:bottom w:val="nil"/>
              <w:right w:val="nil"/>
            </w:tcBorders>
          </w:tcPr>
          <w:p w:rsidR="00A00178" w:rsidRDefault="00A00178" w:rsidP="003667B9">
            <w:pPr>
              <w:pStyle w:val="Geenafstand1"/>
              <w:jc w:val="center"/>
            </w:pPr>
            <w:r>
              <w:t>0,77</w:t>
            </w:r>
          </w:p>
        </w:tc>
      </w:tr>
      <w:tr w:rsidR="00A00178" w:rsidTr="003667B9">
        <w:tc>
          <w:tcPr>
            <w:tcW w:w="511" w:type="dxa"/>
            <w:tcBorders>
              <w:top w:val="nil"/>
              <w:left w:val="nil"/>
              <w:bottom w:val="nil"/>
              <w:right w:val="nil"/>
            </w:tcBorders>
            <w:shd w:val="clear" w:color="auto" w:fill="FFFFFF"/>
          </w:tcPr>
          <w:p w:rsidR="00A00178" w:rsidRDefault="00A00178" w:rsidP="003667B9">
            <w:pPr>
              <w:pStyle w:val="Geenafstand1"/>
            </w:pPr>
            <w:r>
              <w:t>4</w:t>
            </w:r>
          </w:p>
        </w:tc>
        <w:tc>
          <w:tcPr>
            <w:tcW w:w="6612" w:type="dxa"/>
            <w:tcBorders>
              <w:top w:val="nil"/>
              <w:left w:val="nil"/>
              <w:bottom w:val="nil"/>
              <w:right w:val="nil"/>
            </w:tcBorders>
            <w:shd w:val="clear" w:color="auto" w:fill="FFFFFF"/>
          </w:tcPr>
          <w:p w:rsidR="00A00178" w:rsidRPr="00E87CF0" w:rsidRDefault="00A00178" w:rsidP="004327A6">
            <w:r w:rsidRPr="00E87CF0">
              <w:t>Hoe vaak discussieert u over kunst en cultuur?</w:t>
            </w:r>
          </w:p>
        </w:tc>
        <w:tc>
          <w:tcPr>
            <w:tcW w:w="1275" w:type="dxa"/>
            <w:tcBorders>
              <w:top w:val="nil"/>
              <w:left w:val="nil"/>
              <w:bottom w:val="nil"/>
              <w:right w:val="nil"/>
            </w:tcBorders>
            <w:shd w:val="clear" w:color="auto" w:fill="FFFFFF"/>
          </w:tcPr>
          <w:p w:rsidR="00A00178" w:rsidRDefault="00A00178" w:rsidP="003667B9">
            <w:pPr>
              <w:pStyle w:val="Geenafstand1"/>
              <w:jc w:val="center"/>
            </w:pPr>
            <w:r>
              <w:t>0,74</w:t>
            </w:r>
          </w:p>
        </w:tc>
      </w:tr>
      <w:tr w:rsidR="00A00178" w:rsidTr="003667B9">
        <w:tc>
          <w:tcPr>
            <w:tcW w:w="511" w:type="dxa"/>
            <w:tcBorders>
              <w:top w:val="nil"/>
              <w:left w:val="nil"/>
              <w:bottom w:val="nil"/>
              <w:right w:val="nil"/>
            </w:tcBorders>
            <w:shd w:val="clear" w:color="auto" w:fill="FFFFFF"/>
          </w:tcPr>
          <w:p w:rsidR="00A00178" w:rsidRDefault="00A00178" w:rsidP="003667B9">
            <w:pPr>
              <w:pStyle w:val="Geenafstand1"/>
            </w:pPr>
            <w:r>
              <w:t>5</w:t>
            </w:r>
          </w:p>
        </w:tc>
        <w:tc>
          <w:tcPr>
            <w:tcW w:w="6612" w:type="dxa"/>
            <w:tcBorders>
              <w:top w:val="nil"/>
              <w:left w:val="nil"/>
              <w:bottom w:val="nil"/>
              <w:right w:val="nil"/>
            </w:tcBorders>
            <w:shd w:val="clear" w:color="auto" w:fill="FFFFFF"/>
          </w:tcPr>
          <w:p w:rsidR="00A00178" w:rsidRDefault="00A00178" w:rsidP="003667B9">
            <w:r>
              <w:t>Hoeveel boeken heeft u?</w:t>
            </w:r>
          </w:p>
        </w:tc>
        <w:tc>
          <w:tcPr>
            <w:tcW w:w="1275" w:type="dxa"/>
            <w:tcBorders>
              <w:top w:val="nil"/>
              <w:left w:val="nil"/>
              <w:bottom w:val="nil"/>
              <w:right w:val="nil"/>
            </w:tcBorders>
            <w:shd w:val="clear" w:color="auto" w:fill="FFFFFF"/>
          </w:tcPr>
          <w:p w:rsidR="00A00178" w:rsidRDefault="00A00178" w:rsidP="003667B9">
            <w:pPr>
              <w:pStyle w:val="Geenafstand1"/>
              <w:jc w:val="center"/>
            </w:pPr>
            <w:r>
              <w:t>0,63</w:t>
            </w:r>
          </w:p>
        </w:tc>
      </w:tr>
      <w:tr w:rsidR="00A00178" w:rsidTr="003667B9">
        <w:tc>
          <w:tcPr>
            <w:tcW w:w="511" w:type="dxa"/>
            <w:tcBorders>
              <w:top w:val="nil"/>
              <w:left w:val="nil"/>
              <w:bottom w:val="nil"/>
              <w:right w:val="nil"/>
            </w:tcBorders>
            <w:shd w:val="clear" w:color="auto" w:fill="FFFFFF"/>
          </w:tcPr>
          <w:p w:rsidR="00A00178" w:rsidRDefault="00A00178" w:rsidP="003667B9">
            <w:pPr>
              <w:pStyle w:val="Geenafstand1"/>
            </w:pPr>
            <w:r>
              <w:t>6</w:t>
            </w:r>
          </w:p>
        </w:tc>
        <w:tc>
          <w:tcPr>
            <w:tcW w:w="6612" w:type="dxa"/>
            <w:tcBorders>
              <w:top w:val="nil"/>
              <w:left w:val="nil"/>
              <w:bottom w:val="nil"/>
              <w:right w:val="nil"/>
            </w:tcBorders>
            <w:shd w:val="clear" w:color="auto" w:fill="FFFFFF"/>
          </w:tcPr>
          <w:p w:rsidR="00A00178" w:rsidRPr="00E87CF0" w:rsidRDefault="00A00178" w:rsidP="003667B9">
            <w:r w:rsidRPr="00E87CF0">
              <w:t>Hoeveel (lees)boeken heeft u de afgelopen drie maanden gelezen?</w:t>
            </w:r>
          </w:p>
        </w:tc>
        <w:tc>
          <w:tcPr>
            <w:tcW w:w="1275" w:type="dxa"/>
            <w:tcBorders>
              <w:top w:val="nil"/>
              <w:left w:val="nil"/>
              <w:bottom w:val="nil"/>
              <w:right w:val="nil"/>
            </w:tcBorders>
            <w:shd w:val="clear" w:color="auto" w:fill="FFFFFF"/>
          </w:tcPr>
          <w:p w:rsidR="00A00178" w:rsidRDefault="00A00178" w:rsidP="003667B9">
            <w:pPr>
              <w:pStyle w:val="Geenafstand1"/>
              <w:jc w:val="center"/>
            </w:pPr>
            <w:r>
              <w:t>0,43</w:t>
            </w:r>
          </w:p>
        </w:tc>
      </w:tr>
      <w:tr w:rsidR="00A00178" w:rsidTr="003667B9">
        <w:tc>
          <w:tcPr>
            <w:tcW w:w="511" w:type="dxa"/>
            <w:tcBorders>
              <w:top w:val="nil"/>
              <w:left w:val="nil"/>
              <w:bottom w:val="single" w:sz="4" w:space="0" w:color="auto"/>
              <w:right w:val="nil"/>
            </w:tcBorders>
          </w:tcPr>
          <w:p w:rsidR="00A00178" w:rsidRDefault="00A00178" w:rsidP="003667B9">
            <w:pPr>
              <w:pStyle w:val="Geenafstand1"/>
            </w:pPr>
            <w:r>
              <w:t>7</w:t>
            </w:r>
          </w:p>
        </w:tc>
        <w:tc>
          <w:tcPr>
            <w:tcW w:w="6612" w:type="dxa"/>
            <w:tcBorders>
              <w:top w:val="nil"/>
              <w:left w:val="nil"/>
              <w:bottom w:val="single" w:sz="4" w:space="0" w:color="auto"/>
              <w:right w:val="nil"/>
            </w:tcBorders>
          </w:tcPr>
          <w:p w:rsidR="00A00178" w:rsidRPr="00E87CF0" w:rsidRDefault="00A00178" w:rsidP="003667B9">
            <w:r w:rsidRPr="00E87CF0">
              <w:t>In hoeverre ziet u uzelf als een kunst- en cultuurliefhebber?</w:t>
            </w:r>
          </w:p>
        </w:tc>
        <w:tc>
          <w:tcPr>
            <w:tcW w:w="1275" w:type="dxa"/>
            <w:tcBorders>
              <w:top w:val="nil"/>
              <w:left w:val="nil"/>
              <w:bottom w:val="single" w:sz="4" w:space="0" w:color="auto"/>
              <w:right w:val="nil"/>
            </w:tcBorders>
          </w:tcPr>
          <w:p w:rsidR="00A00178" w:rsidRDefault="00A00178" w:rsidP="003667B9">
            <w:pPr>
              <w:pStyle w:val="Geenafstand1"/>
              <w:jc w:val="center"/>
            </w:pPr>
            <w:r>
              <w:t>0,74</w:t>
            </w:r>
          </w:p>
        </w:tc>
      </w:tr>
      <w:tr w:rsidR="00A00178" w:rsidTr="003667B9">
        <w:tc>
          <w:tcPr>
            <w:tcW w:w="511" w:type="dxa"/>
            <w:tcBorders>
              <w:top w:val="single" w:sz="4" w:space="0" w:color="auto"/>
              <w:left w:val="nil"/>
              <w:bottom w:val="nil"/>
              <w:right w:val="nil"/>
            </w:tcBorders>
          </w:tcPr>
          <w:p w:rsidR="00A00178" w:rsidRDefault="00A00178" w:rsidP="003667B9">
            <w:pPr>
              <w:pStyle w:val="Geenafstand1"/>
            </w:pPr>
          </w:p>
        </w:tc>
        <w:tc>
          <w:tcPr>
            <w:tcW w:w="6612" w:type="dxa"/>
            <w:tcBorders>
              <w:top w:val="single" w:sz="4" w:space="0" w:color="auto"/>
              <w:left w:val="nil"/>
              <w:bottom w:val="nil"/>
              <w:right w:val="nil"/>
            </w:tcBorders>
          </w:tcPr>
          <w:p w:rsidR="00A00178" w:rsidRDefault="00A00178" w:rsidP="003667B9">
            <w:pPr>
              <w:pStyle w:val="Geenafstand1"/>
            </w:pPr>
            <w:r>
              <w:t>Eigenwaarde</w:t>
            </w:r>
          </w:p>
        </w:tc>
        <w:tc>
          <w:tcPr>
            <w:tcW w:w="1275" w:type="dxa"/>
            <w:tcBorders>
              <w:top w:val="single" w:sz="4" w:space="0" w:color="auto"/>
              <w:left w:val="nil"/>
              <w:bottom w:val="nil"/>
              <w:right w:val="nil"/>
            </w:tcBorders>
          </w:tcPr>
          <w:p w:rsidR="00A00178" w:rsidRDefault="00A00178" w:rsidP="003667B9">
            <w:pPr>
              <w:pStyle w:val="Geenafstand1"/>
              <w:jc w:val="center"/>
            </w:pPr>
            <w:r>
              <w:t>2,96</w:t>
            </w:r>
          </w:p>
        </w:tc>
      </w:tr>
      <w:tr w:rsidR="00A00178" w:rsidTr="003667B9">
        <w:tc>
          <w:tcPr>
            <w:tcW w:w="511" w:type="dxa"/>
            <w:tcBorders>
              <w:top w:val="nil"/>
              <w:left w:val="nil"/>
              <w:bottom w:val="nil"/>
              <w:right w:val="nil"/>
            </w:tcBorders>
          </w:tcPr>
          <w:p w:rsidR="00A00178" w:rsidRDefault="00A00178" w:rsidP="003667B9">
            <w:pPr>
              <w:pStyle w:val="Geenafstand1"/>
            </w:pPr>
          </w:p>
        </w:tc>
        <w:tc>
          <w:tcPr>
            <w:tcW w:w="6612" w:type="dxa"/>
            <w:tcBorders>
              <w:top w:val="nil"/>
              <w:left w:val="nil"/>
              <w:bottom w:val="nil"/>
              <w:right w:val="nil"/>
            </w:tcBorders>
          </w:tcPr>
          <w:p w:rsidR="00A00178" w:rsidRDefault="00A00178" w:rsidP="003667B9">
            <w:pPr>
              <w:pStyle w:val="Geenafstand1"/>
            </w:pPr>
            <w:r>
              <w:t>R</w:t>
            </w:r>
            <w:r>
              <w:rPr>
                <w:vertAlign w:val="superscript"/>
              </w:rPr>
              <w:t>2</w:t>
            </w:r>
          </w:p>
        </w:tc>
        <w:tc>
          <w:tcPr>
            <w:tcW w:w="1275" w:type="dxa"/>
            <w:tcBorders>
              <w:top w:val="nil"/>
              <w:left w:val="nil"/>
              <w:bottom w:val="nil"/>
              <w:right w:val="nil"/>
            </w:tcBorders>
          </w:tcPr>
          <w:p w:rsidR="00A00178" w:rsidRDefault="00A00178" w:rsidP="003667B9">
            <w:pPr>
              <w:pStyle w:val="Geenafstand1"/>
              <w:jc w:val="center"/>
            </w:pPr>
            <w:r>
              <w:t>0,42</w:t>
            </w:r>
          </w:p>
        </w:tc>
      </w:tr>
      <w:tr w:rsidR="00A00178" w:rsidTr="003667B9">
        <w:tc>
          <w:tcPr>
            <w:tcW w:w="511" w:type="dxa"/>
            <w:tcBorders>
              <w:top w:val="nil"/>
              <w:left w:val="nil"/>
              <w:bottom w:val="nil"/>
              <w:right w:val="nil"/>
            </w:tcBorders>
          </w:tcPr>
          <w:p w:rsidR="00A00178" w:rsidRDefault="00A00178" w:rsidP="003667B9">
            <w:pPr>
              <w:pStyle w:val="Geenafstand1"/>
            </w:pPr>
          </w:p>
        </w:tc>
        <w:tc>
          <w:tcPr>
            <w:tcW w:w="6612"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275" w:type="dxa"/>
            <w:tcBorders>
              <w:top w:val="nil"/>
              <w:left w:val="nil"/>
              <w:bottom w:val="nil"/>
              <w:right w:val="nil"/>
            </w:tcBorders>
          </w:tcPr>
          <w:p w:rsidR="00A00178" w:rsidRDefault="00A00178" w:rsidP="003667B9">
            <w:pPr>
              <w:pStyle w:val="Geenafstand1"/>
              <w:jc w:val="center"/>
            </w:pPr>
            <w:r>
              <w:t>0,73</w:t>
            </w:r>
          </w:p>
        </w:tc>
      </w:tr>
      <w:tr w:rsidR="00A00178" w:rsidTr="003667B9">
        <w:tc>
          <w:tcPr>
            <w:tcW w:w="511" w:type="dxa"/>
            <w:tcBorders>
              <w:top w:val="nil"/>
              <w:left w:val="nil"/>
              <w:bottom w:val="single" w:sz="4" w:space="0" w:color="auto"/>
              <w:right w:val="nil"/>
            </w:tcBorders>
          </w:tcPr>
          <w:p w:rsidR="00A00178" w:rsidRDefault="00A00178" w:rsidP="003667B9">
            <w:pPr>
              <w:pStyle w:val="Geenafstand1"/>
            </w:pPr>
          </w:p>
        </w:tc>
        <w:tc>
          <w:tcPr>
            <w:tcW w:w="6612" w:type="dxa"/>
            <w:tcBorders>
              <w:top w:val="nil"/>
              <w:left w:val="nil"/>
              <w:bottom w:val="single" w:sz="4" w:space="0" w:color="auto"/>
              <w:right w:val="nil"/>
            </w:tcBorders>
          </w:tcPr>
          <w:p w:rsidR="00A00178" w:rsidRDefault="00A00178" w:rsidP="003667B9">
            <w:pPr>
              <w:pStyle w:val="Geenafstand1"/>
              <w:rPr>
                <w:b/>
              </w:rPr>
            </w:pPr>
            <w:r>
              <w:rPr>
                <w:b/>
              </w:rPr>
              <w:t>N</w:t>
            </w:r>
          </w:p>
        </w:tc>
        <w:tc>
          <w:tcPr>
            <w:tcW w:w="1275" w:type="dxa"/>
            <w:tcBorders>
              <w:top w:val="nil"/>
              <w:left w:val="nil"/>
              <w:bottom w:val="single" w:sz="4" w:space="0" w:color="auto"/>
              <w:right w:val="nil"/>
            </w:tcBorders>
          </w:tcPr>
          <w:p w:rsidR="00A00178" w:rsidRDefault="00A00178" w:rsidP="003667B9">
            <w:pPr>
              <w:pStyle w:val="Geenafstand1"/>
            </w:pPr>
            <w:r>
              <w:t>321</w:t>
            </w:r>
          </w:p>
        </w:tc>
      </w:tr>
    </w:tbl>
    <w:p w:rsidR="00A00178" w:rsidRDefault="00A00178" w:rsidP="003667B9"/>
    <w:p w:rsidR="00A00178" w:rsidRDefault="00A00178" w:rsidP="003667B9"/>
    <w:p w:rsidR="00A00178" w:rsidRDefault="00A00178" w:rsidP="003667B9"/>
    <w:p w:rsidR="00A00178" w:rsidRDefault="00A00178" w:rsidP="003667B9"/>
    <w:p w:rsidR="00A00178" w:rsidRDefault="00A00178" w:rsidP="003667B9"/>
    <w:p w:rsidR="00A00178" w:rsidRDefault="00A00178" w:rsidP="003667B9"/>
    <w:p w:rsidR="00A00178" w:rsidRDefault="00A00178" w:rsidP="003667B9">
      <w:pPr>
        <w:rPr>
          <w:highlight w:val="yellow"/>
        </w:rPr>
      </w:pPr>
    </w:p>
    <w:p w:rsidR="00A00178" w:rsidRDefault="00A00178" w:rsidP="003667B9">
      <w:pPr>
        <w:rPr>
          <w:highlight w:val="yellow"/>
        </w:rPr>
      </w:pPr>
    </w:p>
    <w:p w:rsidR="00A00178" w:rsidRDefault="00A00178" w:rsidP="003667B9">
      <w:pPr>
        <w:rPr>
          <w:highlight w:val="yellow"/>
        </w:rPr>
      </w:pPr>
    </w:p>
    <w:p w:rsidR="00A00178" w:rsidRDefault="00A00178" w:rsidP="003667B9">
      <w:pPr>
        <w:rPr>
          <w:highlight w:val="yellow"/>
        </w:rPr>
      </w:pPr>
    </w:p>
    <w:p w:rsidR="00A00178" w:rsidRDefault="00A00178" w:rsidP="003667B9">
      <w:pPr>
        <w:rPr>
          <w:highlight w:val="yellow"/>
        </w:rPr>
      </w:pPr>
    </w:p>
    <w:p w:rsidR="00CC079D" w:rsidRDefault="00CC079D" w:rsidP="00CC079D">
      <w:pPr>
        <w:pStyle w:val="Bijschrift"/>
      </w:pPr>
      <w:r>
        <w:t>Tabel 8: Cultureel Kapitaalschaal (</w:t>
      </w:r>
      <w:proofErr w:type="spellStart"/>
      <w:r>
        <w:t>Varimax-rotatie</w:t>
      </w:r>
      <w:proofErr w:type="spellEnd"/>
      <w:r>
        <w:t>)</w:t>
      </w:r>
    </w:p>
    <w:p w:rsidR="00A00178" w:rsidRDefault="00A00178" w:rsidP="003667B9">
      <w:pPr>
        <w:rPr>
          <w:highlight w:val="yellow"/>
        </w:rPr>
      </w:pPr>
    </w:p>
    <w:p w:rsidR="00A00178" w:rsidRDefault="00A00178" w:rsidP="00DB24F4">
      <w:pPr>
        <w:pStyle w:val="Geenafstand"/>
      </w:pPr>
      <w:r w:rsidRPr="00D0604B">
        <w:t>De principale componentenanalyse heeft er niet</w:t>
      </w:r>
      <w:r>
        <w:t xml:space="preserve"> toe geleid dat er items uit de schaal gehaald dienden te worden. De volledige Cultureel Kapitaalschaal heeft een eigenwaarde van 2,96 en verklaart 42 procent van de variantie</w:t>
      </w:r>
      <w:r>
        <w:rPr>
          <w:rStyle w:val="Eindnootmarkering"/>
        </w:rPr>
        <w:endnoteReference w:id="7"/>
      </w:r>
      <w:r>
        <w:t xml:space="preserve">. De Cultureel Kapitaalschaal heeft een </w:t>
      </w:r>
      <w:proofErr w:type="spellStart"/>
      <w:r>
        <w:t>Chronbachs’s</w:t>
      </w:r>
      <w:proofErr w:type="spellEnd"/>
      <w:r>
        <w:t xml:space="preserve"> </w:t>
      </w:r>
      <w:r>
        <w:rPr>
          <w:rFonts w:cs="Calibri"/>
        </w:rPr>
        <w:t>α</w:t>
      </w:r>
      <w:r>
        <w:t xml:space="preserve"> van 0,73.</w:t>
      </w:r>
    </w:p>
    <w:p w:rsidR="00A00178" w:rsidRDefault="00A00178" w:rsidP="00DB24F4">
      <w:pPr>
        <w:pStyle w:val="Geenafstand"/>
        <w:ind w:firstLine="708"/>
      </w:pPr>
      <w:r>
        <w:t xml:space="preserve">Aangezien de antwoordcategorieën binnen deze schaal verschillen, zijn de scores eerst getransformeerd naar Z-scores. Om de schaal samen te stellen is vervolgens per respondent een gemiddelde berekend. </w:t>
      </w:r>
    </w:p>
    <w:p w:rsidR="00A00178" w:rsidRDefault="00A00178" w:rsidP="003667B9">
      <w:pPr>
        <w:pStyle w:val="Kop4"/>
      </w:pPr>
      <w:r>
        <w:t>Zelfsturing</w:t>
      </w:r>
    </w:p>
    <w:p w:rsidR="00A00178" w:rsidRDefault="00A00178" w:rsidP="00DB24F4">
      <w:pPr>
        <w:pStyle w:val="Geenafstand"/>
      </w:pPr>
      <w:r>
        <w:t>Zelfsturing wordt gedefinieerd als:</w:t>
      </w:r>
    </w:p>
    <w:p w:rsidR="00A00178" w:rsidRPr="00DE0654" w:rsidRDefault="00A00178" w:rsidP="00D21E01">
      <w:pPr>
        <w:pStyle w:val="Duidelijkcitaat"/>
        <w:rPr>
          <w:lang w:val="nl-NL"/>
        </w:rPr>
      </w:pPr>
      <w:r w:rsidRPr="00DE0654">
        <w:rPr>
          <w:lang w:val="nl-NL"/>
        </w:rPr>
        <w:t>“De mate waarin een functionaris autonoom beslissingen kan maken in zijn of haar dagelijkse werkzaamheden”</w:t>
      </w:r>
    </w:p>
    <w:p w:rsidR="00A00178" w:rsidRDefault="00A00178" w:rsidP="00DB24F4">
      <w:pPr>
        <w:pStyle w:val="Geenafstand"/>
      </w:pPr>
      <w:r>
        <w:t>De items uit de zelfsturingschaal zijn ontleend uit een eerder gedaan onderzoek (Houtman 2008:55-57). De (</w:t>
      </w:r>
      <w:proofErr w:type="spellStart"/>
      <w:r>
        <w:t>vierpunts</w:t>
      </w:r>
      <w:proofErr w:type="spellEnd"/>
      <w:r>
        <w:t xml:space="preserve">) </w:t>
      </w:r>
      <w:proofErr w:type="spellStart"/>
      <w:r>
        <w:t>Likert-items</w:t>
      </w:r>
      <w:proofErr w:type="spellEnd"/>
      <w:r>
        <w:t xml:space="preserve"> hebben een bereik van “</w:t>
      </w:r>
      <w:r>
        <w:rPr>
          <w:i/>
        </w:rPr>
        <w:t>(bijna) nooit”</w:t>
      </w:r>
      <w:r>
        <w:t xml:space="preserve"> (1) tot en met “</w:t>
      </w:r>
      <w:r>
        <w:rPr>
          <w:i/>
        </w:rPr>
        <w:t>(Bijna) altijd”</w:t>
      </w:r>
      <w:r>
        <w:t xml:space="preserve"> (4). De </w:t>
      </w:r>
      <w:r>
        <w:rPr>
          <w:i/>
        </w:rPr>
        <w:t>“Geen mening-</w:t>
      </w:r>
      <w:r>
        <w:t xml:space="preserve"> categorie</w:t>
      </w:r>
      <w:r>
        <w:rPr>
          <w:i/>
        </w:rPr>
        <w:t>”</w:t>
      </w:r>
      <w:r>
        <w:t xml:space="preserve"> is als ontbrekend behandeld.</w:t>
      </w:r>
    </w:p>
    <w:p w:rsidR="00A00178" w:rsidRDefault="00A00178" w:rsidP="005354DE">
      <w:pPr>
        <w:spacing w:after="0" w:line="240" w:lineRule="auto"/>
      </w:pPr>
      <w:r>
        <w:br w:type="page"/>
      </w:r>
    </w:p>
    <w:tbl>
      <w:tblPr>
        <w:tblpPr w:leftFromText="141" w:rightFromText="141" w:vertAnchor="text" w:horzAnchor="margin" w:tblpY="362"/>
        <w:tblW w:w="0" w:type="auto"/>
        <w:tblBorders>
          <w:top w:val="single" w:sz="4" w:space="0" w:color="auto"/>
          <w:bottom w:val="single" w:sz="4" w:space="0" w:color="auto"/>
        </w:tblBorders>
        <w:tblLook w:val="00A0"/>
      </w:tblPr>
      <w:tblGrid>
        <w:gridCol w:w="514"/>
        <w:gridCol w:w="7414"/>
        <w:gridCol w:w="1360"/>
      </w:tblGrid>
      <w:tr w:rsidR="00A00178" w:rsidTr="00CC079D">
        <w:tc>
          <w:tcPr>
            <w:tcW w:w="514" w:type="dxa"/>
            <w:tcBorders>
              <w:top w:val="single" w:sz="4" w:space="0" w:color="auto"/>
              <w:left w:val="nil"/>
              <w:bottom w:val="single" w:sz="4" w:space="0" w:color="auto"/>
              <w:right w:val="nil"/>
            </w:tcBorders>
          </w:tcPr>
          <w:p w:rsidR="00A00178" w:rsidRDefault="00A00178" w:rsidP="003667B9">
            <w:pPr>
              <w:pStyle w:val="Geenafstand1"/>
              <w:rPr>
                <w:b/>
                <w:i/>
              </w:rPr>
            </w:pPr>
            <w:r>
              <w:rPr>
                <w:b/>
                <w:i/>
              </w:rPr>
              <w:lastRenderedPageBreak/>
              <w:t>Nr.</w:t>
            </w:r>
          </w:p>
        </w:tc>
        <w:tc>
          <w:tcPr>
            <w:tcW w:w="7414" w:type="dxa"/>
            <w:tcBorders>
              <w:top w:val="single" w:sz="4" w:space="0" w:color="auto"/>
              <w:left w:val="nil"/>
              <w:bottom w:val="single" w:sz="4" w:space="0" w:color="auto"/>
              <w:right w:val="nil"/>
            </w:tcBorders>
          </w:tcPr>
          <w:p w:rsidR="00A00178" w:rsidRDefault="00A00178" w:rsidP="003667B9">
            <w:pPr>
              <w:pStyle w:val="Geenafstand1"/>
              <w:rPr>
                <w:b/>
                <w:i/>
              </w:rPr>
            </w:pPr>
            <w:r>
              <w:rPr>
                <w:b/>
                <w:i/>
              </w:rPr>
              <w:t>Items Zelfsturingschaal</w:t>
            </w:r>
          </w:p>
        </w:tc>
        <w:tc>
          <w:tcPr>
            <w:tcW w:w="136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CC079D">
        <w:tc>
          <w:tcPr>
            <w:tcW w:w="514" w:type="dxa"/>
            <w:tcBorders>
              <w:top w:val="single" w:sz="4" w:space="0" w:color="auto"/>
              <w:left w:val="nil"/>
              <w:bottom w:val="nil"/>
              <w:right w:val="nil"/>
            </w:tcBorders>
          </w:tcPr>
          <w:p w:rsidR="00A00178" w:rsidRDefault="00A00178" w:rsidP="003667B9">
            <w:pPr>
              <w:pStyle w:val="Geenafstand1"/>
            </w:pPr>
            <w:r>
              <w:t>1</w:t>
            </w:r>
          </w:p>
        </w:tc>
        <w:tc>
          <w:tcPr>
            <w:tcW w:w="7414" w:type="dxa"/>
            <w:tcBorders>
              <w:top w:val="single" w:sz="4" w:space="0" w:color="auto"/>
              <w:left w:val="nil"/>
              <w:bottom w:val="nil"/>
              <w:right w:val="nil"/>
            </w:tcBorders>
          </w:tcPr>
          <w:p w:rsidR="00A00178" w:rsidRDefault="00A00178" w:rsidP="00D54650">
            <w:r w:rsidRPr="00E87CF0">
              <w:t>Ik moet dingen precies zo uitvoeren zoals ze geïnstrueerd zijn.</w:t>
            </w:r>
            <w:r>
              <w:t>*</w:t>
            </w:r>
          </w:p>
        </w:tc>
        <w:tc>
          <w:tcPr>
            <w:tcW w:w="1360" w:type="dxa"/>
            <w:tcBorders>
              <w:top w:val="single" w:sz="4" w:space="0" w:color="auto"/>
              <w:left w:val="nil"/>
              <w:bottom w:val="nil"/>
              <w:right w:val="nil"/>
            </w:tcBorders>
          </w:tcPr>
          <w:p w:rsidR="00A00178" w:rsidRDefault="00A00178" w:rsidP="003667B9">
            <w:pPr>
              <w:pStyle w:val="Geenafstand1"/>
              <w:jc w:val="center"/>
            </w:pPr>
            <w:r>
              <w:t>0,83</w:t>
            </w:r>
          </w:p>
        </w:tc>
      </w:tr>
      <w:tr w:rsidR="00A00178" w:rsidTr="00CC079D">
        <w:tc>
          <w:tcPr>
            <w:tcW w:w="514" w:type="dxa"/>
            <w:tcBorders>
              <w:top w:val="nil"/>
              <w:left w:val="nil"/>
              <w:bottom w:val="nil"/>
              <w:right w:val="nil"/>
            </w:tcBorders>
          </w:tcPr>
          <w:p w:rsidR="00A00178" w:rsidRDefault="00A00178" w:rsidP="003667B9">
            <w:pPr>
              <w:pStyle w:val="Geenafstand1"/>
            </w:pPr>
            <w:r>
              <w:t>2</w:t>
            </w:r>
          </w:p>
        </w:tc>
        <w:tc>
          <w:tcPr>
            <w:tcW w:w="7414" w:type="dxa"/>
            <w:tcBorders>
              <w:top w:val="nil"/>
              <w:left w:val="nil"/>
              <w:bottom w:val="nil"/>
              <w:right w:val="nil"/>
            </w:tcBorders>
          </w:tcPr>
          <w:p w:rsidR="00A00178" w:rsidRDefault="00A00178" w:rsidP="00D54650">
            <w:r w:rsidRPr="00E87CF0">
              <w:t>Het is voor mijn leidinggevende eenvoudig om te zien hoeveel werk ik doe op een bepaalde dag.</w:t>
            </w:r>
            <w:r>
              <w:t>*</w:t>
            </w:r>
          </w:p>
        </w:tc>
        <w:tc>
          <w:tcPr>
            <w:tcW w:w="1360" w:type="dxa"/>
            <w:tcBorders>
              <w:top w:val="nil"/>
              <w:left w:val="nil"/>
              <w:bottom w:val="nil"/>
              <w:right w:val="nil"/>
            </w:tcBorders>
          </w:tcPr>
          <w:p w:rsidR="00A00178" w:rsidRDefault="00A00178" w:rsidP="003667B9">
            <w:pPr>
              <w:pStyle w:val="Geenafstand1"/>
              <w:jc w:val="center"/>
            </w:pPr>
            <w:r>
              <w:t>0,59</w:t>
            </w:r>
          </w:p>
        </w:tc>
      </w:tr>
      <w:tr w:rsidR="00A00178" w:rsidTr="00CC079D">
        <w:tc>
          <w:tcPr>
            <w:tcW w:w="514" w:type="dxa"/>
            <w:tcBorders>
              <w:top w:val="nil"/>
              <w:left w:val="nil"/>
              <w:bottom w:val="nil"/>
              <w:right w:val="nil"/>
            </w:tcBorders>
          </w:tcPr>
          <w:p w:rsidR="00A00178" w:rsidRDefault="00A00178" w:rsidP="003667B9">
            <w:pPr>
              <w:pStyle w:val="Geenafstand1"/>
            </w:pPr>
            <w:r>
              <w:t>3</w:t>
            </w:r>
          </w:p>
        </w:tc>
        <w:tc>
          <w:tcPr>
            <w:tcW w:w="7414" w:type="dxa"/>
            <w:tcBorders>
              <w:top w:val="nil"/>
              <w:left w:val="nil"/>
              <w:bottom w:val="nil"/>
              <w:right w:val="nil"/>
            </w:tcBorders>
          </w:tcPr>
          <w:p w:rsidR="00A00178" w:rsidRPr="00E87CF0" w:rsidRDefault="00A00178" w:rsidP="003667B9">
            <w:r w:rsidRPr="00E87CF0">
              <w:t xml:space="preserve">Ik kan zelf bepalen dat ik op een bepaalde dag minder hard werk. </w:t>
            </w:r>
          </w:p>
        </w:tc>
        <w:tc>
          <w:tcPr>
            <w:tcW w:w="1360" w:type="dxa"/>
            <w:tcBorders>
              <w:top w:val="nil"/>
              <w:left w:val="nil"/>
              <w:bottom w:val="nil"/>
              <w:right w:val="nil"/>
            </w:tcBorders>
          </w:tcPr>
          <w:p w:rsidR="00A00178" w:rsidRDefault="00A00178" w:rsidP="003667B9">
            <w:pPr>
              <w:pStyle w:val="Geenafstand1"/>
              <w:jc w:val="center"/>
            </w:pPr>
            <w:r>
              <w:t>0,73</w:t>
            </w:r>
          </w:p>
        </w:tc>
      </w:tr>
      <w:tr w:rsidR="00A00178" w:rsidTr="00CC079D">
        <w:tc>
          <w:tcPr>
            <w:tcW w:w="514" w:type="dxa"/>
            <w:tcBorders>
              <w:top w:val="nil"/>
              <w:left w:val="nil"/>
              <w:bottom w:val="nil"/>
              <w:right w:val="nil"/>
            </w:tcBorders>
          </w:tcPr>
          <w:p w:rsidR="00A00178" w:rsidRDefault="00A00178" w:rsidP="003667B9">
            <w:pPr>
              <w:pStyle w:val="Geenafstand1"/>
            </w:pPr>
            <w:r>
              <w:t>4</w:t>
            </w:r>
          </w:p>
        </w:tc>
        <w:tc>
          <w:tcPr>
            <w:tcW w:w="7414" w:type="dxa"/>
            <w:tcBorders>
              <w:top w:val="nil"/>
              <w:left w:val="nil"/>
              <w:bottom w:val="nil"/>
              <w:right w:val="nil"/>
            </w:tcBorders>
          </w:tcPr>
          <w:p w:rsidR="00A00178" w:rsidRPr="00E87CF0" w:rsidRDefault="00A00178" w:rsidP="003667B9">
            <w:r w:rsidRPr="00E87CF0">
              <w:t xml:space="preserve">De meeste beslissingen over de inhoud van mijn werk worden gemaakt door de persoon die boven mij staat.* </w:t>
            </w:r>
          </w:p>
        </w:tc>
        <w:tc>
          <w:tcPr>
            <w:tcW w:w="1360" w:type="dxa"/>
            <w:tcBorders>
              <w:top w:val="nil"/>
              <w:left w:val="nil"/>
              <w:bottom w:val="nil"/>
              <w:right w:val="nil"/>
            </w:tcBorders>
          </w:tcPr>
          <w:p w:rsidR="00A00178" w:rsidRDefault="00A00178" w:rsidP="003667B9">
            <w:pPr>
              <w:pStyle w:val="Geenafstand1"/>
              <w:jc w:val="center"/>
            </w:pPr>
            <w:r>
              <w:t>0,78</w:t>
            </w:r>
          </w:p>
        </w:tc>
      </w:tr>
      <w:tr w:rsidR="00A00178" w:rsidTr="00CC079D">
        <w:tc>
          <w:tcPr>
            <w:tcW w:w="514" w:type="dxa"/>
            <w:tcBorders>
              <w:top w:val="nil"/>
              <w:left w:val="nil"/>
              <w:bottom w:val="single" w:sz="4" w:space="0" w:color="auto"/>
              <w:right w:val="nil"/>
            </w:tcBorders>
          </w:tcPr>
          <w:p w:rsidR="00A00178" w:rsidRDefault="00A00178" w:rsidP="003667B9">
            <w:pPr>
              <w:pStyle w:val="Geenafstand1"/>
            </w:pPr>
            <w:r>
              <w:t>5</w:t>
            </w:r>
          </w:p>
        </w:tc>
        <w:tc>
          <w:tcPr>
            <w:tcW w:w="7414" w:type="dxa"/>
            <w:tcBorders>
              <w:top w:val="nil"/>
              <w:left w:val="nil"/>
              <w:bottom w:val="single" w:sz="4" w:space="0" w:color="auto"/>
              <w:right w:val="nil"/>
            </w:tcBorders>
          </w:tcPr>
          <w:p w:rsidR="00A00178" w:rsidRPr="00E87CF0" w:rsidRDefault="00A00178" w:rsidP="003667B9">
            <w:r w:rsidRPr="00E87CF0">
              <w:t xml:space="preserve">Ik kan zelf bepalen welke taak ik op een bepaalde dag uitvoer. </w:t>
            </w:r>
          </w:p>
          <w:p w:rsidR="00A00178" w:rsidRPr="00E87CF0" w:rsidRDefault="00A00178" w:rsidP="003667B9">
            <w:pPr>
              <w:pStyle w:val="Geenafstand1"/>
            </w:pPr>
          </w:p>
        </w:tc>
        <w:tc>
          <w:tcPr>
            <w:tcW w:w="1360" w:type="dxa"/>
            <w:tcBorders>
              <w:top w:val="nil"/>
              <w:left w:val="nil"/>
              <w:bottom w:val="single" w:sz="4" w:space="0" w:color="auto"/>
              <w:right w:val="nil"/>
            </w:tcBorders>
          </w:tcPr>
          <w:p w:rsidR="00A00178" w:rsidRDefault="00A00178" w:rsidP="003667B9">
            <w:pPr>
              <w:pStyle w:val="Geenafstand1"/>
              <w:jc w:val="center"/>
            </w:pPr>
            <w:r>
              <w:t>0,77</w:t>
            </w:r>
          </w:p>
        </w:tc>
      </w:tr>
      <w:tr w:rsidR="00A00178" w:rsidTr="00CC079D">
        <w:tc>
          <w:tcPr>
            <w:tcW w:w="514" w:type="dxa"/>
            <w:tcBorders>
              <w:top w:val="single" w:sz="4" w:space="0" w:color="auto"/>
              <w:left w:val="nil"/>
              <w:bottom w:val="nil"/>
              <w:right w:val="nil"/>
            </w:tcBorders>
          </w:tcPr>
          <w:p w:rsidR="00A00178" w:rsidRDefault="00A00178" w:rsidP="003667B9">
            <w:pPr>
              <w:pStyle w:val="Geenafstand1"/>
            </w:pPr>
          </w:p>
        </w:tc>
        <w:tc>
          <w:tcPr>
            <w:tcW w:w="7414" w:type="dxa"/>
            <w:tcBorders>
              <w:top w:val="single" w:sz="4" w:space="0" w:color="auto"/>
              <w:left w:val="nil"/>
              <w:bottom w:val="nil"/>
              <w:right w:val="nil"/>
            </w:tcBorders>
          </w:tcPr>
          <w:p w:rsidR="00A00178" w:rsidRDefault="00A00178" w:rsidP="003667B9">
            <w:pPr>
              <w:pStyle w:val="Geenafstand1"/>
            </w:pPr>
            <w:r>
              <w:t>Eigenwaarde</w:t>
            </w:r>
          </w:p>
        </w:tc>
        <w:tc>
          <w:tcPr>
            <w:tcW w:w="1360" w:type="dxa"/>
            <w:tcBorders>
              <w:top w:val="single" w:sz="4" w:space="0" w:color="auto"/>
              <w:left w:val="nil"/>
              <w:bottom w:val="nil"/>
              <w:right w:val="nil"/>
            </w:tcBorders>
          </w:tcPr>
          <w:p w:rsidR="00A00178" w:rsidRDefault="00A00178" w:rsidP="003667B9">
            <w:pPr>
              <w:pStyle w:val="Geenafstand1"/>
              <w:jc w:val="center"/>
            </w:pPr>
            <w:r>
              <w:t>2,76</w:t>
            </w:r>
          </w:p>
        </w:tc>
      </w:tr>
      <w:tr w:rsidR="00A00178" w:rsidTr="00CC079D">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R</w:t>
            </w:r>
            <w:r>
              <w:rPr>
                <w:vertAlign w:val="superscript"/>
              </w:rPr>
              <w:t>2</w:t>
            </w:r>
          </w:p>
        </w:tc>
        <w:tc>
          <w:tcPr>
            <w:tcW w:w="1360" w:type="dxa"/>
            <w:tcBorders>
              <w:top w:val="nil"/>
              <w:left w:val="nil"/>
              <w:bottom w:val="nil"/>
              <w:right w:val="nil"/>
            </w:tcBorders>
          </w:tcPr>
          <w:p w:rsidR="00A00178" w:rsidRDefault="00A00178" w:rsidP="003667B9">
            <w:pPr>
              <w:pStyle w:val="Geenafstand1"/>
              <w:jc w:val="center"/>
            </w:pPr>
            <w:r>
              <w:t>0,55</w:t>
            </w:r>
          </w:p>
        </w:tc>
      </w:tr>
      <w:tr w:rsidR="00A00178" w:rsidTr="00CC079D">
        <w:tc>
          <w:tcPr>
            <w:tcW w:w="514" w:type="dxa"/>
            <w:tcBorders>
              <w:top w:val="nil"/>
              <w:left w:val="nil"/>
              <w:bottom w:val="nil"/>
              <w:right w:val="nil"/>
            </w:tcBorders>
          </w:tcPr>
          <w:p w:rsidR="00A00178" w:rsidRDefault="00A00178" w:rsidP="003667B9">
            <w:pPr>
              <w:pStyle w:val="Geenafstand1"/>
            </w:pPr>
          </w:p>
        </w:tc>
        <w:tc>
          <w:tcPr>
            <w:tcW w:w="7414"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360" w:type="dxa"/>
            <w:tcBorders>
              <w:top w:val="nil"/>
              <w:left w:val="nil"/>
              <w:bottom w:val="nil"/>
              <w:right w:val="nil"/>
            </w:tcBorders>
          </w:tcPr>
          <w:p w:rsidR="00A00178" w:rsidRDefault="00A00178" w:rsidP="003667B9">
            <w:pPr>
              <w:pStyle w:val="Geenafstand1"/>
              <w:jc w:val="center"/>
            </w:pPr>
            <w:r>
              <w:t>0,79</w:t>
            </w:r>
          </w:p>
        </w:tc>
      </w:tr>
      <w:tr w:rsidR="00A00178" w:rsidTr="00CC079D">
        <w:tc>
          <w:tcPr>
            <w:tcW w:w="514" w:type="dxa"/>
            <w:tcBorders>
              <w:top w:val="nil"/>
              <w:left w:val="nil"/>
              <w:bottom w:val="single" w:sz="4" w:space="0" w:color="auto"/>
              <w:right w:val="nil"/>
            </w:tcBorders>
          </w:tcPr>
          <w:p w:rsidR="00A00178" w:rsidRDefault="00A00178" w:rsidP="003667B9">
            <w:pPr>
              <w:pStyle w:val="Geenafstand1"/>
            </w:pPr>
          </w:p>
        </w:tc>
        <w:tc>
          <w:tcPr>
            <w:tcW w:w="7414" w:type="dxa"/>
            <w:tcBorders>
              <w:top w:val="nil"/>
              <w:left w:val="nil"/>
              <w:bottom w:val="single" w:sz="4" w:space="0" w:color="auto"/>
              <w:right w:val="nil"/>
            </w:tcBorders>
          </w:tcPr>
          <w:p w:rsidR="00A00178" w:rsidRDefault="00A00178" w:rsidP="003667B9">
            <w:pPr>
              <w:pStyle w:val="Geenafstand1"/>
              <w:rPr>
                <w:b/>
              </w:rPr>
            </w:pPr>
            <w:r>
              <w:rPr>
                <w:b/>
              </w:rPr>
              <w:t>N</w:t>
            </w:r>
          </w:p>
        </w:tc>
        <w:tc>
          <w:tcPr>
            <w:tcW w:w="1360" w:type="dxa"/>
            <w:tcBorders>
              <w:top w:val="nil"/>
              <w:left w:val="nil"/>
              <w:bottom w:val="single" w:sz="4" w:space="0" w:color="auto"/>
              <w:right w:val="nil"/>
            </w:tcBorders>
          </w:tcPr>
          <w:p w:rsidR="00A00178" w:rsidRDefault="00A00178" w:rsidP="003667B9">
            <w:pPr>
              <w:pStyle w:val="Geenafstand1"/>
            </w:pPr>
            <w:r>
              <w:t>305</w:t>
            </w:r>
          </w:p>
        </w:tc>
      </w:tr>
    </w:tbl>
    <w:p w:rsidR="00CC079D" w:rsidRDefault="00CC079D" w:rsidP="00CC079D">
      <w:pPr>
        <w:pStyle w:val="Bijschrift"/>
      </w:pPr>
      <w:r>
        <w:t>Tabel 8: Factoranalyse Veiligheidschaal (</w:t>
      </w:r>
      <w:proofErr w:type="spellStart"/>
      <w:r>
        <w:t>Varimax-rotatie</w:t>
      </w:r>
      <w:proofErr w:type="spellEnd"/>
      <w:r>
        <w:t>)</w:t>
      </w:r>
      <w:r w:rsidRPr="00CC079D">
        <w:t xml:space="preserve"> </w:t>
      </w:r>
      <w:r>
        <w:t>*=omgepoold</w:t>
      </w:r>
    </w:p>
    <w:p w:rsidR="00CC079D" w:rsidRDefault="00CC079D" w:rsidP="00CC079D">
      <w:pPr>
        <w:pStyle w:val="Bijschrift"/>
      </w:pPr>
    </w:p>
    <w:p w:rsidR="00A00178" w:rsidRDefault="00A00178" w:rsidP="00DB24F4">
      <w:pPr>
        <w:pStyle w:val="Geenafstand"/>
      </w:pPr>
      <w:r>
        <w:t xml:space="preserve">Geen enkel item is verwijderd uit de analyse. Alle items vielen binnen eenzelfde factor. De zelfsturingschaal heeft een eigenwaarde van 2,76 en verklaart 55 procent van de variantie. De </w:t>
      </w:r>
      <w:proofErr w:type="spellStart"/>
      <w:r>
        <w:t>Chronbach’s</w:t>
      </w:r>
      <w:proofErr w:type="spellEnd"/>
      <w:r>
        <w:t xml:space="preserve"> </w:t>
      </w:r>
      <w:r>
        <w:rPr>
          <w:rFonts w:cs="Calibri"/>
        </w:rPr>
        <w:t>α</w:t>
      </w:r>
      <w:r>
        <w:t xml:space="preserve"> van deze schaal is 0,86. De Zelfsturingschaal is geconstrueerd door, na drie items omgepoold te hebben, per respondent het gemiddelde van de items te berekenen.</w:t>
      </w:r>
    </w:p>
    <w:p w:rsidR="00A00178" w:rsidRDefault="00A00178" w:rsidP="003667B9">
      <w:pPr>
        <w:pStyle w:val="Kop4"/>
      </w:pPr>
      <w:r>
        <w:t>Opleidingsniveau</w:t>
      </w:r>
    </w:p>
    <w:p w:rsidR="00A00178" w:rsidRDefault="00A00178" w:rsidP="00DB24F4">
      <w:pPr>
        <w:pStyle w:val="Geenafstand"/>
      </w:pPr>
      <w:r>
        <w:t>Om het opleidingsniveau van respondenten te meten is de volgende vraag gesteld:</w:t>
      </w:r>
    </w:p>
    <w:p w:rsidR="00A00178" w:rsidRPr="00DE0654" w:rsidRDefault="00A00178" w:rsidP="00D21E01">
      <w:pPr>
        <w:pStyle w:val="Duidelijkcitaat"/>
        <w:rPr>
          <w:lang w:val="nl-NL"/>
        </w:rPr>
      </w:pPr>
      <w:r w:rsidRPr="00DE0654">
        <w:rPr>
          <w:lang w:val="nl-NL"/>
        </w:rPr>
        <w:t>“Wat is uw hoogst behaalde opleidingsniveau?”</w:t>
      </w:r>
    </w:p>
    <w:p w:rsidR="00A00178" w:rsidRDefault="00A00178" w:rsidP="00DB24F4">
      <w:pPr>
        <w:pStyle w:val="Geenafstand"/>
      </w:pPr>
      <w:r>
        <w:t>De volgende antwoordcategorieën zijn gebruikt: “</w:t>
      </w:r>
      <w:r>
        <w:rPr>
          <w:i/>
        </w:rPr>
        <w:t>geen”</w:t>
      </w:r>
      <w:r>
        <w:t>(1), “</w:t>
      </w:r>
      <w:r>
        <w:rPr>
          <w:i/>
        </w:rPr>
        <w:t xml:space="preserve">Lager onderwijs/ basisonderwijs vmbo/(i)vbo/mavo/lbo” </w:t>
      </w:r>
      <w:r>
        <w:t>(2) “</w:t>
      </w:r>
      <w:r>
        <w:rPr>
          <w:i/>
        </w:rPr>
        <w:t xml:space="preserve">mbo” </w:t>
      </w:r>
      <w:r>
        <w:t xml:space="preserve">(3), “ </w:t>
      </w:r>
      <w:r>
        <w:rPr>
          <w:i/>
        </w:rPr>
        <w:t>havo”</w:t>
      </w:r>
      <w:r>
        <w:t xml:space="preserve">(4),” </w:t>
      </w:r>
      <w:r>
        <w:rPr>
          <w:i/>
        </w:rPr>
        <w:t xml:space="preserve">hbo” </w:t>
      </w:r>
      <w:r>
        <w:t xml:space="preserve">(5), “ </w:t>
      </w:r>
      <w:r>
        <w:rPr>
          <w:i/>
        </w:rPr>
        <w:t xml:space="preserve">vwo” </w:t>
      </w:r>
      <w:r>
        <w:t xml:space="preserve">(6) en “ </w:t>
      </w:r>
      <w:r>
        <w:rPr>
          <w:i/>
        </w:rPr>
        <w:t xml:space="preserve">wo” </w:t>
      </w:r>
      <w:r>
        <w:t>(7).</w:t>
      </w:r>
    </w:p>
    <w:p w:rsidR="00A00178" w:rsidRDefault="00A00178" w:rsidP="003667B9">
      <w:pPr>
        <w:pStyle w:val="Kop4"/>
      </w:pPr>
      <w:bookmarkStart w:id="13" w:name="_Ref319422988"/>
      <w:r>
        <w:t>autoritarisme</w:t>
      </w:r>
      <w:bookmarkEnd w:id="13"/>
    </w:p>
    <w:p w:rsidR="00A00178" w:rsidRDefault="00A00178" w:rsidP="00DB24F4">
      <w:pPr>
        <w:pStyle w:val="Geenafstand"/>
      </w:pPr>
      <w:r>
        <w:t xml:space="preserve">In dit onderzoek worden </w:t>
      </w:r>
      <w:r w:rsidR="004C33C4">
        <w:t xml:space="preserve">voorkeur autoritair politiek leiderschap </w:t>
      </w:r>
      <w:r>
        <w:t xml:space="preserve">en </w:t>
      </w:r>
      <w:r w:rsidR="004C33C4">
        <w:t xml:space="preserve">voorkeur autoritair management </w:t>
      </w:r>
      <w:r>
        <w:t>gemeten met een zelf geconstrueerde schaal. Doordat deze schaal hierdoor niet eerder getoetst is, is het van belang deze schaal extra onder de loep te nemen. Men mag verwachten dat personen die hoog scoren op “voorkeur autoritair politiek leiderschap” ook hoog scoren op algemeen autoritarisme. Wanneer dit niet het geval is, kunnen er vragen gesteld worden over de validiteit van eerst genoemde schaal. Autoritarisme kan op de volgende wijze worden geoperationaliseerd</w:t>
      </w:r>
      <w:r w:rsidRPr="00D75D61">
        <w:t xml:space="preserve">(Bob </w:t>
      </w:r>
      <w:proofErr w:type="spellStart"/>
      <w:r w:rsidRPr="00D75D61">
        <w:t>Altemeyer</w:t>
      </w:r>
      <w:proofErr w:type="spellEnd"/>
      <w:r w:rsidRPr="00D75D61">
        <w:t xml:space="preserve"> (</w:t>
      </w:r>
      <w:r>
        <w:t xml:space="preserve">[1996] in </w:t>
      </w:r>
      <w:proofErr w:type="spellStart"/>
      <w:r>
        <w:t>Corey</w:t>
      </w:r>
      <w:proofErr w:type="spellEnd"/>
      <w:r>
        <w:t xml:space="preserve"> Butler 2009:49):</w:t>
      </w:r>
    </w:p>
    <w:p w:rsidR="00A00178" w:rsidRDefault="00A00178" w:rsidP="00D21E01">
      <w:pPr>
        <w:pStyle w:val="Duidelijkcitaat"/>
      </w:pPr>
      <w:r w:rsidRPr="00D75D61">
        <w:t xml:space="preserve">“Authoritarianism can be defined as the co-variation of three specific psychological tendencies. </w:t>
      </w:r>
      <w:r>
        <w:t xml:space="preserve">These include submission to authority, aggression toward individuals targeted by authority, and adherence to social conventions established by authorities. Stated another way, authoritarians are submissive toward authority figures and the norms of in-groups, and aggressive toward deviants and the members of out-groups” </w:t>
      </w:r>
    </w:p>
    <w:p w:rsidR="00A00178" w:rsidRDefault="00A00178" w:rsidP="00DB24F4">
      <w:pPr>
        <w:pStyle w:val="Geenafstand"/>
      </w:pPr>
      <w:r>
        <w:lastRenderedPageBreak/>
        <w:t xml:space="preserve">Autoritarisme wordt veelal gemeten met </w:t>
      </w:r>
      <w:proofErr w:type="spellStart"/>
      <w:r>
        <w:t>Adorno’s</w:t>
      </w:r>
      <w:proofErr w:type="spellEnd"/>
      <w:r>
        <w:t xml:space="preserve"> </w:t>
      </w:r>
      <w:proofErr w:type="spellStart"/>
      <w:r>
        <w:t>F-schaal</w:t>
      </w:r>
      <w:proofErr w:type="spellEnd"/>
      <w:r>
        <w:t xml:space="preserve">. De items uit de F-schaal zijn ontleend uit een eerder gedaan onderzoek (De koster en Van der Waal, 2007:463). De </w:t>
      </w:r>
      <w:proofErr w:type="spellStart"/>
      <w:r>
        <w:t>vijfpuntsLikert-items</w:t>
      </w:r>
      <w:proofErr w:type="spellEnd"/>
      <w:r>
        <w:t xml:space="preserve"> hebben een bereik van: “</w:t>
      </w:r>
      <w:r>
        <w:rPr>
          <w:i/>
        </w:rPr>
        <w:t>Volledig mee oneens”</w:t>
      </w:r>
      <w:r>
        <w:t xml:space="preserve"> (1) tot en met “</w:t>
      </w:r>
      <w:r>
        <w:rPr>
          <w:i/>
        </w:rPr>
        <w:t>Volledig mee eens”</w:t>
      </w:r>
      <w:r>
        <w:t xml:space="preserve"> (4). De </w:t>
      </w:r>
      <w:r>
        <w:rPr>
          <w:i/>
        </w:rPr>
        <w:t>“Geen mening-</w:t>
      </w:r>
      <w:r>
        <w:t xml:space="preserve"> categorie</w:t>
      </w:r>
      <w:r>
        <w:rPr>
          <w:i/>
        </w:rPr>
        <w:t>”</w:t>
      </w:r>
      <w:r>
        <w:t xml:space="preserve"> is als ontbrekend behandeld.</w:t>
      </w:r>
    </w:p>
    <w:p w:rsidR="00A00178" w:rsidRDefault="00A00178" w:rsidP="00DB24F4">
      <w:pPr>
        <w:pStyle w:val="Geenafstand"/>
        <w:ind w:firstLine="708"/>
      </w:pPr>
      <w:r>
        <w:t xml:space="preserve">Eén item is vervangen in deze schaal. Dit betreft de stelling dat men minder wetten en instituties en meer moedige sterke leiders nodig hebben. Dit omdat dit zou leiden tot een tautologisch verband. Men vindt immers dat mensen die een voorkeur hebben voor een autoritair leider het tevens eens zijn met de stelling dat er meer sterke leiders dienen te zijn. Deze vraag is vervangen door een item die in de meer uitgebreide versie van de F-schaal gebruikt wordt (Houtman 2008:32). Dit is de stelling dat mensen minder zouden moeten praten en harder zouden moeten werken Onderstaande items vormen in dit design de schaal van autoritarisme. </w:t>
      </w:r>
    </w:p>
    <w:tbl>
      <w:tblPr>
        <w:tblpPr w:leftFromText="141" w:rightFromText="141" w:vertAnchor="text" w:horzAnchor="margin" w:tblpY="362"/>
        <w:tblW w:w="0" w:type="auto"/>
        <w:tblBorders>
          <w:top w:val="single" w:sz="4" w:space="0" w:color="auto"/>
          <w:bottom w:val="single" w:sz="4" w:space="0" w:color="auto"/>
        </w:tblBorders>
        <w:tblLook w:val="00A0"/>
      </w:tblPr>
      <w:tblGrid>
        <w:gridCol w:w="575"/>
        <w:gridCol w:w="7293"/>
        <w:gridCol w:w="1420"/>
      </w:tblGrid>
      <w:tr w:rsidR="00A00178" w:rsidTr="00CC079D">
        <w:trPr>
          <w:trHeight w:val="271"/>
        </w:trPr>
        <w:tc>
          <w:tcPr>
            <w:tcW w:w="575" w:type="dxa"/>
            <w:tcBorders>
              <w:top w:val="single" w:sz="4" w:space="0" w:color="auto"/>
              <w:left w:val="nil"/>
              <w:bottom w:val="single" w:sz="4" w:space="0" w:color="auto"/>
              <w:right w:val="nil"/>
            </w:tcBorders>
          </w:tcPr>
          <w:p w:rsidR="00A00178" w:rsidRDefault="00A00178" w:rsidP="003667B9">
            <w:pPr>
              <w:pStyle w:val="Geenafstand1"/>
              <w:rPr>
                <w:b/>
                <w:i/>
              </w:rPr>
            </w:pPr>
            <w:r>
              <w:rPr>
                <w:b/>
                <w:i/>
              </w:rPr>
              <w:t>Nr.</w:t>
            </w:r>
          </w:p>
        </w:tc>
        <w:tc>
          <w:tcPr>
            <w:tcW w:w="7293" w:type="dxa"/>
            <w:tcBorders>
              <w:top w:val="single" w:sz="4" w:space="0" w:color="auto"/>
              <w:left w:val="nil"/>
              <w:bottom w:val="single" w:sz="4" w:space="0" w:color="auto"/>
              <w:right w:val="nil"/>
            </w:tcBorders>
          </w:tcPr>
          <w:p w:rsidR="00A00178" w:rsidRDefault="00A00178" w:rsidP="003667B9">
            <w:pPr>
              <w:pStyle w:val="Geenafstand1"/>
              <w:rPr>
                <w:b/>
                <w:i/>
              </w:rPr>
            </w:pPr>
            <w:r>
              <w:rPr>
                <w:b/>
                <w:i/>
              </w:rPr>
              <w:t>Items F-schaal</w:t>
            </w:r>
          </w:p>
        </w:tc>
        <w:tc>
          <w:tcPr>
            <w:tcW w:w="1420" w:type="dxa"/>
            <w:tcBorders>
              <w:top w:val="single" w:sz="4" w:space="0" w:color="auto"/>
              <w:left w:val="nil"/>
              <w:bottom w:val="single" w:sz="4" w:space="0" w:color="auto"/>
              <w:right w:val="nil"/>
            </w:tcBorders>
          </w:tcPr>
          <w:p w:rsidR="00A00178" w:rsidRDefault="00A00178" w:rsidP="003667B9">
            <w:pPr>
              <w:pStyle w:val="Geenafstand1"/>
              <w:rPr>
                <w:b/>
                <w:i/>
              </w:rPr>
            </w:pPr>
            <w:r>
              <w:rPr>
                <w:b/>
                <w:i/>
              </w:rPr>
              <w:t>1</w:t>
            </w:r>
            <w:r>
              <w:rPr>
                <w:b/>
                <w:i/>
                <w:vertAlign w:val="superscript"/>
              </w:rPr>
              <w:t>e</w:t>
            </w:r>
            <w:r>
              <w:rPr>
                <w:b/>
                <w:i/>
              </w:rPr>
              <w:t xml:space="preserve"> factor</w:t>
            </w:r>
          </w:p>
        </w:tc>
      </w:tr>
      <w:tr w:rsidR="00A00178" w:rsidTr="00CC079D">
        <w:trPr>
          <w:trHeight w:val="796"/>
        </w:trPr>
        <w:tc>
          <w:tcPr>
            <w:tcW w:w="575" w:type="dxa"/>
            <w:tcBorders>
              <w:top w:val="single" w:sz="4" w:space="0" w:color="auto"/>
              <w:left w:val="nil"/>
              <w:bottom w:val="nil"/>
              <w:right w:val="nil"/>
            </w:tcBorders>
          </w:tcPr>
          <w:p w:rsidR="00A00178" w:rsidRDefault="00A00178" w:rsidP="003667B9">
            <w:pPr>
              <w:pStyle w:val="Geenafstand1"/>
            </w:pPr>
            <w:r>
              <w:t>1</w:t>
            </w:r>
          </w:p>
        </w:tc>
        <w:tc>
          <w:tcPr>
            <w:tcW w:w="7293" w:type="dxa"/>
            <w:tcBorders>
              <w:top w:val="single" w:sz="4" w:space="0" w:color="auto"/>
              <w:left w:val="nil"/>
              <w:bottom w:val="nil"/>
              <w:right w:val="nil"/>
            </w:tcBorders>
          </w:tcPr>
          <w:p w:rsidR="00A00178" w:rsidRPr="00E87CF0" w:rsidRDefault="00A00178" w:rsidP="003667B9">
            <w:r w:rsidRPr="00E87CF0">
              <w:t>Als mensen minder zouden praten en harder zouden werken, dan zouden veel problemen opgel</w:t>
            </w:r>
            <w:r>
              <w:t>ost worden.</w:t>
            </w:r>
          </w:p>
        </w:tc>
        <w:tc>
          <w:tcPr>
            <w:tcW w:w="1420" w:type="dxa"/>
            <w:tcBorders>
              <w:top w:val="single" w:sz="4" w:space="0" w:color="auto"/>
              <w:left w:val="nil"/>
              <w:bottom w:val="nil"/>
              <w:right w:val="nil"/>
            </w:tcBorders>
          </w:tcPr>
          <w:p w:rsidR="00A00178" w:rsidRDefault="00A00178" w:rsidP="003667B9">
            <w:pPr>
              <w:pStyle w:val="Geenafstand1"/>
              <w:jc w:val="center"/>
            </w:pPr>
            <w:r>
              <w:t>0,53</w:t>
            </w:r>
          </w:p>
        </w:tc>
      </w:tr>
      <w:tr w:rsidR="00A00178" w:rsidTr="00CC079D">
        <w:trPr>
          <w:trHeight w:val="541"/>
        </w:trPr>
        <w:tc>
          <w:tcPr>
            <w:tcW w:w="575" w:type="dxa"/>
            <w:tcBorders>
              <w:top w:val="nil"/>
              <w:left w:val="nil"/>
              <w:bottom w:val="nil"/>
              <w:right w:val="nil"/>
            </w:tcBorders>
          </w:tcPr>
          <w:p w:rsidR="00A00178" w:rsidRDefault="00A00178" w:rsidP="003667B9">
            <w:pPr>
              <w:pStyle w:val="Geenafstand1"/>
            </w:pPr>
            <w:r>
              <w:t>2</w:t>
            </w:r>
          </w:p>
        </w:tc>
        <w:tc>
          <w:tcPr>
            <w:tcW w:w="7293" w:type="dxa"/>
            <w:tcBorders>
              <w:top w:val="nil"/>
              <w:left w:val="nil"/>
              <w:bottom w:val="nil"/>
              <w:right w:val="nil"/>
            </w:tcBorders>
          </w:tcPr>
          <w:p w:rsidR="00A00178" w:rsidRPr="00E87CF0" w:rsidRDefault="00A00178" w:rsidP="003667B9">
            <w:r w:rsidRPr="00E87CF0">
              <w:t>De meeste mensen vallen tegen wan</w:t>
            </w:r>
            <w:r>
              <w:t xml:space="preserve">neer je ze beter leert kennen. </w:t>
            </w:r>
          </w:p>
        </w:tc>
        <w:tc>
          <w:tcPr>
            <w:tcW w:w="1420" w:type="dxa"/>
            <w:tcBorders>
              <w:top w:val="nil"/>
              <w:left w:val="nil"/>
              <w:bottom w:val="nil"/>
              <w:right w:val="nil"/>
            </w:tcBorders>
          </w:tcPr>
          <w:p w:rsidR="00A00178" w:rsidRDefault="00A00178" w:rsidP="003667B9">
            <w:pPr>
              <w:pStyle w:val="Geenafstand1"/>
              <w:jc w:val="center"/>
            </w:pPr>
            <w:r>
              <w:t>0,77</w:t>
            </w:r>
          </w:p>
        </w:tc>
      </w:tr>
      <w:tr w:rsidR="00A00178" w:rsidTr="00CC079D">
        <w:trPr>
          <w:trHeight w:val="1082"/>
        </w:trPr>
        <w:tc>
          <w:tcPr>
            <w:tcW w:w="575" w:type="dxa"/>
            <w:tcBorders>
              <w:top w:val="nil"/>
              <w:left w:val="nil"/>
              <w:bottom w:val="nil"/>
              <w:right w:val="nil"/>
            </w:tcBorders>
          </w:tcPr>
          <w:p w:rsidR="00A00178" w:rsidRDefault="00A00178" w:rsidP="003667B9">
            <w:pPr>
              <w:pStyle w:val="Geenafstand1"/>
            </w:pPr>
            <w:r>
              <w:t>3</w:t>
            </w:r>
          </w:p>
        </w:tc>
        <w:tc>
          <w:tcPr>
            <w:tcW w:w="7293" w:type="dxa"/>
            <w:tcBorders>
              <w:top w:val="nil"/>
              <w:left w:val="nil"/>
              <w:bottom w:val="nil"/>
              <w:right w:val="nil"/>
            </w:tcBorders>
          </w:tcPr>
          <w:p w:rsidR="00A00178" w:rsidRPr="00E87CF0" w:rsidRDefault="00A00178" w:rsidP="003667B9">
            <w:r w:rsidRPr="00E87CF0">
              <w:t>De meeste van onze sociale problemen zouden opgelost worden wanneer we op een bepaalde manier af zouden kunnen komen van criminele en asociale mensen uit de maat</w:t>
            </w:r>
            <w:r>
              <w:t xml:space="preserve">schappij. </w:t>
            </w:r>
          </w:p>
        </w:tc>
        <w:tc>
          <w:tcPr>
            <w:tcW w:w="1420" w:type="dxa"/>
            <w:tcBorders>
              <w:top w:val="nil"/>
              <w:left w:val="nil"/>
              <w:bottom w:val="nil"/>
              <w:right w:val="nil"/>
            </w:tcBorders>
          </w:tcPr>
          <w:p w:rsidR="00A00178" w:rsidRDefault="00A00178" w:rsidP="003667B9">
            <w:pPr>
              <w:pStyle w:val="Geenafstand1"/>
              <w:jc w:val="center"/>
            </w:pPr>
            <w:r>
              <w:t>0,79</w:t>
            </w:r>
          </w:p>
        </w:tc>
      </w:tr>
      <w:tr w:rsidR="00A00178" w:rsidTr="00CC079D">
        <w:trPr>
          <w:trHeight w:val="541"/>
        </w:trPr>
        <w:tc>
          <w:tcPr>
            <w:tcW w:w="575" w:type="dxa"/>
            <w:tcBorders>
              <w:top w:val="nil"/>
              <w:left w:val="nil"/>
              <w:bottom w:val="nil"/>
              <w:right w:val="nil"/>
            </w:tcBorders>
            <w:shd w:val="clear" w:color="auto" w:fill="FFFFFF"/>
          </w:tcPr>
          <w:p w:rsidR="00A00178" w:rsidRDefault="00A00178" w:rsidP="003667B9">
            <w:pPr>
              <w:pStyle w:val="Geenafstand1"/>
            </w:pPr>
            <w:r>
              <w:t>4</w:t>
            </w:r>
          </w:p>
        </w:tc>
        <w:tc>
          <w:tcPr>
            <w:tcW w:w="7293" w:type="dxa"/>
            <w:tcBorders>
              <w:top w:val="nil"/>
              <w:left w:val="nil"/>
              <w:bottom w:val="nil"/>
              <w:right w:val="nil"/>
            </w:tcBorders>
            <w:shd w:val="clear" w:color="auto" w:fill="FFFFFF"/>
          </w:tcPr>
          <w:p w:rsidR="00A00178" w:rsidRPr="00E87CF0" w:rsidRDefault="00A00178" w:rsidP="003667B9">
            <w:r w:rsidRPr="00E87CF0">
              <w:t>zijn twee soorten men</w:t>
            </w:r>
            <w:r>
              <w:t xml:space="preserve">sen: de sterken en de zwakken. </w:t>
            </w:r>
          </w:p>
        </w:tc>
        <w:tc>
          <w:tcPr>
            <w:tcW w:w="1420" w:type="dxa"/>
            <w:tcBorders>
              <w:top w:val="nil"/>
              <w:left w:val="nil"/>
              <w:bottom w:val="nil"/>
              <w:right w:val="nil"/>
            </w:tcBorders>
            <w:shd w:val="clear" w:color="auto" w:fill="FFFFFF"/>
          </w:tcPr>
          <w:p w:rsidR="00A00178" w:rsidRDefault="00A00178" w:rsidP="003667B9">
            <w:pPr>
              <w:pStyle w:val="Geenafstand1"/>
              <w:jc w:val="center"/>
            </w:pPr>
            <w:r>
              <w:t>0,69</w:t>
            </w:r>
          </w:p>
        </w:tc>
      </w:tr>
      <w:tr w:rsidR="00A00178" w:rsidTr="00CC079D">
        <w:trPr>
          <w:trHeight w:val="1353"/>
        </w:trPr>
        <w:tc>
          <w:tcPr>
            <w:tcW w:w="575" w:type="dxa"/>
            <w:tcBorders>
              <w:top w:val="nil"/>
              <w:left w:val="nil"/>
              <w:bottom w:val="nil"/>
              <w:right w:val="nil"/>
            </w:tcBorders>
            <w:shd w:val="clear" w:color="auto" w:fill="FFFFFF"/>
          </w:tcPr>
          <w:p w:rsidR="00A00178" w:rsidRDefault="00A00178" w:rsidP="003667B9">
            <w:pPr>
              <w:pStyle w:val="Geenafstand1"/>
            </w:pPr>
            <w:r>
              <w:t>5</w:t>
            </w:r>
          </w:p>
        </w:tc>
        <w:tc>
          <w:tcPr>
            <w:tcW w:w="7293" w:type="dxa"/>
            <w:tcBorders>
              <w:top w:val="nil"/>
              <w:left w:val="nil"/>
              <w:bottom w:val="nil"/>
              <w:right w:val="nil"/>
            </w:tcBorders>
            <w:shd w:val="clear" w:color="auto" w:fill="FFFFFF"/>
          </w:tcPr>
          <w:p w:rsidR="00A00178" w:rsidRPr="00E87CF0" w:rsidRDefault="00A00178" w:rsidP="003667B9">
            <w:r w:rsidRPr="00E87CF0">
              <w:t>Jonge mensen zetten zich vaak af tegen sociale instituties en de maatschappij omdat zij die als onrechtvaardig beschouwen; wanneer zij ouder worden, zouden zij zich echter aan m</w:t>
            </w:r>
            <w:r>
              <w:t xml:space="preserve">oeten passen aan de realiteit. </w:t>
            </w:r>
          </w:p>
        </w:tc>
        <w:tc>
          <w:tcPr>
            <w:tcW w:w="1420" w:type="dxa"/>
            <w:tcBorders>
              <w:top w:val="nil"/>
              <w:left w:val="nil"/>
              <w:bottom w:val="nil"/>
              <w:right w:val="nil"/>
            </w:tcBorders>
            <w:shd w:val="clear" w:color="auto" w:fill="FFFFFF"/>
          </w:tcPr>
          <w:p w:rsidR="00A00178" w:rsidRDefault="00A00178" w:rsidP="003667B9">
            <w:pPr>
              <w:pStyle w:val="Geenafstand1"/>
              <w:jc w:val="center"/>
            </w:pPr>
            <w:r>
              <w:t>0,69</w:t>
            </w:r>
          </w:p>
        </w:tc>
      </w:tr>
      <w:tr w:rsidR="00A00178" w:rsidTr="00CC079D">
        <w:trPr>
          <w:trHeight w:val="812"/>
        </w:trPr>
        <w:tc>
          <w:tcPr>
            <w:tcW w:w="575" w:type="dxa"/>
            <w:tcBorders>
              <w:top w:val="nil"/>
              <w:left w:val="nil"/>
              <w:bottom w:val="nil"/>
              <w:right w:val="nil"/>
            </w:tcBorders>
            <w:shd w:val="clear" w:color="auto" w:fill="FFFFFF"/>
          </w:tcPr>
          <w:p w:rsidR="00A00178" w:rsidRDefault="00A00178" w:rsidP="003667B9">
            <w:pPr>
              <w:pStyle w:val="Geenafstand1"/>
            </w:pPr>
            <w:r>
              <w:t>6</w:t>
            </w:r>
          </w:p>
        </w:tc>
        <w:tc>
          <w:tcPr>
            <w:tcW w:w="7293" w:type="dxa"/>
            <w:tcBorders>
              <w:top w:val="nil"/>
              <w:left w:val="nil"/>
              <w:bottom w:val="nil"/>
              <w:right w:val="nil"/>
            </w:tcBorders>
            <w:shd w:val="clear" w:color="auto" w:fill="FFFFFF"/>
          </w:tcPr>
          <w:p w:rsidR="00A00178" w:rsidRPr="00E87CF0" w:rsidRDefault="00A00178" w:rsidP="003667B9">
            <w:r w:rsidRPr="00E87CF0">
              <w:t xml:space="preserve">Ongemanierde mensen kunnen niet verwachten dat nette </w:t>
            </w:r>
            <w:r>
              <w:t xml:space="preserve">mensen met hen om willen gaan. </w:t>
            </w:r>
          </w:p>
        </w:tc>
        <w:tc>
          <w:tcPr>
            <w:tcW w:w="1420" w:type="dxa"/>
            <w:tcBorders>
              <w:top w:val="nil"/>
              <w:left w:val="nil"/>
              <w:bottom w:val="nil"/>
              <w:right w:val="nil"/>
            </w:tcBorders>
            <w:shd w:val="clear" w:color="auto" w:fill="FFFFFF"/>
          </w:tcPr>
          <w:p w:rsidR="00A00178" w:rsidRDefault="00A00178" w:rsidP="003667B9">
            <w:pPr>
              <w:pStyle w:val="Geenafstand1"/>
              <w:jc w:val="center"/>
            </w:pPr>
            <w:r>
              <w:t>0,60</w:t>
            </w:r>
          </w:p>
        </w:tc>
      </w:tr>
      <w:tr w:rsidR="00A00178" w:rsidTr="00CC079D">
        <w:trPr>
          <w:trHeight w:val="812"/>
        </w:trPr>
        <w:tc>
          <w:tcPr>
            <w:tcW w:w="575" w:type="dxa"/>
            <w:tcBorders>
              <w:top w:val="nil"/>
              <w:left w:val="nil"/>
              <w:bottom w:val="nil"/>
              <w:right w:val="nil"/>
            </w:tcBorders>
            <w:shd w:val="clear" w:color="auto" w:fill="FFFFFF"/>
          </w:tcPr>
          <w:p w:rsidR="00A00178" w:rsidRDefault="00A00178" w:rsidP="003667B9">
            <w:pPr>
              <w:pStyle w:val="Geenafstand1"/>
            </w:pPr>
            <w:r>
              <w:t>7</w:t>
            </w:r>
          </w:p>
        </w:tc>
        <w:tc>
          <w:tcPr>
            <w:tcW w:w="7293" w:type="dxa"/>
            <w:tcBorders>
              <w:top w:val="nil"/>
              <w:left w:val="nil"/>
              <w:bottom w:val="nil"/>
              <w:right w:val="nil"/>
            </w:tcBorders>
            <w:shd w:val="clear" w:color="auto" w:fill="FFFFFF"/>
          </w:tcPr>
          <w:p w:rsidR="00A00178" w:rsidRPr="00E87CF0" w:rsidRDefault="00A00178" w:rsidP="003667B9">
            <w:r w:rsidRPr="00E87CF0">
              <w:t>Tegenwoordig bemoeien meer en meer mensen zich met zaken die persoonlijk e</w:t>
            </w:r>
            <w:r>
              <w:t xml:space="preserve">n privé zouden moeten blijven. </w:t>
            </w:r>
          </w:p>
        </w:tc>
        <w:tc>
          <w:tcPr>
            <w:tcW w:w="1420" w:type="dxa"/>
            <w:tcBorders>
              <w:top w:val="nil"/>
              <w:left w:val="nil"/>
              <w:bottom w:val="nil"/>
              <w:right w:val="nil"/>
            </w:tcBorders>
            <w:shd w:val="clear" w:color="auto" w:fill="FFFFFF"/>
          </w:tcPr>
          <w:p w:rsidR="00A00178" w:rsidRDefault="00A00178" w:rsidP="003667B9">
            <w:pPr>
              <w:pStyle w:val="Geenafstand1"/>
              <w:jc w:val="center"/>
            </w:pPr>
            <w:r>
              <w:t>0,53</w:t>
            </w:r>
          </w:p>
        </w:tc>
      </w:tr>
      <w:tr w:rsidR="00A00178" w:rsidTr="00CC079D">
        <w:trPr>
          <w:trHeight w:val="1082"/>
        </w:trPr>
        <w:tc>
          <w:tcPr>
            <w:tcW w:w="575" w:type="dxa"/>
            <w:tcBorders>
              <w:top w:val="nil"/>
              <w:left w:val="nil"/>
              <w:bottom w:val="single" w:sz="4" w:space="0" w:color="auto"/>
              <w:right w:val="nil"/>
            </w:tcBorders>
          </w:tcPr>
          <w:p w:rsidR="00A00178" w:rsidRDefault="00A00178" w:rsidP="003667B9">
            <w:pPr>
              <w:pStyle w:val="Geenafstand1"/>
            </w:pPr>
            <w:r>
              <w:t>8</w:t>
            </w:r>
          </w:p>
        </w:tc>
        <w:tc>
          <w:tcPr>
            <w:tcW w:w="7293" w:type="dxa"/>
            <w:tcBorders>
              <w:top w:val="nil"/>
              <w:left w:val="nil"/>
              <w:bottom w:val="single" w:sz="4" w:space="0" w:color="auto"/>
              <w:right w:val="nil"/>
            </w:tcBorders>
          </w:tcPr>
          <w:p w:rsidR="00A00178" w:rsidRPr="00E87CF0" w:rsidRDefault="00A00178" w:rsidP="003667B9">
            <w:r w:rsidRPr="00E87CF0">
              <w:t>Seksuele misdaden, zoals verkrachting en aanranding van kinderen verdienen meer dan enkel gevangenisstraf; aan zulke misdadigers zouden eigenlijk lijfstra</w:t>
            </w:r>
            <w:r>
              <w:t xml:space="preserve">ffen moeten worden toegediend. </w:t>
            </w:r>
          </w:p>
        </w:tc>
        <w:tc>
          <w:tcPr>
            <w:tcW w:w="1420" w:type="dxa"/>
            <w:tcBorders>
              <w:top w:val="nil"/>
              <w:left w:val="nil"/>
              <w:bottom w:val="single" w:sz="4" w:space="0" w:color="auto"/>
              <w:right w:val="nil"/>
            </w:tcBorders>
          </w:tcPr>
          <w:p w:rsidR="00A00178" w:rsidRDefault="00A00178" w:rsidP="003667B9">
            <w:pPr>
              <w:pStyle w:val="Geenafstand1"/>
              <w:jc w:val="center"/>
            </w:pPr>
            <w:r>
              <w:t>0,66</w:t>
            </w:r>
          </w:p>
        </w:tc>
      </w:tr>
      <w:tr w:rsidR="00A00178" w:rsidTr="00CC079D">
        <w:trPr>
          <w:trHeight w:val="254"/>
        </w:trPr>
        <w:tc>
          <w:tcPr>
            <w:tcW w:w="575" w:type="dxa"/>
            <w:tcBorders>
              <w:top w:val="single" w:sz="4" w:space="0" w:color="auto"/>
              <w:left w:val="nil"/>
              <w:bottom w:val="nil"/>
              <w:right w:val="nil"/>
            </w:tcBorders>
          </w:tcPr>
          <w:p w:rsidR="00A00178" w:rsidRDefault="00A00178" w:rsidP="003667B9">
            <w:pPr>
              <w:pStyle w:val="Geenafstand1"/>
            </w:pPr>
          </w:p>
        </w:tc>
        <w:tc>
          <w:tcPr>
            <w:tcW w:w="7293" w:type="dxa"/>
            <w:tcBorders>
              <w:top w:val="single" w:sz="4" w:space="0" w:color="auto"/>
              <w:left w:val="nil"/>
              <w:bottom w:val="nil"/>
              <w:right w:val="nil"/>
            </w:tcBorders>
          </w:tcPr>
          <w:p w:rsidR="00A00178" w:rsidRDefault="00A00178" w:rsidP="003667B9">
            <w:pPr>
              <w:pStyle w:val="Geenafstand1"/>
            </w:pPr>
            <w:r>
              <w:t>Eigenwaarde</w:t>
            </w:r>
          </w:p>
        </w:tc>
        <w:tc>
          <w:tcPr>
            <w:tcW w:w="1420" w:type="dxa"/>
            <w:tcBorders>
              <w:top w:val="single" w:sz="4" w:space="0" w:color="auto"/>
              <w:left w:val="nil"/>
              <w:bottom w:val="nil"/>
              <w:right w:val="nil"/>
            </w:tcBorders>
          </w:tcPr>
          <w:p w:rsidR="00A00178" w:rsidRDefault="00A00178" w:rsidP="003667B9">
            <w:pPr>
              <w:pStyle w:val="Geenafstand1"/>
              <w:jc w:val="center"/>
            </w:pPr>
            <w:r>
              <w:t>3,51</w:t>
            </w:r>
          </w:p>
        </w:tc>
      </w:tr>
      <w:tr w:rsidR="00A00178" w:rsidTr="00CC079D">
        <w:trPr>
          <w:trHeight w:val="271"/>
        </w:trPr>
        <w:tc>
          <w:tcPr>
            <w:tcW w:w="575" w:type="dxa"/>
            <w:tcBorders>
              <w:top w:val="nil"/>
              <w:left w:val="nil"/>
              <w:bottom w:val="nil"/>
              <w:right w:val="nil"/>
            </w:tcBorders>
          </w:tcPr>
          <w:p w:rsidR="00A00178" w:rsidRDefault="00A00178" w:rsidP="003667B9">
            <w:pPr>
              <w:pStyle w:val="Geenafstand1"/>
            </w:pPr>
          </w:p>
        </w:tc>
        <w:tc>
          <w:tcPr>
            <w:tcW w:w="7293" w:type="dxa"/>
            <w:tcBorders>
              <w:top w:val="nil"/>
              <w:left w:val="nil"/>
              <w:bottom w:val="nil"/>
              <w:right w:val="nil"/>
            </w:tcBorders>
          </w:tcPr>
          <w:p w:rsidR="00A00178" w:rsidRDefault="00A00178" w:rsidP="003667B9">
            <w:pPr>
              <w:pStyle w:val="Geenafstand1"/>
            </w:pPr>
            <w:r>
              <w:t>R</w:t>
            </w:r>
            <w:r>
              <w:rPr>
                <w:vertAlign w:val="superscript"/>
              </w:rPr>
              <w:t>2</w:t>
            </w:r>
          </w:p>
        </w:tc>
        <w:tc>
          <w:tcPr>
            <w:tcW w:w="1420" w:type="dxa"/>
            <w:tcBorders>
              <w:top w:val="nil"/>
              <w:left w:val="nil"/>
              <w:bottom w:val="nil"/>
              <w:right w:val="nil"/>
            </w:tcBorders>
          </w:tcPr>
          <w:p w:rsidR="00A00178" w:rsidRDefault="00A00178" w:rsidP="003667B9">
            <w:pPr>
              <w:pStyle w:val="Geenafstand1"/>
              <w:jc w:val="center"/>
            </w:pPr>
            <w:r>
              <w:t>0,44</w:t>
            </w:r>
          </w:p>
        </w:tc>
      </w:tr>
      <w:tr w:rsidR="00A00178" w:rsidTr="00CC079D">
        <w:trPr>
          <w:trHeight w:val="271"/>
        </w:trPr>
        <w:tc>
          <w:tcPr>
            <w:tcW w:w="575" w:type="dxa"/>
            <w:tcBorders>
              <w:top w:val="nil"/>
              <w:left w:val="nil"/>
              <w:bottom w:val="nil"/>
              <w:right w:val="nil"/>
            </w:tcBorders>
          </w:tcPr>
          <w:p w:rsidR="00A00178" w:rsidRDefault="00A00178" w:rsidP="003667B9">
            <w:pPr>
              <w:pStyle w:val="Geenafstand1"/>
            </w:pPr>
          </w:p>
        </w:tc>
        <w:tc>
          <w:tcPr>
            <w:tcW w:w="7293" w:type="dxa"/>
            <w:tcBorders>
              <w:top w:val="nil"/>
              <w:left w:val="nil"/>
              <w:bottom w:val="nil"/>
              <w:right w:val="nil"/>
            </w:tcBorders>
          </w:tcPr>
          <w:p w:rsidR="00A00178" w:rsidRDefault="00A00178" w:rsidP="003667B9">
            <w:pPr>
              <w:pStyle w:val="Geenafstand1"/>
            </w:pPr>
            <w:r>
              <w:t>Betrouwbaarheid (</w:t>
            </w:r>
            <w:proofErr w:type="spellStart"/>
            <w:r>
              <w:t>Chronbach’s</w:t>
            </w:r>
            <w:proofErr w:type="spellEnd"/>
            <w:r>
              <w:t xml:space="preserve"> </w:t>
            </w:r>
            <w:r>
              <w:rPr>
                <w:rFonts w:cs="Calibri"/>
              </w:rPr>
              <w:t xml:space="preserve">α) </w:t>
            </w:r>
          </w:p>
        </w:tc>
        <w:tc>
          <w:tcPr>
            <w:tcW w:w="1420" w:type="dxa"/>
            <w:tcBorders>
              <w:top w:val="nil"/>
              <w:left w:val="nil"/>
              <w:bottom w:val="nil"/>
              <w:right w:val="nil"/>
            </w:tcBorders>
          </w:tcPr>
          <w:p w:rsidR="00A00178" w:rsidRDefault="00A00178" w:rsidP="003667B9">
            <w:pPr>
              <w:pStyle w:val="Geenafstand1"/>
              <w:jc w:val="center"/>
            </w:pPr>
            <w:r>
              <w:t>0,81</w:t>
            </w:r>
          </w:p>
        </w:tc>
      </w:tr>
      <w:tr w:rsidR="00A00178" w:rsidTr="00CC079D">
        <w:trPr>
          <w:trHeight w:val="287"/>
        </w:trPr>
        <w:tc>
          <w:tcPr>
            <w:tcW w:w="575" w:type="dxa"/>
            <w:tcBorders>
              <w:top w:val="nil"/>
              <w:left w:val="nil"/>
              <w:bottom w:val="single" w:sz="4" w:space="0" w:color="auto"/>
              <w:right w:val="nil"/>
            </w:tcBorders>
          </w:tcPr>
          <w:p w:rsidR="00A00178" w:rsidRDefault="00A00178" w:rsidP="003667B9">
            <w:pPr>
              <w:pStyle w:val="Geenafstand1"/>
            </w:pPr>
          </w:p>
        </w:tc>
        <w:tc>
          <w:tcPr>
            <w:tcW w:w="7293" w:type="dxa"/>
            <w:tcBorders>
              <w:top w:val="nil"/>
              <w:left w:val="nil"/>
              <w:bottom w:val="single" w:sz="4" w:space="0" w:color="auto"/>
              <w:right w:val="nil"/>
            </w:tcBorders>
          </w:tcPr>
          <w:p w:rsidR="00A00178" w:rsidRDefault="00A00178" w:rsidP="003667B9">
            <w:pPr>
              <w:pStyle w:val="Geenafstand1"/>
              <w:rPr>
                <w:b/>
              </w:rPr>
            </w:pPr>
            <w:r>
              <w:rPr>
                <w:b/>
              </w:rPr>
              <w:t>N</w:t>
            </w:r>
          </w:p>
        </w:tc>
        <w:tc>
          <w:tcPr>
            <w:tcW w:w="1420" w:type="dxa"/>
            <w:tcBorders>
              <w:top w:val="nil"/>
              <w:left w:val="nil"/>
              <w:bottom w:val="single" w:sz="4" w:space="0" w:color="auto"/>
              <w:right w:val="nil"/>
            </w:tcBorders>
          </w:tcPr>
          <w:p w:rsidR="00A00178" w:rsidRDefault="00A00178" w:rsidP="003667B9">
            <w:pPr>
              <w:pStyle w:val="Geenafstand1"/>
            </w:pPr>
            <w:r>
              <w:t>292</w:t>
            </w:r>
          </w:p>
        </w:tc>
      </w:tr>
    </w:tbl>
    <w:p w:rsidR="00CC079D" w:rsidRDefault="00CC079D" w:rsidP="00CC079D">
      <w:pPr>
        <w:pStyle w:val="Bijschrift"/>
      </w:pPr>
      <w:r>
        <w:t xml:space="preserve">Tabel 9: Factoranalyse </w:t>
      </w:r>
      <w:proofErr w:type="spellStart"/>
      <w:r>
        <w:t>F-schaal</w:t>
      </w:r>
      <w:proofErr w:type="spellEnd"/>
      <w:r>
        <w:t xml:space="preserve"> (</w:t>
      </w:r>
      <w:proofErr w:type="spellStart"/>
      <w:r>
        <w:t>Varimax-rotatie</w:t>
      </w:r>
      <w:proofErr w:type="spellEnd"/>
      <w:r>
        <w:t>)</w:t>
      </w:r>
    </w:p>
    <w:p w:rsidR="00A00178" w:rsidRDefault="00A00178" w:rsidP="003667B9"/>
    <w:p w:rsidR="00A00178" w:rsidRDefault="00A00178" w:rsidP="00DB24F4">
      <w:pPr>
        <w:pStyle w:val="Geenafstand"/>
      </w:pPr>
      <w:r>
        <w:t xml:space="preserve">Geen enkel item is verwijderd uit de analyse. Alle items vielen binnen eenzelfde factor. De F-schaal heeft een eigenwaarde van 3.52 en verklaart 43.97 procent van de variantie. De </w:t>
      </w:r>
      <w:proofErr w:type="spellStart"/>
      <w:r>
        <w:t>Chronbach’s</w:t>
      </w:r>
      <w:proofErr w:type="spellEnd"/>
      <w:r>
        <w:t xml:space="preserve"> </w:t>
      </w:r>
      <w:r>
        <w:rPr>
          <w:rFonts w:cs="Calibri"/>
        </w:rPr>
        <w:t>α</w:t>
      </w:r>
      <w:r>
        <w:t xml:space="preserve"> van deze schaal is 0,81. De F-schaal is geconstrueerd door per respondent het gemiddelde van de items te berekenen.</w:t>
      </w:r>
    </w:p>
    <w:p w:rsidR="00A00178" w:rsidRDefault="00A00178" w:rsidP="00DB24F4">
      <w:pPr>
        <w:pStyle w:val="Geenafstand"/>
      </w:pPr>
    </w:p>
    <w:p w:rsidR="00A00178" w:rsidRDefault="00A00178" w:rsidP="00DB24F4">
      <w:pPr>
        <w:pStyle w:val="Geenafstand"/>
      </w:pPr>
    </w:p>
    <w:p w:rsidR="00A00178" w:rsidRDefault="00A00178" w:rsidP="00DB24F4">
      <w:pPr>
        <w:pStyle w:val="Geenafstand"/>
      </w:pPr>
    </w:p>
    <w:p w:rsidR="00A00178" w:rsidRDefault="00A00178" w:rsidP="003667B9">
      <w:pPr>
        <w:pStyle w:val="Kop2"/>
      </w:pPr>
      <w:r>
        <w:t>3.3.  Analyses</w:t>
      </w:r>
    </w:p>
    <w:p w:rsidR="00A00178" w:rsidRDefault="00A00178" w:rsidP="00DB24F4">
      <w:pPr>
        <w:pStyle w:val="Geenafstand"/>
      </w:pPr>
      <w:r>
        <w:t>Voorafgaand aan de analyses zijn er twee interactietermen geconstrueerd. De leidinggevende functie is samengevoegd met respectievelijk de veiligheidschalen en de onvrijheidschaal. Allereerst zijn deze drie variabelen gestandaardiseerd (Z-scores). Om negatieve scores te voorkomen, is het kleinst negatieve getal opgeteld bij de betreffende schaal. Na deze handeling zijn de twee veiligheidsutopieschalen afzonderlijk vermenigvuldigd met leidinggevende functie.</w:t>
      </w:r>
    </w:p>
    <w:p w:rsidR="00A00178" w:rsidRDefault="00A00178" w:rsidP="00DB24F4">
      <w:pPr>
        <w:pStyle w:val="Geenafstand"/>
        <w:ind w:firstLine="708"/>
      </w:pPr>
      <w:r>
        <w:t xml:space="preserve">Vervolgens zijn er </w:t>
      </w:r>
      <w:proofErr w:type="spellStart"/>
      <w:r>
        <w:t>bivariate</w:t>
      </w:r>
      <w:proofErr w:type="spellEnd"/>
      <w:r>
        <w:t xml:space="preserve"> analyses verricht om de onderlinge correlaties te onderzoeken. Dit heeft als basis gediend voor de multivariate analyses.</w:t>
      </w:r>
    </w:p>
    <w:p w:rsidR="00A00178" w:rsidRDefault="00A00178" w:rsidP="00DB24F4">
      <w:pPr>
        <w:pStyle w:val="Geenafstand"/>
        <w:ind w:firstLine="708"/>
      </w:pPr>
      <w:r>
        <w:t xml:space="preserve">Om de relaties verder te onderzoeken, zijn er drie meervoudige of multiple lineaire regressies verricht met als afhankelijke variabelen respectievelijk: anomie, </w:t>
      </w:r>
      <w:r w:rsidR="004C33C4">
        <w:t>voorkeur autoritair politiek leiderschap</w:t>
      </w:r>
      <w:r>
        <w:t xml:space="preserve"> en </w:t>
      </w:r>
      <w:r w:rsidR="004C33C4">
        <w:t>voorkeur autoritair management</w:t>
      </w:r>
      <w:r>
        <w:t xml:space="preserve">. Alle interactie- en controlevariabelen één voor één toegevoegd aan de analyse: Hoofdvariabelen (blok 1), toevoeging interactievariabele ‘leidinggevende functie * vrijheid’ (blok 2), toevoeging interactievariabele ‘leidinggevende functie * veiligheid’ (blok3), toevoeging ZS-schaal (blok 4), toevoeging opleidingsniveau (blok 5) en toevoeging cultureel kapitaal schaal (blok 6). Voor de overzichtelijkheid zijn respectievelijk blok 1 (model 1), blok 3 (model 2) en blok 6 (model 3) weergegeven. </w:t>
      </w:r>
    </w:p>
    <w:p w:rsidR="00A00178" w:rsidRDefault="00A00178" w:rsidP="00DB24F4">
      <w:pPr>
        <w:pStyle w:val="Geenafstand"/>
        <w:ind w:firstLine="708"/>
      </w:pPr>
      <w:r>
        <w:t xml:space="preserve">Zoals eerder gesteld, waren er bij de regressieanalyses problemen met </w:t>
      </w:r>
      <w:proofErr w:type="spellStart"/>
      <w:r>
        <w:t>multicollineariteit</w:t>
      </w:r>
      <w:proofErr w:type="spellEnd"/>
      <w:r>
        <w:t xml:space="preserve"> tussen leidinggevende functie en de interactietermen. Mogelijk komt dit doordat leidinggevende functie een dummyvariabele is. Hierdoor komen veel waarden bij elkaar te liggen. Leidinggevende functie blijkt in alle analyses tevens geen voorspellende waarde te hebben. Bij de correlatieanalyse blijkt er verder ook geen samenhang te bestaan tussen leidinggevende functie enerzijds en respectievelijk onvrijheid en veiligheid anderzijds. Gelet op deze argumenten, blijven de consequenties voor het verdere onderzoek beperkt</w:t>
      </w:r>
      <w:r>
        <w:rPr>
          <w:rStyle w:val="Eindnootmarkering"/>
        </w:rPr>
        <w:endnoteReference w:id="8"/>
      </w:r>
      <w:r>
        <w:t>.</w:t>
      </w:r>
    </w:p>
    <w:p w:rsidR="00A00178" w:rsidRDefault="00A00178" w:rsidP="003667B9"/>
    <w:p w:rsidR="00A00178" w:rsidRDefault="00A00178" w:rsidP="003667B9">
      <w:pPr>
        <w:rPr>
          <w:rFonts w:ascii="Cambria" w:eastAsia="MS Gothic" w:hAnsi="Cambria"/>
          <w:b/>
          <w:bCs/>
          <w:color w:val="365F91"/>
          <w:sz w:val="28"/>
          <w:szCs w:val="28"/>
        </w:rPr>
      </w:pPr>
      <w:r>
        <w:br w:type="page"/>
      </w:r>
    </w:p>
    <w:p w:rsidR="00A00178" w:rsidRDefault="00CC079D" w:rsidP="003667B9">
      <w:pPr>
        <w:pStyle w:val="Kop1"/>
      </w:pPr>
      <w:r>
        <w:lastRenderedPageBreak/>
        <w:t xml:space="preserve">4. Resultaten </w:t>
      </w:r>
    </w:p>
    <w:p w:rsidR="00A00178" w:rsidRDefault="00A00178" w:rsidP="003667B9">
      <w:pPr>
        <w:pStyle w:val="Kop2"/>
      </w:pPr>
      <w:r>
        <w:t>4.1. Correlatietabel</w:t>
      </w:r>
    </w:p>
    <w:p w:rsidR="00A00178" w:rsidRDefault="00A00178" w:rsidP="00DB24F4">
      <w:pPr>
        <w:pStyle w:val="Geenafstand"/>
      </w:pPr>
      <w:r>
        <w:t xml:space="preserve">Allereerst zijn de </w:t>
      </w:r>
      <w:proofErr w:type="spellStart"/>
      <w:r>
        <w:t>bivariate</w:t>
      </w:r>
      <w:proofErr w:type="spellEnd"/>
      <w:r>
        <w:t xml:space="preserve"> correlaties tussen de variabelen onderzocht. Een belangrijk doel, van het uitvoeren van een </w:t>
      </w:r>
      <w:proofErr w:type="spellStart"/>
      <w:r>
        <w:t>biavariate</w:t>
      </w:r>
      <w:proofErr w:type="spellEnd"/>
      <w:r>
        <w:t xml:space="preserve"> analyse is een vooruitblik werpen op de relevante onderlinge relaties</w:t>
      </w:r>
      <w:r>
        <w:rPr>
          <w:rStyle w:val="Eindnootmarkering"/>
        </w:rPr>
        <w:endnoteReference w:id="9"/>
      </w:r>
      <w:r>
        <w:t xml:space="preserve">. Deze relaties worden hieronder uitgewerkt. Eerst wordt de directe relatie tussen de voorkeur voor een autoritair politiek leider en autoritair manager behandeld. Vervolgens worden de relaties rond anomie besproken (de eerste invalshoek), Tot slot volgen de relaties rond de veiligheidsutopie (de tweede invalshoek). </w:t>
      </w:r>
    </w:p>
    <w:p w:rsidR="00A00178" w:rsidRDefault="00A00178" w:rsidP="00DB24F4">
      <w:pPr>
        <w:pStyle w:val="Geenafstand"/>
      </w:pPr>
    </w:p>
    <w:tbl>
      <w:tblPr>
        <w:tblW w:w="10514" w:type="dxa"/>
        <w:tblInd w:w="-710" w:type="dxa"/>
        <w:tblCellMar>
          <w:left w:w="70" w:type="dxa"/>
          <w:right w:w="70" w:type="dxa"/>
        </w:tblCellMar>
        <w:tblLook w:val="00A0"/>
      </w:tblPr>
      <w:tblGrid>
        <w:gridCol w:w="1756"/>
        <w:gridCol w:w="960"/>
        <w:gridCol w:w="960"/>
        <w:gridCol w:w="1020"/>
        <w:gridCol w:w="146"/>
        <w:gridCol w:w="1129"/>
        <w:gridCol w:w="1012"/>
        <w:gridCol w:w="960"/>
        <w:gridCol w:w="1611"/>
        <w:gridCol w:w="960"/>
      </w:tblGrid>
      <w:tr w:rsidR="00A00178" w:rsidRPr="003E3FE3" w:rsidTr="00CC079D">
        <w:trPr>
          <w:trHeight w:val="900"/>
        </w:trPr>
        <w:tc>
          <w:tcPr>
            <w:tcW w:w="1756" w:type="dxa"/>
            <w:tcBorders>
              <w:top w:val="single" w:sz="8" w:space="0" w:color="000000"/>
            </w:tcBorders>
            <w:vAlign w:val="center"/>
          </w:tcPr>
          <w:p w:rsidR="00A00178" w:rsidRPr="002B00C0" w:rsidRDefault="00A00178" w:rsidP="003667B9">
            <w:pPr>
              <w:rPr>
                <w:b/>
                <w:lang w:eastAsia="nl-NL"/>
              </w:rPr>
            </w:pPr>
            <w:r w:rsidRPr="002B00C0">
              <w:rPr>
                <w:b/>
                <w:lang w:eastAsia="nl-NL"/>
              </w:rPr>
              <w:t>Correlatietabel</w:t>
            </w:r>
            <w:r w:rsidRPr="005F6A3A">
              <w:rPr>
                <w:rStyle w:val="Eindnootmarkering"/>
                <w:b/>
                <w:lang w:val="en-US" w:eastAsia="nl-NL"/>
              </w:rPr>
              <w:endnoteReference w:id="10"/>
            </w:r>
          </w:p>
        </w:tc>
        <w:tc>
          <w:tcPr>
            <w:tcW w:w="960" w:type="dxa"/>
            <w:vMerge w:val="restart"/>
            <w:tcBorders>
              <w:top w:val="single" w:sz="8" w:space="0" w:color="000000"/>
              <w:left w:val="nil"/>
              <w:bottom w:val="single" w:sz="8" w:space="0" w:color="000000"/>
              <w:right w:val="nil"/>
            </w:tcBorders>
            <w:vAlign w:val="center"/>
          </w:tcPr>
          <w:p w:rsidR="00A00178" w:rsidRPr="002B00C0" w:rsidRDefault="004C33C4" w:rsidP="003667B9">
            <w:pPr>
              <w:spacing w:after="0" w:line="240" w:lineRule="auto"/>
              <w:jc w:val="center"/>
              <w:rPr>
                <w:rFonts w:ascii="Arial" w:hAnsi="Arial" w:cs="Arial"/>
                <w:color w:val="000000"/>
                <w:sz w:val="14"/>
                <w:szCs w:val="14"/>
                <w:lang w:eastAsia="nl-NL"/>
              </w:rPr>
            </w:pPr>
            <w:r>
              <w:rPr>
                <w:rFonts w:ascii="Arial" w:hAnsi="Arial" w:cs="Arial"/>
                <w:color w:val="000000"/>
                <w:sz w:val="14"/>
                <w:szCs w:val="14"/>
                <w:lang w:eastAsia="nl-NL"/>
              </w:rPr>
              <w:t>Voorkeur autoritair management</w:t>
            </w:r>
          </w:p>
          <w:p w:rsidR="00A00178" w:rsidRPr="002B00C0" w:rsidRDefault="004C33C4" w:rsidP="003667B9">
            <w:pPr>
              <w:spacing w:after="0" w:line="240" w:lineRule="auto"/>
              <w:jc w:val="center"/>
              <w:rPr>
                <w:rFonts w:ascii="Arial" w:hAnsi="Arial" w:cs="Arial"/>
                <w:color w:val="000000"/>
                <w:sz w:val="14"/>
                <w:szCs w:val="14"/>
                <w:lang w:eastAsia="nl-NL"/>
              </w:rPr>
            </w:pPr>
            <w:r>
              <w:rPr>
                <w:rFonts w:ascii="Arial" w:hAnsi="Arial" w:cs="Arial"/>
                <w:color w:val="000000"/>
                <w:sz w:val="14"/>
                <w:szCs w:val="14"/>
                <w:lang w:eastAsia="nl-NL"/>
              </w:rPr>
              <w:t>s</w:t>
            </w:r>
            <w:r w:rsidR="00A00178" w:rsidRPr="002B00C0">
              <w:rPr>
                <w:rFonts w:ascii="Arial" w:hAnsi="Arial" w:cs="Arial"/>
                <w:color w:val="000000"/>
                <w:sz w:val="14"/>
                <w:szCs w:val="14"/>
                <w:lang w:eastAsia="nl-NL"/>
              </w:rPr>
              <w:t>chaal</w:t>
            </w:r>
          </w:p>
        </w:tc>
        <w:tc>
          <w:tcPr>
            <w:tcW w:w="960" w:type="dxa"/>
            <w:vMerge w:val="restart"/>
            <w:tcBorders>
              <w:top w:val="single" w:sz="8" w:space="0" w:color="000000"/>
              <w:left w:val="nil"/>
              <w:bottom w:val="single" w:sz="8" w:space="0" w:color="000000"/>
              <w:right w:val="nil"/>
            </w:tcBorders>
            <w:vAlign w:val="center"/>
          </w:tcPr>
          <w:p w:rsidR="00A00178" w:rsidRPr="002B00C0" w:rsidRDefault="00D930E3" w:rsidP="003667B9">
            <w:pPr>
              <w:spacing w:after="0" w:line="240" w:lineRule="auto"/>
              <w:jc w:val="center"/>
              <w:rPr>
                <w:rFonts w:ascii="Arial" w:hAnsi="Arial" w:cs="Arial"/>
                <w:color w:val="000000"/>
                <w:sz w:val="14"/>
                <w:szCs w:val="14"/>
                <w:lang w:eastAsia="nl-NL"/>
              </w:rPr>
            </w:pPr>
            <w:r>
              <w:rPr>
                <w:rFonts w:ascii="Arial" w:hAnsi="Arial" w:cs="Arial"/>
                <w:color w:val="000000"/>
                <w:sz w:val="14"/>
                <w:szCs w:val="14"/>
                <w:lang w:eastAsia="nl-NL"/>
              </w:rPr>
              <w:t>V</w:t>
            </w:r>
            <w:r w:rsidR="004C33C4">
              <w:rPr>
                <w:rFonts w:ascii="Arial" w:hAnsi="Arial" w:cs="Arial"/>
                <w:color w:val="000000"/>
                <w:sz w:val="14"/>
                <w:szCs w:val="14"/>
                <w:lang w:eastAsia="nl-NL"/>
              </w:rPr>
              <w:t>oorkeur autoritair politiek leiderschap-</w:t>
            </w:r>
          </w:p>
          <w:p w:rsidR="00A00178" w:rsidRPr="002B00C0" w:rsidRDefault="00A00178" w:rsidP="003667B9">
            <w:pPr>
              <w:spacing w:after="0" w:line="240" w:lineRule="auto"/>
              <w:jc w:val="center"/>
              <w:rPr>
                <w:rFonts w:ascii="Arial" w:hAnsi="Arial" w:cs="Arial"/>
                <w:color w:val="000000"/>
                <w:sz w:val="14"/>
                <w:szCs w:val="14"/>
                <w:lang w:eastAsia="nl-NL"/>
              </w:rPr>
            </w:pPr>
            <w:r w:rsidRPr="002B00C0">
              <w:rPr>
                <w:rFonts w:ascii="Arial" w:hAnsi="Arial" w:cs="Arial"/>
                <w:color w:val="000000"/>
                <w:sz w:val="14"/>
                <w:szCs w:val="14"/>
                <w:lang w:eastAsia="nl-NL"/>
              </w:rPr>
              <w:t>schaal</w:t>
            </w:r>
          </w:p>
        </w:tc>
        <w:tc>
          <w:tcPr>
            <w:tcW w:w="1020" w:type="dxa"/>
            <w:vMerge w:val="restart"/>
            <w:tcBorders>
              <w:top w:val="single" w:sz="8" w:space="0" w:color="000000"/>
              <w:left w:val="nil"/>
              <w:bottom w:val="single" w:sz="8" w:space="0" w:color="000000"/>
              <w:right w:val="nil"/>
            </w:tcBorders>
            <w:vAlign w:val="center"/>
          </w:tcPr>
          <w:p w:rsidR="00A00178" w:rsidRPr="002B00C0" w:rsidRDefault="00A00178" w:rsidP="003667B9">
            <w:pPr>
              <w:spacing w:after="0" w:line="240" w:lineRule="auto"/>
              <w:jc w:val="center"/>
              <w:rPr>
                <w:rFonts w:ascii="Arial" w:hAnsi="Arial" w:cs="Arial"/>
                <w:color w:val="000000"/>
                <w:sz w:val="14"/>
                <w:szCs w:val="14"/>
                <w:lang w:eastAsia="nl-NL"/>
              </w:rPr>
            </w:pPr>
            <w:r w:rsidRPr="002B00C0">
              <w:rPr>
                <w:rFonts w:ascii="Arial" w:hAnsi="Arial" w:cs="Arial"/>
                <w:color w:val="000000"/>
                <w:sz w:val="14"/>
                <w:szCs w:val="14"/>
                <w:lang w:eastAsia="nl-NL"/>
              </w:rPr>
              <w:t>Anomie-schaal</w:t>
            </w:r>
          </w:p>
        </w:tc>
        <w:tc>
          <w:tcPr>
            <w:tcW w:w="146" w:type="dxa"/>
            <w:vMerge w:val="restart"/>
            <w:tcBorders>
              <w:top w:val="single" w:sz="8" w:space="0" w:color="000000"/>
            </w:tcBorders>
            <w:vAlign w:val="center"/>
          </w:tcPr>
          <w:p w:rsidR="00A00178" w:rsidRPr="002B00C0" w:rsidRDefault="00A00178" w:rsidP="003667B9">
            <w:pPr>
              <w:spacing w:after="0" w:line="240" w:lineRule="auto"/>
              <w:rPr>
                <w:rFonts w:ascii="Arial" w:hAnsi="Arial" w:cs="Arial"/>
                <w:color w:val="000000"/>
                <w:sz w:val="14"/>
                <w:szCs w:val="14"/>
                <w:lang w:eastAsia="nl-NL"/>
              </w:rPr>
            </w:pPr>
          </w:p>
          <w:p w:rsidR="00A00178" w:rsidRPr="002B00C0" w:rsidRDefault="00A00178" w:rsidP="003667B9">
            <w:pPr>
              <w:spacing w:after="0" w:line="240" w:lineRule="auto"/>
              <w:rPr>
                <w:rFonts w:ascii="Arial" w:hAnsi="Arial" w:cs="Arial"/>
                <w:color w:val="000000"/>
                <w:sz w:val="14"/>
                <w:szCs w:val="14"/>
                <w:lang w:eastAsia="nl-NL"/>
              </w:rPr>
            </w:pPr>
          </w:p>
          <w:p w:rsidR="00A00178" w:rsidRPr="002B00C0" w:rsidRDefault="00A00178" w:rsidP="003667B9">
            <w:pPr>
              <w:spacing w:after="0" w:line="240" w:lineRule="auto"/>
              <w:rPr>
                <w:rFonts w:ascii="Arial" w:hAnsi="Arial" w:cs="Arial"/>
                <w:color w:val="000000"/>
                <w:sz w:val="14"/>
                <w:szCs w:val="14"/>
                <w:lang w:eastAsia="nl-NL"/>
              </w:rPr>
            </w:pPr>
          </w:p>
        </w:tc>
        <w:tc>
          <w:tcPr>
            <w:tcW w:w="1129" w:type="dxa"/>
            <w:vMerge w:val="restart"/>
            <w:tcBorders>
              <w:top w:val="single" w:sz="8" w:space="0" w:color="000000"/>
            </w:tcBorders>
            <w:vAlign w:val="center"/>
          </w:tcPr>
          <w:p w:rsidR="00A00178" w:rsidRPr="002B00C0" w:rsidRDefault="00A00178" w:rsidP="003667B9">
            <w:pPr>
              <w:spacing w:after="0" w:line="240" w:lineRule="auto"/>
              <w:rPr>
                <w:rFonts w:ascii="Arial" w:hAnsi="Arial" w:cs="Arial"/>
                <w:color w:val="000000"/>
                <w:sz w:val="14"/>
                <w:szCs w:val="14"/>
                <w:lang w:eastAsia="nl-NL"/>
              </w:rPr>
            </w:pPr>
          </w:p>
          <w:p w:rsidR="00A00178" w:rsidRPr="002B00C0" w:rsidRDefault="00A00178" w:rsidP="003667B9">
            <w:pPr>
              <w:spacing w:after="0" w:line="240" w:lineRule="auto"/>
              <w:rPr>
                <w:rFonts w:ascii="Arial" w:hAnsi="Arial" w:cs="Arial"/>
                <w:color w:val="000000"/>
                <w:sz w:val="14"/>
                <w:szCs w:val="14"/>
                <w:lang w:eastAsia="nl-NL"/>
              </w:rPr>
            </w:pPr>
          </w:p>
          <w:p w:rsidR="00A00178" w:rsidRPr="002B00C0" w:rsidRDefault="00A00178" w:rsidP="003667B9">
            <w:pPr>
              <w:spacing w:after="0" w:line="240" w:lineRule="auto"/>
              <w:rPr>
                <w:rFonts w:ascii="Arial" w:hAnsi="Arial" w:cs="Arial"/>
                <w:color w:val="000000"/>
                <w:sz w:val="14"/>
                <w:szCs w:val="14"/>
                <w:lang w:eastAsia="nl-NL"/>
              </w:rPr>
            </w:pPr>
            <w:r w:rsidRPr="002B00C0">
              <w:rPr>
                <w:rFonts w:ascii="Arial" w:hAnsi="Arial" w:cs="Arial"/>
                <w:color w:val="000000"/>
                <w:sz w:val="14"/>
                <w:szCs w:val="14"/>
                <w:lang w:eastAsia="nl-NL"/>
              </w:rPr>
              <w:t>Leidinggevende</w:t>
            </w:r>
          </w:p>
          <w:p w:rsidR="00A00178" w:rsidRPr="002B00C0" w:rsidRDefault="00A00178" w:rsidP="003667B9">
            <w:pPr>
              <w:spacing w:after="0" w:line="240" w:lineRule="auto"/>
              <w:rPr>
                <w:rFonts w:ascii="Arial" w:hAnsi="Arial" w:cs="Arial"/>
                <w:color w:val="000000"/>
                <w:sz w:val="14"/>
                <w:szCs w:val="14"/>
                <w:lang w:eastAsia="nl-NL"/>
              </w:rPr>
            </w:pPr>
            <w:r w:rsidRPr="002B00C0">
              <w:rPr>
                <w:rFonts w:ascii="Arial" w:hAnsi="Arial" w:cs="Arial"/>
                <w:color w:val="000000"/>
                <w:sz w:val="14"/>
                <w:szCs w:val="14"/>
                <w:lang w:eastAsia="nl-NL"/>
              </w:rPr>
              <w:t>functie</w:t>
            </w:r>
          </w:p>
        </w:tc>
        <w:tc>
          <w:tcPr>
            <w:tcW w:w="1012" w:type="dxa"/>
            <w:vMerge w:val="restart"/>
            <w:tcBorders>
              <w:top w:val="single" w:sz="8" w:space="0" w:color="000000"/>
              <w:left w:val="nil"/>
              <w:bottom w:val="single" w:sz="8" w:space="0" w:color="000000"/>
              <w:right w:val="nil"/>
            </w:tcBorders>
            <w:vAlign w:val="center"/>
          </w:tcPr>
          <w:p w:rsidR="00A00178" w:rsidRPr="002B00C0" w:rsidRDefault="00A00178" w:rsidP="003667B9">
            <w:pPr>
              <w:spacing w:after="0" w:line="240" w:lineRule="auto"/>
              <w:jc w:val="center"/>
              <w:rPr>
                <w:rFonts w:ascii="Arial" w:hAnsi="Arial" w:cs="Arial"/>
                <w:color w:val="000000"/>
                <w:sz w:val="14"/>
                <w:szCs w:val="14"/>
                <w:lang w:eastAsia="nl-NL"/>
              </w:rPr>
            </w:pPr>
            <w:r w:rsidRPr="002B00C0">
              <w:rPr>
                <w:rFonts w:ascii="Arial" w:hAnsi="Arial" w:cs="Arial"/>
                <w:color w:val="000000"/>
                <w:sz w:val="14"/>
                <w:szCs w:val="14"/>
                <w:lang w:eastAsia="nl-NL"/>
              </w:rPr>
              <w:t>Onvrijheid-schaal</w:t>
            </w:r>
          </w:p>
        </w:tc>
        <w:tc>
          <w:tcPr>
            <w:tcW w:w="960" w:type="dxa"/>
            <w:vMerge w:val="restart"/>
            <w:tcBorders>
              <w:top w:val="single" w:sz="8" w:space="0" w:color="000000"/>
              <w:left w:val="nil"/>
              <w:bottom w:val="single" w:sz="8" w:space="0" w:color="000000"/>
              <w:right w:val="nil"/>
            </w:tcBorders>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2B00C0">
              <w:rPr>
                <w:rFonts w:ascii="Arial" w:hAnsi="Arial" w:cs="Arial"/>
                <w:color w:val="000000"/>
                <w:sz w:val="14"/>
                <w:szCs w:val="14"/>
                <w:lang w:eastAsia="nl-NL"/>
              </w:rPr>
              <w:t xml:space="preserve">Veiligheid- </w:t>
            </w:r>
            <w:proofErr w:type="spellStart"/>
            <w:r w:rsidRPr="003E3FE3">
              <w:rPr>
                <w:rFonts w:ascii="Arial" w:hAnsi="Arial" w:cs="Arial"/>
                <w:color w:val="000000"/>
                <w:sz w:val="14"/>
                <w:szCs w:val="14"/>
                <w:lang w:val="en-US" w:eastAsia="nl-NL"/>
              </w:rPr>
              <w:t>schaal</w:t>
            </w:r>
            <w:proofErr w:type="spellEnd"/>
          </w:p>
        </w:tc>
        <w:tc>
          <w:tcPr>
            <w:tcW w:w="1611" w:type="dxa"/>
            <w:vMerge w:val="restart"/>
            <w:tcBorders>
              <w:top w:val="single" w:sz="8" w:space="0" w:color="000000"/>
              <w:left w:val="nil"/>
              <w:bottom w:val="single" w:sz="8" w:space="0" w:color="000000"/>
              <w:right w:val="nil"/>
            </w:tcBorders>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proofErr w:type="spellStart"/>
            <w:r w:rsidRPr="003E3FE3">
              <w:rPr>
                <w:rFonts w:ascii="Arial" w:hAnsi="Arial" w:cs="Arial"/>
                <w:color w:val="000000"/>
                <w:sz w:val="14"/>
                <w:szCs w:val="14"/>
                <w:lang w:val="en-US" w:eastAsia="nl-NL"/>
              </w:rPr>
              <w:t>Cultureel</w:t>
            </w:r>
            <w:proofErr w:type="spellEnd"/>
            <w:r>
              <w:rPr>
                <w:rFonts w:ascii="Arial" w:hAnsi="Arial" w:cs="Arial"/>
                <w:color w:val="000000"/>
                <w:sz w:val="14"/>
                <w:szCs w:val="14"/>
                <w:lang w:val="en-US" w:eastAsia="nl-NL"/>
              </w:rPr>
              <w:t xml:space="preserve"> </w:t>
            </w:r>
            <w:proofErr w:type="spellStart"/>
            <w:r w:rsidRPr="003E3FE3">
              <w:rPr>
                <w:rFonts w:ascii="Arial" w:hAnsi="Arial" w:cs="Arial"/>
                <w:color w:val="000000"/>
                <w:sz w:val="14"/>
                <w:szCs w:val="14"/>
                <w:lang w:val="en-US" w:eastAsia="nl-NL"/>
              </w:rPr>
              <w:t>Kapitaal</w:t>
            </w:r>
            <w:proofErr w:type="spellEnd"/>
            <w:r>
              <w:rPr>
                <w:rFonts w:ascii="Arial" w:hAnsi="Arial" w:cs="Arial"/>
                <w:color w:val="000000"/>
                <w:sz w:val="14"/>
                <w:szCs w:val="14"/>
                <w:lang w:val="en-US" w:eastAsia="nl-NL"/>
              </w:rPr>
              <w:t xml:space="preserve">- </w:t>
            </w:r>
            <w:proofErr w:type="spellStart"/>
            <w:r w:rsidRPr="003E3FE3">
              <w:rPr>
                <w:rFonts w:ascii="Arial" w:hAnsi="Arial" w:cs="Arial"/>
                <w:color w:val="000000"/>
                <w:sz w:val="14"/>
                <w:szCs w:val="14"/>
                <w:lang w:val="en-US" w:eastAsia="nl-NL"/>
              </w:rPr>
              <w:t>schaal</w:t>
            </w:r>
            <w:proofErr w:type="spellEnd"/>
          </w:p>
        </w:tc>
        <w:tc>
          <w:tcPr>
            <w:tcW w:w="960" w:type="dxa"/>
            <w:vMerge w:val="restart"/>
            <w:tcBorders>
              <w:top w:val="single" w:sz="8" w:space="0" w:color="000000"/>
              <w:left w:val="nil"/>
              <w:bottom w:val="single" w:sz="8" w:space="0" w:color="000000"/>
              <w:right w:val="nil"/>
            </w:tcBorders>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proofErr w:type="spellStart"/>
            <w:r>
              <w:rPr>
                <w:rFonts w:ascii="Arial" w:hAnsi="Arial" w:cs="Arial"/>
                <w:color w:val="000000"/>
                <w:sz w:val="14"/>
                <w:szCs w:val="14"/>
                <w:lang w:val="en-US" w:eastAsia="nl-NL"/>
              </w:rPr>
              <w:t>Zelfsturing</w:t>
            </w:r>
            <w:r w:rsidRPr="003E3FE3">
              <w:rPr>
                <w:rFonts w:ascii="Arial" w:hAnsi="Arial" w:cs="Arial"/>
                <w:color w:val="000000"/>
                <w:sz w:val="14"/>
                <w:szCs w:val="14"/>
                <w:lang w:val="en-US" w:eastAsia="nl-NL"/>
              </w:rPr>
              <w:t>-schaal</w:t>
            </w:r>
            <w:proofErr w:type="spellEnd"/>
          </w:p>
        </w:tc>
      </w:tr>
      <w:tr w:rsidR="00A00178" w:rsidRPr="003E3FE3" w:rsidTr="00CC079D">
        <w:trPr>
          <w:trHeight w:val="300"/>
        </w:trPr>
        <w:tc>
          <w:tcPr>
            <w:tcW w:w="1756" w:type="dxa"/>
            <w:vAlign w:val="center"/>
          </w:tcPr>
          <w:p w:rsidR="00A00178" w:rsidRPr="003E3FE3" w:rsidRDefault="00A00178" w:rsidP="003667B9">
            <w:pPr>
              <w:spacing w:after="0" w:line="240" w:lineRule="auto"/>
              <w:rPr>
                <w:rFonts w:cs="Calibri"/>
                <w:i/>
                <w:iCs/>
                <w:color w:val="000000"/>
                <w:sz w:val="10"/>
                <w:szCs w:val="10"/>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146" w:type="dxa"/>
            <w:vMerge/>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1129" w:type="dxa"/>
            <w:vMerge/>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r>
      <w:tr w:rsidR="00A00178" w:rsidRPr="003E3FE3" w:rsidTr="00CC079D">
        <w:trPr>
          <w:trHeight w:val="315"/>
        </w:trPr>
        <w:tc>
          <w:tcPr>
            <w:tcW w:w="1756" w:type="dxa"/>
            <w:tcBorders>
              <w:top w:val="nil"/>
              <w:left w:val="nil"/>
              <w:bottom w:val="single" w:sz="8" w:space="0" w:color="auto"/>
              <w:right w:val="nil"/>
            </w:tcBorders>
            <w:vAlign w:val="center"/>
          </w:tcPr>
          <w:p w:rsidR="00A00178" w:rsidRPr="003E3FE3" w:rsidRDefault="00A00178" w:rsidP="003667B9">
            <w:pPr>
              <w:spacing w:after="0" w:line="240" w:lineRule="auto"/>
              <w:rPr>
                <w:rFonts w:cs="Calibri"/>
                <w:i/>
                <w:iCs/>
                <w:color w:val="000000"/>
                <w:sz w:val="14"/>
                <w:szCs w:val="14"/>
                <w:lang w:val="en-US" w:eastAsia="nl-NL"/>
              </w:rPr>
            </w:pPr>
            <w:r w:rsidRPr="003E3FE3">
              <w:rPr>
                <w:rFonts w:cs="Calibri"/>
                <w:i/>
                <w:iCs/>
                <w:color w:val="000000"/>
                <w:sz w:val="14"/>
                <w:szCs w:val="14"/>
                <w:lang w:val="en-US" w:eastAsia="nl-NL"/>
              </w:rPr>
              <w:t> </w:t>
            </w: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1275" w:type="dxa"/>
            <w:gridSpan w:val="2"/>
            <w:tcBorders>
              <w:top w:val="nil"/>
              <w:left w:val="nil"/>
              <w:bottom w:val="single" w:sz="8" w:space="0" w:color="auto"/>
              <w:right w:val="nil"/>
            </w:tcBorders>
            <w:vAlign w:val="center"/>
          </w:tcPr>
          <w:p w:rsidR="00A00178" w:rsidRPr="003E3FE3" w:rsidRDefault="00A00178" w:rsidP="003667B9">
            <w:pPr>
              <w:spacing w:after="0" w:line="240" w:lineRule="auto"/>
              <w:rPr>
                <w:rFonts w:cs="Calibri"/>
                <w:color w:val="000000"/>
                <w:lang w:val="en-US" w:eastAsia="nl-NL"/>
              </w:rPr>
            </w:pPr>
            <w:r w:rsidRPr="003E3FE3">
              <w:rPr>
                <w:rFonts w:cs="Calibri"/>
                <w:color w:val="000000"/>
                <w:lang w:val="en-US" w:eastAsia="nl-NL"/>
              </w:rPr>
              <w:t> </w:t>
            </w: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c>
          <w:tcPr>
            <w:tcW w:w="0" w:type="auto"/>
            <w:vMerge/>
            <w:tcBorders>
              <w:top w:val="nil"/>
              <w:left w:val="nil"/>
              <w:bottom w:val="single" w:sz="8" w:space="0" w:color="000000"/>
              <w:right w:val="nil"/>
            </w:tcBorders>
            <w:vAlign w:val="center"/>
          </w:tcPr>
          <w:p w:rsidR="00A00178" w:rsidRPr="003E3FE3" w:rsidRDefault="00A00178" w:rsidP="003667B9">
            <w:pPr>
              <w:spacing w:after="0" w:line="240" w:lineRule="auto"/>
              <w:rPr>
                <w:rFonts w:ascii="Arial" w:hAnsi="Arial" w:cs="Arial"/>
                <w:color w:val="000000"/>
                <w:sz w:val="14"/>
                <w:szCs w:val="14"/>
                <w:lang w:val="en-US" w:eastAsia="nl-NL"/>
              </w:rPr>
            </w:pPr>
          </w:p>
        </w:tc>
      </w:tr>
      <w:tr w:rsidR="00A00178" w:rsidRPr="003E3FE3" w:rsidTr="00CC079D">
        <w:trPr>
          <w:trHeight w:val="360"/>
        </w:trPr>
        <w:tc>
          <w:tcPr>
            <w:tcW w:w="1756" w:type="dxa"/>
            <w:vAlign w:val="center"/>
          </w:tcPr>
          <w:p w:rsidR="00A00178" w:rsidRPr="005F6A3A" w:rsidRDefault="004C33C4" w:rsidP="007429D4">
            <w:pPr>
              <w:spacing w:after="0" w:line="240" w:lineRule="auto"/>
              <w:rPr>
                <w:rFonts w:ascii="Arial" w:hAnsi="Arial" w:cs="Arial"/>
                <w:b/>
                <w:bCs/>
                <w:color w:val="000000"/>
                <w:sz w:val="14"/>
                <w:szCs w:val="14"/>
                <w:lang w:val="en-US" w:eastAsia="nl-NL"/>
              </w:rPr>
            </w:pPr>
            <w:proofErr w:type="spellStart"/>
            <w:r>
              <w:rPr>
                <w:rFonts w:ascii="Arial" w:hAnsi="Arial" w:cs="Arial"/>
                <w:b/>
                <w:bCs/>
                <w:color w:val="000000"/>
                <w:sz w:val="14"/>
                <w:szCs w:val="14"/>
                <w:lang w:val="en-US" w:eastAsia="nl-NL"/>
              </w:rPr>
              <w:t>Voorkeur</w:t>
            </w:r>
            <w:proofErr w:type="spellEnd"/>
            <w:r>
              <w:rPr>
                <w:rFonts w:ascii="Arial" w:hAnsi="Arial" w:cs="Arial"/>
                <w:b/>
                <w:bCs/>
                <w:color w:val="000000"/>
                <w:sz w:val="14"/>
                <w:szCs w:val="14"/>
                <w:lang w:val="en-US" w:eastAsia="nl-NL"/>
              </w:rPr>
              <w:t xml:space="preserve"> </w:t>
            </w:r>
            <w:proofErr w:type="spellStart"/>
            <w:r>
              <w:rPr>
                <w:rFonts w:ascii="Arial" w:hAnsi="Arial" w:cs="Arial"/>
                <w:b/>
                <w:bCs/>
                <w:color w:val="000000"/>
                <w:sz w:val="14"/>
                <w:szCs w:val="14"/>
                <w:lang w:val="en-US" w:eastAsia="nl-NL"/>
              </w:rPr>
              <w:t>autoritair</w:t>
            </w:r>
            <w:proofErr w:type="spellEnd"/>
            <w:r>
              <w:rPr>
                <w:rFonts w:ascii="Arial" w:hAnsi="Arial" w:cs="Arial"/>
                <w:b/>
                <w:bCs/>
                <w:color w:val="000000"/>
                <w:sz w:val="14"/>
                <w:szCs w:val="14"/>
                <w:lang w:val="en-US" w:eastAsia="nl-NL"/>
              </w:rPr>
              <w:t xml:space="preserve"> management </w:t>
            </w:r>
            <w:proofErr w:type="spellStart"/>
            <w:r w:rsidR="00A00178" w:rsidRPr="005F6A3A">
              <w:rPr>
                <w:rFonts w:ascii="Arial" w:hAnsi="Arial" w:cs="Arial"/>
                <w:b/>
                <w:bCs/>
                <w:color w:val="000000"/>
                <w:sz w:val="14"/>
                <w:szCs w:val="14"/>
                <w:lang w:val="en-US" w:eastAsia="nl-NL"/>
              </w:rPr>
              <w:t>schaal</w:t>
            </w:r>
            <w:proofErr w:type="spellEnd"/>
          </w:p>
        </w:tc>
        <w:tc>
          <w:tcPr>
            <w:tcW w:w="960"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020"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275" w:type="dxa"/>
            <w:gridSpan w:val="2"/>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012"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611"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right"/>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540"/>
        </w:trPr>
        <w:tc>
          <w:tcPr>
            <w:tcW w:w="1756" w:type="dxa"/>
            <w:vAlign w:val="center"/>
          </w:tcPr>
          <w:p w:rsidR="00A00178" w:rsidRPr="004C33C4" w:rsidRDefault="00D930E3" w:rsidP="007429D4">
            <w:pPr>
              <w:spacing w:after="0" w:line="240" w:lineRule="auto"/>
              <w:rPr>
                <w:rFonts w:ascii="Arial" w:hAnsi="Arial" w:cs="Arial"/>
                <w:b/>
                <w:bCs/>
                <w:color w:val="000000"/>
                <w:sz w:val="14"/>
                <w:szCs w:val="14"/>
                <w:lang w:eastAsia="nl-NL"/>
              </w:rPr>
            </w:pPr>
            <w:r>
              <w:rPr>
                <w:rFonts w:ascii="Arial" w:hAnsi="Arial" w:cs="Arial"/>
                <w:b/>
                <w:bCs/>
                <w:color w:val="000000"/>
                <w:sz w:val="14"/>
                <w:szCs w:val="14"/>
                <w:lang w:eastAsia="nl-NL"/>
              </w:rPr>
              <w:t>V</w:t>
            </w:r>
            <w:r w:rsidR="004C33C4" w:rsidRPr="004C33C4">
              <w:rPr>
                <w:rFonts w:ascii="Arial" w:hAnsi="Arial" w:cs="Arial"/>
                <w:b/>
                <w:bCs/>
                <w:color w:val="000000"/>
                <w:sz w:val="14"/>
                <w:szCs w:val="14"/>
                <w:lang w:eastAsia="nl-NL"/>
              </w:rPr>
              <w:t>oorkeur autoritair politiek leiderschap</w:t>
            </w:r>
            <w:r w:rsidR="00A00178" w:rsidRPr="004C33C4">
              <w:rPr>
                <w:rFonts w:ascii="Arial" w:hAnsi="Arial" w:cs="Arial"/>
                <w:b/>
                <w:bCs/>
                <w:color w:val="000000"/>
                <w:sz w:val="14"/>
                <w:szCs w:val="14"/>
                <w:lang w:eastAsia="nl-NL"/>
              </w:rPr>
              <w:t>-schaal</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4C33C4">
              <w:rPr>
                <w:rFonts w:ascii="Arial" w:hAnsi="Arial" w:cs="Arial"/>
                <w:color w:val="000000"/>
                <w:sz w:val="14"/>
                <w:szCs w:val="14"/>
                <w:lang w:eastAsia="nl-NL"/>
              </w:rPr>
              <w:t xml:space="preserve"> </w:t>
            </w:r>
            <w:r w:rsidRPr="003E3FE3">
              <w:rPr>
                <w:rFonts w:ascii="Arial" w:hAnsi="Arial" w:cs="Arial"/>
                <w:color w:val="000000"/>
                <w:sz w:val="14"/>
                <w:szCs w:val="14"/>
                <w:lang w:val="en-US" w:eastAsia="nl-NL"/>
              </w:rPr>
              <w:t>0,17***</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02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275" w:type="dxa"/>
            <w:gridSpan w:val="2"/>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012"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611"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360"/>
        </w:trPr>
        <w:tc>
          <w:tcPr>
            <w:tcW w:w="1756" w:type="dxa"/>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Anomieschaal</w:t>
            </w:r>
            <w:proofErr w:type="spellEnd"/>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0,16***</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0,39***</w:t>
            </w:r>
          </w:p>
        </w:tc>
        <w:tc>
          <w:tcPr>
            <w:tcW w:w="102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275" w:type="dxa"/>
            <w:gridSpan w:val="2"/>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012"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611"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540"/>
        </w:trPr>
        <w:tc>
          <w:tcPr>
            <w:tcW w:w="1756" w:type="dxa"/>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Leidinggevendefunctie</w:t>
            </w:r>
            <w:proofErr w:type="spellEnd"/>
            <w:r w:rsidRPr="005F6A3A">
              <w:rPr>
                <w:rFonts w:cs="Calibri"/>
                <w:b/>
                <w:bCs/>
                <w:i/>
                <w:color w:val="000000"/>
                <w:sz w:val="14"/>
                <w:vertAlign w:val="superscript"/>
                <w:lang w:val="en-US" w:eastAsia="nl-NL"/>
              </w:rPr>
              <w:endnoteReference w:id="11"/>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-0,12**</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-0,05</w:t>
            </w:r>
          </w:p>
        </w:tc>
        <w:tc>
          <w:tcPr>
            <w:tcW w:w="102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-0,10*</w:t>
            </w:r>
          </w:p>
        </w:tc>
        <w:tc>
          <w:tcPr>
            <w:tcW w:w="1275" w:type="dxa"/>
            <w:gridSpan w:val="2"/>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012"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611"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540"/>
        </w:trPr>
        <w:tc>
          <w:tcPr>
            <w:tcW w:w="1756" w:type="dxa"/>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Onvrijheidschaal</w:t>
            </w:r>
            <w:proofErr w:type="spellEnd"/>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0,44***</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-0,01</w:t>
            </w:r>
          </w:p>
        </w:tc>
        <w:tc>
          <w:tcPr>
            <w:tcW w:w="102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-0,18***</w:t>
            </w:r>
          </w:p>
        </w:tc>
        <w:tc>
          <w:tcPr>
            <w:tcW w:w="1275" w:type="dxa"/>
            <w:gridSpan w:val="2"/>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-0,08</w:t>
            </w:r>
          </w:p>
        </w:tc>
        <w:tc>
          <w:tcPr>
            <w:tcW w:w="1012"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611"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438"/>
        </w:trPr>
        <w:tc>
          <w:tcPr>
            <w:tcW w:w="1756" w:type="dxa"/>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Veiligheidschaal</w:t>
            </w:r>
            <w:proofErr w:type="spellEnd"/>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0,43***</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0,37***</w:t>
            </w:r>
          </w:p>
        </w:tc>
        <w:tc>
          <w:tcPr>
            <w:tcW w:w="102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0,33***</w:t>
            </w:r>
          </w:p>
        </w:tc>
        <w:tc>
          <w:tcPr>
            <w:tcW w:w="1275" w:type="dxa"/>
            <w:gridSpan w:val="2"/>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-0,08</w:t>
            </w:r>
          </w:p>
        </w:tc>
        <w:tc>
          <w:tcPr>
            <w:tcW w:w="1012"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0,18***</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1611"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540"/>
        </w:trPr>
        <w:tc>
          <w:tcPr>
            <w:tcW w:w="1756" w:type="dxa"/>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Cultureel</w:t>
            </w:r>
            <w:proofErr w:type="spellEnd"/>
            <w:r>
              <w:rPr>
                <w:rFonts w:ascii="Arial" w:hAnsi="Arial" w:cs="Arial"/>
                <w:b/>
                <w:bCs/>
                <w:color w:val="000000"/>
                <w:sz w:val="14"/>
                <w:szCs w:val="14"/>
                <w:lang w:val="en-US" w:eastAsia="nl-NL"/>
              </w:rPr>
              <w:t xml:space="preserve"> </w:t>
            </w:r>
            <w:proofErr w:type="spellStart"/>
            <w:r>
              <w:rPr>
                <w:rFonts w:ascii="Arial" w:hAnsi="Arial" w:cs="Arial"/>
                <w:b/>
                <w:bCs/>
                <w:color w:val="000000"/>
                <w:sz w:val="14"/>
                <w:szCs w:val="14"/>
                <w:lang w:val="en-US" w:eastAsia="nl-NL"/>
              </w:rPr>
              <w:t>kapitaal</w:t>
            </w:r>
            <w:r w:rsidRPr="005F6A3A">
              <w:rPr>
                <w:rFonts w:ascii="Arial" w:hAnsi="Arial" w:cs="Arial"/>
                <w:b/>
                <w:bCs/>
                <w:color w:val="000000"/>
                <w:sz w:val="14"/>
                <w:szCs w:val="14"/>
                <w:lang w:val="en-US" w:eastAsia="nl-NL"/>
              </w:rPr>
              <w:t>schaal</w:t>
            </w:r>
            <w:proofErr w:type="spellEnd"/>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-0,17***</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-0,33***</w:t>
            </w:r>
          </w:p>
        </w:tc>
        <w:tc>
          <w:tcPr>
            <w:tcW w:w="102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-0,32***</w:t>
            </w:r>
          </w:p>
        </w:tc>
        <w:tc>
          <w:tcPr>
            <w:tcW w:w="1275" w:type="dxa"/>
            <w:gridSpan w:val="2"/>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0,17***</w:t>
            </w:r>
          </w:p>
        </w:tc>
        <w:tc>
          <w:tcPr>
            <w:tcW w:w="1012"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-0,06</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-0,24***</w:t>
            </w:r>
          </w:p>
        </w:tc>
        <w:tc>
          <w:tcPr>
            <w:tcW w:w="1611"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300"/>
        </w:trPr>
        <w:tc>
          <w:tcPr>
            <w:tcW w:w="1756" w:type="dxa"/>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Zelfsturing-schaal</w:t>
            </w:r>
            <w:proofErr w:type="spellEnd"/>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-0,21***</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-0,19***</w:t>
            </w:r>
          </w:p>
        </w:tc>
        <w:tc>
          <w:tcPr>
            <w:tcW w:w="102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-0,35***</w:t>
            </w:r>
          </w:p>
        </w:tc>
        <w:tc>
          <w:tcPr>
            <w:tcW w:w="1275" w:type="dxa"/>
            <w:gridSpan w:val="2"/>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0,21***</w:t>
            </w:r>
          </w:p>
        </w:tc>
        <w:tc>
          <w:tcPr>
            <w:tcW w:w="1012"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-0,09*</w:t>
            </w:r>
          </w:p>
        </w:tc>
        <w:tc>
          <w:tcPr>
            <w:tcW w:w="960"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-0,27***</w:t>
            </w:r>
          </w:p>
        </w:tc>
        <w:tc>
          <w:tcPr>
            <w:tcW w:w="1611" w:type="dxa"/>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0,15***</w:t>
            </w:r>
          </w:p>
        </w:tc>
        <w:tc>
          <w:tcPr>
            <w:tcW w:w="960" w:type="dxa"/>
            <w:shd w:val="clear" w:color="auto" w:fill="F2F2F2"/>
            <w:noWrap/>
            <w:vAlign w:val="center"/>
          </w:tcPr>
          <w:p w:rsidR="00A00178" w:rsidRPr="003E3FE3" w:rsidRDefault="00A00178" w:rsidP="003667B9">
            <w:pPr>
              <w:spacing w:after="0" w:line="240" w:lineRule="auto"/>
              <w:jc w:val="center"/>
              <w:rPr>
                <w:rFonts w:ascii="Arial" w:hAnsi="Arial" w:cs="Arial"/>
                <w:color w:val="000000"/>
                <w:sz w:val="14"/>
                <w:szCs w:val="14"/>
                <w:lang w:val="en-US" w:eastAsia="nl-NL"/>
              </w:rPr>
            </w:pPr>
            <w:r w:rsidRPr="003E3FE3">
              <w:rPr>
                <w:rFonts w:ascii="Arial" w:hAnsi="Arial" w:cs="Arial"/>
                <w:color w:val="000000"/>
                <w:sz w:val="14"/>
                <w:szCs w:val="14"/>
                <w:lang w:val="en-US" w:eastAsia="nl-NL"/>
              </w:rPr>
              <w:t> </w:t>
            </w:r>
          </w:p>
        </w:tc>
      </w:tr>
      <w:tr w:rsidR="00A00178" w:rsidRPr="003E3FE3" w:rsidTr="00CC079D">
        <w:trPr>
          <w:trHeight w:val="485"/>
        </w:trPr>
        <w:tc>
          <w:tcPr>
            <w:tcW w:w="1756" w:type="dxa"/>
            <w:tcBorders>
              <w:top w:val="nil"/>
              <w:left w:val="nil"/>
              <w:bottom w:val="single" w:sz="8" w:space="0" w:color="auto"/>
              <w:right w:val="nil"/>
            </w:tcBorders>
            <w:vAlign w:val="center"/>
          </w:tcPr>
          <w:p w:rsidR="00A00178" w:rsidRPr="005F6A3A" w:rsidRDefault="00A00178" w:rsidP="007429D4">
            <w:pPr>
              <w:spacing w:after="0" w:line="240" w:lineRule="auto"/>
              <w:rPr>
                <w:rFonts w:ascii="Arial" w:hAnsi="Arial" w:cs="Arial"/>
                <w:b/>
                <w:bCs/>
                <w:color w:val="000000"/>
                <w:sz w:val="14"/>
                <w:szCs w:val="14"/>
                <w:lang w:val="en-US" w:eastAsia="nl-NL"/>
              </w:rPr>
            </w:pPr>
            <w:proofErr w:type="spellStart"/>
            <w:r w:rsidRPr="005F6A3A">
              <w:rPr>
                <w:rFonts w:ascii="Arial" w:hAnsi="Arial" w:cs="Arial"/>
                <w:b/>
                <w:bCs/>
                <w:color w:val="000000"/>
                <w:sz w:val="14"/>
                <w:szCs w:val="14"/>
                <w:lang w:val="en-US" w:eastAsia="nl-NL"/>
              </w:rPr>
              <w:t>Opleidingsniveau</w:t>
            </w:r>
            <w:proofErr w:type="spellEnd"/>
          </w:p>
        </w:tc>
        <w:tc>
          <w:tcPr>
            <w:tcW w:w="960" w:type="dxa"/>
            <w:tcBorders>
              <w:top w:val="nil"/>
              <w:left w:val="nil"/>
              <w:bottom w:val="single" w:sz="8" w:space="0" w:color="auto"/>
              <w:right w:val="nil"/>
            </w:tcBorders>
            <w:noWrap/>
            <w:vAlign w:val="center"/>
          </w:tcPr>
          <w:p w:rsidR="00A00178" w:rsidRPr="003E3FE3" w:rsidRDefault="00A00178" w:rsidP="00EF731D">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-0,09*</w:t>
            </w:r>
          </w:p>
        </w:tc>
        <w:tc>
          <w:tcPr>
            <w:tcW w:w="960" w:type="dxa"/>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-0,34***</w:t>
            </w:r>
          </w:p>
        </w:tc>
        <w:tc>
          <w:tcPr>
            <w:tcW w:w="1020" w:type="dxa"/>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-0,31***</w:t>
            </w:r>
          </w:p>
        </w:tc>
        <w:tc>
          <w:tcPr>
            <w:tcW w:w="1275" w:type="dxa"/>
            <w:gridSpan w:val="2"/>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0,20***</w:t>
            </w:r>
          </w:p>
        </w:tc>
        <w:tc>
          <w:tcPr>
            <w:tcW w:w="1012" w:type="dxa"/>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0,01</w:t>
            </w:r>
          </w:p>
        </w:tc>
        <w:tc>
          <w:tcPr>
            <w:tcW w:w="960" w:type="dxa"/>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sidRPr="003E3FE3">
              <w:rPr>
                <w:rFonts w:ascii="Arial" w:hAnsi="Arial" w:cs="Arial"/>
                <w:color w:val="000000"/>
                <w:sz w:val="14"/>
                <w:szCs w:val="14"/>
                <w:lang w:val="en-US" w:eastAsia="nl-NL"/>
              </w:rPr>
              <w:t>-0,31***</w:t>
            </w:r>
          </w:p>
        </w:tc>
        <w:tc>
          <w:tcPr>
            <w:tcW w:w="1611" w:type="dxa"/>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0,34***</w:t>
            </w:r>
          </w:p>
        </w:tc>
        <w:tc>
          <w:tcPr>
            <w:tcW w:w="960" w:type="dxa"/>
            <w:tcBorders>
              <w:top w:val="nil"/>
              <w:left w:val="nil"/>
              <w:bottom w:val="single" w:sz="8" w:space="0" w:color="auto"/>
              <w:right w:val="nil"/>
            </w:tcBorders>
            <w:noWrap/>
            <w:vAlign w:val="center"/>
          </w:tcPr>
          <w:p w:rsidR="00A00178" w:rsidRPr="003E3FE3" w:rsidRDefault="00A00178" w:rsidP="007429D4">
            <w:pPr>
              <w:spacing w:after="0" w:line="240" w:lineRule="auto"/>
              <w:rPr>
                <w:rFonts w:ascii="Arial" w:hAnsi="Arial" w:cs="Arial"/>
                <w:color w:val="000000"/>
                <w:sz w:val="14"/>
                <w:szCs w:val="14"/>
                <w:lang w:val="en-US" w:eastAsia="nl-NL"/>
              </w:rPr>
            </w:pPr>
            <w:r>
              <w:rPr>
                <w:rFonts w:ascii="Arial" w:hAnsi="Arial" w:cs="Arial"/>
                <w:color w:val="000000"/>
                <w:sz w:val="14"/>
                <w:szCs w:val="14"/>
                <w:lang w:val="en-US" w:eastAsia="nl-NL"/>
              </w:rPr>
              <w:t xml:space="preserve"> </w:t>
            </w:r>
            <w:r w:rsidRPr="003E3FE3">
              <w:rPr>
                <w:rFonts w:ascii="Arial" w:hAnsi="Arial" w:cs="Arial"/>
                <w:color w:val="000000"/>
                <w:sz w:val="14"/>
                <w:szCs w:val="14"/>
                <w:lang w:val="en-US" w:eastAsia="nl-NL"/>
              </w:rPr>
              <w:t>0,27***</w:t>
            </w:r>
          </w:p>
        </w:tc>
      </w:tr>
      <w:tr w:rsidR="00A00178" w:rsidRPr="003E3FE3" w:rsidTr="00CC079D">
        <w:trPr>
          <w:trHeight w:val="300"/>
        </w:trPr>
        <w:tc>
          <w:tcPr>
            <w:tcW w:w="1756" w:type="dxa"/>
            <w:vMerge w:val="restart"/>
            <w:tcBorders>
              <w:top w:val="nil"/>
              <w:left w:val="nil"/>
              <w:bottom w:val="single" w:sz="8" w:space="0" w:color="000000"/>
              <w:right w:val="nil"/>
            </w:tcBorders>
            <w:vAlign w:val="center"/>
          </w:tcPr>
          <w:p w:rsidR="00A00178" w:rsidRPr="00C74FBD" w:rsidRDefault="00A00178" w:rsidP="003667B9">
            <w:pPr>
              <w:spacing w:after="0" w:line="240" w:lineRule="auto"/>
              <w:rPr>
                <w:rFonts w:cs="Calibri"/>
                <w:color w:val="000000"/>
                <w:sz w:val="14"/>
                <w:szCs w:val="14"/>
                <w:lang w:eastAsia="nl-NL"/>
              </w:rPr>
            </w:pPr>
          </w:p>
        </w:tc>
        <w:tc>
          <w:tcPr>
            <w:tcW w:w="960"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960"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1020"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1275" w:type="dxa"/>
            <w:gridSpan w:val="2"/>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1012"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960"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1611"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c>
          <w:tcPr>
            <w:tcW w:w="960" w:type="dxa"/>
            <w:vMerge w:val="restart"/>
            <w:tcBorders>
              <w:top w:val="nil"/>
              <w:left w:val="nil"/>
              <w:bottom w:val="single" w:sz="8" w:space="0" w:color="000000"/>
              <w:right w:val="nil"/>
            </w:tcBorders>
            <w:noWrap/>
            <w:vAlign w:val="center"/>
          </w:tcPr>
          <w:p w:rsidR="00A00178" w:rsidRPr="00C74FBD" w:rsidRDefault="00A00178" w:rsidP="003667B9">
            <w:pPr>
              <w:spacing w:after="0" w:line="240" w:lineRule="auto"/>
              <w:jc w:val="center"/>
              <w:rPr>
                <w:rFonts w:ascii="Arial" w:hAnsi="Arial" w:cs="Arial"/>
                <w:color w:val="000000"/>
                <w:sz w:val="14"/>
                <w:szCs w:val="14"/>
                <w:lang w:eastAsia="nl-NL"/>
              </w:rPr>
            </w:pPr>
            <w:r w:rsidRPr="00C74FBD">
              <w:rPr>
                <w:rFonts w:ascii="Arial" w:hAnsi="Arial" w:cs="Arial"/>
                <w:color w:val="000000"/>
                <w:sz w:val="14"/>
                <w:szCs w:val="14"/>
                <w:lang w:eastAsia="nl-NL"/>
              </w:rPr>
              <w:t> </w:t>
            </w:r>
          </w:p>
        </w:tc>
      </w:tr>
      <w:tr w:rsidR="00A00178" w:rsidRPr="003E3FE3" w:rsidTr="00CC079D">
        <w:trPr>
          <w:trHeight w:val="171"/>
        </w:trPr>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cs="Calibri"/>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gridSpan w:val="2"/>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c>
          <w:tcPr>
            <w:tcW w:w="0" w:type="auto"/>
            <w:vMerge/>
            <w:tcBorders>
              <w:top w:val="nil"/>
              <w:left w:val="nil"/>
              <w:bottom w:val="single" w:sz="8" w:space="0" w:color="000000"/>
              <w:right w:val="nil"/>
            </w:tcBorders>
            <w:vAlign w:val="center"/>
          </w:tcPr>
          <w:p w:rsidR="00A00178" w:rsidRPr="009759F5" w:rsidRDefault="00A00178" w:rsidP="003667B9">
            <w:pPr>
              <w:spacing w:after="0" w:line="240" w:lineRule="auto"/>
              <w:rPr>
                <w:rFonts w:ascii="Arial" w:hAnsi="Arial" w:cs="Arial"/>
                <w:color w:val="000000"/>
                <w:sz w:val="14"/>
                <w:szCs w:val="14"/>
                <w:lang w:eastAsia="nl-NL"/>
              </w:rPr>
            </w:pPr>
          </w:p>
        </w:tc>
      </w:tr>
    </w:tbl>
    <w:p w:rsidR="00A00178" w:rsidRDefault="00A00178" w:rsidP="003667B9">
      <w:pPr>
        <w:rPr>
          <w:rFonts w:cs="Calibri"/>
          <w:color w:val="000000"/>
          <w:sz w:val="14"/>
          <w:lang w:eastAsia="nl-NL"/>
        </w:rPr>
      </w:pPr>
      <w:r w:rsidRPr="00C74FBD">
        <w:rPr>
          <w:rFonts w:cs="Calibri"/>
          <w:color w:val="000000"/>
          <w:sz w:val="14"/>
          <w:lang w:eastAsia="nl-NL"/>
        </w:rPr>
        <w:t xml:space="preserve">*p&lt;0,05, **p&lt;0,01, ***p&lt;0.00, N varieert van </w:t>
      </w:r>
      <w:r>
        <w:rPr>
          <w:rFonts w:cs="Calibri"/>
          <w:color w:val="000000"/>
          <w:sz w:val="14"/>
          <w:lang w:eastAsia="nl-NL"/>
        </w:rPr>
        <w:t>316 tot 348</w:t>
      </w:r>
    </w:p>
    <w:p w:rsidR="00CC079D" w:rsidRDefault="00CC079D" w:rsidP="00CC079D">
      <w:pPr>
        <w:pStyle w:val="Bijschrift"/>
      </w:pPr>
      <w:r>
        <w:t>Tabel 10: Correlatietabel</w:t>
      </w:r>
    </w:p>
    <w:p w:rsidR="00A00178" w:rsidRDefault="00A00178" w:rsidP="00D216EC">
      <w:pPr>
        <w:pStyle w:val="Geenafstand"/>
      </w:pPr>
      <w:r>
        <w:t>Een positief en significant verband bestaat tussen de voorkeur voor een autoritair politiek leider en de voorkeur voor een autoritair manager. Dit betekent dat de voorkeur voor autoritair leiderschap in beider domeinen tegelijk toe- of afnemen. Dit komt overeen met de verwachting dat de leiderschapsvoorkeur in beide domeinen parallel lopen. Dit spreekt de verwachting dat deze voorkeuren niet parallel lopen (de tweede verwachting), tegen.</w:t>
      </w:r>
      <w:r w:rsidRPr="00122BE6">
        <w:t xml:space="preserve"> </w:t>
      </w:r>
      <w:r>
        <w:t>Hypothese 1 kan hiermee aangenomen worden. De samenhang tussen leiderschapsvoorkeuren is hierboven behandeld. De variabelen die betrekking hebben op de verklaring van de voorkeur voor leiderschap, worden voorts behandeld.</w:t>
      </w:r>
    </w:p>
    <w:p w:rsidR="00A00178" w:rsidRDefault="00A00178" w:rsidP="00D216EC">
      <w:pPr>
        <w:pStyle w:val="Geenafstand"/>
      </w:pPr>
    </w:p>
    <w:p w:rsidR="00A00178" w:rsidRDefault="00A00178" w:rsidP="00D216EC">
      <w:pPr>
        <w:pStyle w:val="Geenafstand"/>
      </w:pPr>
      <w:r>
        <w:t xml:space="preserve">De verwachting is dat </w:t>
      </w:r>
      <w:proofErr w:type="spellStart"/>
      <w:r>
        <w:t>leiddinggevenden</w:t>
      </w:r>
      <w:proofErr w:type="spellEnd"/>
      <w:r>
        <w:t xml:space="preserve"> hoger opgeleid zijn en een hogere mate van cultureel kapitaal hebben. Deze beide verwachtingen worden gestaafd door de </w:t>
      </w:r>
      <w:proofErr w:type="spellStart"/>
      <w:r>
        <w:t>bivariate</w:t>
      </w:r>
      <w:proofErr w:type="spellEnd"/>
      <w:r>
        <w:t xml:space="preserve"> analyses. Dit betekent dat leidinggevenden op het gebied van opleiding en cultureel kapitaal verschillen van </w:t>
      </w:r>
      <w:r>
        <w:lastRenderedPageBreak/>
        <w:t>uitvoerenden. Overigens hangen ook cultureel kapitaal en opleiding significant en positief met elkaar samen.</w:t>
      </w:r>
    </w:p>
    <w:p w:rsidR="00A00178" w:rsidRDefault="00A00178" w:rsidP="00DB24F4">
      <w:pPr>
        <w:pStyle w:val="Geenafstand"/>
        <w:ind w:firstLine="708"/>
      </w:pPr>
      <w:r>
        <w:t>In bovenstaande correlatietabel valt af te lezen dat leidinggevende functie een significant negatieve samenhang vertoont met anomie. Dit betekent dat leidinggevenden, zoals verwacht, minder anomisch zijn. Uitvoerenden zijn volledigheidshalve meer anomisch.</w:t>
      </w:r>
    </w:p>
    <w:p w:rsidR="00A00178" w:rsidRDefault="00A00178" w:rsidP="00DB24F4">
      <w:pPr>
        <w:pStyle w:val="Geenafstand"/>
      </w:pPr>
      <w:r>
        <w:t xml:space="preserve">Anomie hangt zowel positief en significant samen met de voorkeur voor een autoritair politiek leider als de voorkeur voor een autoritair manager. Dit betekent dat autoritair leiderschap in beide domeinen samenhangt met anomie. </w:t>
      </w:r>
      <w:r w:rsidRPr="00615324">
        <w:t>Hoe meer anomische gevoelens men heeft, des te meer men de voorkeur heeft voor autoritair leiderschap. Voor personen met minder anomische gevoelens geldt het tegenovergestelde verband.</w:t>
      </w:r>
    </w:p>
    <w:p w:rsidR="00A00178" w:rsidRDefault="00A00178" w:rsidP="008F33CC">
      <w:pPr>
        <w:pStyle w:val="Geenafstand"/>
        <w:ind w:firstLine="708"/>
      </w:pPr>
      <w:r>
        <w:t>Volgens de tweede verklaring zouden leidinggevenden meer zelfsturing in het werk hebben. Dit komt overeen met de gevonden positieve en significante correlatie. Dit betekent dat leidinggevenden meer autonomie genieten in hun werk dan uitvoerenden.</w:t>
      </w:r>
    </w:p>
    <w:p w:rsidR="00A00178" w:rsidRDefault="00A00178" w:rsidP="00DB24F4">
      <w:pPr>
        <w:pStyle w:val="Geenafstand"/>
        <w:ind w:firstLine="708"/>
      </w:pPr>
      <w:r>
        <w:t>De veiligheidsutopieschalen: veiligheid en onvrijheid, tonen een onderling significant en positief verband. Dit betekent dat wanneer de bereidheid om vrijheid op te geven meer wordt, de behoefte naar meer veiligheid groter wordt. Andersom gesteld: wanneer de wens naar vrijheid toeneemt, daalt de wens naar veiligheid. Dit is in overeenstemming met de verwachtingen.</w:t>
      </w:r>
    </w:p>
    <w:p w:rsidR="00A00178" w:rsidRDefault="00A00178" w:rsidP="00DB24F4">
      <w:pPr>
        <w:pStyle w:val="Geenafstand"/>
        <w:ind w:firstLine="708"/>
      </w:pPr>
      <w:r>
        <w:t>De voorkeur voor een autoritair politiek leider geeft een niet significant en zeer zwak effect met de onvrijheidschaal weer</w:t>
      </w:r>
      <w:r>
        <w:rPr>
          <w:rStyle w:val="Eindnootmarkering"/>
        </w:rPr>
        <w:endnoteReference w:id="12"/>
      </w:r>
      <w:r>
        <w:t xml:space="preserve">. De veiligheidschaal laat echter een positief en significant verband zien. Dit betekent dat de voorkeur voor autoritair politiek leiderschap af te leiden valt van hoe men aankijkt tegen veiligheid opofferen. Onvrijheid blijkt immers niet samen te hangen met politiek leiderschapsvoorkeur waardoor de wens naar vrijheid geen invloed blijkt te hebben op politiek leiderschapsvoorkeur. Dit gegeven strookt niet met de verwachting. </w:t>
      </w:r>
    </w:p>
    <w:p w:rsidR="00A00178" w:rsidRDefault="00A00178" w:rsidP="00DB24F4">
      <w:pPr>
        <w:pStyle w:val="Geenafstand"/>
        <w:ind w:firstLine="708"/>
      </w:pPr>
      <w:r>
        <w:t>De veiligheidsutopieschalen hangen beiden significant en positief samen met de voorkeur voor autoritair management. Dit betekent dat de bereidheid om vrijheid op te offeren aan veiligheid samenvalt met autoritair management. Dit komt overeen met de verwachting.</w:t>
      </w:r>
    </w:p>
    <w:p w:rsidR="00A00178" w:rsidRDefault="00A00178" w:rsidP="009D69BD"/>
    <w:p w:rsidR="00A00178" w:rsidRDefault="00A00178" w:rsidP="003667B9">
      <w:pPr>
        <w:pStyle w:val="Kop2"/>
      </w:pPr>
      <w:r>
        <w:t>4.2. Multivariate analyses</w:t>
      </w:r>
    </w:p>
    <w:p w:rsidR="00A00178" w:rsidRPr="005F6A3A" w:rsidRDefault="00A00178" w:rsidP="00DB24F4">
      <w:pPr>
        <w:pStyle w:val="Geenafstand"/>
      </w:pPr>
      <w:r>
        <w:t>Eerst worden de hypothesen behandeld die betrekking hebben op politiek leiderschap (H2a en H3a). Vervolgens worden de hypothesen behandeld die betrekking hebben op autoritair management (H2b en H3b). De uitgevoerde regressieanalyses worden geïntroduceerd op het moment dat dit gebruikt wordt bij het behandelen van een hypothese.</w:t>
      </w:r>
    </w:p>
    <w:p w:rsidR="00A00178" w:rsidRDefault="00A00178" w:rsidP="003667B9">
      <w:pPr>
        <w:pStyle w:val="Kop3"/>
      </w:pPr>
      <w:r>
        <w:t>4.2.1. Politiek leiderschap</w:t>
      </w:r>
    </w:p>
    <w:p w:rsidR="00A00178" w:rsidRDefault="00A00178" w:rsidP="00DB24F4">
      <w:pPr>
        <w:pStyle w:val="Geenafstand"/>
      </w:pPr>
      <w:r>
        <w:t>Hieronder staan de resultaten weergegeven van de uitgevoerde analyses die betrekking hebben op de voorkeur voor een autoritair politiek leider. Allereerst worden de resultaten gepresenteerd die verband houden met anomie in relatie tot politiek leiderschapsvoorkeur. Vervolgens wordt er stilgestaan bij de effecten van de veiligheidsutopie in relatie tot politiek leiderschapsvoorkeur.</w:t>
      </w:r>
    </w:p>
    <w:p w:rsidR="00A00178" w:rsidRDefault="00A00178" w:rsidP="003667B9">
      <w:pPr>
        <w:pStyle w:val="Kop4"/>
      </w:pPr>
      <w:bookmarkStart w:id="14" w:name="_Ref319263149"/>
      <w:r w:rsidRPr="001D035E">
        <w:t xml:space="preserve">H2a: </w:t>
      </w:r>
      <w:r>
        <w:t xml:space="preserve">leidinggevenden </w:t>
      </w:r>
      <w:r w:rsidRPr="001D035E">
        <w:t>hebben minder een voorkeur voor een autoritair politiek leider dan uitvoerenden doordat zij minder anomisch zijn.</w:t>
      </w:r>
      <w:bookmarkEnd w:id="14"/>
    </w:p>
    <w:p w:rsidR="00A00178" w:rsidRDefault="00A00178" w:rsidP="00DB24F4">
      <w:pPr>
        <w:pStyle w:val="Geenafstand"/>
      </w:pPr>
      <w:r>
        <w:t>De eerste veronderstelling is dat leidinggevenden minder anomische gevoelens hebben waardoor zij een kleinere voorkeur hebben voor een autoritair politiek leider. De verklaring hiervoor zou zijn dat leidinggevenden door het opleidingsverschil met uitvoerenden meer cultureel kapitaal genieten waardoor zij minder anomische gevoelens hebben.</w:t>
      </w:r>
    </w:p>
    <w:p w:rsidR="00A00178" w:rsidRDefault="00A00178" w:rsidP="00DB24F4">
      <w:pPr>
        <w:pStyle w:val="Geenafstand"/>
        <w:ind w:firstLine="708"/>
      </w:pPr>
      <w:r>
        <w:t>Of de verwachting aangenomen kan worden dat leidinggevenden minder anomisch zijn, is een regressieanalyse verricht met anomie als onafhankelijke variabele. Dit is weergegeven in onderstaande tabel (</w:t>
      </w:r>
      <w:r w:rsidR="00CC079D" w:rsidRPr="00CC079D">
        <w:t>tabel 11</w:t>
      </w:r>
      <w:r w:rsidRPr="00CC079D">
        <w:t>).</w:t>
      </w:r>
    </w:p>
    <w:p w:rsidR="00A00178" w:rsidRDefault="00A00178" w:rsidP="003667B9"/>
    <w:tbl>
      <w:tblPr>
        <w:tblW w:w="0" w:type="auto"/>
        <w:tblInd w:w="1691" w:type="dxa"/>
        <w:tblCellMar>
          <w:left w:w="70" w:type="dxa"/>
          <w:right w:w="70" w:type="dxa"/>
        </w:tblCellMar>
        <w:tblLook w:val="00A0"/>
      </w:tblPr>
      <w:tblGrid>
        <w:gridCol w:w="2631"/>
        <w:gridCol w:w="895"/>
        <w:gridCol w:w="692"/>
        <w:gridCol w:w="895"/>
        <w:gridCol w:w="692"/>
        <w:gridCol w:w="895"/>
        <w:gridCol w:w="692"/>
      </w:tblGrid>
      <w:tr w:rsidR="00A00178" w:rsidRPr="001327E4" w:rsidTr="003464A5">
        <w:trPr>
          <w:trHeight w:val="690"/>
        </w:trPr>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b/>
                <w:bCs/>
                <w:color w:val="000000"/>
                <w:sz w:val="32"/>
                <w:szCs w:val="32"/>
                <w:lang w:eastAsia="nl-NL"/>
              </w:rPr>
            </w:pPr>
            <w:r w:rsidRPr="001327E4">
              <w:rPr>
                <w:rFonts w:cs="Calibri"/>
                <w:b/>
                <w:bCs/>
                <w:color w:val="000000"/>
                <w:sz w:val="32"/>
                <w:szCs w:val="32"/>
                <w:lang w:eastAsia="nl-NL"/>
              </w:rPr>
              <w:lastRenderedPageBreak/>
              <w:t>Anomie</w:t>
            </w:r>
            <w:r>
              <w:rPr>
                <w:rStyle w:val="Eindnootmarkering"/>
                <w:rFonts w:cs="Calibri"/>
                <w:b/>
                <w:bCs/>
                <w:color w:val="000000"/>
                <w:sz w:val="32"/>
                <w:szCs w:val="32"/>
                <w:lang w:eastAsia="nl-NL"/>
              </w:rPr>
              <w:endnoteReference w:id="13"/>
            </w:r>
          </w:p>
        </w:tc>
        <w:tc>
          <w:tcPr>
            <w:tcW w:w="0" w:type="auto"/>
            <w:tcBorders>
              <w:top w:val="single" w:sz="8" w:space="0" w:color="auto"/>
              <w:left w:val="single" w:sz="8" w:space="0" w:color="auto"/>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Model 1</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 </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Model 2</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 </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Model 3</w:t>
            </w:r>
          </w:p>
        </w:tc>
        <w:tc>
          <w:tcPr>
            <w:tcW w:w="0" w:type="auto"/>
            <w:tcBorders>
              <w:top w:val="single" w:sz="8" w:space="0" w:color="auto"/>
              <w:left w:val="nil"/>
              <w:bottom w:val="single" w:sz="4" w:space="0" w:color="auto"/>
              <w:right w:val="single" w:sz="8" w:space="0" w:color="auto"/>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 </w:t>
            </w:r>
          </w:p>
        </w:tc>
      </w:tr>
      <w:tr w:rsidR="00A00178" w:rsidRPr="001327E4" w:rsidTr="00BF0672">
        <w:trPr>
          <w:trHeight w:val="495"/>
        </w:trPr>
        <w:tc>
          <w:tcPr>
            <w:tcW w:w="0" w:type="auto"/>
            <w:tcBorders>
              <w:top w:val="nil"/>
              <w:left w:val="nil"/>
              <w:bottom w:val="nil"/>
              <w:right w:val="nil"/>
            </w:tcBorders>
            <w:vAlign w:val="center"/>
          </w:tcPr>
          <w:p w:rsidR="00A00178" w:rsidRDefault="00A00178" w:rsidP="003667B9">
            <w:pPr>
              <w:spacing w:after="0" w:line="240" w:lineRule="auto"/>
              <w:rPr>
                <w:rFonts w:ascii="Arial" w:hAnsi="Arial" w:cs="Arial"/>
                <w:i/>
                <w:iCs/>
                <w:color w:val="000000"/>
                <w:sz w:val="16"/>
                <w:szCs w:val="16"/>
                <w:lang w:eastAsia="nl-NL"/>
              </w:rPr>
            </w:pPr>
          </w:p>
          <w:p w:rsidR="00A00178" w:rsidRPr="001327E4" w:rsidRDefault="00A00178" w:rsidP="003667B9">
            <w:pPr>
              <w:spacing w:after="0" w:line="240" w:lineRule="auto"/>
              <w:rPr>
                <w:rFonts w:ascii="Arial" w:hAnsi="Arial" w:cs="Arial"/>
                <w:i/>
                <w:iCs/>
                <w:color w:val="000000"/>
                <w:sz w:val="16"/>
                <w:szCs w:val="16"/>
                <w:lang w:eastAsia="nl-NL"/>
              </w:rPr>
            </w:pPr>
          </w:p>
        </w:tc>
        <w:tc>
          <w:tcPr>
            <w:tcW w:w="0" w:type="auto"/>
            <w:tcBorders>
              <w:top w:val="nil"/>
              <w:left w:val="single" w:sz="8" w:space="0" w:color="auto"/>
              <w:bottom w:val="double" w:sz="6" w:space="0" w:color="auto"/>
              <w:right w:val="nil"/>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0" w:type="auto"/>
            <w:tcBorders>
              <w:top w:val="nil"/>
              <w:left w:val="nil"/>
              <w:bottom w:val="double" w:sz="6" w:space="0" w:color="auto"/>
              <w:right w:val="single" w:sz="4" w:space="0" w:color="auto"/>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c>
          <w:tcPr>
            <w:tcW w:w="0" w:type="auto"/>
            <w:tcBorders>
              <w:top w:val="nil"/>
              <w:left w:val="nil"/>
              <w:bottom w:val="double" w:sz="6" w:space="0" w:color="auto"/>
              <w:right w:val="nil"/>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r</w:t>
            </w:r>
          </w:p>
        </w:tc>
        <w:tc>
          <w:tcPr>
            <w:tcW w:w="0" w:type="auto"/>
            <w:tcBorders>
              <w:top w:val="nil"/>
              <w:left w:val="nil"/>
              <w:bottom w:val="double" w:sz="6" w:space="0" w:color="auto"/>
              <w:right w:val="single" w:sz="4" w:space="0" w:color="auto"/>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c>
          <w:tcPr>
            <w:tcW w:w="0" w:type="auto"/>
            <w:tcBorders>
              <w:top w:val="nil"/>
              <w:left w:val="nil"/>
              <w:bottom w:val="double" w:sz="6" w:space="0" w:color="auto"/>
              <w:right w:val="nil"/>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0" w:type="auto"/>
            <w:tcBorders>
              <w:top w:val="nil"/>
              <w:left w:val="nil"/>
              <w:bottom w:val="double" w:sz="6" w:space="0" w:color="auto"/>
              <w:right w:val="single" w:sz="8" w:space="0" w:color="auto"/>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r>
      <w:tr w:rsidR="00A00178" w:rsidRPr="001327E4" w:rsidTr="003464A5">
        <w:trPr>
          <w:trHeight w:val="319"/>
        </w:trPr>
        <w:tc>
          <w:tcPr>
            <w:tcW w:w="0" w:type="auto"/>
            <w:tcBorders>
              <w:top w:val="single" w:sz="8" w:space="0" w:color="auto"/>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Leidinggevende functie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-0,10*</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-0,09</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-0,10*</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-0,20</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-0,10*</w:t>
            </w:r>
          </w:p>
        </w:tc>
        <w:tc>
          <w:tcPr>
            <w:tcW w:w="0" w:type="auto"/>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-0,14</w:t>
            </w:r>
          </w:p>
        </w:tc>
      </w:tr>
      <w:tr w:rsidR="00A00178" w:rsidRPr="001327E4" w:rsidTr="003464A5">
        <w:trPr>
          <w:trHeight w:val="319"/>
        </w:trPr>
        <w:tc>
          <w:tcPr>
            <w:tcW w:w="0" w:type="auto"/>
            <w:tcBorders>
              <w:top w:val="nil"/>
              <w:left w:val="single" w:sz="8" w:space="0" w:color="auto"/>
              <w:bottom w:val="nil"/>
              <w:right w:val="single" w:sz="8" w:space="0" w:color="auto"/>
            </w:tcBorders>
            <w:vAlign w:val="center"/>
          </w:tcPr>
          <w:p w:rsidR="00A00178" w:rsidRPr="003464A5" w:rsidRDefault="00A00178" w:rsidP="00D930E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Onvrijheidschaal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-0,19***</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-0,26***</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-0,19***</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-0,25***</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-0,19***</w:t>
            </w:r>
          </w:p>
        </w:tc>
        <w:tc>
          <w:tcPr>
            <w:tcW w:w="0" w:type="auto"/>
            <w:tcBorders>
              <w:top w:val="nil"/>
              <w:left w:val="nil"/>
              <w:bottom w:val="nil"/>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-0,25***</w:t>
            </w:r>
          </w:p>
        </w:tc>
      </w:tr>
      <w:tr w:rsidR="00A00178" w:rsidRPr="001327E4" w:rsidTr="003464A5">
        <w:trPr>
          <w:trHeight w:val="319"/>
        </w:trPr>
        <w:tc>
          <w:tcPr>
            <w:tcW w:w="0" w:type="auto"/>
            <w:tcBorders>
              <w:top w:val="nil"/>
              <w:left w:val="single" w:sz="8" w:space="0" w:color="auto"/>
              <w:bottom w:val="nil"/>
              <w:right w:val="single" w:sz="8" w:space="0" w:color="auto"/>
            </w:tcBorders>
            <w:vAlign w:val="center"/>
          </w:tcPr>
          <w:p w:rsidR="00A00178" w:rsidRPr="003464A5" w:rsidRDefault="00A00178" w:rsidP="00D930E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Veiligheidschaal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0,33***</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0,38***</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0,33***</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0,32***</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0,33***</w:t>
            </w:r>
          </w:p>
        </w:tc>
        <w:tc>
          <w:tcPr>
            <w:tcW w:w="0" w:type="auto"/>
            <w:tcBorders>
              <w:top w:val="nil"/>
              <w:left w:val="nil"/>
              <w:bottom w:val="nil"/>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0,16*</w:t>
            </w:r>
          </w:p>
        </w:tc>
      </w:tr>
      <w:tr w:rsidR="00A00178" w:rsidRPr="001327E4" w:rsidTr="003464A5">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Leidinggevende functie * Vrijheid</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-0,15*  </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-0,03</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-0,15*  </w:t>
            </w:r>
          </w:p>
        </w:tc>
        <w:tc>
          <w:tcPr>
            <w:tcW w:w="0" w:type="auto"/>
            <w:tcBorders>
              <w:top w:val="nil"/>
              <w:left w:val="nil"/>
              <w:bottom w:val="nil"/>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-0,04</w:t>
            </w:r>
          </w:p>
        </w:tc>
      </w:tr>
      <w:tr w:rsidR="00A00178" w:rsidRPr="001327E4" w:rsidTr="003464A5">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Leidinggevende functie * Veiligheid</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0,05</w:t>
            </w:r>
          </w:p>
        </w:tc>
        <w:tc>
          <w:tcPr>
            <w:tcW w:w="0" w:type="auto"/>
            <w:tcBorders>
              <w:top w:val="nil"/>
              <w:left w:val="nil"/>
              <w:bottom w:val="nil"/>
              <w:right w:val="single" w:sz="4"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0,16</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0,05</w:t>
            </w:r>
          </w:p>
        </w:tc>
        <w:tc>
          <w:tcPr>
            <w:tcW w:w="0" w:type="auto"/>
            <w:tcBorders>
              <w:top w:val="nil"/>
              <w:left w:val="nil"/>
              <w:bottom w:val="nil"/>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0,22</w:t>
            </w:r>
          </w:p>
        </w:tc>
      </w:tr>
      <w:tr w:rsidR="00A00178" w:rsidRPr="001327E4" w:rsidTr="003464A5">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D930E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ZS-schaal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-0,36***</w:t>
            </w:r>
          </w:p>
        </w:tc>
        <w:tc>
          <w:tcPr>
            <w:tcW w:w="0" w:type="auto"/>
            <w:tcBorders>
              <w:top w:val="nil"/>
              <w:left w:val="nil"/>
              <w:bottom w:val="nil"/>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-0,27***</w:t>
            </w:r>
          </w:p>
        </w:tc>
      </w:tr>
      <w:tr w:rsidR="00A00178" w:rsidRPr="001327E4" w:rsidTr="003464A5">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Hoogst behaalde opleidingsniveau</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-0,31***</w:t>
            </w:r>
          </w:p>
        </w:tc>
        <w:tc>
          <w:tcPr>
            <w:tcW w:w="0" w:type="auto"/>
            <w:tcBorders>
              <w:top w:val="nil"/>
              <w:left w:val="nil"/>
              <w:bottom w:val="nil"/>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-0,10</w:t>
            </w:r>
          </w:p>
        </w:tc>
      </w:tr>
      <w:tr w:rsidR="00A00178" w:rsidRPr="001327E4" w:rsidTr="003464A5">
        <w:trPr>
          <w:cantSplit/>
          <w:trHeight w:val="319"/>
        </w:trPr>
        <w:tc>
          <w:tcPr>
            <w:tcW w:w="0" w:type="auto"/>
            <w:tcBorders>
              <w:top w:val="nil"/>
              <w:left w:val="single" w:sz="8" w:space="0" w:color="auto"/>
              <w:bottom w:val="single" w:sz="8" w:space="0" w:color="auto"/>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Cultureel Kapitaal schaal</w:t>
            </w:r>
          </w:p>
        </w:tc>
        <w:tc>
          <w:tcPr>
            <w:tcW w:w="0" w:type="auto"/>
            <w:tcBorders>
              <w:top w:val="nil"/>
              <w:left w:val="nil"/>
              <w:bottom w:val="single" w:sz="8" w:space="0" w:color="auto"/>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single" w:sz="8" w:space="0" w:color="auto"/>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single" w:sz="8" w:space="0" w:color="auto"/>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single" w:sz="8" w:space="0" w:color="auto"/>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single" w:sz="8" w:space="0" w:color="auto"/>
              <w:right w:val="nil"/>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-0,32***</w:t>
            </w:r>
          </w:p>
        </w:tc>
        <w:tc>
          <w:tcPr>
            <w:tcW w:w="0" w:type="auto"/>
            <w:tcBorders>
              <w:top w:val="nil"/>
              <w:left w:val="nil"/>
              <w:bottom w:val="single" w:sz="8" w:space="0" w:color="auto"/>
              <w:right w:val="single" w:sz="8" w:space="0" w:color="auto"/>
            </w:tcBorders>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-0,22***</w:t>
            </w:r>
          </w:p>
        </w:tc>
      </w:tr>
      <w:tr w:rsidR="00A00178" w:rsidRPr="001327E4" w:rsidTr="003464A5">
        <w:trPr>
          <w:trHeight w:val="319"/>
        </w:trPr>
        <w:tc>
          <w:tcPr>
            <w:tcW w:w="0" w:type="auto"/>
            <w:tcBorders>
              <w:top w:val="nil"/>
              <w:left w:val="nil"/>
              <w:bottom w:val="nil"/>
              <w:right w:val="nil"/>
            </w:tcBorders>
            <w:vAlign w:val="center"/>
          </w:tcPr>
          <w:p w:rsidR="00A00178" w:rsidRPr="001327E4" w:rsidRDefault="00A00178" w:rsidP="003667B9">
            <w:pPr>
              <w:spacing w:after="0" w:line="240" w:lineRule="auto"/>
              <w:rPr>
                <w:rFonts w:ascii="Arial" w:hAnsi="Arial" w:cs="Arial"/>
                <w:color w:val="000000"/>
                <w:sz w:val="18"/>
                <w:szCs w:val="18"/>
                <w:lang w:eastAsia="nl-NL"/>
              </w:rPr>
            </w:pPr>
            <w:r w:rsidRPr="001327E4">
              <w:rPr>
                <w:rFonts w:ascii="Arial" w:hAnsi="Arial" w:cs="Arial"/>
                <w:color w:val="000000"/>
                <w:sz w:val="18"/>
                <w:szCs w:val="18"/>
                <w:lang w:eastAsia="nl-NL"/>
              </w:rPr>
              <w:t>R</w:t>
            </w:r>
            <w:r w:rsidRPr="00970840">
              <w:rPr>
                <w:rFonts w:ascii="Arial" w:hAnsi="Arial" w:cs="Arial"/>
                <w:color w:val="000000"/>
                <w:sz w:val="18"/>
                <w:szCs w:val="18"/>
                <w:vertAlign w:val="superscript"/>
                <w:lang w:eastAsia="nl-NL"/>
              </w:rPr>
              <w:t>2</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A00178" w:rsidRPr="001327E4" w:rsidRDefault="00A00178" w:rsidP="003667B9">
            <w:pPr>
              <w:spacing w:after="0" w:line="240" w:lineRule="auto"/>
              <w:jc w:val="right"/>
              <w:rPr>
                <w:rFonts w:cs="Calibri"/>
                <w:color w:val="000000"/>
                <w:lang w:eastAsia="nl-NL"/>
              </w:rPr>
            </w:pPr>
            <w:r w:rsidRPr="001327E4">
              <w:rPr>
                <w:rFonts w:cs="Calibri"/>
                <w:color w:val="000000"/>
                <w:lang w:eastAsia="nl-NL"/>
              </w:rPr>
              <w:t>0,18</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A00178" w:rsidRPr="001327E4" w:rsidRDefault="00A00178" w:rsidP="003667B9">
            <w:pPr>
              <w:spacing w:after="0" w:line="240" w:lineRule="auto"/>
              <w:jc w:val="right"/>
              <w:rPr>
                <w:rFonts w:cs="Calibri"/>
                <w:color w:val="000000"/>
                <w:lang w:eastAsia="nl-NL"/>
              </w:rPr>
            </w:pPr>
            <w:r w:rsidRPr="001327E4">
              <w:rPr>
                <w:rFonts w:cs="Calibri"/>
                <w:color w:val="000000"/>
                <w:lang w:eastAsia="nl-NL"/>
              </w:rPr>
              <w:t>0,19</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A00178" w:rsidRPr="001327E4" w:rsidRDefault="00A00178" w:rsidP="003667B9">
            <w:pPr>
              <w:spacing w:after="0" w:line="240" w:lineRule="auto"/>
              <w:jc w:val="right"/>
              <w:rPr>
                <w:rFonts w:cs="Calibri"/>
                <w:color w:val="000000"/>
                <w:lang w:eastAsia="nl-NL"/>
              </w:rPr>
            </w:pPr>
            <w:r w:rsidRPr="001327E4">
              <w:rPr>
                <w:rFonts w:cs="Calibri"/>
                <w:color w:val="000000"/>
                <w:lang w:eastAsia="nl-NL"/>
              </w:rPr>
              <w:t>0,33</w:t>
            </w:r>
          </w:p>
        </w:tc>
      </w:tr>
      <w:tr w:rsidR="00A00178" w:rsidRPr="001327E4" w:rsidTr="003464A5">
        <w:trPr>
          <w:trHeight w:val="319"/>
        </w:trPr>
        <w:tc>
          <w:tcPr>
            <w:tcW w:w="0" w:type="auto"/>
            <w:tcBorders>
              <w:top w:val="nil"/>
              <w:left w:val="nil"/>
              <w:bottom w:val="double" w:sz="6" w:space="0" w:color="auto"/>
              <w:right w:val="nil"/>
            </w:tcBorders>
            <w:vAlign w:val="center"/>
          </w:tcPr>
          <w:p w:rsidR="00A00178" w:rsidRPr="001327E4" w:rsidRDefault="00A00178" w:rsidP="003667B9">
            <w:pPr>
              <w:spacing w:after="0" w:line="240" w:lineRule="auto"/>
              <w:rPr>
                <w:rFonts w:ascii="Arial" w:hAnsi="Arial" w:cs="Arial"/>
                <w:b/>
                <w:bCs/>
                <w:color w:val="000000"/>
                <w:sz w:val="18"/>
                <w:szCs w:val="18"/>
                <w:lang w:eastAsia="nl-NL"/>
              </w:rPr>
            </w:pPr>
            <w:r w:rsidRPr="001327E4">
              <w:rPr>
                <w:rFonts w:ascii="Arial" w:hAnsi="Arial" w:cs="Arial"/>
                <w:b/>
                <w:bCs/>
                <w:color w:val="000000"/>
                <w:sz w:val="18"/>
                <w:szCs w:val="18"/>
                <w:lang w:eastAsia="nl-NL"/>
              </w:rPr>
              <w:t>N</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323</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323</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323</w:t>
            </w:r>
          </w:p>
        </w:tc>
      </w:tr>
      <w:tr w:rsidR="00A00178" w:rsidRPr="001327E4" w:rsidTr="003464A5">
        <w:trPr>
          <w:trHeight w:val="319"/>
        </w:trPr>
        <w:tc>
          <w:tcPr>
            <w:tcW w:w="0" w:type="auto"/>
            <w:tcBorders>
              <w:top w:val="nil"/>
              <w:left w:val="nil"/>
              <w:bottom w:val="nil"/>
              <w:right w:val="nil"/>
            </w:tcBorders>
            <w:vAlign w:val="center"/>
          </w:tcPr>
          <w:p w:rsidR="00A00178" w:rsidRPr="001327E4" w:rsidRDefault="00A00178" w:rsidP="003667B9">
            <w:pPr>
              <w:spacing w:after="0" w:line="240" w:lineRule="auto"/>
              <w:rPr>
                <w:rFonts w:ascii="Arial" w:hAnsi="Arial" w:cs="Arial"/>
                <w:color w:val="000000"/>
                <w:sz w:val="18"/>
                <w:szCs w:val="18"/>
                <w:lang w:eastAsia="nl-NL"/>
              </w:rPr>
            </w:pPr>
            <w:r w:rsidRPr="001327E4">
              <w:rPr>
                <w:rFonts w:ascii="Arial" w:hAnsi="Arial" w:cs="Arial"/>
                <w:color w:val="000000"/>
                <w:sz w:val="18"/>
                <w:szCs w:val="18"/>
                <w:lang w:eastAsia="nl-NL"/>
              </w:rPr>
              <w:t>*p&lt;0,05, **p&lt;0,01, ***p&lt;0,00</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r>
    </w:tbl>
    <w:p w:rsidR="00CC079D" w:rsidRDefault="00CC079D" w:rsidP="00CC079D">
      <w:pPr>
        <w:pStyle w:val="Bijschrift"/>
      </w:pPr>
      <w:r>
        <w:t>Tabel 11: Regressieanalyse anomie</w:t>
      </w:r>
    </w:p>
    <w:p w:rsidR="00A00178" w:rsidRDefault="00A00178" w:rsidP="003667B9"/>
    <w:p w:rsidR="00A00178" w:rsidRDefault="00A00178" w:rsidP="00DB24F4">
      <w:pPr>
        <w:pStyle w:val="Geenafstand"/>
      </w:pPr>
      <w:r>
        <w:t xml:space="preserve">Het hebben van een leidinggevende functie blijkt niet van invloed te zijn op gevoelens van anomie. Dit betekent dat leidinggevenden niet verschillen van uitvoerenden zoals een van de twee verwachtingen was. </w:t>
      </w:r>
    </w:p>
    <w:p w:rsidR="00A00178" w:rsidRDefault="00A00178" w:rsidP="00DB24F4">
      <w:pPr>
        <w:pStyle w:val="Geenafstand"/>
        <w:ind w:firstLine="708"/>
      </w:pPr>
      <w:r>
        <w:t>Het effect van opleidingsniveau blijkt een schijneffect te zijn. Dit past bij de verwachting dat opleiding voornamelijk het middel zou zijn om cultureel kapitaal te verwerven. Uit de analyses blijkt dat vóór de toevoeging van cultureel kapitaal het verband wel een significante bijdrage levert</w:t>
      </w:r>
      <w:r>
        <w:rPr>
          <w:rStyle w:val="Eindnootmarkering"/>
        </w:rPr>
        <w:endnoteReference w:id="14"/>
      </w:r>
      <w:r>
        <w:t xml:space="preserve">. Dit betekent wat de voorspelling van anomie betreft, dat cultureel kapitaal het opleidingsniveau, weg verklaart. </w:t>
      </w:r>
    </w:p>
    <w:p w:rsidR="00A00178" w:rsidRDefault="00A00178" w:rsidP="00DB24F4">
      <w:pPr>
        <w:pStyle w:val="Geenafstand"/>
        <w:ind w:firstLine="708"/>
      </w:pPr>
      <w:r>
        <w:t xml:space="preserve">Cultureel kapitaal blijkt een goede bijdrage te leveren in de verklaring van anomie. Dit betekent dat personen met veel cultureel kapitaal weinig anomische gevoelens hebben. Dit is volgens de verwachting. </w:t>
      </w:r>
    </w:p>
    <w:p w:rsidR="00A00178" w:rsidRDefault="00A00178" w:rsidP="00DB24F4">
      <w:pPr>
        <w:pStyle w:val="Geenafstand"/>
        <w:ind w:firstLine="708"/>
      </w:pPr>
      <w:r w:rsidRPr="005B1AF0">
        <w:t>Hoewel theoretisch niet verwacht, kan nie</w:t>
      </w:r>
      <w:r>
        <w:t>t voorbij gegaan worden aan de invloed</w:t>
      </w:r>
      <w:r w:rsidRPr="005B1AF0">
        <w:t xml:space="preserve"> dat de veiligheidsutopie heeft op de verklaring van anomie.</w:t>
      </w:r>
      <w:r>
        <w:t xml:space="preserve"> </w:t>
      </w:r>
      <w:r w:rsidRPr="005B1AF0">
        <w:t xml:space="preserve">Het meest opvallende aan dit verband is dat </w:t>
      </w:r>
      <w:r>
        <w:t xml:space="preserve">de onvrijheidschaal </w:t>
      </w:r>
      <w:r w:rsidRPr="005B1AF0">
        <w:t>negatief is.</w:t>
      </w:r>
      <w:r>
        <w:t xml:space="preserve"> Om een focus te blijven houden op het beschrijven van bovengenoemde hypothese, wordt dit later behandeld (bladzijde </w:t>
      </w:r>
      <w:r w:rsidR="005D492A">
        <w:fldChar w:fldCharType="begin"/>
      </w:r>
      <w:r>
        <w:instrText xml:space="preserve"> PAGEREF _Ref319331560 \h </w:instrText>
      </w:r>
      <w:r w:rsidR="005D492A">
        <w:fldChar w:fldCharType="separate"/>
      </w:r>
      <w:r w:rsidR="004F219C">
        <w:rPr>
          <w:b/>
          <w:bCs/>
          <w:noProof/>
        </w:rPr>
        <w:t>Fout! Bladwijzer niet gedefinieerd.</w:t>
      </w:r>
      <w:r w:rsidR="005D492A">
        <w:fldChar w:fldCharType="end"/>
      </w:r>
      <w:r>
        <w:t xml:space="preserve">). </w:t>
      </w:r>
    </w:p>
    <w:p w:rsidR="00CC079D" w:rsidRDefault="00A00178" w:rsidP="00DB24F4">
      <w:pPr>
        <w:pStyle w:val="Geenafstand"/>
        <w:ind w:firstLine="708"/>
      </w:pPr>
      <w:r>
        <w:t xml:space="preserve">Na bovenstaande verklaring van anomie, volgt hieronder de invloed die, onder meer, anomie heeft op de voorkeur voor een autoritair politiek leider. De resultaten van de uitgevoerde regressieanalyse zijn samengevat in onderstaand </w:t>
      </w:r>
      <w:r w:rsidRPr="00CC079D">
        <w:t>tabel (tabe</w:t>
      </w:r>
      <w:r w:rsidR="00CC079D" w:rsidRPr="00CC079D">
        <w:t>l 12</w:t>
      </w:r>
      <w:r w:rsidRPr="00CC079D">
        <w:t>).</w:t>
      </w:r>
    </w:p>
    <w:p w:rsidR="00CC079D" w:rsidRDefault="00CC079D">
      <w:pPr>
        <w:spacing w:after="0" w:line="240" w:lineRule="auto"/>
      </w:pPr>
      <w:r>
        <w:br w:type="page"/>
      </w:r>
    </w:p>
    <w:p w:rsidR="00A00178" w:rsidRDefault="00A00178" w:rsidP="00DB24F4">
      <w:pPr>
        <w:pStyle w:val="Geenafstand"/>
        <w:ind w:firstLine="708"/>
      </w:pPr>
    </w:p>
    <w:p w:rsidR="00A00178" w:rsidRPr="006F619B" w:rsidRDefault="00A00178" w:rsidP="00DB24F4">
      <w:pPr>
        <w:pStyle w:val="Geenafstand"/>
        <w:ind w:firstLine="708"/>
      </w:pPr>
    </w:p>
    <w:tbl>
      <w:tblPr>
        <w:tblW w:w="10345" w:type="dxa"/>
        <w:tblInd w:w="-630" w:type="dxa"/>
        <w:tblCellMar>
          <w:left w:w="70" w:type="dxa"/>
          <w:right w:w="70" w:type="dxa"/>
        </w:tblCellMar>
        <w:tblLook w:val="00A0"/>
      </w:tblPr>
      <w:tblGrid>
        <w:gridCol w:w="3874"/>
        <w:gridCol w:w="1263"/>
        <w:gridCol w:w="964"/>
        <w:gridCol w:w="1263"/>
        <w:gridCol w:w="964"/>
        <w:gridCol w:w="1263"/>
        <w:gridCol w:w="754"/>
      </w:tblGrid>
      <w:tr w:rsidR="00A00178" w:rsidRPr="001327E4" w:rsidTr="00D930E3">
        <w:trPr>
          <w:trHeight w:val="420"/>
        </w:trPr>
        <w:tc>
          <w:tcPr>
            <w:tcW w:w="0" w:type="auto"/>
            <w:tcBorders>
              <w:top w:val="nil"/>
              <w:left w:val="nil"/>
              <w:bottom w:val="nil"/>
              <w:right w:val="nil"/>
            </w:tcBorders>
            <w:noWrap/>
            <w:vAlign w:val="bottom"/>
          </w:tcPr>
          <w:p w:rsidR="00D930E3" w:rsidRDefault="004C33C4" w:rsidP="003667B9">
            <w:pPr>
              <w:spacing w:after="0" w:line="240" w:lineRule="auto"/>
              <w:rPr>
                <w:rFonts w:cs="Calibri"/>
                <w:b/>
                <w:bCs/>
                <w:color w:val="000000"/>
                <w:sz w:val="32"/>
                <w:szCs w:val="32"/>
                <w:lang w:eastAsia="nl-NL"/>
              </w:rPr>
            </w:pPr>
            <w:r>
              <w:rPr>
                <w:rFonts w:cs="Calibri"/>
                <w:b/>
                <w:bCs/>
                <w:color w:val="000000"/>
                <w:sz w:val="32"/>
                <w:szCs w:val="32"/>
                <w:lang w:eastAsia="nl-NL"/>
              </w:rPr>
              <w:t xml:space="preserve">Voorkeur autoritair </w:t>
            </w:r>
          </w:p>
          <w:p w:rsidR="00A00178" w:rsidRPr="001327E4" w:rsidRDefault="004C33C4" w:rsidP="003667B9">
            <w:pPr>
              <w:spacing w:after="0" w:line="240" w:lineRule="auto"/>
              <w:rPr>
                <w:rFonts w:cs="Calibri"/>
                <w:b/>
                <w:bCs/>
                <w:color w:val="000000"/>
                <w:sz w:val="32"/>
                <w:szCs w:val="32"/>
                <w:lang w:eastAsia="nl-NL"/>
              </w:rPr>
            </w:pPr>
            <w:r>
              <w:rPr>
                <w:rFonts w:cs="Calibri"/>
                <w:b/>
                <w:bCs/>
                <w:color w:val="000000"/>
                <w:sz w:val="32"/>
                <w:szCs w:val="32"/>
                <w:lang w:eastAsia="nl-NL"/>
              </w:rPr>
              <w:t>politiek leiderschap</w:t>
            </w:r>
          </w:p>
        </w:tc>
        <w:tc>
          <w:tcPr>
            <w:tcW w:w="0" w:type="auto"/>
            <w:tcBorders>
              <w:top w:val="single" w:sz="8" w:space="0" w:color="auto"/>
              <w:left w:val="single" w:sz="8" w:space="0" w:color="auto"/>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Model 1</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 </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Model 2</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 </w:t>
            </w:r>
          </w:p>
        </w:tc>
        <w:tc>
          <w:tcPr>
            <w:tcW w:w="0" w:type="auto"/>
            <w:tcBorders>
              <w:top w:val="single" w:sz="8" w:space="0" w:color="auto"/>
              <w:left w:val="nil"/>
              <w:bottom w:val="single" w:sz="4" w:space="0" w:color="auto"/>
              <w:right w:val="nil"/>
            </w:tcBorders>
            <w:noWrap/>
            <w:vAlign w:val="bottom"/>
          </w:tcPr>
          <w:p w:rsidR="00A00178" w:rsidRPr="001327E4" w:rsidRDefault="00A00178" w:rsidP="003667B9">
            <w:pPr>
              <w:spacing w:after="0" w:line="240" w:lineRule="auto"/>
              <w:rPr>
                <w:rFonts w:cs="Calibri"/>
                <w:b/>
                <w:bCs/>
                <w:color w:val="000000"/>
                <w:lang w:eastAsia="nl-NL"/>
              </w:rPr>
            </w:pPr>
            <w:r w:rsidRPr="001327E4">
              <w:rPr>
                <w:rFonts w:cs="Calibri"/>
                <w:b/>
                <w:bCs/>
                <w:color w:val="000000"/>
                <w:lang w:eastAsia="nl-NL"/>
              </w:rPr>
              <w:t>Model 3</w:t>
            </w:r>
          </w:p>
        </w:tc>
        <w:tc>
          <w:tcPr>
            <w:tcW w:w="754" w:type="dxa"/>
            <w:tcBorders>
              <w:top w:val="single" w:sz="8" w:space="0" w:color="auto"/>
              <w:left w:val="nil"/>
              <w:bottom w:val="single" w:sz="4" w:space="0" w:color="auto"/>
              <w:right w:val="single" w:sz="8" w:space="0" w:color="auto"/>
            </w:tcBorders>
            <w:noWrap/>
            <w:vAlign w:val="bottom"/>
          </w:tcPr>
          <w:p w:rsidR="00A00178" w:rsidRDefault="00A00178" w:rsidP="003667B9">
            <w:pPr>
              <w:spacing w:after="0" w:line="240" w:lineRule="auto"/>
              <w:rPr>
                <w:rFonts w:cs="Calibri"/>
                <w:b/>
                <w:bCs/>
                <w:color w:val="000000"/>
                <w:lang w:eastAsia="nl-NL"/>
              </w:rPr>
            </w:pPr>
            <w:r w:rsidRPr="001327E4">
              <w:rPr>
                <w:rFonts w:cs="Calibri"/>
                <w:b/>
                <w:bCs/>
                <w:color w:val="000000"/>
                <w:lang w:eastAsia="nl-NL"/>
              </w:rPr>
              <w:t> </w:t>
            </w:r>
          </w:p>
          <w:p w:rsidR="00A00178" w:rsidRPr="001327E4" w:rsidRDefault="00A00178" w:rsidP="003667B9">
            <w:pPr>
              <w:spacing w:after="0" w:line="240" w:lineRule="auto"/>
              <w:rPr>
                <w:rFonts w:cs="Calibri"/>
                <w:b/>
                <w:bCs/>
                <w:color w:val="000000"/>
                <w:lang w:eastAsia="nl-NL"/>
              </w:rPr>
            </w:pPr>
          </w:p>
        </w:tc>
      </w:tr>
      <w:tr w:rsidR="00A00178" w:rsidRPr="001327E4" w:rsidTr="00BF0672">
        <w:trPr>
          <w:trHeight w:val="495"/>
        </w:trPr>
        <w:tc>
          <w:tcPr>
            <w:tcW w:w="0" w:type="auto"/>
            <w:tcBorders>
              <w:top w:val="nil"/>
              <w:left w:val="nil"/>
              <w:bottom w:val="nil"/>
              <w:right w:val="nil"/>
            </w:tcBorders>
            <w:vAlign w:val="center"/>
          </w:tcPr>
          <w:p w:rsidR="00A00178" w:rsidRPr="001327E4" w:rsidRDefault="00A00178" w:rsidP="003667B9">
            <w:pPr>
              <w:spacing w:after="0" w:line="240" w:lineRule="auto"/>
              <w:rPr>
                <w:rFonts w:ascii="Arial" w:hAnsi="Arial" w:cs="Arial"/>
                <w:i/>
                <w:iCs/>
                <w:color w:val="000000"/>
                <w:sz w:val="16"/>
                <w:szCs w:val="16"/>
                <w:lang w:eastAsia="nl-NL"/>
              </w:rPr>
            </w:pPr>
          </w:p>
        </w:tc>
        <w:tc>
          <w:tcPr>
            <w:tcW w:w="0" w:type="auto"/>
            <w:tcBorders>
              <w:top w:val="nil"/>
              <w:left w:val="single" w:sz="8" w:space="0" w:color="auto"/>
              <w:bottom w:val="double" w:sz="6" w:space="0" w:color="auto"/>
              <w:right w:val="nil"/>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0" w:type="auto"/>
            <w:tcBorders>
              <w:top w:val="nil"/>
              <w:left w:val="nil"/>
              <w:bottom w:val="double" w:sz="6" w:space="0" w:color="auto"/>
              <w:right w:val="single" w:sz="4" w:space="0" w:color="auto"/>
            </w:tcBorders>
            <w:vAlign w:val="center"/>
          </w:tcPr>
          <w:p w:rsidR="00A00178" w:rsidRPr="00BF0672" w:rsidRDefault="003464A5"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c>
          <w:tcPr>
            <w:tcW w:w="0" w:type="auto"/>
            <w:tcBorders>
              <w:top w:val="nil"/>
              <w:left w:val="nil"/>
              <w:bottom w:val="double" w:sz="6" w:space="0" w:color="auto"/>
              <w:right w:val="nil"/>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0" w:type="auto"/>
            <w:tcBorders>
              <w:top w:val="nil"/>
              <w:left w:val="nil"/>
              <w:bottom w:val="double" w:sz="6" w:space="0" w:color="auto"/>
              <w:right w:val="single" w:sz="4" w:space="0" w:color="auto"/>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c>
          <w:tcPr>
            <w:tcW w:w="0" w:type="auto"/>
            <w:tcBorders>
              <w:top w:val="nil"/>
              <w:left w:val="nil"/>
              <w:bottom w:val="double" w:sz="6" w:space="0" w:color="auto"/>
              <w:right w:val="nil"/>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754" w:type="dxa"/>
            <w:tcBorders>
              <w:top w:val="nil"/>
              <w:left w:val="nil"/>
              <w:bottom w:val="double" w:sz="6" w:space="0" w:color="auto"/>
              <w:right w:val="single" w:sz="8" w:space="0" w:color="auto"/>
            </w:tcBorders>
            <w:vAlign w:val="center"/>
          </w:tcPr>
          <w:p w:rsidR="00A00178" w:rsidRPr="00BF0672" w:rsidRDefault="00A00178"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r>
      <w:tr w:rsidR="00A00178" w:rsidRPr="001327E4" w:rsidTr="00D930E3">
        <w:trPr>
          <w:trHeight w:val="319"/>
        </w:trPr>
        <w:tc>
          <w:tcPr>
            <w:tcW w:w="0" w:type="auto"/>
            <w:tcBorders>
              <w:top w:val="single" w:sz="8" w:space="0" w:color="auto"/>
              <w:left w:val="single" w:sz="8" w:space="0" w:color="auto"/>
              <w:bottom w:val="nil"/>
              <w:right w:val="single" w:sz="8" w:space="0" w:color="auto"/>
            </w:tcBorders>
            <w:vAlign w:val="center"/>
          </w:tcPr>
          <w:p w:rsidR="00A00178" w:rsidRPr="003464A5" w:rsidRDefault="00A00178" w:rsidP="00D930E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Leidinggevende functie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-0,05</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-0,01</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-0,05</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0,09</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-0,05</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0,11</w:t>
            </w:r>
          </w:p>
        </w:tc>
      </w:tr>
      <w:tr w:rsidR="00A00178" w:rsidRPr="001327E4" w:rsidTr="00D930E3">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Anomie</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0,38***</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0,30***</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0,38***</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0,30***</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0,38***</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0,22***</w:t>
            </w:r>
          </w:p>
        </w:tc>
      </w:tr>
      <w:tr w:rsidR="00A00178" w:rsidRPr="001327E4" w:rsidTr="00D930E3">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D930E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Onvrijheidschaal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0,00</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0,00</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0,00</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-0,03</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0,00</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-0,02</w:t>
            </w:r>
          </w:p>
        </w:tc>
      </w:tr>
      <w:tr w:rsidR="00A00178" w:rsidRPr="001327E4" w:rsidTr="00D930E3">
        <w:trPr>
          <w:cantSplit/>
          <w:trHeight w:val="319"/>
        </w:trPr>
        <w:tc>
          <w:tcPr>
            <w:tcW w:w="0" w:type="auto"/>
            <w:tcBorders>
              <w:top w:val="nil"/>
              <w:left w:val="single" w:sz="8" w:space="0" w:color="auto"/>
              <w:bottom w:val="nil"/>
              <w:right w:val="single" w:sz="8" w:space="0" w:color="auto"/>
            </w:tcBorders>
            <w:vAlign w:val="center"/>
          </w:tcPr>
          <w:p w:rsidR="00A00178" w:rsidRPr="003464A5" w:rsidRDefault="00A00178" w:rsidP="00D930E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Veiligheidschaal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0,36***</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0,26***</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0,36***</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0,33***</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0,36***</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0,25***</w:t>
            </w:r>
          </w:p>
        </w:tc>
      </w:tr>
      <w:tr w:rsidR="00A00178" w:rsidRPr="001327E4" w:rsidTr="00D930E3">
        <w:trPr>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Leidinggevende functie * Vrijheid</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-0,04</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0,10</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-0,04</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0,05</w:t>
            </w:r>
          </w:p>
        </w:tc>
      </w:tr>
      <w:tr w:rsidR="00A00178" w:rsidRPr="001327E4" w:rsidTr="00D930E3">
        <w:trPr>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Leidinggevende functie * Veiligheid</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0,05</w:t>
            </w: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-0,21</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0,05</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-0,13</w:t>
            </w:r>
          </w:p>
        </w:tc>
      </w:tr>
      <w:tr w:rsidR="00A00178" w:rsidRPr="001327E4" w:rsidTr="00D930E3">
        <w:trPr>
          <w:trHeight w:val="319"/>
        </w:trPr>
        <w:tc>
          <w:tcPr>
            <w:tcW w:w="0" w:type="auto"/>
            <w:tcBorders>
              <w:top w:val="nil"/>
              <w:left w:val="single" w:sz="8" w:space="0" w:color="auto"/>
              <w:bottom w:val="nil"/>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Zelfsturing-schaal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-0,19***</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0,00</w:t>
            </w:r>
          </w:p>
        </w:tc>
      </w:tr>
      <w:tr w:rsidR="00A00178" w:rsidRPr="001327E4" w:rsidTr="00D930E3">
        <w:trPr>
          <w:trHeight w:val="319"/>
        </w:trPr>
        <w:tc>
          <w:tcPr>
            <w:tcW w:w="0" w:type="auto"/>
            <w:tcBorders>
              <w:top w:val="nil"/>
              <w:left w:val="single" w:sz="8" w:space="0" w:color="auto"/>
              <w:bottom w:val="nil"/>
              <w:right w:val="single" w:sz="8" w:space="0" w:color="auto"/>
            </w:tcBorders>
            <w:vAlign w:val="center"/>
          </w:tcPr>
          <w:p w:rsidR="00A00178" w:rsidRPr="003464A5" w:rsidRDefault="00A00178" w:rsidP="00A07923">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O</w:t>
            </w:r>
            <w:r w:rsidR="00D930E3" w:rsidRPr="003464A5">
              <w:rPr>
                <w:rFonts w:ascii="Arial" w:hAnsi="Arial" w:cs="Arial"/>
                <w:color w:val="000000"/>
                <w:sz w:val="16"/>
                <w:szCs w:val="16"/>
                <w:lang w:eastAsia="nl-NL"/>
              </w:rPr>
              <w:t>pleidingsniveau</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-0,34***</w:t>
            </w:r>
          </w:p>
        </w:tc>
        <w:tc>
          <w:tcPr>
            <w:tcW w:w="754" w:type="dxa"/>
            <w:tcBorders>
              <w:top w:val="nil"/>
              <w:left w:val="nil"/>
              <w:bottom w:val="nil"/>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-0,16***</w:t>
            </w:r>
          </w:p>
        </w:tc>
      </w:tr>
      <w:tr w:rsidR="00A00178" w:rsidRPr="001327E4" w:rsidTr="00D930E3">
        <w:trPr>
          <w:trHeight w:val="319"/>
        </w:trPr>
        <w:tc>
          <w:tcPr>
            <w:tcW w:w="0" w:type="auto"/>
            <w:tcBorders>
              <w:top w:val="nil"/>
              <w:left w:val="single" w:sz="8" w:space="0" w:color="auto"/>
              <w:bottom w:val="single" w:sz="8" w:space="0" w:color="auto"/>
              <w:right w:val="single" w:sz="8" w:space="0" w:color="auto"/>
            </w:tcBorders>
            <w:vAlign w:val="center"/>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Cultureel Kapitaal schaal</w:t>
            </w:r>
          </w:p>
        </w:tc>
        <w:tc>
          <w:tcPr>
            <w:tcW w:w="0" w:type="auto"/>
            <w:tcBorders>
              <w:top w:val="nil"/>
              <w:left w:val="nil"/>
              <w:bottom w:val="single" w:sz="8" w:space="0" w:color="auto"/>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single" w:sz="8" w:space="0" w:color="auto"/>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single" w:sz="8" w:space="0" w:color="auto"/>
              <w:right w:val="nil"/>
            </w:tcBorders>
            <w:noWrap/>
          </w:tcPr>
          <w:p w:rsidR="00A00178" w:rsidRPr="003464A5" w:rsidRDefault="00A00178" w:rsidP="003667B9">
            <w:pPr>
              <w:spacing w:after="0" w:line="240" w:lineRule="auto"/>
              <w:rPr>
                <w:rFonts w:ascii="Arial" w:hAnsi="Arial" w:cs="Arial"/>
                <w:color w:val="000000"/>
                <w:sz w:val="16"/>
                <w:szCs w:val="16"/>
                <w:lang w:eastAsia="nl-NL"/>
              </w:rPr>
            </w:pPr>
          </w:p>
        </w:tc>
        <w:tc>
          <w:tcPr>
            <w:tcW w:w="0" w:type="auto"/>
            <w:tcBorders>
              <w:top w:val="nil"/>
              <w:left w:val="nil"/>
              <w:bottom w:val="single" w:sz="8" w:space="0" w:color="auto"/>
              <w:right w:val="single" w:sz="4" w:space="0" w:color="auto"/>
            </w:tcBorders>
            <w:noWrap/>
          </w:tcPr>
          <w:p w:rsidR="00A00178" w:rsidRPr="003464A5" w:rsidRDefault="00A00178" w:rsidP="003667B9">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single" w:sz="8" w:space="0" w:color="auto"/>
              <w:right w:val="nil"/>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-0,33***</w:t>
            </w:r>
          </w:p>
        </w:tc>
        <w:tc>
          <w:tcPr>
            <w:tcW w:w="754" w:type="dxa"/>
            <w:tcBorders>
              <w:top w:val="nil"/>
              <w:left w:val="nil"/>
              <w:bottom w:val="single" w:sz="8" w:space="0" w:color="auto"/>
              <w:right w:val="single" w:sz="8" w:space="0" w:color="auto"/>
            </w:tcBorders>
            <w:noWrap/>
          </w:tcPr>
          <w:p w:rsidR="00A00178" w:rsidRPr="003464A5" w:rsidRDefault="00A00178" w:rsidP="003667B9">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-0,16***</w:t>
            </w:r>
          </w:p>
        </w:tc>
      </w:tr>
      <w:tr w:rsidR="00A00178" w:rsidRPr="001327E4" w:rsidTr="00D930E3">
        <w:trPr>
          <w:trHeight w:val="319"/>
        </w:trPr>
        <w:tc>
          <w:tcPr>
            <w:tcW w:w="0" w:type="auto"/>
            <w:tcBorders>
              <w:top w:val="nil"/>
              <w:left w:val="nil"/>
              <w:bottom w:val="nil"/>
              <w:right w:val="nil"/>
            </w:tcBorders>
            <w:vAlign w:val="center"/>
          </w:tcPr>
          <w:p w:rsidR="00A00178" w:rsidRPr="001327E4" w:rsidRDefault="00A00178" w:rsidP="003667B9">
            <w:pPr>
              <w:spacing w:after="0" w:line="240" w:lineRule="auto"/>
              <w:rPr>
                <w:rFonts w:ascii="Arial" w:hAnsi="Arial" w:cs="Arial"/>
                <w:color w:val="000000"/>
                <w:sz w:val="18"/>
                <w:szCs w:val="18"/>
                <w:lang w:eastAsia="nl-NL"/>
              </w:rPr>
            </w:pPr>
            <w:r w:rsidRPr="001327E4">
              <w:rPr>
                <w:rFonts w:ascii="Arial" w:hAnsi="Arial" w:cs="Arial"/>
                <w:color w:val="000000"/>
                <w:sz w:val="18"/>
                <w:szCs w:val="18"/>
                <w:lang w:eastAsia="nl-NL"/>
              </w:rPr>
              <w:t>R</w:t>
            </w:r>
            <w:r w:rsidRPr="00F63332">
              <w:rPr>
                <w:rFonts w:ascii="Arial" w:hAnsi="Arial" w:cs="Arial"/>
                <w:color w:val="000000"/>
                <w:sz w:val="18"/>
                <w:szCs w:val="18"/>
                <w:vertAlign w:val="superscript"/>
                <w:lang w:eastAsia="nl-NL"/>
              </w:rPr>
              <w:t>2</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A00178" w:rsidRPr="001327E4" w:rsidRDefault="00A00178" w:rsidP="003667B9">
            <w:pPr>
              <w:spacing w:after="0" w:line="240" w:lineRule="auto"/>
              <w:jc w:val="right"/>
              <w:rPr>
                <w:rFonts w:cs="Calibri"/>
                <w:color w:val="000000"/>
                <w:lang w:eastAsia="nl-NL"/>
              </w:rPr>
            </w:pPr>
            <w:r w:rsidRPr="001327E4">
              <w:rPr>
                <w:rFonts w:cs="Calibri"/>
                <w:color w:val="000000"/>
                <w:lang w:eastAsia="nl-NL"/>
              </w:rPr>
              <w:t>0,21</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A00178" w:rsidRPr="001327E4" w:rsidRDefault="00A00178" w:rsidP="003667B9">
            <w:pPr>
              <w:spacing w:after="0" w:line="240" w:lineRule="auto"/>
              <w:jc w:val="right"/>
              <w:rPr>
                <w:rFonts w:cs="Calibri"/>
                <w:color w:val="000000"/>
                <w:lang w:eastAsia="nl-NL"/>
              </w:rPr>
            </w:pPr>
            <w:r w:rsidRPr="001327E4">
              <w:rPr>
                <w:rFonts w:cs="Calibri"/>
                <w:color w:val="000000"/>
                <w:lang w:eastAsia="nl-NL"/>
              </w:rPr>
              <w:t>0,22</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754" w:type="dxa"/>
            <w:tcBorders>
              <w:top w:val="nil"/>
              <w:left w:val="nil"/>
              <w:bottom w:val="nil"/>
              <w:right w:val="nil"/>
            </w:tcBorders>
            <w:noWrap/>
            <w:vAlign w:val="bottom"/>
          </w:tcPr>
          <w:p w:rsidR="00A00178" w:rsidRPr="001327E4" w:rsidRDefault="00A00178" w:rsidP="003667B9">
            <w:pPr>
              <w:spacing w:after="0" w:line="240" w:lineRule="auto"/>
              <w:jc w:val="right"/>
              <w:rPr>
                <w:rFonts w:cs="Calibri"/>
                <w:color w:val="000000"/>
                <w:lang w:eastAsia="nl-NL"/>
              </w:rPr>
            </w:pPr>
            <w:r w:rsidRPr="001327E4">
              <w:rPr>
                <w:rFonts w:cs="Calibri"/>
                <w:color w:val="000000"/>
                <w:lang w:eastAsia="nl-NL"/>
              </w:rPr>
              <w:t>0,27</w:t>
            </w:r>
          </w:p>
        </w:tc>
      </w:tr>
      <w:tr w:rsidR="00A00178" w:rsidRPr="001327E4" w:rsidTr="00D930E3">
        <w:trPr>
          <w:trHeight w:val="319"/>
        </w:trPr>
        <w:tc>
          <w:tcPr>
            <w:tcW w:w="0" w:type="auto"/>
            <w:tcBorders>
              <w:top w:val="nil"/>
              <w:left w:val="nil"/>
              <w:bottom w:val="double" w:sz="6" w:space="0" w:color="auto"/>
              <w:right w:val="nil"/>
            </w:tcBorders>
            <w:vAlign w:val="center"/>
          </w:tcPr>
          <w:p w:rsidR="00A00178" w:rsidRPr="001327E4" w:rsidRDefault="00A00178" w:rsidP="003667B9">
            <w:pPr>
              <w:spacing w:after="0" w:line="240" w:lineRule="auto"/>
              <w:rPr>
                <w:rFonts w:ascii="Arial" w:hAnsi="Arial" w:cs="Arial"/>
                <w:b/>
                <w:bCs/>
                <w:color w:val="000000"/>
                <w:sz w:val="18"/>
                <w:szCs w:val="18"/>
                <w:lang w:eastAsia="nl-NL"/>
              </w:rPr>
            </w:pPr>
            <w:r w:rsidRPr="001327E4">
              <w:rPr>
                <w:rFonts w:ascii="Arial" w:hAnsi="Arial" w:cs="Arial"/>
                <w:b/>
                <w:bCs/>
                <w:color w:val="000000"/>
                <w:sz w:val="18"/>
                <w:szCs w:val="18"/>
                <w:lang w:eastAsia="nl-NL"/>
              </w:rPr>
              <w:t>N</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321</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321</w:t>
            </w:r>
          </w:p>
        </w:tc>
        <w:tc>
          <w:tcPr>
            <w:tcW w:w="0" w:type="auto"/>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 </w:t>
            </w:r>
          </w:p>
        </w:tc>
        <w:tc>
          <w:tcPr>
            <w:tcW w:w="754" w:type="dxa"/>
            <w:tcBorders>
              <w:top w:val="nil"/>
              <w:left w:val="nil"/>
              <w:bottom w:val="double" w:sz="6" w:space="0" w:color="auto"/>
              <w:right w:val="nil"/>
            </w:tcBorders>
            <w:noWrap/>
            <w:vAlign w:val="bottom"/>
          </w:tcPr>
          <w:p w:rsidR="00A00178" w:rsidRPr="001327E4" w:rsidRDefault="00A00178" w:rsidP="003667B9">
            <w:pPr>
              <w:spacing w:after="0" w:line="240" w:lineRule="auto"/>
              <w:jc w:val="center"/>
              <w:rPr>
                <w:rFonts w:cs="Calibri"/>
                <w:color w:val="000000"/>
                <w:lang w:eastAsia="nl-NL"/>
              </w:rPr>
            </w:pPr>
            <w:r w:rsidRPr="001327E4">
              <w:rPr>
                <w:rFonts w:cs="Calibri"/>
                <w:color w:val="000000"/>
                <w:lang w:eastAsia="nl-NL"/>
              </w:rPr>
              <w:t>321</w:t>
            </w:r>
          </w:p>
        </w:tc>
      </w:tr>
      <w:tr w:rsidR="00A00178" w:rsidRPr="001327E4" w:rsidTr="00D930E3">
        <w:trPr>
          <w:trHeight w:val="319"/>
        </w:trPr>
        <w:tc>
          <w:tcPr>
            <w:tcW w:w="0" w:type="auto"/>
            <w:tcBorders>
              <w:top w:val="nil"/>
              <w:left w:val="nil"/>
              <w:bottom w:val="nil"/>
              <w:right w:val="nil"/>
            </w:tcBorders>
            <w:vAlign w:val="center"/>
          </w:tcPr>
          <w:p w:rsidR="00A00178" w:rsidRPr="001327E4" w:rsidRDefault="00A00178" w:rsidP="003667B9">
            <w:pPr>
              <w:spacing w:after="0" w:line="240" w:lineRule="auto"/>
              <w:rPr>
                <w:rFonts w:ascii="Arial" w:hAnsi="Arial" w:cs="Arial"/>
                <w:color w:val="000000"/>
                <w:sz w:val="18"/>
                <w:szCs w:val="18"/>
                <w:lang w:eastAsia="nl-NL"/>
              </w:rPr>
            </w:pPr>
            <w:r w:rsidRPr="001327E4">
              <w:rPr>
                <w:rFonts w:ascii="Arial" w:hAnsi="Arial" w:cs="Arial"/>
                <w:color w:val="000000"/>
                <w:sz w:val="18"/>
                <w:szCs w:val="18"/>
                <w:lang w:eastAsia="nl-NL"/>
              </w:rPr>
              <w:t>*p&lt;0,05, **p&lt;0,01, ***p&lt;0,00</w:t>
            </w: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0" w:type="auto"/>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c>
          <w:tcPr>
            <w:tcW w:w="754" w:type="dxa"/>
            <w:tcBorders>
              <w:top w:val="nil"/>
              <w:left w:val="nil"/>
              <w:bottom w:val="nil"/>
              <w:right w:val="nil"/>
            </w:tcBorders>
            <w:noWrap/>
            <w:vAlign w:val="bottom"/>
          </w:tcPr>
          <w:p w:rsidR="00A00178" w:rsidRPr="001327E4" w:rsidRDefault="00A00178" w:rsidP="003667B9">
            <w:pPr>
              <w:spacing w:after="0" w:line="240" w:lineRule="auto"/>
              <w:rPr>
                <w:rFonts w:cs="Calibri"/>
                <w:color w:val="000000"/>
                <w:lang w:eastAsia="nl-NL"/>
              </w:rPr>
            </w:pPr>
          </w:p>
        </w:tc>
      </w:tr>
    </w:tbl>
    <w:p w:rsidR="00CC079D" w:rsidRDefault="00CC079D" w:rsidP="00CC079D">
      <w:pPr>
        <w:pStyle w:val="Bijschrift"/>
      </w:pPr>
      <w:r>
        <w:t xml:space="preserve">Tabel 12: Regressieanalyse </w:t>
      </w:r>
      <w:r w:rsidR="004C33C4">
        <w:t>voorkeur autoritair politiek leiderschap</w:t>
      </w:r>
    </w:p>
    <w:p w:rsidR="00A00178" w:rsidRDefault="00A00178" w:rsidP="003667B9"/>
    <w:p w:rsidR="00A00178" w:rsidRDefault="00A00178" w:rsidP="00DB24F4">
      <w:pPr>
        <w:pStyle w:val="Geenafstand"/>
      </w:pPr>
      <w:r>
        <w:t xml:space="preserve">Anomie verklaart, in vergelijking met de overige variabelen, voor een aanzienlijk gedeelte de voorkeur voor een autoritair politiek leider. Dit betekent dat anomische personen een grotere voorkeur hebben voor autoritair leiderschap. </w:t>
      </w:r>
    </w:p>
    <w:p w:rsidR="00A00178" w:rsidRDefault="00A00178" w:rsidP="00DB24F4">
      <w:pPr>
        <w:pStyle w:val="Geenafstand"/>
        <w:ind w:firstLine="708"/>
      </w:pPr>
      <w:r>
        <w:t xml:space="preserve">Bij het toevoegen van de controlevariabele “opleiding” wordt de verklaringskracht van anomie op de voorkeur voor autoritair leiderschap minder. Dit ligt in de lijn der verwachtingen. Doordat anomie en opleiding sterk samenhangen, beïnvloeden deze variabelen elkaars voorspellende waarden die zij hebben op de voorkeur voor autoritair leiderschap. Bij het constant houden van opleiding, blijft anomie echter een belangrijk deel verklaren. Opvallend is echter dat opleiding ook zelfstandig bijdraagt aan de verklaring van de voorkeur voor politiek leiderschap. Naast het hieronder beschreven cultureel kapitaal, zijn er andere kenmerken van opleiding die niet meegenomen zijn in dit onderzoek. </w:t>
      </w:r>
    </w:p>
    <w:p w:rsidR="00A00178" w:rsidRDefault="00A00178" w:rsidP="00DB24F4">
      <w:pPr>
        <w:pStyle w:val="Geenafstand"/>
        <w:ind w:firstLine="708"/>
      </w:pPr>
      <w:r>
        <w:t xml:space="preserve">Een alternatieve verklaring is dat opleiding in de regel ook tot een betere financiële positie leidt. Dit heeft gevolgen voor in wat voor buurt een persoon leeft. In sociaaleconomisch zwakkere buurten vindt meer criminaliteit en overlast plaats. Dit kan de maatschappijvisie, en het politiek leiderschap wat daar bij past, sterk beïnvloeden. Meer financiële middelen leidt, objectief bezien ook tot meer zekerheid. Men hoeft zich hierdoor minder zorgen te maken over geld, waardoor “de luxe” ontstaat om zich meer te richten op postmaterialistische zaken. </w:t>
      </w:r>
    </w:p>
    <w:p w:rsidR="00A00178" w:rsidRDefault="00A00178" w:rsidP="00DB24F4">
      <w:pPr>
        <w:pStyle w:val="Geenafstand"/>
        <w:ind w:firstLine="708"/>
      </w:pPr>
      <w:r>
        <w:t xml:space="preserve">Zoals opleiding, blijkt cultureel kapitaal ook een direct effect te hebben op de voorkeur voor politiek leiderschap. Zoals het geval is bij opleiding, beïnvloedt  cultureel kapitaal de verklaringskracht van anomie en </w:t>
      </w:r>
      <w:proofErr w:type="spellStart"/>
      <w:r>
        <w:t>vice</w:t>
      </w:r>
      <w:proofErr w:type="spellEnd"/>
      <w:r>
        <w:t xml:space="preserve"> versa. Dit betekent dat wanneer cultureel kapitaal (en opleiding) constant gehouden worden, anomie nog steeds voor een deel onverklaard blijft. Cultureel kapitaal wordt gemeten met culturele participatie. “Het theaterpubliek” kent meer overeenkomsten dan alleen cultureel kapitaal. Een economische verklaring, zoals hierboven, kan evengoed een verklaring bieden. </w:t>
      </w:r>
    </w:p>
    <w:p w:rsidR="00A00178" w:rsidRPr="0078461A" w:rsidRDefault="00A00178" w:rsidP="00251438">
      <w:pPr>
        <w:pStyle w:val="Kop4"/>
      </w:pPr>
      <w:r w:rsidRPr="0078461A">
        <w:lastRenderedPageBreak/>
        <w:t xml:space="preserve">H2a: </w:t>
      </w:r>
    </w:p>
    <w:p w:rsidR="00A00178" w:rsidRPr="0078461A" w:rsidRDefault="00A00178" w:rsidP="00DB24F4">
      <w:pPr>
        <w:pStyle w:val="Geenafstand"/>
      </w:pPr>
      <w:r>
        <w:t>A</w:t>
      </w:r>
      <w:r w:rsidRPr="0078461A">
        <w:t xml:space="preserve">nomie </w:t>
      </w:r>
      <w:r>
        <w:t xml:space="preserve">verklaart </w:t>
      </w:r>
      <w:r w:rsidRPr="0078461A">
        <w:t xml:space="preserve">voor een deel de voorkeur voor </w:t>
      </w:r>
      <w:r>
        <w:t xml:space="preserve">een </w:t>
      </w:r>
      <w:r w:rsidRPr="0078461A">
        <w:t xml:space="preserve">autoritair politiek </w:t>
      </w:r>
      <w:r>
        <w:t>leider</w:t>
      </w:r>
      <w:r w:rsidRPr="0078461A">
        <w:t xml:space="preserve">. Er kan echter niet gesteld worden dat leidinggevenden anders tegen anomie aankijken dan uitvoerenden. Hiermee kan deze hypothese niet aangenomen worden. </w:t>
      </w:r>
    </w:p>
    <w:p w:rsidR="00A00178" w:rsidRPr="0078461A" w:rsidRDefault="00A00178" w:rsidP="00DB24F4">
      <w:pPr>
        <w:pStyle w:val="Geenafstand"/>
        <w:ind w:firstLine="708"/>
      </w:pPr>
      <w:r w:rsidRPr="0078461A">
        <w:t>Verschillen in anomie kunnen echter wel verklaard worden door verschil in cultureel kapitaal. Ook blijkt dat opleiding en cultureel kapitaal ook los van anomie een kleinere voorkeur voor autoritair politiek leiderschap voorspellen. Dit past in de logica achter deze hypothese dat personen met meer opleiding en met meer cultureel kapitaal, anders tegen politiek leiderschap aankijken. Hoewel in de praktijk manager</w:t>
      </w:r>
      <w:r>
        <w:t>s</w:t>
      </w:r>
      <w:r w:rsidRPr="0078461A">
        <w:t xml:space="preserve"> hoger opgeleid zijn en veel cultureel kapitaal genieten, blijkt het puur hebben van de functie geen verschil in po</w:t>
      </w:r>
      <w:r>
        <w:t xml:space="preserve">litiek leiderschapsopvattingen </w:t>
      </w:r>
      <w:r w:rsidRPr="0078461A">
        <w:t xml:space="preserve">teweeg te brengen. </w:t>
      </w:r>
    </w:p>
    <w:p w:rsidR="00A00178" w:rsidRPr="00251438" w:rsidRDefault="00A00178" w:rsidP="00251438"/>
    <w:p w:rsidR="00A00178" w:rsidRDefault="00A00178" w:rsidP="003667B9">
      <w:pPr>
        <w:pStyle w:val="Kop4"/>
      </w:pPr>
      <w:r w:rsidRPr="001D035E">
        <w:t xml:space="preserve">H3a: De veiligheidsutopie leidt bij zowel </w:t>
      </w:r>
      <w:r>
        <w:t>leidinggevenden</w:t>
      </w:r>
      <w:r w:rsidRPr="001D035E">
        <w:t xml:space="preserve"> als uitvoerenden tot een zelfde voorkeur voor een autoritair politiek leider.</w:t>
      </w:r>
    </w:p>
    <w:p w:rsidR="00A00178" w:rsidRDefault="00A00178" w:rsidP="00DB24F4">
      <w:pPr>
        <w:pStyle w:val="Geenafstand"/>
      </w:pPr>
      <w:r>
        <w:t>De tweede veronderstelling is dat leidinggevenden eenzelfde voorkeur hebben voor een autoritair politiek leider, omdat in het politieke domein leidinggevenden niet verschillen in de mate van genoten vrijheid. Hierdoor zal de bereidheid om vrijheid aan veiligheid op te offeren, hetzelfde zijn.</w:t>
      </w:r>
    </w:p>
    <w:p w:rsidR="00A00178" w:rsidRDefault="00A00178" w:rsidP="00DB24F4">
      <w:pPr>
        <w:pStyle w:val="Geenafstand"/>
        <w:ind w:firstLine="708"/>
      </w:pPr>
      <w:r>
        <w:t xml:space="preserve">Het hebben van een leidinggevende functie biedt, zoals eerder gesteld, geen directe verklaring voor de voorkeur voor autoritair politiek leiderschap. Het ligt in de lijn der verwachting dat het hebben van een leidinggevende functie geen rol speelt bij de voorkeur voor een type politiek leider. De theoretische verwachting was echter dat er mogelijk een effect door interactie met de veiligheidsutopieschalen tot stand zou komen. </w:t>
      </w:r>
    </w:p>
    <w:p w:rsidR="00A00178" w:rsidRDefault="00A00178" w:rsidP="00DB24F4">
      <w:pPr>
        <w:pStyle w:val="Geenafstand"/>
        <w:ind w:firstLine="708"/>
      </w:pPr>
      <w:r>
        <w:t xml:space="preserve">Het gecombineerde effect van leidinggevende functie met de onvrijheidschaal, draagt niet bij aan het voorspellen van de politieke leiderschapsvoorkeur. Dit werd ook verwacht. Het betekent dat de mate van bereidheid om vrijheid op te offeren, in combinatie met het hebben van een leidinggevende functie, geen verklaring biedt voor politiek leiderschapsvoorkeur. </w:t>
      </w:r>
    </w:p>
    <w:p w:rsidR="00A00178" w:rsidRDefault="00A00178" w:rsidP="00DB24F4">
      <w:pPr>
        <w:pStyle w:val="Geenafstand"/>
        <w:ind w:firstLine="708"/>
      </w:pPr>
      <w:r>
        <w:t xml:space="preserve">Het gecombineerde effect van leidinggevende functie met veiligheid draagt ook niet bij aan het voorspellen van de politieke leiderschapsvoorkeur. Dit werd eveneens verwacht. Het betekent dat de behoefte aan veiligheid in combinatie met het hebben van een leidinggevende functie geen verklaring biedt voor politiek leiderschapsvoorkeur. </w:t>
      </w:r>
    </w:p>
    <w:p w:rsidR="00A00178" w:rsidRDefault="00A00178" w:rsidP="00DB24F4">
      <w:pPr>
        <w:pStyle w:val="Geenafstand"/>
        <w:ind w:firstLine="708"/>
      </w:pPr>
      <w:r>
        <w:t xml:space="preserve">Doordat zowel onvrijheid als veiligheid in combinatie met leidinggevende functie geen verklaring geeft voor de voorkeur voor een autoritair politiek leider, kan hiermee gezegd worden dat de veiligheidsutopie in combinatie met leidinggevende functie geen invloed heeft op politiek leiderschapsvoorkeur. </w:t>
      </w:r>
    </w:p>
    <w:p w:rsidR="00A00178" w:rsidRDefault="00A00178" w:rsidP="00DB24F4">
      <w:pPr>
        <w:pStyle w:val="Geenafstand"/>
        <w:ind w:firstLine="708"/>
      </w:pPr>
      <w:r>
        <w:t xml:space="preserve">De onvrijheidschaal blijkt als zelfstandige variabele, geen verklaring te bieden waarmee de voorkeur voor een autoritair politiek leider voorspeld kan worden. De wens naar vrijheid op de werkvloer kan hiermee niet in verband gebracht worden met politiek leiderschap. Dit is problematisch omdat hiermee de relatie tussen onvrijheid en veiligheid moeilijk bekeken kan worden. De bereidheid om vrijheid op te offeren kan immers niet gekoppeld worden aan het verlangen naar veiligheid. </w:t>
      </w:r>
    </w:p>
    <w:p w:rsidR="00A00178" w:rsidRDefault="00A00178" w:rsidP="00DB24F4">
      <w:pPr>
        <w:pStyle w:val="Geenafstand"/>
        <w:ind w:firstLine="708"/>
      </w:pPr>
      <w:r>
        <w:t xml:space="preserve">De veiligheidschaal draagt wel bij aan de verklaring van de voorkeur voor een autoritair politiek leider. Er kan echter niet gezegd worden dat dit gepaard gaat met de bereidheid om vrijheid op te offeren. Wat hiermee wel gezegd kan worden is dat personen die in hun werkzaamheden meer veiligheid wensen, in het politieke domein een autoritair politiek leider wensen. Deze wens geldt voor zowel leidinggevenden als uitvoerenden. </w:t>
      </w:r>
    </w:p>
    <w:p w:rsidR="00A00178" w:rsidRDefault="00A00178" w:rsidP="00DB24F4">
      <w:pPr>
        <w:pStyle w:val="Geenafstand"/>
        <w:ind w:firstLine="708"/>
      </w:pPr>
      <w:r>
        <w:t>Bij het betrekken van zelfsturing in de analyse, blijkt dat dit geen enkel effect heeft op leidinggevende functie</w:t>
      </w:r>
      <w:r>
        <w:rPr>
          <w:rStyle w:val="Eindnootmarkering"/>
        </w:rPr>
        <w:endnoteReference w:id="15"/>
      </w:r>
      <w:r>
        <w:t xml:space="preserve">. Dit betekent dat de vrijheid die een leidinggevende geniet, geen invloed heeft op diens opvattingen over politiek leiderschap. Zelfsturing zelf heeft overigens ook geen invloed op politiek leiderschapsvoorkeur. Hierdoor kan gesteld worden dat zowel leidinggevenden als uitvoerenden met veel zelfsturing, geen andere politiek leiderschapsvoorkeur hebben dan personen met weinig zelfsturing. </w:t>
      </w:r>
    </w:p>
    <w:p w:rsidR="00A00178" w:rsidRDefault="00A00178" w:rsidP="003667B9"/>
    <w:p w:rsidR="00A00178" w:rsidRPr="0078461A" w:rsidRDefault="00A00178" w:rsidP="00251438">
      <w:pPr>
        <w:pStyle w:val="Kop4"/>
      </w:pPr>
      <w:r w:rsidRPr="0078461A">
        <w:lastRenderedPageBreak/>
        <w:t xml:space="preserve">H3a: </w:t>
      </w:r>
    </w:p>
    <w:p w:rsidR="00A00178" w:rsidRPr="0078461A" w:rsidRDefault="00A00178" w:rsidP="00DB24F4">
      <w:pPr>
        <w:pStyle w:val="Geenafstand"/>
      </w:pPr>
      <w:r w:rsidRPr="0078461A">
        <w:t>Resumerend kan over de hypothese gezegd worden dat het hebben van een leidinggevende functie, zoals verwacht, geen invloed heeft op de voorkeur voor een politiek leider. De interactie-effecten met leidinggevende functie en de veiligheidsutopie, hebben geen voorspellende waarde. Voorgaande sluit aan bij de verwachting. Er dient gezegd te worden dat de mate van bereidh</w:t>
      </w:r>
      <w:r>
        <w:t xml:space="preserve">eid </w:t>
      </w:r>
      <w:r w:rsidRPr="0078461A">
        <w:t>om vrijheid op te geven aan regelgeving niet volledig onderzocht kan worden. De onvrijheidschaal biedt geen verklaring voor de voorkeur voor type politiek leider. Hierdoor kan niet gesteld worden dat men bereid is vrijheid aan veiligheid op te offeren (of dat beiden evenredig lopen). Wel kan gesteld worden dat personen die op de werkvloer meer veiligheidsmaatregelen wensen, een autoritair politiek leider wensen.</w:t>
      </w:r>
    </w:p>
    <w:p w:rsidR="00A00178" w:rsidRPr="00F14DB4" w:rsidRDefault="00A00178" w:rsidP="003667B9"/>
    <w:p w:rsidR="00A00178" w:rsidRDefault="00A00178" w:rsidP="003667B9">
      <w:pPr>
        <w:pStyle w:val="Kop3"/>
      </w:pPr>
      <w:r>
        <w:t>4.2.2. Autoritair management</w:t>
      </w:r>
    </w:p>
    <w:p w:rsidR="00A00178" w:rsidRDefault="00A00178" w:rsidP="00DB24F4">
      <w:pPr>
        <w:pStyle w:val="Geenafstand"/>
      </w:pPr>
      <w:r>
        <w:t>Hieronder staan de resultaten weergegeven van de uitgevoerde analyses die betrekking hebben op de voorkeur voor een autoritair manager. Allereerst worden de resultaten gepresenteerd die verband houden met anomie in relatie tot managementvoorkeur. Vervolgens wordt er stilgestaan bij de effecten van de veiligheidsutopie in relatie tot managementvoorkeur.</w:t>
      </w:r>
    </w:p>
    <w:p w:rsidR="00A00178" w:rsidRDefault="00A00178" w:rsidP="003667B9">
      <w:pPr>
        <w:pStyle w:val="Kop4"/>
      </w:pPr>
      <w:r w:rsidRPr="001D035E">
        <w:t xml:space="preserve">H2b: </w:t>
      </w:r>
      <w:r>
        <w:t>leidinggevenden</w:t>
      </w:r>
      <w:r w:rsidRPr="001D035E">
        <w:t xml:space="preserve"> hebben minder een voorkeur voor een autoritair manager dan uitvoerenden d</w:t>
      </w:r>
      <w:r>
        <w:t>oordat zij minder anomisch zijn</w:t>
      </w:r>
    </w:p>
    <w:p w:rsidR="00A00178" w:rsidRDefault="00A00178" w:rsidP="00DB24F4">
      <w:pPr>
        <w:pStyle w:val="Geenafstand"/>
      </w:pPr>
      <w:r>
        <w:t xml:space="preserve">Zoals de verwachting was dat leidinggevenden door minder anomische gevoelens een kleinere voorkeur zouden hebben voor een autoritair politiek leider, zo is ook de redenering dat leidinggevenden een kleinere voorkeur hebben voor een autoritair manager. </w:t>
      </w:r>
    </w:p>
    <w:p w:rsidR="00A00178" w:rsidRDefault="00A00178" w:rsidP="00DB24F4">
      <w:pPr>
        <w:pStyle w:val="Geenafstand"/>
        <w:ind w:firstLine="708"/>
      </w:pPr>
      <w:r>
        <w:t xml:space="preserve">Hoe het hebben van een leidinggevende functie samenhangt met anomie, is beschreven bij het behandelen van de eerste hypothese (Pagina </w:t>
      </w:r>
      <w:r w:rsidR="005D492A">
        <w:fldChar w:fldCharType="begin"/>
      </w:r>
      <w:r>
        <w:instrText xml:space="preserve"> PAGEREF _Ref319263149 \h </w:instrText>
      </w:r>
      <w:r w:rsidR="005D492A">
        <w:fldChar w:fldCharType="separate"/>
      </w:r>
      <w:r w:rsidR="004F219C">
        <w:rPr>
          <w:noProof/>
        </w:rPr>
        <w:t>26</w:t>
      </w:r>
      <w:r w:rsidR="005D492A">
        <w:fldChar w:fldCharType="end"/>
      </w:r>
      <w:r>
        <w:t>). Hieruit blijkt dat het hebben van een leidinggevende functie niet direct invloed heeft op anomie. Cultureel kapitaal is een belangrijke verklaring, die het effect van opleiding op anomie weg verklaart. Hiermee kan deze hypothese al voordat die behandeld wordt, verworpen worden. Leidinggevenden blijken immers niet direct te verschillen van uitvoerenden. Er kan wel onderzoek gedaan worden naar de effecten van anomie op de voorkeur voor een autoritair manager.</w:t>
      </w:r>
    </w:p>
    <w:p w:rsidR="00CC079D" w:rsidRDefault="00A00178" w:rsidP="00DB24F4">
      <w:pPr>
        <w:pStyle w:val="Geenafstand"/>
        <w:ind w:firstLine="708"/>
      </w:pPr>
      <w:r>
        <w:t xml:space="preserve">Om, onder meer, te toetsen of de verklaring die anomie heeft voor politiek leiderschap ook opgaat voor management, is er een regressieanalyse verricht. De resultaten zijn weergegeven in onderstaand tabel </w:t>
      </w:r>
      <w:r w:rsidRPr="00CC079D">
        <w:t>(tabel</w:t>
      </w:r>
      <w:r w:rsidR="00CC079D" w:rsidRPr="00CC079D">
        <w:t xml:space="preserve"> 13</w:t>
      </w:r>
      <w:r w:rsidRPr="00CC079D">
        <w:t>).</w:t>
      </w:r>
    </w:p>
    <w:p w:rsidR="00CC079D" w:rsidRDefault="00CC079D">
      <w:pPr>
        <w:spacing w:after="0" w:line="240" w:lineRule="auto"/>
      </w:pPr>
      <w:r>
        <w:br w:type="page"/>
      </w:r>
    </w:p>
    <w:tbl>
      <w:tblPr>
        <w:tblW w:w="10345" w:type="dxa"/>
        <w:tblInd w:w="-630" w:type="dxa"/>
        <w:tblCellMar>
          <w:left w:w="70" w:type="dxa"/>
          <w:right w:w="70" w:type="dxa"/>
        </w:tblCellMar>
        <w:tblLook w:val="00A0"/>
      </w:tblPr>
      <w:tblGrid>
        <w:gridCol w:w="3883"/>
        <w:gridCol w:w="1275"/>
        <w:gridCol w:w="910"/>
        <w:gridCol w:w="1275"/>
        <w:gridCol w:w="973"/>
        <w:gridCol w:w="1275"/>
        <w:gridCol w:w="754"/>
      </w:tblGrid>
      <w:tr w:rsidR="00BF0672" w:rsidRPr="001327E4" w:rsidTr="00AC127D">
        <w:trPr>
          <w:trHeight w:val="420"/>
        </w:trPr>
        <w:tc>
          <w:tcPr>
            <w:tcW w:w="0" w:type="auto"/>
            <w:tcBorders>
              <w:top w:val="nil"/>
              <w:left w:val="nil"/>
              <w:bottom w:val="nil"/>
              <w:right w:val="nil"/>
            </w:tcBorders>
            <w:noWrap/>
            <w:vAlign w:val="bottom"/>
          </w:tcPr>
          <w:p w:rsidR="00BF0672" w:rsidRDefault="00BF0672" w:rsidP="00AC127D">
            <w:pPr>
              <w:spacing w:after="0" w:line="240" w:lineRule="auto"/>
              <w:rPr>
                <w:rFonts w:cs="Calibri"/>
                <w:b/>
                <w:bCs/>
                <w:color w:val="000000"/>
                <w:sz w:val="32"/>
                <w:szCs w:val="32"/>
                <w:lang w:eastAsia="nl-NL"/>
              </w:rPr>
            </w:pPr>
            <w:r w:rsidRPr="001327E4">
              <w:rPr>
                <w:rFonts w:cs="Calibri"/>
                <w:b/>
                <w:bCs/>
                <w:color w:val="000000"/>
                <w:sz w:val="32"/>
                <w:szCs w:val="32"/>
                <w:lang w:eastAsia="nl-NL"/>
              </w:rPr>
              <w:lastRenderedPageBreak/>
              <w:t>V</w:t>
            </w:r>
            <w:r>
              <w:rPr>
                <w:rFonts w:cs="Calibri"/>
                <w:b/>
                <w:bCs/>
                <w:color w:val="000000"/>
                <w:sz w:val="32"/>
                <w:szCs w:val="32"/>
                <w:lang w:eastAsia="nl-NL"/>
              </w:rPr>
              <w:t xml:space="preserve">oorkeur autoritair </w:t>
            </w:r>
          </w:p>
          <w:p w:rsidR="00BF0672" w:rsidRPr="001327E4" w:rsidRDefault="00BF0672" w:rsidP="00AC127D">
            <w:pPr>
              <w:spacing w:after="0" w:line="240" w:lineRule="auto"/>
              <w:rPr>
                <w:rFonts w:cs="Calibri"/>
                <w:b/>
                <w:bCs/>
                <w:color w:val="000000"/>
                <w:sz w:val="32"/>
                <w:szCs w:val="32"/>
                <w:lang w:eastAsia="nl-NL"/>
              </w:rPr>
            </w:pPr>
            <w:r>
              <w:rPr>
                <w:rFonts w:cs="Calibri"/>
                <w:b/>
                <w:bCs/>
                <w:color w:val="000000"/>
                <w:sz w:val="32"/>
                <w:szCs w:val="32"/>
                <w:lang w:eastAsia="nl-NL"/>
              </w:rPr>
              <w:t>management</w:t>
            </w:r>
          </w:p>
        </w:tc>
        <w:tc>
          <w:tcPr>
            <w:tcW w:w="0" w:type="auto"/>
            <w:tcBorders>
              <w:top w:val="single" w:sz="8" w:space="0" w:color="auto"/>
              <w:left w:val="single" w:sz="8" w:space="0" w:color="auto"/>
              <w:bottom w:val="single" w:sz="4" w:space="0" w:color="auto"/>
              <w:right w:val="nil"/>
            </w:tcBorders>
            <w:noWrap/>
            <w:vAlign w:val="bottom"/>
          </w:tcPr>
          <w:p w:rsidR="00BF0672" w:rsidRPr="001327E4" w:rsidRDefault="00BF0672" w:rsidP="00AC127D">
            <w:pPr>
              <w:spacing w:after="0" w:line="240" w:lineRule="auto"/>
              <w:rPr>
                <w:rFonts w:cs="Calibri"/>
                <w:b/>
                <w:bCs/>
                <w:color w:val="000000"/>
                <w:lang w:eastAsia="nl-NL"/>
              </w:rPr>
            </w:pPr>
            <w:r w:rsidRPr="001327E4">
              <w:rPr>
                <w:rFonts w:cs="Calibri"/>
                <w:b/>
                <w:bCs/>
                <w:color w:val="000000"/>
                <w:lang w:eastAsia="nl-NL"/>
              </w:rPr>
              <w:t>Model 1</w:t>
            </w:r>
          </w:p>
        </w:tc>
        <w:tc>
          <w:tcPr>
            <w:tcW w:w="0" w:type="auto"/>
            <w:tcBorders>
              <w:top w:val="single" w:sz="8" w:space="0" w:color="auto"/>
              <w:left w:val="nil"/>
              <w:bottom w:val="single" w:sz="4" w:space="0" w:color="auto"/>
              <w:right w:val="nil"/>
            </w:tcBorders>
            <w:noWrap/>
            <w:vAlign w:val="bottom"/>
          </w:tcPr>
          <w:p w:rsidR="00BF0672" w:rsidRPr="001327E4" w:rsidRDefault="00BF0672" w:rsidP="00AC127D">
            <w:pPr>
              <w:spacing w:after="0" w:line="240" w:lineRule="auto"/>
              <w:rPr>
                <w:rFonts w:cs="Calibri"/>
                <w:b/>
                <w:bCs/>
                <w:color w:val="000000"/>
                <w:lang w:eastAsia="nl-NL"/>
              </w:rPr>
            </w:pPr>
            <w:r w:rsidRPr="001327E4">
              <w:rPr>
                <w:rFonts w:cs="Calibri"/>
                <w:b/>
                <w:bCs/>
                <w:color w:val="000000"/>
                <w:lang w:eastAsia="nl-NL"/>
              </w:rPr>
              <w:t> </w:t>
            </w:r>
          </w:p>
        </w:tc>
        <w:tc>
          <w:tcPr>
            <w:tcW w:w="0" w:type="auto"/>
            <w:tcBorders>
              <w:top w:val="single" w:sz="8" w:space="0" w:color="auto"/>
              <w:left w:val="nil"/>
              <w:bottom w:val="single" w:sz="4" w:space="0" w:color="auto"/>
              <w:right w:val="nil"/>
            </w:tcBorders>
            <w:noWrap/>
            <w:vAlign w:val="bottom"/>
          </w:tcPr>
          <w:p w:rsidR="00BF0672" w:rsidRPr="001327E4" w:rsidRDefault="00BF0672" w:rsidP="00AC127D">
            <w:pPr>
              <w:spacing w:after="0" w:line="240" w:lineRule="auto"/>
              <w:rPr>
                <w:rFonts w:cs="Calibri"/>
                <w:b/>
                <w:bCs/>
                <w:color w:val="000000"/>
                <w:lang w:eastAsia="nl-NL"/>
              </w:rPr>
            </w:pPr>
            <w:r w:rsidRPr="001327E4">
              <w:rPr>
                <w:rFonts w:cs="Calibri"/>
                <w:b/>
                <w:bCs/>
                <w:color w:val="000000"/>
                <w:lang w:eastAsia="nl-NL"/>
              </w:rPr>
              <w:t>Model 2</w:t>
            </w:r>
          </w:p>
        </w:tc>
        <w:tc>
          <w:tcPr>
            <w:tcW w:w="0" w:type="auto"/>
            <w:tcBorders>
              <w:top w:val="single" w:sz="8" w:space="0" w:color="auto"/>
              <w:left w:val="nil"/>
              <w:bottom w:val="single" w:sz="4" w:space="0" w:color="auto"/>
              <w:right w:val="nil"/>
            </w:tcBorders>
            <w:noWrap/>
            <w:vAlign w:val="bottom"/>
          </w:tcPr>
          <w:p w:rsidR="00BF0672" w:rsidRPr="001327E4" w:rsidRDefault="00BF0672" w:rsidP="00AC127D">
            <w:pPr>
              <w:spacing w:after="0" w:line="240" w:lineRule="auto"/>
              <w:rPr>
                <w:rFonts w:cs="Calibri"/>
                <w:b/>
                <w:bCs/>
                <w:color w:val="000000"/>
                <w:lang w:eastAsia="nl-NL"/>
              </w:rPr>
            </w:pPr>
            <w:r w:rsidRPr="001327E4">
              <w:rPr>
                <w:rFonts w:cs="Calibri"/>
                <w:b/>
                <w:bCs/>
                <w:color w:val="000000"/>
                <w:lang w:eastAsia="nl-NL"/>
              </w:rPr>
              <w:t> </w:t>
            </w:r>
          </w:p>
        </w:tc>
        <w:tc>
          <w:tcPr>
            <w:tcW w:w="0" w:type="auto"/>
            <w:tcBorders>
              <w:top w:val="single" w:sz="8" w:space="0" w:color="auto"/>
              <w:left w:val="nil"/>
              <w:bottom w:val="single" w:sz="4" w:space="0" w:color="auto"/>
              <w:right w:val="nil"/>
            </w:tcBorders>
            <w:noWrap/>
            <w:vAlign w:val="bottom"/>
          </w:tcPr>
          <w:p w:rsidR="00BF0672" w:rsidRPr="001327E4" w:rsidRDefault="00BF0672" w:rsidP="00AC127D">
            <w:pPr>
              <w:spacing w:after="0" w:line="240" w:lineRule="auto"/>
              <w:rPr>
                <w:rFonts w:cs="Calibri"/>
                <w:b/>
                <w:bCs/>
                <w:color w:val="000000"/>
                <w:lang w:eastAsia="nl-NL"/>
              </w:rPr>
            </w:pPr>
            <w:r w:rsidRPr="001327E4">
              <w:rPr>
                <w:rFonts w:cs="Calibri"/>
                <w:b/>
                <w:bCs/>
                <w:color w:val="000000"/>
                <w:lang w:eastAsia="nl-NL"/>
              </w:rPr>
              <w:t>Model 3</w:t>
            </w:r>
          </w:p>
        </w:tc>
        <w:tc>
          <w:tcPr>
            <w:tcW w:w="754" w:type="dxa"/>
            <w:tcBorders>
              <w:top w:val="single" w:sz="8" w:space="0" w:color="auto"/>
              <w:left w:val="nil"/>
              <w:bottom w:val="single" w:sz="4" w:space="0" w:color="auto"/>
              <w:right w:val="single" w:sz="8" w:space="0" w:color="auto"/>
            </w:tcBorders>
            <w:noWrap/>
            <w:vAlign w:val="bottom"/>
          </w:tcPr>
          <w:p w:rsidR="00BF0672" w:rsidRDefault="00BF0672" w:rsidP="00AC127D">
            <w:pPr>
              <w:spacing w:after="0" w:line="240" w:lineRule="auto"/>
              <w:rPr>
                <w:rFonts w:cs="Calibri"/>
                <w:b/>
                <w:bCs/>
                <w:color w:val="000000"/>
                <w:lang w:eastAsia="nl-NL"/>
              </w:rPr>
            </w:pPr>
            <w:r w:rsidRPr="001327E4">
              <w:rPr>
                <w:rFonts w:cs="Calibri"/>
                <w:b/>
                <w:bCs/>
                <w:color w:val="000000"/>
                <w:lang w:eastAsia="nl-NL"/>
              </w:rPr>
              <w:t> </w:t>
            </w:r>
          </w:p>
          <w:p w:rsidR="00BF0672" w:rsidRPr="001327E4" w:rsidRDefault="00BF0672" w:rsidP="00AC127D">
            <w:pPr>
              <w:spacing w:after="0" w:line="240" w:lineRule="auto"/>
              <w:rPr>
                <w:rFonts w:cs="Calibri"/>
                <w:b/>
                <w:bCs/>
                <w:color w:val="000000"/>
                <w:lang w:eastAsia="nl-NL"/>
              </w:rPr>
            </w:pPr>
          </w:p>
        </w:tc>
      </w:tr>
      <w:tr w:rsidR="00BF0672" w:rsidRPr="001327E4" w:rsidTr="00BF0672">
        <w:trPr>
          <w:trHeight w:val="495"/>
        </w:trPr>
        <w:tc>
          <w:tcPr>
            <w:tcW w:w="0" w:type="auto"/>
            <w:tcBorders>
              <w:top w:val="nil"/>
              <w:left w:val="nil"/>
              <w:bottom w:val="nil"/>
              <w:right w:val="nil"/>
            </w:tcBorders>
            <w:vAlign w:val="center"/>
          </w:tcPr>
          <w:p w:rsidR="00BF0672" w:rsidRPr="001327E4" w:rsidRDefault="00BF0672" w:rsidP="00AC127D">
            <w:pPr>
              <w:spacing w:after="0" w:line="240" w:lineRule="auto"/>
              <w:rPr>
                <w:rFonts w:ascii="Arial" w:hAnsi="Arial" w:cs="Arial"/>
                <w:i/>
                <w:iCs/>
                <w:color w:val="000000"/>
                <w:sz w:val="16"/>
                <w:szCs w:val="16"/>
                <w:lang w:eastAsia="nl-NL"/>
              </w:rPr>
            </w:pPr>
          </w:p>
        </w:tc>
        <w:tc>
          <w:tcPr>
            <w:tcW w:w="0" w:type="auto"/>
            <w:tcBorders>
              <w:top w:val="nil"/>
              <w:left w:val="single" w:sz="8" w:space="0" w:color="auto"/>
              <w:bottom w:val="double" w:sz="6" w:space="0" w:color="auto"/>
              <w:right w:val="nil"/>
            </w:tcBorders>
            <w:vAlign w:val="center"/>
          </w:tcPr>
          <w:p w:rsidR="00BF0672" w:rsidRPr="00BF0672" w:rsidRDefault="00BF0672"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0" w:type="auto"/>
            <w:tcBorders>
              <w:top w:val="nil"/>
              <w:left w:val="nil"/>
              <w:bottom w:val="double" w:sz="6" w:space="0" w:color="auto"/>
              <w:right w:val="single" w:sz="4" w:space="0" w:color="auto"/>
            </w:tcBorders>
            <w:vAlign w:val="center"/>
          </w:tcPr>
          <w:p w:rsidR="00BF0672" w:rsidRPr="00BF0672" w:rsidRDefault="00BF0672"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c>
          <w:tcPr>
            <w:tcW w:w="0" w:type="auto"/>
            <w:tcBorders>
              <w:top w:val="nil"/>
              <w:left w:val="nil"/>
              <w:bottom w:val="double" w:sz="6" w:space="0" w:color="auto"/>
              <w:right w:val="nil"/>
            </w:tcBorders>
            <w:vAlign w:val="center"/>
          </w:tcPr>
          <w:p w:rsidR="00BF0672" w:rsidRPr="00BF0672" w:rsidRDefault="00BF0672"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0" w:type="auto"/>
            <w:tcBorders>
              <w:top w:val="nil"/>
              <w:left w:val="nil"/>
              <w:bottom w:val="double" w:sz="6" w:space="0" w:color="auto"/>
              <w:right w:val="single" w:sz="4" w:space="0" w:color="auto"/>
            </w:tcBorders>
            <w:vAlign w:val="center"/>
          </w:tcPr>
          <w:p w:rsidR="00BF0672" w:rsidRPr="00BF0672" w:rsidRDefault="00BF0672"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c>
          <w:tcPr>
            <w:tcW w:w="0" w:type="auto"/>
            <w:tcBorders>
              <w:top w:val="nil"/>
              <w:left w:val="nil"/>
              <w:bottom w:val="double" w:sz="6" w:space="0" w:color="auto"/>
              <w:right w:val="nil"/>
            </w:tcBorders>
            <w:vAlign w:val="center"/>
          </w:tcPr>
          <w:p w:rsidR="00BF0672" w:rsidRPr="00BF0672" w:rsidRDefault="00BF0672"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 xml:space="preserve">r </w:t>
            </w:r>
          </w:p>
        </w:tc>
        <w:tc>
          <w:tcPr>
            <w:tcW w:w="754" w:type="dxa"/>
            <w:tcBorders>
              <w:top w:val="nil"/>
              <w:left w:val="nil"/>
              <w:bottom w:val="double" w:sz="6" w:space="0" w:color="auto"/>
              <w:right w:val="single" w:sz="8" w:space="0" w:color="auto"/>
            </w:tcBorders>
            <w:vAlign w:val="center"/>
          </w:tcPr>
          <w:p w:rsidR="00BF0672" w:rsidRPr="00BF0672" w:rsidRDefault="00BF0672" w:rsidP="00BF0672">
            <w:pPr>
              <w:spacing w:after="0" w:line="240" w:lineRule="auto"/>
              <w:rPr>
                <w:rFonts w:ascii="Arial" w:hAnsi="Arial" w:cs="Arial"/>
                <w:b/>
                <w:color w:val="000000"/>
                <w:sz w:val="18"/>
                <w:szCs w:val="18"/>
                <w:lang w:eastAsia="nl-NL"/>
              </w:rPr>
            </w:pPr>
            <w:r w:rsidRPr="00BF0672">
              <w:rPr>
                <w:rFonts w:ascii="Arial" w:hAnsi="Arial" w:cs="Arial"/>
                <w:b/>
                <w:color w:val="000000"/>
                <w:sz w:val="18"/>
                <w:szCs w:val="18"/>
                <w:lang w:eastAsia="nl-NL"/>
              </w:rPr>
              <w:t>β</w:t>
            </w:r>
          </w:p>
        </w:tc>
      </w:tr>
      <w:tr w:rsidR="00BF0672" w:rsidRPr="001327E4" w:rsidTr="00AC127D">
        <w:trPr>
          <w:trHeight w:val="319"/>
        </w:trPr>
        <w:tc>
          <w:tcPr>
            <w:tcW w:w="0" w:type="auto"/>
            <w:tcBorders>
              <w:top w:val="single" w:sz="8" w:space="0" w:color="auto"/>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Leidinggevende functie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-0,11*</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0,04</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-0,11*</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-0,08</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-0,11*</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-0,09</w:t>
            </w:r>
          </w:p>
        </w:tc>
      </w:tr>
      <w:tr w:rsidR="00BF0672" w:rsidRPr="001327E4" w:rsidTr="00AC127D">
        <w:trPr>
          <w:cantSplit/>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Anomie</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0,15**</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0,11*</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0,15**</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0,11*</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0,15**</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0,08</w:t>
            </w:r>
          </w:p>
        </w:tc>
      </w:tr>
      <w:tr w:rsidR="00BF0672" w:rsidRPr="001327E4" w:rsidTr="00AC127D">
        <w:trPr>
          <w:cantSplit/>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Onvrijheidschaal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0,44***</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0,40***</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0,44***</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0,40***</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0,44***</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0,38***</w:t>
            </w:r>
          </w:p>
        </w:tc>
      </w:tr>
      <w:tr w:rsidR="00BF0672" w:rsidRPr="001327E4" w:rsidTr="00AC127D">
        <w:trPr>
          <w:cantSplit/>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Veiligheidschaal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0,44***</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0,33***</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0,44***</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0,31***</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0,44***</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0,31***</w:t>
            </w:r>
          </w:p>
        </w:tc>
      </w:tr>
      <w:tr w:rsidR="00BF0672" w:rsidRPr="001327E4" w:rsidTr="00AC127D">
        <w:trPr>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Leidinggevende functie * Vrijheid</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0,06</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-0,02</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0,06</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0,00</w:t>
            </w:r>
          </w:p>
        </w:tc>
      </w:tr>
      <w:tr w:rsidR="00BF0672" w:rsidRPr="001327E4" w:rsidTr="00AC127D">
        <w:trPr>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Leidinggevende functie * Veiligheid</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0,07</w:t>
            </w: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0,06</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0,07</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0,07</w:t>
            </w:r>
          </w:p>
        </w:tc>
      </w:tr>
      <w:tr w:rsidR="00BF0672" w:rsidRPr="001327E4" w:rsidTr="00AC127D">
        <w:trPr>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Zelfsturing-schaal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-0,22***</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-0,08</w:t>
            </w:r>
          </w:p>
        </w:tc>
      </w:tr>
      <w:tr w:rsidR="00BF0672" w:rsidRPr="001327E4" w:rsidTr="00AC127D">
        <w:trPr>
          <w:trHeight w:val="319"/>
        </w:trPr>
        <w:tc>
          <w:tcPr>
            <w:tcW w:w="0" w:type="auto"/>
            <w:tcBorders>
              <w:top w:val="nil"/>
              <w:left w:val="single" w:sz="8" w:space="0" w:color="auto"/>
              <w:bottom w:val="nil"/>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Opleidingsniveau</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nil"/>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nil"/>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-0,09</w:t>
            </w:r>
          </w:p>
        </w:tc>
        <w:tc>
          <w:tcPr>
            <w:tcW w:w="754" w:type="dxa"/>
            <w:tcBorders>
              <w:top w:val="nil"/>
              <w:left w:val="nil"/>
              <w:bottom w:val="nil"/>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 xml:space="preserve"> 0,08</w:t>
            </w:r>
          </w:p>
        </w:tc>
      </w:tr>
      <w:tr w:rsidR="00BF0672" w:rsidRPr="001327E4" w:rsidTr="00AC127D">
        <w:trPr>
          <w:trHeight w:val="319"/>
        </w:trPr>
        <w:tc>
          <w:tcPr>
            <w:tcW w:w="0" w:type="auto"/>
            <w:tcBorders>
              <w:top w:val="nil"/>
              <w:left w:val="single" w:sz="8" w:space="0" w:color="auto"/>
              <w:bottom w:val="single" w:sz="8" w:space="0" w:color="auto"/>
              <w:right w:val="single" w:sz="8" w:space="0" w:color="auto"/>
            </w:tcBorders>
            <w:vAlign w:val="center"/>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Cultureel Kapitaal schaal</w:t>
            </w:r>
          </w:p>
        </w:tc>
        <w:tc>
          <w:tcPr>
            <w:tcW w:w="0" w:type="auto"/>
            <w:tcBorders>
              <w:top w:val="nil"/>
              <w:left w:val="nil"/>
              <w:bottom w:val="single" w:sz="8" w:space="0" w:color="auto"/>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single" w:sz="8" w:space="0" w:color="auto"/>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single" w:sz="8" w:space="0" w:color="auto"/>
              <w:right w:val="nil"/>
            </w:tcBorders>
            <w:noWrap/>
          </w:tcPr>
          <w:p w:rsidR="00BF0672" w:rsidRPr="003464A5" w:rsidRDefault="00BF0672" w:rsidP="00AC127D">
            <w:pPr>
              <w:spacing w:after="0" w:line="240" w:lineRule="auto"/>
              <w:rPr>
                <w:rFonts w:ascii="Arial" w:hAnsi="Arial" w:cs="Arial"/>
                <w:color w:val="000000"/>
                <w:sz w:val="16"/>
                <w:szCs w:val="16"/>
                <w:lang w:eastAsia="nl-NL"/>
              </w:rPr>
            </w:pPr>
          </w:p>
        </w:tc>
        <w:tc>
          <w:tcPr>
            <w:tcW w:w="0" w:type="auto"/>
            <w:tcBorders>
              <w:top w:val="nil"/>
              <w:left w:val="nil"/>
              <w:bottom w:val="single" w:sz="8" w:space="0" w:color="auto"/>
              <w:right w:val="single" w:sz="4" w:space="0" w:color="auto"/>
            </w:tcBorders>
            <w:noWrap/>
          </w:tcPr>
          <w:p w:rsidR="00BF0672" w:rsidRPr="003464A5" w:rsidRDefault="00BF0672" w:rsidP="00AC127D">
            <w:pPr>
              <w:spacing w:after="0" w:line="240" w:lineRule="auto"/>
              <w:rPr>
                <w:rFonts w:cs="Calibri"/>
                <w:color w:val="000000"/>
                <w:sz w:val="16"/>
                <w:szCs w:val="16"/>
                <w:lang w:eastAsia="nl-NL"/>
              </w:rPr>
            </w:pPr>
            <w:r w:rsidRPr="003464A5">
              <w:rPr>
                <w:rFonts w:cs="Calibri"/>
                <w:color w:val="000000"/>
                <w:sz w:val="16"/>
                <w:szCs w:val="16"/>
                <w:lang w:eastAsia="nl-NL"/>
              </w:rPr>
              <w:t> </w:t>
            </w:r>
          </w:p>
        </w:tc>
        <w:tc>
          <w:tcPr>
            <w:tcW w:w="0" w:type="auto"/>
            <w:tcBorders>
              <w:top w:val="nil"/>
              <w:left w:val="nil"/>
              <w:bottom w:val="single" w:sz="8" w:space="0" w:color="auto"/>
              <w:right w:val="nil"/>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-0,17**</w:t>
            </w:r>
          </w:p>
        </w:tc>
        <w:tc>
          <w:tcPr>
            <w:tcW w:w="754" w:type="dxa"/>
            <w:tcBorders>
              <w:top w:val="nil"/>
              <w:left w:val="nil"/>
              <w:bottom w:val="single" w:sz="8" w:space="0" w:color="auto"/>
              <w:right w:val="single" w:sz="8" w:space="0" w:color="auto"/>
            </w:tcBorders>
            <w:noWrap/>
          </w:tcPr>
          <w:p w:rsidR="00BF0672" w:rsidRPr="003464A5" w:rsidRDefault="00BF0672" w:rsidP="00AC127D">
            <w:pPr>
              <w:spacing w:after="0" w:line="240" w:lineRule="auto"/>
              <w:rPr>
                <w:rFonts w:ascii="Arial" w:hAnsi="Arial" w:cs="Arial"/>
                <w:color w:val="000000"/>
                <w:sz w:val="16"/>
                <w:szCs w:val="16"/>
                <w:lang w:eastAsia="nl-NL"/>
              </w:rPr>
            </w:pPr>
            <w:r w:rsidRPr="003464A5">
              <w:rPr>
                <w:rFonts w:ascii="Arial" w:hAnsi="Arial" w:cs="Arial"/>
                <w:color w:val="000000"/>
                <w:sz w:val="16"/>
                <w:szCs w:val="16"/>
                <w:lang w:eastAsia="nl-NL"/>
              </w:rPr>
              <w:t>-0,06</w:t>
            </w:r>
          </w:p>
        </w:tc>
      </w:tr>
      <w:tr w:rsidR="00BF0672" w:rsidRPr="001327E4" w:rsidTr="00AC127D">
        <w:trPr>
          <w:trHeight w:val="319"/>
        </w:trPr>
        <w:tc>
          <w:tcPr>
            <w:tcW w:w="0" w:type="auto"/>
            <w:tcBorders>
              <w:top w:val="nil"/>
              <w:left w:val="nil"/>
              <w:bottom w:val="nil"/>
              <w:right w:val="nil"/>
            </w:tcBorders>
            <w:vAlign w:val="center"/>
          </w:tcPr>
          <w:p w:rsidR="00BF0672" w:rsidRPr="001327E4" w:rsidRDefault="00BF0672" w:rsidP="00AC127D">
            <w:pPr>
              <w:spacing w:after="0" w:line="240" w:lineRule="auto"/>
              <w:rPr>
                <w:rFonts w:ascii="Arial" w:hAnsi="Arial" w:cs="Arial"/>
                <w:color w:val="000000"/>
                <w:sz w:val="18"/>
                <w:szCs w:val="18"/>
                <w:lang w:eastAsia="nl-NL"/>
              </w:rPr>
            </w:pPr>
            <w:r w:rsidRPr="001327E4">
              <w:rPr>
                <w:rFonts w:ascii="Arial" w:hAnsi="Arial" w:cs="Arial"/>
                <w:color w:val="000000"/>
                <w:sz w:val="18"/>
                <w:szCs w:val="18"/>
                <w:lang w:eastAsia="nl-NL"/>
              </w:rPr>
              <w:t>R</w:t>
            </w:r>
            <w:r w:rsidRPr="00F63332">
              <w:rPr>
                <w:rFonts w:ascii="Arial" w:hAnsi="Arial" w:cs="Arial"/>
                <w:color w:val="000000"/>
                <w:sz w:val="18"/>
                <w:szCs w:val="18"/>
                <w:vertAlign w:val="superscript"/>
                <w:lang w:eastAsia="nl-NL"/>
              </w:rPr>
              <w:t>2</w:t>
            </w: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BF0672" w:rsidRPr="001327E4" w:rsidRDefault="00BF0672" w:rsidP="00AC127D">
            <w:pPr>
              <w:spacing w:after="0" w:line="240" w:lineRule="auto"/>
              <w:jc w:val="right"/>
              <w:rPr>
                <w:rFonts w:cs="Calibri"/>
                <w:color w:val="000000"/>
                <w:lang w:eastAsia="nl-NL"/>
              </w:rPr>
            </w:pPr>
            <w:r w:rsidRPr="001327E4">
              <w:rPr>
                <w:rFonts w:cs="Calibri"/>
                <w:color w:val="000000"/>
                <w:lang w:eastAsia="nl-NL"/>
              </w:rPr>
              <w:t>0,34</w:t>
            </w: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nil"/>
              <w:right w:val="nil"/>
            </w:tcBorders>
            <w:noWrap/>
            <w:vAlign w:val="bottom"/>
          </w:tcPr>
          <w:p w:rsidR="00BF0672" w:rsidRPr="001327E4" w:rsidRDefault="00BF0672" w:rsidP="00AC127D">
            <w:pPr>
              <w:spacing w:after="0" w:line="240" w:lineRule="auto"/>
              <w:jc w:val="right"/>
              <w:rPr>
                <w:rFonts w:cs="Calibri"/>
                <w:color w:val="000000"/>
                <w:lang w:eastAsia="nl-NL"/>
              </w:rPr>
            </w:pPr>
            <w:r w:rsidRPr="001327E4">
              <w:rPr>
                <w:rFonts w:cs="Calibri"/>
                <w:color w:val="000000"/>
                <w:lang w:eastAsia="nl-NL"/>
              </w:rPr>
              <w:t>0,34</w:t>
            </w: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r w:rsidRPr="001327E4">
              <w:rPr>
                <w:rFonts w:cs="Calibri"/>
                <w:color w:val="000000"/>
                <w:lang w:eastAsia="nl-NL"/>
              </w:rPr>
              <w:t> </w:t>
            </w:r>
          </w:p>
        </w:tc>
        <w:tc>
          <w:tcPr>
            <w:tcW w:w="754" w:type="dxa"/>
            <w:tcBorders>
              <w:top w:val="nil"/>
              <w:left w:val="nil"/>
              <w:bottom w:val="nil"/>
              <w:right w:val="nil"/>
            </w:tcBorders>
            <w:noWrap/>
            <w:vAlign w:val="bottom"/>
          </w:tcPr>
          <w:p w:rsidR="00BF0672" w:rsidRPr="001327E4" w:rsidRDefault="00BF0672" w:rsidP="00AC127D">
            <w:pPr>
              <w:spacing w:after="0" w:line="240" w:lineRule="auto"/>
              <w:jc w:val="right"/>
              <w:rPr>
                <w:rFonts w:cs="Calibri"/>
                <w:color w:val="000000"/>
                <w:lang w:eastAsia="nl-NL"/>
              </w:rPr>
            </w:pPr>
            <w:r w:rsidRPr="001327E4">
              <w:rPr>
                <w:rFonts w:cs="Calibri"/>
                <w:color w:val="000000"/>
                <w:lang w:eastAsia="nl-NL"/>
              </w:rPr>
              <w:t>0,35</w:t>
            </w:r>
          </w:p>
        </w:tc>
      </w:tr>
      <w:tr w:rsidR="00BF0672" w:rsidRPr="001327E4" w:rsidTr="00AC127D">
        <w:trPr>
          <w:trHeight w:val="319"/>
        </w:trPr>
        <w:tc>
          <w:tcPr>
            <w:tcW w:w="0" w:type="auto"/>
            <w:tcBorders>
              <w:top w:val="nil"/>
              <w:left w:val="nil"/>
              <w:bottom w:val="double" w:sz="6" w:space="0" w:color="auto"/>
              <w:right w:val="nil"/>
            </w:tcBorders>
            <w:vAlign w:val="center"/>
          </w:tcPr>
          <w:p w:rsidR="00BF0672" w:rsidRPr="001327E4" w:rsidRDefault="00BF0672" w:rsidP="00AC127D">
            <w:pPr>
              <w:spacing w:after="0" w:line="240" w:lineRule="auto"/>
              <w:rPr>
                <w:rFonts w:ascii="Arial" w:hAnsi="Arial" w:cs="Arial"/>
                <w:b/>
                <w:bCs/>
                <w:color w:val="000000"/>
                <w:sz w:val="18"/>
                <w:szCs w:val="18"/>
                <w:lang w:eastAsia="nl-NL"/>
              </w:rPr>
            </w:pPr>
            <w:r w:rsidRPr="001327E4">
              <w:rPr>
                <w:rFonts w:ascii="Arial" w:hAnsi="Arial" w:cs="Arial"/>
                <w:b/>
                <w:bCs/>
                <w:color w:val="000000"/>
                <w:sz w:val="18"/>
                <w:szCs w:val="18"/>
                <w:lang w:eastAsia="nl-NL"/>
              </w:rPr>
              <w:t>N</w:t>
            </w:r>
          </w:p>
        </w:tc>
        <w:tc>
          <w:tcPr>
            <w:tcW w:w="0" w:type="auto"/>
            <w:tcBorders>
              <w:top w:val="nil"/>
              <w:left w:val="nil"/>
              <w:bottom w:val="double" w:sz="6" w:space="0" w:color="auto"/>
              <w:right w:val="nil"/>
            </w:tcBorders>
            <w:noWrap/>
            <w:vAlign w:val="bottom"/>
          </w:tcPr>
          <w:p w:rsidR="00BF0672" w:rsidRPr="001327E4" w:rsidRDefault="00BF0672" w:rsidP="00AC127D">
            <w:pPr>
              <w:spacing w:after="0" w:line="240" w:lineRule="auto"/>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BF0672" w:rsidRPr="001327E4" w:rsidRDefault="00BF0672" w:rsidP="00AC127D">
            <w:pPr>
              <w:spacing w:after="0" w:line="240" w:lineRule="auto"/>
              <w:jc w:val="center"/>
              <w:rPr>
                <w:rFonts w:cs="Calibri"/>
                <w:color w:val="000000"/>
                <w:lang w:eastAsia="nl-NL"/>
              </w:rPr>
            </w:pPr>
            <w:r w:rsidRPr="001327E4">
              <w:rPr>
                <w:rFonts w:cs="Calibri"/>
                <w:color w:val="000000"/>
                <w:lang w:eastAsia="nl-NL"/>
              </w:rPr>
              <w:t>322</w:t>
            </w:r>
          </w:p>
        </w:tc>
        <w:tc>
          <w:tcPr>
            <w:tcW w:w="0" w:type="auto"/>
            <w:tcBorders>
              <w:top w:val="nil"/>
              <w:left w:val="nil"/>
              <w:bottom w:val="double" w:sz="6" w:space="0" w:color="auto"/>
              <w:right w:val="nil"/>
            </w:tcBorders>
            <w:noWrap/>
            <w:vAlign w:val="bottom"/>
          </w:tcPr>
          <w:p w:rsidR="00BF0672" w:rsidRPr="001327E4" w:rsidRDefault="00BF0672" w:rsidP="00AC127D">
            <w:pPr>
              <w:spacing w:after="0" w:line="240" w:lineRule="auto"/>
              <w:jc w:val="center"/>
              <w:rPr>
                <w:rFonts w:cs="Calibri"/>
                <w:color w:val="000000"/>
                <w:lang w:eastAsia="nl-NL"/>
              </w:rPr>
            </w:pPr>
            <w:r w:rsidRPr="001327E4">
              <w:rPr>
                <w:rFonts w:cs="Calibri"/>
                <w:color w:val="000000"/>
                <w:lang w:eastAsia="nl-NL"/>
              </w:rPr>
              <w:t> </w:t>
            </w:r>
          </w:p>
        </w:tc>
        <w:tc>
          <w:tcPr>
            <w:tcW w:w="0" w:type="auto"/>
            <w:tcBorders>
              <w:top w:val="nil"/>
              <w:left w:val="nil"/>
              <w:bottom w:val="double" w:sz="6" w:space="0" w:color="auto"/>
              <w:right w:val="nil"/>
            </w:tcBorders>
            <w:noWrap/>
            <w:vAlign w:val="bottom"/>
          </w:tcPr>
          <w:p w:rsidR="00BF0672" w:rsidRPr="001327E4" w:rsidRDefault="00BF0672" w:rsidP="00AC127D">
            <w:pPr>
              <w:spacing w:after="0" w:line="240" w:lineRule="auto"/>
              <w:jc w:val="center"/>
              <w:rPr>
                <w:rFonts w:cs="Calibri"/>
                <w:color w:val="000000"/>
                <w:lang w:eastAsia="nl-NL"/>
              </w:rPr>
            </w:pPr>
            <w:r w:rsidRPr="001327E4">
              <w:rPr>
                <w:rFonts w:cs="Calibri"/>
                <w:color w:val="000000"/>
                <w:lang w:eastAsia="nl-NL"/>
              </w:rPr>
              <w:t>322</w:t>
            </w:r>
          </w:p>
        </w:tc>
        <w:tc>
          <w:tcPr>
            <w:tcW w:w="0" w:type="auto"/>
            <w:tcBorders>
              <w:top w:val="nil"/>
              <w:left w:val="nil"/>
              <w:bottom w:val="double" w:sz="6" w:space="0" w:color="auto"/>
              <w:right w:val="nil"/>
            </w:tcBorders>
            <w:noWrap/>
            <w:vAlign w:val="bottom"/>
          </w:tcPr>
          <w:p w:rsidR="00BF0672" w:rsidRPr="001327E4" w:rsidRDefault="00BF0672" w:rsidP="00AC127D">
            <w:pPr>
              <w:spacing w:after="0" w:line="240" w:lineRule="auto"/>
              <w:jc w:val="center"/>
              <w:rPr>
                <w:rFonts w:cs="Calibri"/>
                <w:color w:val="000000"/>
                <w:lang w:eastAsia="nl-NL"/>
              </w:rPr>
            </w:pPr>
            <w:r w:rsidRPr="001327E4">
              <w:rPr>
                <w:rFonts w:cs="Calibri"/>
                <w:color w:val="000000"/>
                <w:lang w:eastAsia="nl-NL"/>
              </w:rPr>
              <w:t> </w:t>
            </w:r>
          </w:p>
        </w:tc>
        <w:tc>
          <w:tcPr>
            <w:tcW w:w="754" w:type="dxa"/>
            <w:tcBorders>
              <w:top w:val="nil"/>
              <w:left w:val="nil"/>
              <w:bottom w:val="double" w:sz="6" w:space="0" w:color="auto"/>
              <w:right w:val="nil"/>
            </w:tcBorders>
            <w:noWrap/>
            <w:vAlign w:val="bottom"/>
          </w:tcPr>
          <w:p w:rsidR="00BF0672" w:rsidRPr="001327E4" w:rsidRDefault="00BF0672" w:rsidP="00AC127D">
            <w:pPr>
              <w:spacing w:after="0" w:line="240" w:lineRule="auto"/>
              <w:jc w:val="center"/>
              <w:rPr>
                <w:rFonts w:cs="Calibri"/>
                <w:color w:val="000000"/>
                <w:lang w:eastAsia="nl-NL"/>
              </w:rPr>
            </w:pPr>
            <w:r w:rsidRPr="001327E4">
              <w:rPr>
                <w:rFonts w:cs="Calibri"/>
                <w:color w:val="000000"/>
                <w:lang w:eastAsia="nl-NL"/>
              </w:rPr>
              <w:t>322</w:t>
            </w:r>
          </w:p>
        </w:tc>
      </w:tr>
      <w:tr w:rsidR="00BF0672" w:rsidRPr="001327E4" w:rsidTr="00AC127D">
        <w:trPr>
          <w:trHeight w:val="319"/>
        </w:trPr>
        <w:tc>
          <w:tcPr>
            <w:tcW w:w="0" w:type="auto"/>
            <w:tcBorders>
              <w:top w:val="nil"/>
              <w:left w:val="nil"/>
              <w:bottom w:val="nil"/>
              <w:right w:val="nil"/>
            </w:tcBorders>
            <w:vAlign w:val="center"/>
          </w:tcPr>
          <w:p w:rsidR="00BF0672" w:rsidRPr="001327E4" w:rsidRDefault="00BF0672" w:rsidP="00AC127D">
            <w:pPr>
              <w:spacing w:after="0" w:line="240" w:lineRule="auto"/>
              <w:rPr>
                <w:rFonts w:ascii="Arial" w:hAnsi="Arial" w:cs="Arial"/>
                <w:color w:val="000000"/>
                <w:sz w:val="18"/>
                <w:szCs w:val="18"/>
                <w:lang w:eastAsia="nl-NL"/>
              </w:rPr>
            </w:pPr>
            <w:r w:rsidRPr="001327E4">
              <w:rPr>
                <w:rFonts w:ascii="Arial" w:hAnsi="Arial" w:cs="Arial"/>
                <w:color w:val="000000"/>
                <w:sz w:val="18"/>
                <w:szCs w:val="18"/>
                <w:lang w:eastAsia="nl-NL"/>
              </w:rPr>
              <w:t>*p&lt;0,05, **p&lt;0,01, ***p&lt;0,00</w:t>
            </w: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p>
        </w:tc>
        <w:tc>
          <w:tcPr>
            <w:tcW w:w="0" w:type="auto"/>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p>
        </w:tc>
        <w:tc>
          <w:tcPr>
            <w:tcW w:w="754" w:type="dxa"/>
            <w:tcBorders>
              <w:top w:val="nil"/>
              <w:left w:val="nil"/>
              <w:bottom w:val="nil"/>
              <w:right w:val="nil"/>
            </w:tcBorders>
            <w:noWrap/>
            <w:vAlign w:val="bottom"/>
          </w:tcPr>
          <w:p w:rsidR="00BF0672" w:rsidRPr="001327E4" w:rsidRDefault="00BF0672" w:rsidP="00AC127D">
            <w:pPr>
              <w:spacing w:after="0" w:line="240" w:lineRule="auto"/>
              <w:rPr>
                <w:rFonts w:cs="Calibri"/>
                <w:color w:val="000000"/>
                <w:lang w:eastAsia="nl-NL"/>
              </w:rPr>
            </w:pPr>
          </w:p>
        </w:tc>
      </w:tr>
    </w:tbl>
    <w:p w:rsidR="00CC079D" w:rsidRDefault="00CC079D" w:rsidP="00BF0672">
      <w:pPr>
        <w:pStyle w:val="Bijschrift"/>
      </w:pPr>
      <w:r>
        <w:t>Tabel 13: Regressieanaly</w:t>
      </w:r>
      <w:r w:rsidR="003464A5">
        <w:t>se Voorkeur Autoritair Manager</w:t>
      </w:r>
    </w:p>
    <w:p w:rsidR="00A00178" w:rsidRDefault="00A00178" w:rsidP="003667B9"/>
    <w:p w:rsidR="00A00178" w:rsidRDefault="00A00178" w:rsidP="00DB24F4">
      <w:pPr>
        <w:pStyle w:val="Geenafstand"/>
      </w:pPr>
      <w:r>
        <w:t>Anomie verklaart in model 1 en 2 een gedeelte van de voorkeur voor een autoritair manager. Personen met anomische gevoelens, hebben hierdoor een grotere voorkeur voor een autoritair manager. Dit komt overeen met de verwachting. Gezegd dient te worden dat de mate waarin anomie bijdraagt aan het voorspellen van de voorkeur voor autoritair management niet sterk is.</w:t>
      </w:r>
    </w:p>
    <w:p w:rsidR="00A00178" w:rsidRDefault="00A00178" w:rsidP="00DB24F4">
      <w:pPr>
        <w:pStyle w:val="Geenafstand"/>
        <w:ind w:firstLine="708"/>
      </w:pPr>
      <w:r>
        <w:t xml:space="preserve">Door toevoeging van de controlevariabele “opleiding” wordt anomie weg verklaard. Dit voldoet aan de verwachting omdat het hebben van een hoog opleidingsniveau een belangrijke factor is voor het verklaren van anomie. Dit is zeker het geval wanneer cultureel kapitaal nog niet is opgenomen in het model. De variabele: “opleiding” draagt niet zelf bij aan de verklaring voor autoritair management. </w:t>
      </w:r>
    </w:p>
    <w:p w:rsidR="00A00178" w:rsidRDefault="00A00178" w:rsidP="00DB24F4">
      <w:pPr>
        <w:pStyle w:val="Geenafstand"/>
        <w:ind w:firstLine="708"/>
      </w:pPr>
      <w:r>
        <w:t xml:space="preserve">Omdat anomie reeds door opleiding is weg verklaard, leidt het </w:t>
      </w:r>
      <w:proofErr w:type="spellStart"/>
      <w:r>
        <w:t>constanthouden</w:t>
      </w:r>
      <w:proofErr w:type="spellEnd"/>
      <w:r>
        <w:t xml:space="preserve"> van cultureel kapitaal in effect niet tot een andere uitkomst. Wel is duidelijk dat opleiding weg verklaard wordt door cultureel kapitaal. Cultureel kapitaal verklaart vervolgens een groot gedeelte van anomie</w:t>
      </w:r>
      <w:r>
        <w:rPr>
          <w:rStyle w:val="Eindnootmarkering"/>
        </w:rPr>
        <w:endnoteReference w:id="16"/>
      </w:r>
      <w:r>
        <w:t>. Dit werd ook verwacht. Cultureel kapitaal leidt, los van anomie, niet tot een verdere verklaring van de voorkeur voor een autoritair manager. Dit in tegenstelling tot het gevonden verband bij de voorkeur voor een autoritair politiek leider.</w:t>
      </w:r>
    </w:p>
    <w:p w:rsidR="00A00178" w:rsidRDefault="00A00178" w:rsidP="003667B9"/>
    <w:p w:rsidR="00A00178" w:rsidRPr="0078461A" w:rsidRDefault="00A00178" w:rsidP="00251438">
      <w:pPr>
        <w:pStyle w:val="Kop4"/>
      </w:pPr>
      <w:r w:rsidRPr="0078461A">
        <w:t xml:space="preserve">H2b: </w:t>
      </w:r>
    </w:p>
    <w:p w:rsidR="00A00178" w:rsidRPr="0078461A" w:rsidRDefault="00A00178" w:rsidP="00DB24F4">
      <w:pPr>
        <w:pStyle w:val="Geenafstand"/>
      </w:pPr>
      <w:r w:rsidRPr="0078461A">
        <w:t xml:space="preserve">Samenvattend kan hiermee gesteld worden dat anomie voor een </w:t>
      </w:r>
      <w:r>
        <w:t xml:space="preserve">klein </w:t>
      </w:r>
      <w:r w:rsidRPr="0078461A">
        <w:t>deel de voorkeur voor autoritair management verklaar</w:t>
      </w:r>
      <w:r>
        <w:t>t</w:t>
      </w:r>
      <w:r w:rsidRPr="0078461A">
        <w:t xml:space="preserve">. Er kan echter niet gesteld worden dat leidinggevenden, doordat ze leidinggevend zijn, anders tegen anomie aankijken dan uitvoerenden. Hiermee kan deze hypothese niet aangenomen worden. </w:t>
      </w:r>
    </w:p>
    <w:p w:rsidR="00A00178" w:rsidRPr="0078461A" w:rsidRDefault="00A00178" w:rsidP="00DB24F4">
      <w:pPr>
        <w:pStyle w:val="Geenafstand"/>
        <w:ind w:firstLine="708"/>
      </w:pPr>
      <w:r>
        <w:t xml:space="preserve">Cultureel kapitaal verklaart voor een belangrijk deel de mate van anomische gevoelens. </w:t>
      </w:r>
      <w:r w:rsidRPr="0078461A">
        <w:t xml:space="preserve">Cultureel kapitaal komt voort uit opleiding. </w:t>
      </w:r>
      <w:r>
        <w:t xml:space="preserve">Het puur hebben van een leidinggevende functie blijkt geen effect te hebben op de voorkeur voor een autoritair manager. Menig leidinggevende is echter hoger opgeleid </w:t>
      </w:r>
      <w:r w:rsidRPr="0078461A">
        <w:t xml:space="preserve">en </w:t>
      </w:r>
      <w:r>
        <w:t>geniet veel cultureel kapitaal.</w:t>
      </w:r>
    </w:p>
    <w:p w:rsidR="00A00178" w:rsidRPr="00C83015" w:rsidRDefault="00A00178" w:rsidP="003667B9"/>
    <w:p w:rsidR="00A00178" w:rsidRDefault="00A00178" w:rsidP="003667B9">
      <w:pPr>
        <w:pStyle w:val="Kop4"/>
      </w:pPr>
      <w:r>
        <w:lastRenderedPageBreak/>
        <w:t>H3b</w:t>
      </w:r>
      <w:r w:rsidRPr="001D035E">
        <w:t xml:space="preserve">: De veiligheidsutopie leidt bij </w:t>
      </w:r>
      <w:r>
        <w:t>leidinggevenden</w:t>
      </w:r>
      <w:r w:rsidRPr="001D035E">
        <w:t xml:space="preserve">, in tegenstelling tot uitvoerenden, tot een grotere voorkeur voor een autoritair manager doordat managers minder in hun vrijheid worden aangetast dan uitvoerenden. </w:t>
      </w:r>
    </w:p>
    <w:p w:rsidR="00A00178" w:rsidRDefault="00A00178" w:rsidP="00DB24F4">
      <w:pPr>
        <w:pStyle w:val="Geenafstand"/>
      </w:pPr>
      <w:r>
        <w:t>De tweede veronderstelling is dat leidinggevenden een andere voorkeur hebben wanneer het gaat over managementtype. Dit komt doordat in organisaties leidinggevenden verschillen in de mate van genoten vrijheid ten opzichte van uitvoerenden. Hierdoor zal de bereidheid om vrijheid aan veiligheid op te offeren, minder groot zijn.</w:t>
      </w:r>
    </w:p>
    <w:p w:rsidR="00A00178" w:rsidRDefault="00A00178" w:rsidP="00DB24F4">
      <w:pPr>
        <w:pStyle w:val="Geenafstand"/>
        <w:ind w:firstLine="708"/>
      </w:pPr>
      <w:r>
        <w:t>Het hebben van een leidinggevende functie biedt, nogmaals, geen directe verklaring voor de voorkeur voor autoritair management. Dit werd ook niet direct verwacht. De theoretische verwachting was namelijk dat de verklaring vooral door de interactie met de veiligheidsutopieschalen tot stand zou komen.</w:t>
      </w:r>
    </w:p>
    <w:p w:rsidR="00A00178" w:rsidRDefault="00A00178" w:rsidP="00DB24F4">
      <w:pPr>
        <w:pStyle w:val="Geenafstand"/>
        <w:ind w:firstLine="708"/>
      </w:pPr>
      <w:r>
        <w:t>Het gecombineerde effect van leidinggevende functie met de onvrijheidschaal geeft geen verklaring voor het hebben van een voorkeur voor een autoritair manager. Dit is niet volgens de verwachting. Het betekent dat de mate van bereidheid om vrijheid op te offeren in combinatie met het hebben van een leidinggevende functie, geen verklaring biedt voor een voorkeur voor autoritair management. Voor het beantwoorden van de hypothese betekent dit dat leidinggevenden niet anders denken over management vanwege hun opvattingen over vrijheid.</w:t>
      </w:r>
    </w:p>
    <w:p w:rsidR="00A00178" w:rsidRDefault="00A00178" w:rsidP="00DB24F4">
      <w:pPr>
        <w:pStyle w:val="Geenafstand"/>
        <w:ind w:firstLine="708"/>
      </w:pPr>
      <w:r>
        <w:t xml:space="preserve">Het gecombineerde effect van leidinggevende functie met veiligheid heeft geen voorspellende waarde. Ook dit komt niet overeen met de verwachting. Het betekent dat de wens naar veiligheid in combinatie met het hebben van een leidinggevende functie, geen verklaring biedt voor het soort management wat men prefereert. </w:t>
      </w:r>
    </w:p>
    <w:p w:rsidR="00A00178" w:rsidRDefault="00A00178" w:rsidP="00DB24F4">
      <w:pPr>
        <w:pStyle w:val="Geenafstand"/>
        <w:ind w:firstLine="708"/>
      </w:pPr>
      <w:r>
        <w:t>Doordat zowel onvrijheid als veiligheid in combinatie met leidinggevende functie geen verklaring geeft voor de voorkeur voor een autoritair politiek leider, kan hiermee gezegd worden dat de veiligheidsutopie in combinatie met leidinggevende functie geen invloed heeft op politiek leiderschapsvoorkeur. Deze uitkomst betekent dat leidinggevenden niet anders denken over management vanwege hun opvattingen over veiligheid.</w:t>
      </w:r>
    </w:p>
    <w:p w:rsidR="00A00178" w:rsidRDefault="00A00178" w:rsidP="00DB24F4">
      <w:pPr>
        <w:pStyle w:val="Geenafstand"/>
        <w:ind w:firstLine="708"/>
      </w:pPr>
      <w:r>
        <w:t>Leidinggevenden hebben, beide schalen in ogenschouw nemend, geen andere overwegingen dan uitvoerenden wanneer het gaat over de veiligheidsutopie. Als gevolg hebben leidinggevenden ook geen andere managementopvatting. Het idee dat leidinggevenden een grotere voorkeur zouden hebben voor autoritair management, kan hiermee niet gestaafd worden.</w:t>
      </w:r>
    </w:p>
    <w:p w:rsidR="00A00178" w:rsidRDefault="00A00178" w:rsidP="00496AE5">
      <w:pPr>
        <w:pStyle w:val="Geenafstand"/>
        <w:ind w:firstLine="708"/>
      </w:pPr>
      <w:r>
        <w:t xml:space="preserve">De onvrijheidschaal blijkt als zelfstandige variabele een belangrijke verklaring te bieden om de voorkeur voor autoritair management te voorspellen. Dit betekent dat personen die vrijheid willen opofferen, een grotere voorkeur hebben voor een autoritair manager. Dit is volgens de verwachting.  De veiligheidschaal draagt, zoals verwacht, ook bij aan het voorspellen van de voorkeur voor autoritair management. Hierdoor kan gezegd worden dat personen die meer veiligheid wensen, een grotere voorkeur hebben voor een autoritair manager. </w:t>
      </w:r>
    </w:p>
    <w:p w:rsidR="00A00178" w:rsidRDefault="00A00178" w:rsidP="00DB24F4">
      <w:pPr>
        <w:pStyle w:val="Geenafstand"/>
        <w:ind w:firstLine="708"/>
      </w:pPr>
      <w:r>
        <w:t>Bovenstaande leid er toe dat de wens om vrijheid op te offeren en de wens naar meer veiligheid samen de wens voor een autoritair manager verklaren. Dit is conform de verwachting en wijst op de juiste richting van de veiligheidsutopie. Wel werd verwacht dat dit vooral op zou gaan voor leidinggevenden. Deze zouden minder angst hebben om vrijheid op te offeren aan regelgeving. Zoals hierboven is geschetst, kan dit niet aangetoond worden.</w:t>
      </w:r>
    </w:p>
    <w:p w:rsidR="00A00178" w:rsidRDefault="00A00178" w:rsidP="00DB24F4">
      <w:pPr>
        <w:pStyle w:val="Geenafstand"/>
        <w:ind w:firstLine="708"/>
      </w:pPr>
      <w:r>
        <w:t xml:space="preserve">Bij het betrekken van zelfsturing in de analyse, blijkt hier geen verklaringskracht vanuit te gaan. Ook heeft het weinig invloed op de overige variabelen. De verwachting was dat leidinggevenden door meer zelfsturing in het werk, anders tegen de veiligheidsutopieschalen aan zouden kijken. Dit blijkt niet zo te zijn. Uitvoerenden (die veel zelfsturing genieten) en leidinggevenden verschillen niet van elkaar. Bij het constant houden van zelfsturing, zou anders de samenhang en verklaringskracht van leidinggevende functie sterk veranderen. </w:t>
      </w:r>
    </w:p>
    <w:p w:rsidR="00A00178" w:rsidRDefault="00A00178" w:rsidP="003667B9"/>
    <w:p w:rsidR="00A00178" w:rsidRDefault="00A00178" w:rsidP="003667B9"/>
    <w:p w:rsidR="00A00178" w:rsidRPr="0078461A" w:rsidRDefault="00A00178" w:rsidP="00251438">
      <w:pPr>
        <w:pStyle w:val="Kop4"/>
      </w:pPr>
      <w:r w:rsidRPr="0078461A">
        <w:lastRenderedPageBreak/>
        <w:t xml:space="preserve">H3b: </w:t>
      </w:r>
    </w:p>
    <w:p w:rsidR="00A00178" w:rsidRDefault="00A00178" w:rsidP="00DB24F4">
      <w:pPr>
        <w:pStyle w:val="Geenafstand"/>
      </w:pPr>
      <w:r w:rsidRPr="0078461A">
        <w:t xml:space="preserve">Resumerend kan over de hypothese gezegd worden dat het hebben van een leidinggevende functie, geen invloed heeft op de voorkeur voor een autoritair manager. De interactie-effecten met leidinggevende functie en de veiligheidsutopie, hebben geen voorspellende waarde. Er werd verwacht dat hier een belangrijke verklaringskracht vanuit zou gaan. Hiermee dient de hypothese verworpen te worden. De onveiligheidschaal en de vrijheidschaal verklaren zelf een belangrijk gedeelte van de voorkeur voor een autoritair manager. De bereidheid om vrijheid op te offeren en de wens naar meer veiligheid, voorspellen de voorkeur voor een autoritair manager. Over de kenmerken van personen die hoog scoren op veiligheid en onvrijheid, kan niet veel gezegd worden. </w:t>
      </w:r>
      <w:r>
        <w:t>Z</w:t>
      </w:r>
      <w:r w:rsidRPr="0078461A">
        <w:t>elfsturing of het al dan niet hebben van een leidinggeven</w:t>
      </w:r>
      <w:r>
        <w:t>de functie, blijken immers niet</w:t>
      </w:r>
      <w:r w:rsidRPr="0078461A">
        <w:t xml:space="preserve"> bij te dragen.</w:t>
      </w:r>
    </w:p>
    <w:p w:rsidR="00A00178" w:rsidRPr="009F4E05" w:rsidRDefault="00A00178" w:rsidP="003667B9"/>
    <w:p w:rsidR="00CC079D" w:rsidRDefault="00CC079D">
      <w:pPr>
        <w:spacing w:after="0" w:line="240" w:lineRule="auto"/>
        <w:rPr>
          <w:rFonts w:ascii="Cambria" w:eastAsia="MS Gothic" w:hAnsi="Cambria"/>
          <w:b/>
          <w:bCs/>
          <w:color w:val="0F243E" w:themeColor="text2" w:themeShade="80"/>
          <w:sz w:val="48"/>
          <w:szCs w:val="28"/>
        </w:rPr>
      </w:pPr>
      <w:r>
        <w:br w:type="page"/>
      </w:r>
    </w:p>
    <w:p w:rsidR="00A00178" w:rsidRPr="00B935E0" w:rsidRDefault="00A00178" w:rsidP="00CC079D">
      <w:pPr>
        <w:pStyle w:val="Kop1"/>
      </w:pPr>
      <w:r w:rsidRPr="00B935E0">
        <w:lastRenderedPageBreak/>
        <w:t>5. Conclusie</w:t>
      </w:r>
    </w:p>
    <w:p w:rsidR="00A00178" w:rsidRPr="00B935E0" w:rsidRDefault="00A00178" w:rsidP="00B83CC2">
      <w:pPr>
        <w:pStyle w:val="Kop2"/>
      </w:pPr>
      <w:r w:rsidRPr="00B935E0">
        <w:t xml:space="preserve">Samenvatting </w:t>
      </w:r>
    </w:p>
    <w:p w:rsidR="00A00178" w:rsidRDefault="00A00178" w:rsidP="004467EB">
      <w:r>
        <w:t>In deze scriptie stond onderstaande probleemstelling centraal:</w:t>
      </w:r>
    </w:p>
    <w:p w:rsidR="00A00178" w:rsidRPr="0060623D" w:rsidRDefault="00A00178" w:rsidP="004467EB">
      <w:pPr>
        <w:pStyle w:val="Duidelijkcitaat"/>
        <w:rPr>
          <w:lang w:val="nl-NL"/>
        </w:rPr>
      </w:pPr>
      <w:r w:rsidRPr="0060623D">
        <w:rPr>
          <w:lang w:val="nl-NL"/>
        </w:rPr>
        <w:t xml:space="preserve">Is er sprake van een verschil in leiderschapsvoorkeuren van leidinggevenden en uitvoerenden, en zo ja hoe kan dat worden verklaard? </w:t>
      </w:r>
    </w:p>
    <w:p w:rsidR="00A00178" w:rsidRDefault="00A00178" w:rsidP="00F5243B">
      <w:pPr>
        <w:pStyle w:val="Geenafstand"/>
      </w:pPr>
    </w:p>
    <w:p w:rsidR="00787947" w:rsidRDefault="00787947" w:rsidP="00787947">
      <w:pPr>
        <w:pStyle w:val="Geenafstand"/>
      </w:pPr>
      <w:bookmarkStart w:id="15" w:name="_Toc315453559"/>
      <w:r>
        <w:t xml:space="preserve">Een positief en significant verband bestaat tussen de voorkeur voor een autoritair politiek leider en de voorkeur voor een autoritair manager. Wanneer personen de voorkeur geven aan een autoritair politiek leider, geven zij ook de voorkeur aan een autoritair manager. Dit betekent dat het politieke- en het </w:t>
      </w:r>
      <w:proofErr w:type="spellStart"/>
      <w:r>
        <w:t>organisationele</w:t>
      </w:r>
      <w:proofErr w:type="spellEnd"/>
      <w:r>
        <w:t xml:space="preserve"> domein, parallel aan elkaar lopen. Verschil in leiderschapsvoorkeuren tussen leidinggevenden en uitvoerenden kan niet direct maar wel indirect gevonden worden.</w:t>
      </w:r>
    </w:p>
    <w:p w:rsidR="00787947" w:rsidRDefault="00787947" w:rsidP="00787947">
      <w:pPr>
        <w:pStyle w:val="Geenafstand"/>
        <w:ind w:firstLine="708"/>
      </w:pPr>
      <w:r w:rsidRPr="0078461A">
        <w:t xml:space="preserve">Het </w:t>
      </w:r>
      <w:r>
        <w:t xml:space="preserve">sec </w:t>
      </w:r>
      <w:r w:rsidRPr="0078461A">
        <w:t xml:space="preserve">hebben van een leidinggevende functie blijkt in beide domeinen geen </w:t>
      </w:r>
      <w:r>
        <w:t xml:space="preserve">directe </w:t>
      </w:r>
      <w:r w:rsidRPr="0078461A">
        <w:t xml:space="preserve">invloed te hebben op leiderschapsvoorkeur. </w:t>
      </w:r>
      <w:r>
        <w:t>Omdat dit in beide domeinen geen verklaring biedt, is dit hiermee juist een gemeenschappelijk kenmerk. Het al dan niet hebben van een leidinggevende functie heeft immers geen invloed op leiderschapsvoorkeuren in beide domeinen.</w:t>
      </w:r>
    </w:p>
    <w:p w:rsidR="00787947" w:rsidRPr="0078461A" w:rsidRDefault="00787947" w:rsidP="00787947">
      <w:pPr>
        <w:pStyle w:val="Geenafstand"/>
        <w:ind w:firstLine="708"/>
      </w:pPr>
      <w:r>
        <w:t xml:space="preserve">Indirect komen in beide domeinen echter diverse </w:t>
      </w:r>
      <w:r w:rsidRPr="0078461A">
        <w:t xml:space="preserve">persoonskenmerken </w:t>
      </w:r>
      <w:r>
        <w:t xml:space="preserve">overeen. Leidinggevenden hebben in vergelijking met uitvoerenden, een hoger </w:t>
      </w:r>
      <w:r w:rsidRPr="0078461A">
        <w:t xml:space="preserve">opleidingsniveau, </w:t>
      </w:r>
      <w:r>
        <w:t>meer</w:t>
      </w:r>
      <w:r w:rsidRPr="0078461A">
        <w:t xml:space="preserve"> cultureel kapitaal </w:t>
      </w:r>
      <w:r>
        <w:t>(</w:t>
      </w:r>
      <w:r w:rsidRPr="0078461A">
        <w:t xml:space="preserve">en </w:t>
      </w:r>
      <w:r>
        <w:t>genieten meer</w:t>
      </w:r>
      <w:r w:rsidRPr="0078461A">
        <w:t xml:space="preserve"> zelfsturing in het werk</w:t>
      </w:r>
      <w:r>
        <w:t xml:space="preserve">). Deze variabelen dragen allen bij aan het </w:t>
      </w:r>
      <w:r w:rsidRPr="0078461A">
        <w:t xml:space="preserve">hebben </w:t>
      </w:r>
      <w:r>
        <w:t xml:space="preserve">van </w:t>
      </w:r>
      <w:r w:rsidRPr="0078461A">
        <w:t>minder anomische gevoelens</w:t>
      </w:r>
      <w:r>
        <w:rPr>
          <w:rStyle w:val="Eindnootmarkering"/>
        </w:rPr>
        <w:endnoteReference w:id="17"/>
      </w:r>
      <w:r w:rsidRPr="0078461A">
        <w:t xml:space="preserve">. Anomie leidt in beide domeinen tot een voorkeur voor een autoritair leider. </w:t>
      </w:r>
      <w:r>
        <w:t>Uitvoerenden verschillen op voornoemde variabelen met leidinggevenden. Hierdoor kan gezegd worden dat leidinggevenden indirect verschillen van uitvoerenden.</w:t>
      </w:r>
      <w:r w:rsidRPr="0078461A">
        <w:t xml:space="preserve"> </w:t>
      </w:r>
    </w:p>
    <w:p w:rsidR="00787947" w:rsidRDefault="00787947" w:rsidP="00787947">
      <w:pPr>
        <w:pStyle w:val="Geenafstand"/>
        <w:ind w:firstLine="708"/>
      </w:pPr>
      <w:r w:rsidRPr="0078461A">
        <w:t>De rol van opleid</w:t>
      </w:r>
      <w:r>
        <w:t>ing en cultureel kapitaal is</w:t>
      </w:r>
      <w:r w:rsidRPr="0078461A">
        <w:t xml:space="preserve"> niet in beide domeinen even belangrijk. Opleiding en cultureel kapitaal hebben in organisaties alleen invloed op de mate van anomische gevoelens. </w:t>
      </w:r>
      <w:r>
        <w:t>In het politieke domein blijken opleiding en cultureel kapitaal ook los van anomie bij te dragen aan een kleinere voorkeur voor een autoritair politiek leider.</w:t>
      </w:r>
    </w:p>
    <w:p w:rsidR="00787947" w:rsidRDefault="00787947" w:rsidP="00787947">
      <w:pPr>
        <w:pStyle w:val="Geenafstand"/>
        <w:ind w:firstLine="708"/>
      </w:pPr>
      <w:r w:rsidRPr="0078461A">
        <w:t>De bereidheid om vrijheid op te offeren aan veiligheid</w:t>
      </w:r>
      <w:r>
        <w:t>, de veiligheidsutopie,</w:t>
      </w:r>
      <w:r w:rsidRPr="0078461A">
        <w:t xml:space="preserve"> kan niet in beide domeinen vergeleken worden. De wens om vrijheid op te offeren</w:t>
      </w:r>
      <w:r>
        <w:t xml:space="preserve"> </w:t>
      </w:r>
      <w:r w:rsidRPr="0078461A">
        <w:t xml:space="preserve">is in het politieke domein geen betekenisvolle factor. Dit betekent dat deze parallel niet doorgetrokken kan worden. </w:t>
      </w:r>
      <w:r>
        <w:t xml:space="preserve">Hierbij dient gezegd te worden dat de items van de vrijheidsschaal betrekking hebben op de werkplek en niet op vrijheid in het publieke domein. Dit kan voor een vertekening van het beeld zorgen.  </w:t>
      </w:r>
      <w:r w:rsidRPr="0078461A">
        <w:t xml:space="preserve">Wel kan gezegd worden dat de wens naar veiligheid in beide domeinen tot de voorkeur voor een autoritair leider </w:t>
      </w:r>
      <w:r w:rsidRPr="00960AD4">
        <w:t xml:space="preserve">leidt. </w:t>
      </w:r>
      <w:r>
        <w:t>Indirect blijken de effecten van de veiligheidsutopie wel van invloed op anomie. De effecten van anomie zijn, zoals gesteld, wel van invloed op leiderschapsvoorkeuren in beide domeinen.</w:t>
      </w:r>
    </w:p>
    <w:p w:rsidR="00787947" w:rsidRDefault="00787947" w:rsidP="00787947">
      <w:pPr>
        <w:pStyle w:val="Geenafstand"/>
        <w:ind w:firstLine="708"/>
      </w:pPr>
      <w:r>
        <w:t>Onvrijheid hangt, zoals de regressieanalyse (</w:t>
      </w:r>
      <w:r w:rsidRPr="00756EC3">
        <w:t>tabel 11) laat</w:t>
      </w:r>
      <w:r>
        <w:t xml:space="preserve"> zien, </w:t>
      </w:r>
      <w:r w:rsidRPr="00960AD4">
        <w:t xml:space="preserve">sterk negatief samen met anomie. Dit terwijl veiligheid sterk positief samenhangt met anomie. Anomische personen zijn hierdoor niet bereid om vrijheid op te offeren maar verlangen wel naar meer veiligheid. </w:t>
      </w:r>
      <w:r>
        <w:t xml:space="preserve">Dit schept het beeld dat anomische personen niet zozeer moeite hebben met vrijheid zoals dit vaak gesteld wordt. Anomische personen omarmen deze vrijheid juist maar hebben een zeer sterke behoefte aan risico’s vermijden. De aangetoonde voorkeur voor autoritair leiderschap komt dan ook niet voort uit een behoefte om zich te onderwerpen of een behoefte aan een autocratische aansturing. Anomische personen wensen vooral een autoritair politiek leider en manager omdat dezen, in ieder geval in perceptie, voor meer veiligheid zorgen. </w:t>
      </w:r>
    </w:p>
    <w:p w:rsidR="00787947" w:rsidRDefault="00787947" w:rsidP="00787947">
      <w:pPr>
        <w:pStyle w:val="Geenafstand"/>
        <w:ind w:firstLine="708"/>
      </w:pPr>
      <w:r>
        <w:t xml:space="preserve">In conclusie heeft de anomieverklaring een grotere reikwijdte dan gedacht. Anomie blijkt ook betrekking te hebben op managementvoorkeur. De veiligheidsutopieverklaring dient echter verder onderzocht te worden. Deze scriptie heeft, wat de veiligheidsutopie betreft, enkele mogelijkheden </w:t>
      </w:r>
      <w:r>
        <w:lastRenderedPageBreak/>
        <w:t>opengelaten om in vervolgonderzoek nog meer inzicht te verkrijgen in de spanning tussen vrijheid en veiligheid.</w:t>
      </w:r>
    </w:p>
    <w:p w:rsidR="00787947" w:rsidRPr="00D01C3F" w:rsidRDefault="00787947" w:rsidP="00787947"/>
    <w:p w:rsidR="00787947" w:rsidRPr="00B935E0" w:rsidRDefault="00787947" w:rsidP="00787947">
      <w:pPr>
        <w:pStyle w:val="Kop2"/>
      </w:pPr>
      <w:r w:rsidRPr="00B935E0">
        <w:t xml:space="preserve">Methodologische beperkingen </w:t>
      </w:r>
    </w:p>
    <w:p w:rsidR="00787947" w:rsidRPr="00B935E0" w:rsidRDefault="00787947" w:rsidP="00787947">
      <w:pPr>
        <w:pStyle w:val="Geenafstand"/>
      </w:pPr>
      <w:r w:rsidRPr="00B935E0">
        <w:t xml:space="preserve">Binnen dit onderzoek is, om vergelijking mogelijk te maken, het noodzakelijk geweest om eenzelfde variabele te gebruiken in twee verschillende domeinen. Zo heeft bijvoorbeeld de Anomieschaal betrekking op maatschappelijke opvattingen. Het zijn deze opvattingen waarmee vervolgens </w:t>
      </w:r>
      <w:r>
        <w:t>de voorkeur voor autoritair management</w:t>
      </w:r>
      <w:r w:rsidRPr="00B935E0">
        <w:t xml:space="preserve"> is verklaard. Wanneer men een meer nauwkeurig beeld wil verkrijgen over opvattingen over de werkplek, is het raadzaam om de anomie items betrekking te laten hebben op de werkomgeving. </w:t>
      </w:r>
    </w:p>
    <w:p w:rsidR="00787947" w:rsidRDefault="00787947" w:rsidP="00787947">
      <w:pPr>
        <w:pStyle w:val="Geenafstand"/>
        <w:ind w:firstLine="708"/>
      </w:pPr>
      <w:r w:rsidRPr="00B935E0">
        <w:t xml:space="preserve">De veiligheidsutopie bleek </w:t>
      </w:r>
      <w:r>
        <w:t xml:space="preserve">om drie redenen </w:t>
      </w:r>
      <w:r w:rsidRPr="00B935E0">
        <w:t>een problematische variabele te zijn.</w:t>
      </w:r>
      <w:r>
        <w:t xml:space="preserve"> Op de eerste plaats is</w:t>
      </w:r>
      <w:r w:rsidRPr="00B935E0">
        <w:t xml:space="preserve"> </w:t>
      </w:r>
      <w:r>
        <w:t>de spanning tussen de</w:t>
      </w:r>
      <w:r w:rsidRPr="00B935E0">
        <w:t xml:space="preserve"> twee variabelen </w:t>
      </w:r>
      <w:r>
        <w:t xml:space="preserve">(veiligheid en vrijheid) </w:t>
      </w:r>
      <w:r w:rsidRPr="00B935E0">
        <w:t xml:space="preserve">onderbelicht gebleven omdat de onverenigbaarheid van veiligheid en vrijheid niet expliciet op elkaar zijn betrokken. </w:t>
      </w:r>
      <w:r>
        <w:t xml:space="preserve">Hierdoor kan per respondent niet goed inzicht verkregen worden in de effecten die dit heeft. Veiligheid en vrijheid kunnen niet tot één schaal worden samengevoegd. Met de bestaande data kan echter wel een </w:t>
      </w:r>
      <w:r w:rsidRPr="00D930E3">
        <w:t>interactie-effect</w:t>
      </w:r>
      <w:r>
        <w:t xml:space="preserve"> berekend worden. Personen die zowel hoog scoren op veiligheid als op onvrijheid, hebben veel te kampen met de onverenigbare verlangens dat de veiligheidsutopie beoogd. Personen die slechts op één van de variabelen hoog scoren, zullen een lagere totaalscore hebben. Hiermee krijgt men inzicht in hoeverre de veiligheidsutopie aanwezig is binnen een persoon. </w:t>
      </w:r>
    </w:p>
    <w:p w:rsidR="00787947" w:rsidRDefault="00787947" w:rsidP="00787947">
      <w:pPr>
        <w:pStyle w:val="Geenafstand"/>
        <w:ind w:firstLine="708"/>
      </w:pPr>
      <w:r>
        <w:t xml:space="preserve">Een tweede methodologische beperking heeft betrekking op de validiteit. De huidige schaal meet de “de veiligheidsutopie”. De operationalisering luidt echter: </w:t>
      </w:r>
      <w:r w:rsidRPr="00D01C3F">
        <w:rPr>
          <w:i/>
        </w:rPr>
        <w:t>“de bereidheid om vrijheid op te offeren aan regelgeving</w:t>
      </w:r>
      <w:r>
        <w:t xml:space="preserve">”. Dit laatste wijst niet zozeer op een onverenigbaar verlangen maar op een keuze om de paradox op te heffen. Men verkiest immers veiligheid boven vrijheid. </w:t>
      </w:r>
      <w:proofErr w:type="spellStart"/>
      <w:r>
        <w:t>Boutellier</w:t>
      </w:r>
      <w:proofErr w:type="spellEnd"/>
      <w:r>
        <w:t xml:space="preserve"> maakt echter een vergelijkbare keuze.  </w:t>
      </w:r>
    </w:p>
    <w:p w:rsidR="00787947" w:rsidRDefault="00787947" w:rsidP="00787947">
      <w:pPr>
        <w:pStyle w:val="Geenafstand"/>
        <w:ind w:firstLine="708"/>
      </w:pPr>
      <w:r>
        <w:t xml:space="preserve">Om naar </w:t>
      </w:r>
      <w:proofErr w:type="spellStart"/>
      <w:r>
        <w:t>Boutellier</w:t>
      </w:r>
      <w:proofErr w:type="spellEnd"/>
      <w:r>
        <w:t xml:space="preserve"> (2003:67) te spreken: </w:t>
      </w:r>
      <w:r w:rsidRPr="00E83435">
        <w:rPr>
          <w:i/>
        </w:rPr>
        <w:t>“lei</w:t>
      </w:r>
      <w:r>
        <w:rPr>
          <w:i/>
        </w:rPr>
        <w:t>dt</w:t>
      </w:r>
      <w:r w:rsidRPr="00E83435">
        <w:rPr>
          <w:i/>
        </w:rPr>
        <w:t xml:space="preserve"> dit </w:t>
      </w:r>
      <w:r w:rsidRPr="00D01C3F">
        <w:t>[de veiligheidsutopie]</w:t>
      </w:r>
      <w:r>
        <w:rPr>
          <w:i/>
        </w:rPr>
        <w:t xml:space="preserve"> </w:t>
      </w:r>
      <w:r w:rsidRPr="00E83435">
        <w:rPr>
          <w:i/>
        </w:rPr>
        <w:t>tot een wens van een striktere handhaving van regels waar burgers zichzelf niet aan willen houden</w:t>
      </w:r>
      <w:r>
        <w:rPr>
          <w:i/>
        </w:rPr>
        <w:t>”</w:t>
      </w:r>
      <w:r>
        <w:t xml:space="preserve">. Hieruit kan men concluderen dat burgers op de eerste plaats een voorstander zijn om veiligheidsmaatregelen die ten koste gaan van vrijheid, steunen. Vervolgens zijn het dezelfde burgers die hinder ondervinden van maatregelen die zij op de eerste plaats toejuichten. Bij een specifieke maatregel lopen de verlangens naar veiligheid en vrijheid niet zozeer parallel, maar sequentieel. Vanuit deze positie kan men aannemen dat burgers op de eerste plaats voorstander zijn om vrijheid op te geven aan veiligheid. Vervolgens oogsten de burgers, of in deze scriptie uitvoerenden en managers, de negatieve gevolgen van wat zij zelf gezaaid hebben. In de operationalisering wordt alleen de eerste stap gemaakt. Voor het doel van deze scriptie kan dit zoals hiervoor betoogd verdedigd worden. In strikt theoretische zin bestaat er hiermee een discrepantie tussen theoretisch concept en operationalisering. </w:t>
      </w:r>
    </w:p>
    <w:p w:rsidR="00787947" w:rsidRDefault="00787947" w:rsidP="00787947">
      <w:pPr>
        <w:pStyle w:val="Geenafstand"/>
        <w:ind w:firstLine="708"/>
      </w:pPr>
      <w:r>
        <w:t xml:space="preserve">Op de derde plaats, ligt in de huidige operationalisering impliciet de veronderstelling besloten dat personen zich niet bewust zijn van de consequenties van hun eigen acties. Het veronderstelt dat burgers onbewust hun eigen ongenoegen creëren. Men kan echter ook de mening zijn toegedaan dat de keuze tussen vrijheid en veiligheid zeer bewust wordt afgewogen. De huidige operationalisering is voor dit doel niet toereikend. </w:t>
      </w:r>
    </w:p>
    <w:p w:rsidR="00787947" w:rsidRDefault="00787947" w:rsidP="00787947">
      <w:pPr>
        <w:pStyle w:val="Geenafstand"/>
        <w:ind w:firstLine="708"/>
      </w:pPr>
      <w:r>
        <w:t>Veiligheid en vrijheid worden in de huidige schaal niet direct op elkaar betrokken. Een andere benadering zou zijn geweest om in ieder item die opgenomen is in de veiligheidsutopieschaal de keuze tussen vrijheid en veiligheid expliciet naar voren te laten komen. In de gebruikte schaal voldoet één item (abusievelijk) aan deze voorwaarde (item 2):</w:t>
      </w:r>
    </w:p>
    <w:p w:rsidR="00787947" w:rsidRPr="00D01C3F" w:rsidRDefault="00787947" w:rsidP="00787947">
      <w:pPr>
        <w:pStyle w:val="Duidelijkcitaat"/>
        <w:rPr>
          <w:lang w:val="nl-NL"/>
        </w:rPr>
      </w:pPr>
      <w:r w:rsidRPr="00D01C3F">
        <w:rPr>
          <w:lang w:val="nl-NL"/>
        </w:rPr>
        <w:t xml:space="preserve"> “Omgaan met risico’s in onze organisatie vraagt niet om meer regels</w:t>
      </w:r>
      <w:r>
        <w:rPr>
          <w:lang w:val="nl-NL"/>
        </w:rPr>
        <w:t>,</w:t>
      </w:r>
      <w:r w:rsidRPr="00D01C3F">
        <w:rPr>
          <w:lang w:val="nl-NL"/>
        </w:rPr>
        <w:t xml:space="preserve"> maar om meer vrijheid voor medewerkers om problemen op te lossen.”</w:t>
      </w:r>
    </w:p>
    <w:p w:rsidR="00787947" w:rsidRDefault="00787947" w:rsidP="00787947">
      <w:pPr>
        <w:pStyle w:val="Geenafstand"/>
      </w:pPr>
      <w:r>
        <w:lastRenderedPageBreak/>
        <w:t xml:space="preserve">Met diverse variaties op bovenstaande vraag, kan veel scherper inzicht verkregen worden in de expliciete keuze tussen vrijheid en veiligheid. Deze benadering past paradoxaal genoeg beter bij de operationalisering, maar staat verder af van de theorie rond de veiligheidsutopie. </w:t>
      </w:r>
    </w:p>
    <w:p w:rsidR="00787947" w:rsidRDefault="00787947" w:rsidP="00787947">
      <w:pPr>
        <w:pStyle w:val="Geenafstand"/>
      </w:pPr>
    </w:p>
    <w:p w:rsidR="00787947" w:rsidRPr="00B935E0" w:rsidRDefault="00787947" w:rsidP="00787947">
      <w:pPr>
        <w:pStyle w:val="Kop2"/>
      </w:pPr>
      <w:r w:rsidRPr="00B935E0">
        <w:t xml:space="preserve">Wetenschappelijke relevantie </w:t>
      </w:r>
    </w:p>
    <w:p w:rsidR="00787947" w:rsidRDefault="00787947" w:rsidP="00787947">
      <w:pPr>
        <w:pStyle w:val="Geenafstand"/>
      </w:pPr>
      <w:r w:rsidRPr="00B935E0">
        <w:t xml:space="preserve">Er is weinig onderzoek verricht naar politieke opvattingen in relatie tot </w:t>
      </w:r>
      <w:proofErr w:type="spellStart"/>
      <w:r w:rsidRPr="00B935E0">
        <w:t>organisationele</w:t>
      </w:r>
      <w:proofErr w:type="spellEnd"/>
      <w:r w:rsidRPr="00B935E0">
        <w:t xml:space="preserve"> opvattingen. </w:t>
      </w:r>
      <w:r>
        <w:t>Deze scriptie</w:t>
      </w:r>
      <w:r w:rsidRPr="00B935E0">
        <w:t xml:space="preserve"> kan gezien worden als grof “pionierswerk” waarop verder gebouwd kan worden.</w:t>
      </w:r>
    </w:p>
    <w:p w:rsidR="00787947" w:rsidRDefault="00787947" w:rsidP="00787947">
      <w:pPr>
        <w:pStyle w:val="Geenafstand"/>
        <w:ind w:firstLine="708"/>
      </w:pPr>
      <w:r>
        <w:t xml:space="preserve">Dit onderzoek wijst op de raakvlakken van het politieke domein en het </w:t>
      </w:r>
      <w:proofErr w:type="spellStart"/>
      <w:r>
        <w:t>organisationele</w:t>
      </w:r>
      <w:proofErr w:type="spellEnd"/>
      <w:r>
        <w:t xml:space="preserve"> domein. Juist omdat deze domeinen samen blijken te hangen, is het een belangrijke notie dat in beide domeinen leiderschapsstijlen een tegenovergestelde ontwikkeling doormaken.  In het politieke domein kan op democratische wijze eenvoudig uiting gegeven worden aan de leiderschapsvoorkeur van een individu. In het </w:t>
      </w:r>
      <w:proofErr w:type="spellStart"/>
      <w:r>
        <w:t>organisationele</w:t>
      </w:r>
      <w:proofErr w:type="spellEnd"/>
      <w:r>
        <w:t xml:space="preserve"> domein, wordt dit bepaald door een selecte groep. Dit kan als startpunt dienen voor verder onderzoek.</w:t>
      </w:r>
    </w:p>
    <w:p w:rsidR="00787947" w:rsidRDefault="00787947" w:rsidP="00787947">
      <w:pPr>
        <w:pStyle w:val="Geenafstand"/>
        <w:ind w:firstLine="708"/>
      </w:pPr>
      <w:r>
        <w:t>Deze scriptie toont niet alleen aan dat anomie van invloed is op de voorkeur voor een autoritair politiek leider, maar ook op de voorkeur voor een autoritair manager. Wetenschappelijk gezien geeft dit inzicht in de reikwijdte van anomie. De lange onderzoekstraditie naar anomie kan hiermee verlegd worden naar het bedrijfsdomein en parallellen tussen de domeinen kunnen verwacht worden.</w:t>
      </w:r>
    </w:p>
    <w:p w:rsidR="00787947" w:rsidRDefault="00787947" w:rsidP="00787947">
      <w:pPr>
        <w:pStyle w:val="Geenafstand"/>
        <w:ind w:firstLine="708"/>
      </w:pPr>
      <w:r>
        <w:t xml:space="preserve">De veiligheidsutopie en de effecten die dat heeft op leiderschapsvoorkeur is in dit onderzoek niet volledig uitgediept. De veronderstelde verwachtingen die niet gevonden zijn geven echter op zichzelf ook meer inzicht in de reikwijdte van de veiligheidsutopie. Vervolgonderzoek kan meer inzicht geven in de tegenstrijdige verlangens naar vrijheid en veiligheid in het bedrijfsleven en in het politieke domein. </w:t>
      </w:r>
    </w:p>
    <w:p w:rsidR="00787947" w:rsidRDefault="00787947" w:rsidP="00787947">
      <w:pPr>
        <w:pStyle w:val="Geenafstand"/>
        <w:ind w:firstLine="708"/>
      </w:pPr>
    </w:p>
    <w:p w:rsidR="00787947" w:rsidRPr="00B935E0" w:rsidRDefault="00787947" w:rsidP="00787947">
      <w:pPr>
        <w:pStyle w:val="Kop2"/>
      </w:pPr>
      <w:r w:rsidRPr="00B935E0">
        <w:t xml:space="preserve">Vervolgonderzoek </w:t>
      </w:r>
    </w:p>
    <w:p w:rsidR="00787947" w:rsidRDefault="00787947" w:rsidP="00787947">
      <w:pPr>
        <w:pStyle w:val="Geenafstand"/>
      </w:pPr>
      <w:r>
        <w:t>Direct vervolgonderzoek wat voortkomt uit deze studie heeft vooral betrekking op de veiligheidsutopie. Zoals hierboven geschetst (“methodologische beperkingen”), kan een keuze gemaakt worden om de veiligheidsutopie op een andere manier te hanteren dan in dit onderzoek gedaan is. Enerzijds kan er gekozen worden om de vrijheids- en veiligheidsitems op een andere manier te groeperen. Dit heeft als voordeel dat er geen nieuwe data verzameld hoeft te worden. Deze benadering gaat ervan uit dat de tegenstrijdige wens naar veiligheid en vrijheid niet bewust wordt afgewogen.</w:t>
      </w:r>
    </w:p>
    <w:p w:rsidR="00787947" w:rsidRDefault="00787947" w:rsidP="00787947">
      <w:pPr>
        <w:pStyle w:val="Geenafstand"/>
      </w:pPr>
      <w:r>
        <w:tab/>
        <w:t>Anderzijds kan een andere invalshoek gekozen worden. Door de huidige items te vervangen door items die de respondenten een expliciete keuze laten maken tussen veiligheid en vrijheid, ontstaat wellicht een ander beeld. Deze benadering heeft als voordeel dat er veel directer “</w:t>
      </w:r>
      <w:r w:rsidRPr="00D01C3F">
        <w:rPr>
          <w:i/>
        </w:rPr>
        <w:t>de bereidheid om vrijheid op te offeren aan regelgeving</w:t>
      </w:r>
      <w:r>
        <w:t xml:space="preserve">” gemeten kan worden. </w:t>
      </w:r>
    </w:p>
    <w:p w:rsidR="00787947" w:rsidRDefault="00787947" w:rsidP="00787947">
      <w:pPr>
        <w:pStyle w:val="Geenafstand"/>
      </w:pPr>
      <w:r>
        <w:tab/>
        <w:t>In deze scriptie wordt verondersteld dat individuen zich niet bewust zijn dat er een spanning optreed. Echter kan het tegenovergestelde standpunt evengoed verdedigd worden. Het is raadzaam om bovengenoemde schalen beiden in een onderzoek mee te nemen. Vervolgens kunnen deze schalen met elkaar vergeleken worden om te zien of hier een groot verschil tussen bestaat.</w:t>
      </w:r>
    </w:p>
    <w:p w:rsidR="00787947" w:rsidRDefault="00787947" w:rsidP="00787947">
      <w:pPr>
        <w:pStyle w:val="Geenafstand"/>
      </w:pPr>
    </w:p>
    <w:p w:rsidR="00787947" w:rsidRDefault="00787947" w:rsidP="00787947">
      <w:pPr>
        <w:spacing w:after="0" w:line="240" w:lineRule="auto"/>
        <w:rPr>
          <w:b/>
          <w:color w:val="C00000"/>
          <w:sz w:val="28"/>
        </w:rPr>
      </w:pPr>
      <w:r>
        <w:br w:type="page"/>
      </w:r>
    </w:p>
    <w:p w:rsidR="00787947" w:rsidRPr="00B935E0" w:rsidRDefault="00787947" w:rsidP="00787947">
      <w:pPr>
        <w:pStyle w:val="Kop2"/>
      </w:pPr>
      <w:r>
        <w:lastRenderedPageBreak/>
        <w:t>Ten uitgeleide</w:t>
      </w:r>
    </w:p>
    <w:p w:rsidR="00D01C3F" w:rsidRDefault="00787947" w:rsidP="00787947">
      <w:pPr>
        <w:pStyle w:val="Geenafstand"/>
      </w:pPr>
      <w:r>
        <w:t xml:space="preserve">Leidinggevenden en uitvoerenden verschillen op het gebied van leiderschapsvoorkeur. Hoewel dit onderzoek van bescheiden omvang is, blijkt dat uitvoerenden een autoritairdere leiderschapsvoorkeur hebben dan leidinggevenden. Dit onderzoek dient echter niet als justificatie gezien te worden om de vrijheid van uitvoerenden in te perken. Het onderzoek op een wens naar een werkomgeving waar rekening gehouden wordt met het inperken van risico’s. De meeste organisatieveranderingen worden top-down doorgevoerd. Theorieën rond arbeidssatisfactie en zelfsturing kunnen door hoger opgeleide leidinggevenden, beleidsmakers en ook sociaalwetenschappers zeer aantrekkelijk gevonden worden. Dit onderzoek wijst op een mogelijk blinde vlek: er bestaat niet alleen een behoefte aan vrijheid maar ook aan veiligheid. </w:t>
      </w:r>
    </w:p>
    <w:p w:rsidR="008D0CCD" w:rsidRDefault="008D0CCD" w:rsidP="008D0CCD">
      <w:pPr>
        <w:spacing w:after="0" w:line="240" w:lineRule="auto"/>
      </w:pPr>
    </w:p>
    <w:p w:rsidR="00756EC3" w:rsidRDefault="00756EC3">
      <w:pPr>
        <w:spacing w:after="0" w:line="240" w:lineRule="auto"/>
        <w:rPr>
          <w:rFonts w:ascii="Cambria" w:eastAsia="MS Gothic" w:hAnsi="Cambria"/>
          <w:b/>
          <w:bCs/>
          <w:color w:val="0F243E" w:themeColor="text2" w:themeShade="80"/>
          <w:sz w:val="48"/>
          <w:szCs w:val="28"/>
        </w:rPr>
      </w:pPr>
      <w:r>
        <w:br w:type="page"/>
      </w:r>
    </w:p>
    <w:p w:rsidR="003E6532" w:rsidRPr="003E6532" w:rsidRDefault="008D0CCD" w:rsidP="003E6532">
      <w:pPr>
        <w:pStyle w:val="Kop1"/>
        <w:sectPr w:rsidR="003E6532" w:rsidRPr="003E6532" w:rsidSect="00A00178">
          <w:endnotePr>
            <w:numFmt w:val="decimal"/>
          </w:endnotePr>
          <w:type w:val="continuous"/>
          <w:pgSz w:w="11906" w:h="16838"/>
          <w:pgMar w:top="1417" w:right="1417" w:bottom="1417" w:left="1417" w:header="708" w:footer="708" w:gutter="0"/>
          <w:cols w:space="708"/>
          <w:titlePg/>
          <w:docGrid w:linePitch="360"/>
        </w:sectPr>
      </w:pPr>
      <w:r>
        <w:lastRenderedPageBreak/>
        <w:t>Eindnoten</w:t>
      </w:r>
    </w:p>
    <w:p w:rsidR="00823FEE" w:rsidRDefault="00823FEE" w:rsidP="00C17CB1">
      <w:pPr>
        <w:pStyle w:val="Kop1"/>
      </w:pPr>
      <w:r>
        <w:lastRenderedPageBreak/>
        <w:t>Bijlagen</w:t>
      </w:r>
    </w:p>
    <w:p w:rsidR="00823FEE" w:rsidRDefault="00823FEE" w:rsidP="00823FEE">
      <w:pPr>
        <w:pStyle w:val="Kop2"/>
      </w:pPr>
      <w:bookmarkStart w:id="16" w:name="_Ref320787623"/>
      <w:r>
        <w:t xml:space="preserve">Bijlage 1: </w:t>
      </w:r>
      <w:r w:rsidR="00854EA9">
        <w:t>Spreiding en frequenties variabelen</w:t>
      </w:r>
      <w:bookmarkEnd w:id="16"/>
    </w:p>
    <w:p w:rsidR="00854EA9" w:rsidRDefault="00854EA9" w:rsidP="00854EA9">
      <w:pPr>
        <w:pStyle w:val="Kop3"/>
      </w:pPr>
      <w:r>
        <w:t>Categorische variabelen</w:t>
      </w:r>
    </w:p>
    <w:p w:rsidR="005A66E5" w:rsidRPr="005A66E5" w:rsidRDefault="005A66E5" w:rsidP="005A66E5">
      <w:r>
        <w:t>Frequenties van het hebben van een leidinggevende functie en geslacht.</w:t>
      </w:r>
    </w:p>
    <w:tbl>
      <w:tblPr>
        <w:tblW w:w="12320" w:type="dxa"/>
        <w:tblInd w:w="93" w:type="dxa"/>
        <w:tblLook w:val="04A0"/>
      </w:tblPr>
      <w:tblGrid>
        <w:gridCol w:w="3660"/>
        <w:gridCol w:w="960"/>
        <w:gridCol w:w="960"/>
        <w:gridCol w:w="980"/>
        <w:gridCol w:w="960"/>
        <w:gridCol w:w="960"/>
        <w:gridCol w:w="960"/>
        <w:gridCol w:w="960"/>
        <w:gridCol w:w="960"/>
        <w:gridCol w:w="960"/>
      </w:tblGrid>
      <w:tr w:rsidR="001E24AA" w:rsidRPr="001E24AA" w:rsidTr="001E24AA">
        <w:trPr>
          <w:trHeight w:val="462"/>
        </w:trPr>
        <w:tc>
          <w:tcPr>
            <w:tcW w:w="3660" w:type="dxa"/>
            <w:tcBorders>
              <w:top w:val="double" w:sz="6" w:space="0" w:color="auto"/>
              <w:left w:val="nil"/>
              <w:bottom w:val="nil"/>
              <w:right w:val="nil"/>
            </w:tcBorders>
            <w:shd w:val="clear" w:color="auto" w:fill="auto"/>
            <w:noWrap/>
            <w:vAlign w:val="center"/>
            <w:hideMark/>
          </w:tcPr>
          <w:p w:rsidR="001E24AA" w:rsidRPr="005A66E5" w:rsidRDefault="001E24AA" w:rsidP="001E24AA">
            <w:pPr>
              <w:spacing w:after="0" w:line="240" w:lineRule="auto"/>
              <w:rPr>
                <w:rFonts w:cs="Calibri"/>
                <w:color w:val="000000"/>
                <w:sz w:val="20"/>
                <w:szCs w:val="20"/>
              </w:rPr>
            </w:pP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8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c>
          <w:tcPr>
            <w:tcW w:w="960" w:type="dxa"/>
            <w:tcBorders>
              <w:top w:val="double" w:sz="6" w:space="0" w:color="auto"/>
              <w:left w:val="nil"/>
              <w:bottom w:val="nil"/>
              <w:right w:val="nil"/>
            </w:tcBorders>
            <w:shd w:val="clear" w:color="auto" w:fill="auto"/>
            <w:noWrap/>
            <w:vAlign w:val="bottom"/>
            <w:hideMark/>
          </w:tcPr>
          <w:p w:rsidR="001E24AA" w:rsidRPr="005A66E5" w:rsidRDefault="001E24AA" w:rsidP="001E24AA">
            <w:pPr>
              <w:spacing w:after="0" w:line="240" w:lineRule="auto"/>
              <w:rPr>
                <w:rFonts w:cs="Calibri"/>
                <w:color w:val="000000"/>
                <w:sz w:val="18"/>
                <w:szCs w:val="18"/>
              </w:rPr>
            </w:pPr>
            <w:r w:rsidRPr="005A66E5">
              <w:rPr>
                <w:rFonts w:cs="Calibri"/>
                <w:color w:val="000000"/>
                <w:sz w:val="18"/>
                <w:szCs w:val="18"/>
              </w:rPr>
              <w:t> </w:t>
            </w:r>
          </w:p>
        </w:tc>
      </w:tr>
      <w:tr w:rsidR="001E24AA" w:rsidRPr="001E24AA" w:rsidTr="005A66E5">
        <w:trPr>
          <w:trHeight w:val="462"/>
        </w:trPr>
        <w:tc>
          <w:tcPr>
            <w:tcW w:w="3660" w:type="dxa"/>
            <w:tcBorders>
              <w:top w:val="nil"/>
              <w:left w:val="nil"/>
              <w:bottom w:val="nil"/>
              <w:right w:val="nil"/>
            </w:tcBorders>
            <w:shd w:val="clear" w:color="auto" w:fill="auto"/>
            <w:noWrap/>
            <w:hideMark/>
          </w:tcPr>
          <w:p w:rsidR="001E24AA" w:rsidRPr="005A66E5" w:rsidRDefault="001E24AA" w:rsidP="005A66E5">
            <w:pPr>
              <w:spacing w:after="0" w:line="240" w:lineRule="auto"/>
              <w:rPr>
                <w:rFonts w:cs="Calibri"/>
                <w:color w:val="000000"/>
                <w:sz w:val="20"/>
                <w:szCs w:val="20"/>
              </w:rPr>
            </w:pPr>
          </w:p>
        </w:tc>
        <w:tc>
          <w:tcPr>
            <w:tcW w:w="960" w:type="dxa"/>
            <w:tcBorders>
              <w:top w:val="nil"/>
              <w:left w:val="nil"/>
              <w:bottom w:val="nil"/>
              <w:right w:val="nil"/>
            </w:tcBorders>
            <w:shd w:val="clear" w:color="auto" w:fill="auto"/>
            <w:hideMark/>
          </w:tcPr>
          <w:p w:rsidR="001E24AA" w:rsidRPr="001E24AA" w:rsidRDefault="001E24AA" w:rsidP="005A66E5">
            <w:pPr>
              <w:spacing w:after="0" w:line="240" w:lineRule="auto"/>
              <w:rPr>
                <w:rFonts w:cs="Calibri"/>
                <w:b/>
                <w:bCs/>
                <w:color w:val="16365C"/>
                <w:sz w:val="18"/>
                <w:szCs w:val="18"/>
                <w:lang w:val="en-US"/>
              </w:rPr>
            </w:pPr>
            <w:r w:rsidRPr="001E24AA">
              <w:rPr>
                <w:rFonts w:cs="Calibri"/>
                <w:b/>
                <w:bCs/>
                <w:color w:val="16365C"/>
                <w:sz w:val="18"/>
                <w:szCs w:val="18"/>
                <w:lang w:val="en-US"/>
              </w:rPr>
              <w:t xml:space="preserve">N </w:t>
            </w:r>
            <w:r w:rsidRPr="001E24AA">
              <w:rPr>
                <w:rFonts w:cs="Calibri"/>
                <w:b/>
                <w:bCs/>
                <w:color w:val="16365C"/>
                <w:sz w:val="18"/>
                <w:szCs w:val="18"/>
                <w:lang w:val="en-US"/>
              </w:rPr>
              <w:br/>
              <w:t>(</w:t>
            </w:r>
            <w:proofErr w:type="spellStart"/>
            <w:r w:rsidRPr="001E24AA">
              <w:rPr>
                <w:rFonts w:cs="Calibri"/>
                <w:b/>
                <w:bCs/>
                <w:color w:val="16365C"/>
                <w:sz w:val="18"/>
                <w:szCs w:val="18"/>
                <w:lang w:val="en-US"/>
              </w:rPr>
              <w:t>geldig</w:t>
            </w:r>
            <w:proofErr w:type="spellEnd"/>
            <w:r w:rsidRPr="001E24AA">
              <w:rPr>
                <w:rFonts w:cs="Calibri"/>
                <w:b/>
                <w:bCs/>
                <w:color w:val="16365C"/>
                <w:sz w:val="18"/>
                <w:szCs w:val="18"/>
                <w:lang w:val="en-US"/>
              </w:rPr>
              <w:t>)</w:t>
            </w:r>
          </w:p>
        </w:tc>
        <w:tc>
          <w:tcPr>
            <w:tcW w:w="960" w:type="dxa"/>
            <w:tcBorders>
              <w:top w:val="nil"/>
              <w:left w:val="nil"/>
              <w:bottom w:val="nil"/>
              <w:right w:val="nil"/>
            </w:tcBorders>
            <w:shd w:val="clear" w:color="auto" w:fill="auto"/>
            <w:hideMark/>
          </w:tcPr>
          <w:p w:rsidR="001E24AA" w:rsidRPr="001E24AA" w:rsidRDefault="001E24AA" w:rsidP="005A66E5">
            <w:pPr>
              <w:spacing w:after="0" w:line="240" w:lineRule="auto"/>
              <w:rPr>
                <w:rFonts w:cs="Calibri"/>
                <w:b/>
                <w:bCs/>
                <w:color w:val="16365C"/>
                <w:sz w:val="18"/>
                <w:szCs w:val="18"/>
                <w:lang w:val="en-US"/>
              </w:rPr>
            </w:pPr>
            <w:proofErr w:type="spellStart"/>
            <w:r w:rsidRPr="001E24AA">
              <w:rPr>
                <w:rFonts w:cs="Calibri"/>
                <w:b/>
                <w:bCs/>
                <w:color w:val="16365C"/>
                <w:sz w:val="18"/>
                <w:szCs w:val="18"/>
                <w:lang w:val="en-US"/>
              </w:rPr>
              <w:t>Missende</w:t>
            </w:r>
            <w:proofErr w:type="spellEnd"/>
            <w:r w:rsidRPr="001E24AA">
              <w:rPr>
                <w:rFonts w:cs="Calibri"/>
                <w:b/>
                <w:bCs/>
                <w:color w:val="16365C"/>
                <w:sz w:val="18"/>
                <w:szCs w:val="18"/>
                <w:lang w:val="en-US"/>
              </w:rPr>
              <w:t xml:space="preserve"> cases</w:t>
            </w:r>
          </w:p>
        </w:tc>
        <w:tc>
          <w:tcPr>
            <w:tcW w:w="98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b/>
                <w:bCs/>
                <w:color w:val="16365C"/>
                <w:sz w:val="18"/>
                <w:szCs w:val="18"/>
                <w:lang w:val="en-US"/>
              </w:rPr>
            </w:pPr>
            <w:r w:rsidRPr="001E24AA">
              <w:rPr>
                <w:rFonts w:cs="Calibri"/>
                <w:b/>
                <w:bCs/>
                <w:color w:val="16365C"/>
                <w:sz w:val="18"/>
                <w:szCs w:val="18"/>
                <w:lang w:val="en-US"/>
              </w:rPr>
              <w:t xml:space="preserve">% = </w:t>
            </w:r>
            <w:proofErr w:type="spellStart"/>
            <w:r w:rsidRPr="001E24AA">
              <w:rPr>
                <w:rFonts w:cs="Calibri"/>
                <w:b/>
                <w:bCs/>
                <w:color w:val="16365C"/>
                <w:sz w:val="18"/>
                <w:szCs w:val="18"/>
                <w:lang w:val="en-US"/>
              </w:rPr>
              <w:t>ja</w:t>
            </w:r>
            <w:proofErr w:type="spellEnd"/>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r>
      <w:tr w:rsidR="001E24AA" w:rsidRPr="001E24AA" w:rsidTr="005A66E5">
        <w:trPr>
          <w:trHeight w:val="462"/>
        </w:trPr>
        <w:tc>
          <w:tcPr>
            <w:tcW w:w="3660" w:type="dxa"/>
            <w:tcBorders>
              <w:top w:val="nil"/>
              <w:left w:val="nil"/>
              <w:bottom w:val="nil"/>
              <w:right w:val="nil"/>
            </w:tcBorders>
            <w:shd w:val="clear" w:color="auto" w:fill="auto"/>
            <w:hideMark/>
          </w:tcPr>
          <w:p w:rsidR="001E24AA" w:rsidRPr="001E24AA" w:rsidRDefault="001E24AA" w:rsidP="005A66E5">
            <w:pPr>
              <w:spacing w:after="0" w:line="240" w:lineRule="auto"/>
              <w:rPr>
                <w:rFonts w:cs="Calibri"/>
                <w:color w:val="000000"/>
                <w:sz w:val="20"/>
                <w:szCs w:val="20"/>
                <w:lang w:val="en-US"/>
              </w:rPr>
            </w:pPr>
            <w:r w:rsidRPr="001E24AA">
              <w:rPr>
                <w:rFonts w:cs="Calibri"/>
                <w:color w:val="000000"/>
                <w:sz w:val="20"/>
                <w:szCs w:val="20"/>
              </w:rPr>
              <w:t xml:space="preserve">Bent u in uw functie belast met het direct aansturen van mensen? </w:t>
            </w:r>
            <w:r w:rsidRPr="001E24AA">
              <w:rPr>
                <w:rFonts w:cs="Calibri"/>
                <w:color w:val="000000"/>
                <w:sz w:val="20"/>
                <w:szCs w:val="20"/>
                <w:lang w:val="en-US"/>
              </w:rPr>
              <w:t>(</w:t>
            </w:r>
            <w:proofErr w:type="spellStart"/>
            <w:r w:rsidRPr="001E24AA">
              <w:rPr>
                <w:rFonts w:cs="Calibri"/>
                <w:color w:val="000000"/>
                <w:sz w:val="20"/>
                <w:szCs w:val="20"/>
                <w:lang w:val="en-US"/>
              </w:rPr>
              <w:t>ja</w:t>
            </w:r>
            <w:proofErr w:type="spellEnd"/>
            <w:r w:rsidRPr="001E24AA">
              <w:rPr>
                <w:rFonts w:cs="Calibri"/>
                <w:color w:val="000000"/>
                <w:sz w:val="20"/>
                <w:szCs w:val="20"/>
                <w:lang w:val="en-US"/>
              </w:rPr>
              <w:t>=1)</w:t>
            </w:r>
          </w:p>
        </w:tc>
        <w:tc>
          <w:tcPr>
            <w:tcW w:w="96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color w:val="000000"/>
                <w:sz w:val="18"/>
                <w:szCs w:val="18"/>
                <w:lang w:val="en-US"/>
              </w:rPr>
            </w:pPr>
            <w:r w:rsidRPr="001E24AA">
              <w:rPr>
                <w:rFonts w:cs="Calibri"/>
                <w:color w:val="000000"/>
                <w:sz w:val="18"/>
                <w:szCs w:val="18"/>
                <w:lang w:val="en-US"/>
              </w:rPr>
              <w:t>330</w:t>
            </w:r>
          </w:p>
        </w:tc>
        <w:tc>
          <w:tcPr>
            <w:tcW w:w="96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color w:val="000000"/>
                <w:sz w:val="18"/>
                <w:szCs w:val="18"/>
                <w:lang w:val="en-US"/>
              </w:rPr>
            </w:pPr>
            <w:r w:rsidRPr="001E24AA">
              <w:rPr>
                <w:rFonts w:cs="Calibri"/>
                <w:color w:val="000000"/>
                <w:sz w:val="18"/>
                <w:szCs w:val="18"/>
                <w:lang w:val="en-US"/>
              </w:rPr>
              <w:t>29</w:t>
            </w:r>
          </w:p>
        </w:tc>
        <w:tc>
          <w:tcPr>
            <w:tcW w:w="98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color w:val="000000"/>
                <w:sz w:val="18"/>
                <w:szCs w:val="18"/>
                <w:lang w:val="en-US"/>
              </w:rPr>
            </w:pPr>
            <w:r w:rsidRPr="001E24AA">
              <w:rPr>
                <w:rFonts w:cs="Calibri"/>
                <w:color w:val="000000"/>
                <w:sz w:val="18"/>
                <w:szCs w:val="18"/>
                <w:lang w:val="en-US"/>
              </w:rPr>
              <w:t>42,4</w:t>
            </w: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r>
      <w:tr w:rsidR="001E24AA" w:rsidRPr="001E24AA" w:rsidTr="005A66E5">
        <w:trPr>
          <w:trHeight w:val="462"/>
        </w:trPr>
        <w:tc>
          <w:tcPr>
            <w:tcW w:w="3660" w:type="dxa"/>
            <w:tcBorders>
              <w:top w:val="nil"/>
              <w:left w:val="nil"/>
              <w:bottom w:val="nil"/>
              <w:right w:val="nil"/>
            </w:tcBorders>
            <w:shd w:val="clear" w:color="auto" w:fill="auto"/>
            <w:hideMark/>
          </w:tcPr>
          <w:p w:rsidR="001E24AA" w:rsidRPr="001E24AA" w:rsidRDefault="001E24AA" w:rsidP="005A66E5">
            <w:pPr>
              <w:spacing w:after="0" w:line="240" w:lineRule="auto"/>
              <w:rPr>
                <w:rFonts w:cs="Calibri"/>
                <w:color w:val="000000"/>
                <w:sz w:val="20"/>
                <w:szCs w:val="20"/>
                <w:lang w:val="en-US"/>
              </w:rPr>
            </w:pPr>
            <w:proofErr w:type="spellStart"/>
            <w:r w:rsidRPr="001E24AA">
              <w:rPr>
                <w:rFonts w:cs="Calibri"/>
                <w:color w:val="000000"/>
                <w:sz w:val="20"/>
                <w:szCs w:val="20"/>
                <w:lang w:val="en-US"/>
              </w:rPr>
              <w:t>Geslacht</w:t>
            </w:r>
            <w:proofErr w:type="spellEnd"/>
            <w:r w:rsidRPr="001E24AA">
              <w:rPr>
                <w:rFonts w:cs="Calibri"/>
                <w:color w:val="000000"/>
                <w:sz w:val="20"/>
                <w:szCs w:val="20"/>
                <w:lang w:val="en-US"/>
              </w:rPr>
              <w:t xml:space="preserve"> </w:t>
            </w:r>
            <w:proofErr w:type="spellStart"/>
            <w:r w:rsidRPr="001E24AA">
              <w:rPr>
                <w:rFonts w:cs="Calibri"/>
                <w:color w:val="000000"/>
                <w:sz w:val="20"/>
                <w:szCs w:val="20"/>
                <w:lang w:val="en-US"/>
              </w:rPr>
              <w:t>ompgepoold</w:t>
            </w:r>
            <w:proofErr w:type="spellEnd"/>
            <w:r w:rsidRPr="001E24AA">
              <w:rPr>
                <w:rFonts w:cs="Calibri"/>
                <w:color w:val="000000"/>
                <w:sz w:val="20"/>
                <w:szCs w:val="20"/>
                <w:lang w:val="en-US"/>
              </w:rPr>
              <w:t xml:space="preserve"> (</w:t>
            </w:r>
            <w:proofErr w:type="spellStart"/>
            <w:r w:rsidRPr="001E24AA">
              <w:rPr>
                <w:rFonts w:cs="Calibri"/>
                <w:color w:val="000000"/>
                <w:sz w:val="20"/>
                <w:szCs w:val="20"/>
                <w:lang w:val="en-US"/>
              </w:rPr>
              <w:t>vrouw</w:t>
            </w:r>
            <w:proofErr w:type="spellEnd"/>
            <w:r w:rsidRPr="001E24AA">
              <w:rPr>
                <w:rFonts w:cs="Calibri"/>
                <w:color w:val="000000"/>
                <w:sz w:val="20"/>
                <w:szCs w:val="20"/>
                <w:lang w:val="en-US"/>
              </w:rPr>
              <w:t>=1)</w:t>
            </w:r>
          </w:p>
        </w:tc>
        <w:tc>
          <w:tcPr>
            <w:tcW w:w="96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color w:val="000000"/>
                <w:sz w:val="18"/>
                <w:szCs w:val="18"/>
                <w:lang w:val="en-US"/>
              </w:rPr>
            </w:pPr>
            <w:r w:rsidRPr="001E24AA">
              <w:rPr>
                <w:rFonts w:cs="Calibri"/>
                <w:color w:val="000000"/>
                <w:sz w:val="18"/>
                <w:szCs w:val="18"/>
                <w:lang w:val="en-US"/>
              </w:rPr>
              <w:t>324</w:t>
            </w:r>
          </w:p>
        </w:tc>
        <w:tc>
          <w:tcPr>
            <w:tcW w:w="96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color w:val="000000"/>
                <w:sz w:val="18"/>
                <w:szCs w:val="18"/>
                <w:lang w:val="en-US"/>
              </w:rPr>
            </w:pPr>
            <w:r w:rsidRPr="001E24AA">
              <w:rPr>
                <w:rFonts w:cs="Calibri"/>
                <w:color w:val="000000"/>
                <w:sz w:val="18"/>
                <w:szCs w:val="18"/>
                <w:lang w:val="en-US"/>
              </w:rPr>
              <w:t>35</w:t>
            </w:r>
          </w:p>
        </w:tc>
        <w:tc>
          <w:tcPr>
            <w:tcW w:w="980" w:type="dxa"/>
            <w:tcBorders>
              <w:top w:val="nil"/>
              <w:left w:val="nil"/>
              <w:bottom w:val="nil"/>
              <w:right w:val="nil"/>
            </w:tcBorders>
            <w:shd w:val="clear" w:color="auto" w:fill="auto"/>
            <w:noWrap/>
            <w:hideMark/>
          </w:tcPr>
          <w:p w:rsidR="001E24AA" w:rsidRPr="001E24AA" w:rsidRDefault="001E24AA" w:rsidP="005A66E5">
            <w:pPr>
              <w:spacing w:after="0" w:line="240" w:lineRule="auto"/>
              <w:rPr>
                <w:rFonts w:cs="Calibri"/>
                <w:color w:val="000000"/>
                <w:sz w:val="18"/>
                <w:szCs w:val="18"/>
                <w:lang w:val="en-US"/>
              </w:rPr>
            </w:pPr>
            <w:r w:rsidRPr="001E24AA">
              <w:rPr>
                <w:rFonts w:cs="Calibri"/>
                <w:color w:val="000000"/>
                <w:sz w:val="18"/>
                <w:szCs w:val="18"/>
                <w:lang w:val="en-US"/>
              </w:rPr>
              <w:t>34</w:t>
            </w: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p>
        </w:tc>
      </w:tr>
      <w:tr w:rsidR="001E24AA" w:rsidRPr="001E24AA" w:rsidTr="001E24AA">
        <w:trPr>
          <w:trHeight w:val="462"/>
        </w:trPr>
        <w:tc>
          <w:tcPr>
            <w:tcW w:w="3660" w:type="dxa"/>
            <w:tcBorders>
              <w:top w:val="nil"/>
              <w:left w:val="nil"/>
              <w:bottom w:val="double" w:sz="6" w:space="0" w:color="auto"/>
              <w:right w:val="nil"/>
            </w:tcBorders>
            <w:shd w:val="clear" w:color="auto" w:fill="auto"/>
            <w:noWrap/>
            <w:vAlign w:val="center"/>
            <w:hideMark/>
          </w:tcPr>
          <w:p w:rsidR="001E24AA" w:rsidRPr="001E24AA" w:rsidRDefault="001E24AA" w:rsidP="001E24AA">
            <w:pPr>
              <w:spacing w:after="0" w:line="240" w:lineRule="auto"/>
              <w:rPr>
                <w:rFonts w:cs="Calibri"/>
                <w:color w:val="000000"/>
                <w:sz w:val="20"/>
                <w:szCs w:val="20"/>
                <w:lang w:val="en-US"/>
              </w:rPr>
            </w:pPr>
            <w:r w:rsidRPr="001E24AA">
              <w:rPr>
                <w:rFonts w:cs="Calibri"/>
                <w:color w:val="000000"/>
                <w:sz w:val="20"/>
                <w:szCs w:val="20"/>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8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1E24AA" w:rsidRPr="001E24AA" w:rsidRDefault="001E24AA" w:rsidP="001E24AA">
            <w:pPr>
              <w:spacing w:after="0" w:line="240" w:lineRule="auto"/>
              <w:rPr>
                <w:rFonts w:cs="Calibri"/>
                <w:color w:val="000000"/>
                <w:sz w:val="18"/>
                <w:szCs w:val="18"/>
                <w:lang w:val="en-US"/>
              </w:rPr>
            </w:pPr>
            <w:r w:rsidRPr="001E24AA">
              <w:rPr>
                <w:rFonts w:cs="Calibri"/>
                <w:color w:val="000000"/>
                <w:sz w:val="18"/>
                <w:szCs w:val="18"/>
                <w:lang w:val="en-US"/>
              </w:rPr>
              <w:t> </w:t>
            </w:r>
          </w:p>
        </w:tc>
      </w:tr>
    </w:tbl>
    <w:p w:rsidR="00854EA9" w:rsidRDefault="00854EA9" w:rsidP="00854EA9"/>
    <w:p w:rsidR="008F5A46" w:rsidRDefault="008F5A46" w:rsidP="003E6532">
      <w:pPr>
        <w:pStyle w:val="Kop3"/>
      </w:pPr>
      <w:r>
        <w:t>Frequentie en spreiding opleidingsniveau</w:t>
      </w:r>
    </w:p>
    <w:tbl>
      <w:tblPr>
        <w:tblW w:w="12320" w:type="dxa"/>
        <w:tblInd w:w="93" w:type="dxa"/>
        <w:tblLook w:val="04A0"/>
      </w:tblPr>
      <w:tblGrid>
        <w:gridCol w:w="3660"/>
        <w:gridCol w:w="1031"/>
        <w:gridCol w:w="1057"/>
        <w:gridCol w:w="1057"/>
        <w:gridCol w:w="960"/>
        <w:gridCol w:w="984"/>
        <w:gridCol w:w="960"/>
        <w:gridCol w:w="960"/>
        <w:gridCol w:w="960"/>
        <w:gridCol w:w="960"/>
      </w:tblGrid>
      <w:tr w:rsidR="00C74FBD" w:rsidRPr="00C74FBD" w:rsidTr="00C74FBD">
        <w:trPr>
          <w:trHeight w:val="462"/>
        </w:trPr>
        <w:tc>
          <w:tcPr>
            <w:tcW w:w="3660" w:type="dxa"/>
            <w:tcBorders>
              <w:top w:val="double" w:sz="6" w:space="0" w:color="auto"/>
              <w:left w:val="nil"/>
              <w:bottom w:val="nil"/>
              <w:right w:val="nil"/>
            </w:tcBorders>
            <w:shd w:val="clear" w:color="auto" w:fill="auto"/>
            <w:vAlign w:val="center"/>
            <w:hideMark/>
          </w:tcPr>
          <w:p w:rsidR="00C74FBD" w:rsidRPr="00C74FBD" w:rsidRDefault="00C74FBD" w:rsidP="00C74FBD">
            <w:pPr>
              <w:spacing w:after="0" w:line="240" w:lineRule="auto"/>
              <w:rPr>
                <w:rFonts w:cs="Calibri"/>
                <w:color w:val="000000"/>
                <w:sz w:val="20"/>
                <w:szCs w:val="20"/>
                <w:lang w:val="en-US"/>
              </w:rPr>
            </w:pPr>
            <w:r w:rsidRPr="00C74FBD">
              <w:rPr>
                <w:rFonts w:cs="Calibri"/>
                <w:color w:val="000000"/>
                <w:sz w:val="20"/>
                <w:szCs w:val="20"/>
                <w:lang w:val="en-US"/>
              </w:rPr>
              <w:t> </w:t>
            </w:r>
          </w:p>
        </w:tc>
        <w:tc>
          <w:tcPr>
            <w:tcW w:w="960" w:type="dxa"/>
            <w:tcBorders>
              <w:top w:val="double" w:sz="6" w:space="0" w:color="auto"/>
              <w:left w:val="nil"/>
              <w:bottom w:val="nil"/>
              <w:right w:val="nil"/>
            </w:tcBorders>
            <w:shd w:val="clear" w:color="auto" w:fill="auto"/>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 </w:t>
            </w:r>
          </w:p>
        </w:tc>
        <w:tc>
          <w:tcPr>
            <w:tcW w:w="980" w:type="dxa"/>
            <w:tcBorders>
              <w:top w:val="double" w:sz="6" w:space="0" w:color="auto"/>
              <w:left w:val="nil"/>
              <w:bottom w:val="nil"/>
              <w:right w:val="nil"/>
            </w:tcBorders>
            <w:shd w:val="clear" w:color="auto" w:fill="auto"/>
            <w:noWrap/>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center"/>
            <w:hideMark/>
          </w:tcPr>
          <w:p w:rsidR="00C74FBD" w:rsidRPr="00C74FBD" w:rsidRDefault="00C74FBD" w:rsidP="00C74FBD">
            <w:pPr>
              <w:spacing w:after="0" w:line="240" w:lineRule="auto"/>
              <w:jc w:val="center"/>
              <w:rPr>
                <w:rFonts w:cs="Calibri"/>
                <w:sz w:val="18"/>
                <w:szCs w:val="18"/>
                <w:lang w:val="en-US"/>
              </w:rPr>
            </w:pPr>
            <w:r w:rsidRPr="00C74FBD">
              <w:rPr>
                <w:rFonts w:cs="Calibri"/>
                <w:sz w:val="18"/>
                <w:szCs w:val="18"/>
                <w:lang w:val="en-US"/>
              </w:rPr>
              <w:t> </w:t>
            </w:r>
          </w:p>
        </w:tc>
        <w:tc>
          <w:tcPr>
            <w:tcW w:w="960" w:type="dxa"/>
            <w:tcBorders>
              <w:top w:val="double" w:sz="6" w:space="0" w:color="auto"/>
              <w:left w:val="nil"/>
              <w:bottom w:val="nil"/>
              <w:right w:val="nil"/>
            </w:tcBorders>
            <w:shd w:val="clear" w:color="auto" w:fill="auto"/>
            <w:noWrap/>
            <w:vAlign w:val="center"/>
            <w:hideMark/>
          </w:tcPr>
          <w:p w:rsidR="00C74FBD" w:rsidRPr="00C74FBD" w:rsidRDefault="00C74FBD" w:rsidP="00C74FBD">
            <w:pPr>
              <w:spacing w:after="0" w:line="240" w:lineRule="auto"/>
              <w:jc w:val="center"/>
              <w:rPr>
                <w:rFonts w:cs="Calibri"/>
                <w:sz w:val="18"/>
                <w:szCs w:val="18"/>
                <w:lang w:val="en-US"/>
              </w:rPr>
            </w:pPr>
            <w:r w:rsidRPr="00C74FBD">
              <w:rPr>
                <w:rFonts w:cs="Calibri"/>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sz w:val="18"/>
                <w:szCs w:val="18"/>
                <w:lang w:val="en-US"/>
              </w:rPr>
            </w:pPr>
            <w:r w:rsidRPr="00C74FBD">
              <w:rPr>
                <w:rFonts w:cs="Calibri"/>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000000"/>
                <w:sz w:val="20"/>
                <w:szCs w:val="20"/>
              </w:rPr>
            </w:pPr>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r w:rsidRPr="00C74FBD">
              <w:rPr>
                <w:rFonts w:cs="Calibri"/>
                <w:b/>
                <w:bCs/>
                <w:color w:val="16365C"/>
                <w:sz w:val="18"/>
                <w:szCs w:val="18"/>
                <w:lang w:val="en-US"/>
              </w:rPr>
              <w:t xml:space="preserve">N </w:t>
            </w:r>
            <w:r w:rsidRPr="00C74FBD">
              <w:rPr>
                <w:rFonts w:cs="Calibri"/>
                <w:b/>
                <w:bCs/>
                <w:color w:val="16365C"/>
                <w:sz w:val="18"/>
                <w:szCs w:val="18"/>
                <w:lang w:val="en-US"/>
              </w:rPr>
              <w:br/>
              <w:t>(</w:t>
            </w:r>
            <w:proofErr w:type="spellStart"/>
            <w:r w:rsidRPr="00C74FBD">
              <w:rPr>
                <w:rFonts w:cs="Calibri"/>
                <w:b/>
                <w:bCs/>
                <w:color w:val="16365C"/>
                <w:sz w:val="18"/>
                <w:szCs w:val="18"/>
                <w:lang w:val="en-US"/>
              </w:rPr>
              <w:t>geldig</w:t>
            </w:r>
            <w:proofErr w:type="spellEnd"/>
            <w:r w:rsidRPr="00C74FBD">
              <w:rPr>
                <w:rFonts w:cs="Calibri"/>
                <w:b/>
                <w:bCs/>
                <w:color w:val="16365C"/>
                <w:sz w:val="18"/>
                <w:szCs w:val="18"/>
                <w:lang w:val="en-US"/>
              </w:rPr>
              <w:t>)</w:t>
            </w:r>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r w:rsidRPr="00C74FBD">
              <w:rPr>
                <w:rFonts w:cs="Calibri"/>
                <w:b/>
                <w:bCs/>
                <w:color w:val="16365C"/>
                <w:sz w:val="18"/>
                <w:szCs w:val="18"/>
                <w:lang w:val="en-US"/>
              </w:rPr>
              <w:t>Missing</w:t>
            </w:r>
          </w:p>
        </w:tc>
        <w:tc>
          <w:tcPr>
            <w:tcW w:w="98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Mediaan</w:t>
            </w:r>
            <w:proofErr w:type="spellEnd"/>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r w:rsidRPr="00C74FBD">
              <w:rPr>
                <w:rFonts w:cs="Calibri"/>
                <w:b/>
                <w:bCs/>
                <w:color w:val="16365C"/>
                <w:sz w:val="18"/>
                <w:szCs w:val="18"/>
                <w:lang w:val="en-US"/>
              </w:rPr>
              <w:t>Mode</w:t>
            </w:r>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Standaard</w:t>
            </w:r>
            <w:proofErr w:type="spellEnd"/>
            <w:r w:rsidRPr="00C74FBD">
              <w:rPr>
                <w:rFonts w:cs="Calibri"/>
                <w:b/>
                <w:bCs/>
                <w:color w:val="16365C"/>
                <w:sz w:val="18"/>
                <w:szCs w:val="18"/>
                <w:lang w:val="en-US"/>
              </w:rPr>
              <w:t xml:space="preserve"> </w:t>
            </w:r>
            <w:proofErr w:type="spellStart"/>
            <w:r w:rsidRPr="00C74FBD">
              <w:rPr>
                <w:rFonts w:cs="Calibri"/>
                <w:b/>
                <w:bCs/>
                <w:color w:val="16365C"/>
                <w:sz w:val="18"/>
                <w:szCs w:val="18"/>
                <w:lang w:val="en-US"/>
              </w:rPr>
              <w:t>deviatie</w:t>
            </w:r>
            <w:proofErr w:type="spellEnd"/>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color w:val="16365C"/>
                <w:sz w:val="18"/>
                <w:szCs w:val="18"/>
                <w:lang w:val="en-US"/>
              </w:rPr>
            </w:pPr>
          </w:p>
        </w:tc>
        <w:tc>
          <w:tcPr>
            <w:tcW w:w="960" w:type="dxa"/>
            <w:tcBorders>
              <w:top w:val="nil"/>
              <w:left w:val="nil"/>
              <w:bottom w:val="nil"/>
              <w:right w:val="nil"/>
            </w:tcBorders>
            <w:shd w:val="clear" w:color="auto" w:fill="auto"/>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single" w:sz="4" w:space="0" w:color="auto"/>
              <w:right w:val="nil"/>
            </w:tcBorders>
            <w:shd w:val="clear" w:color="auto" w:fill="auto"/>
            <w:noWrap/>
            <w:hideMark/>
          </w:tcPr>
          <w:p w:rsidR="00C74FBD" w:rsidRPr="008F5A46" w:rsidRDefault="00C74FBD" w:rsidP="005A66E5">
            <w:pPr>
              <w:spacing w:after="0" w:line="240" w:lineRule="auto"/>
              <w:rPr>
                <w:rFonts w:cs="Calibri"/>
                <w:color w:val="000000"/>
                <w:sz w:val="20"/>
                <w:szCs w:val="20"/>
              </w:rPr>
            </w:pPr>
            <w:r w:rsidRPr="008F5A46">
              <w:rPr>
                <w:rFonts w:cs="Calibri"/>
                <w:color w:val="000000"/>
                <w:sz w:val="20"/>
                <w:szCs w:val="20"/>
              </w:rPr>
              <w:t> </w:t>
            </w:r>
            <w:r w:rsidR="008F5A46" w:rsidRPr="00C74FBD">
              <w:rPr>
                <w:rFonts w:cs="Calibri"/>
                <w:b/>
                <w:bCs/>
                <w:color w:val="000000"/>
                <w:sz w:val="20"/>
                <w:szCs w:val="20"/>
              </w:rPr>
              <w:t>Wat is uw hoogst behaalde opleidingsniveau?</w:t>
            </w:r>
          </w:p>
        </w:tc>
        <w:tc>
          <w:tcPr>
            <w:tcW w:w="960" w:type="dxa"/>
            <w:tcBorders>
              <w:top w:val="nil"/>
              <w:left w:val="nil"/>
              <w:bottom w:val="single" w:sz="4"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326</w:t>
            </w:r>
          </w:p>
        </w:tc>
        <w:tc>
          <w:tcPr>
            <w:tcW w:w="960" w:type="dxa"/>
            <w:tcBorders>
              <w:top w:val="nil"/>
              <w:left w:val="nil"/>
              <w:bottom w:val="single" w:sz="4"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33</w:t>
            </w:r>
          </w:p>
        </w:tc>
        <w:tc>
          <w:tcPr>
            <w:tcW w:w="980" w:type="dxa"/>
            <w:tcBorders>
              <w:top w:val="nil"/>
              <w:left w:val="nil"/>
              <w:bottom w:val="single" w:sz="4"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5,00</w:t>
            </w:r>
          </w:p>
        </w:tc>
        <w:tc>
          <w:tcPr>
            <w:tcW w:w="960" w:type="dxa"/>
            <w:tcBorders>
              <w:top w:val="nil"/>
              <w:left w:val="nil"/>
              <w:bottom w:val="single" w:sz="4"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5</w:t>
            </w:r>
          </w:p>
        </w:tc>
        <w:tc>
          <w:tcPr>
            <w:tcW w:w="960" w:type="dxa"/>
            <w:tcBorders>
              <w:top w:val="nil"/>
              <w:left w:val="nil"/>
              <w:bottom w:val="single" w:sz="4"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1,612</w:t>
            </w:r>
          </w:p>
        </w:tc>
        <w:tc>
          <w:tcPr>
            <w:tcW w:w="960" w:type="dxa"/>
            <w:tcBorders>
              <w:top w:val="nil"/>
              <w:left w:val="nil"/>
              <w:bottom w:val="single" w:sz="4"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nil"/>
              <w:right w:val="nil"/>
            </w:tcBorders>
            <w:shd w:val="clear" w:color="auto" w:fill="auto"/>
            <w:noWrap/>
            <w:hideMark/>
          </w:tcPr>
          <w:p w:rsidR="00C74FBD" w:rsidRPr="00C74FBD" w:rsidRDefault="00C74FBD" w:rsidP="00C74FBD">
            <w:pPr>
              <w:spacing w:after="0" w:line="240" w:lineRule="auto"/>
              <w:jc w:val="right"/>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20"/>
                <w:szCs w:val="20"/>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C74FBD">
            <w:pPr>
              <w:spacing w:after="0" w:line="240" w:lineRule="auto"/>
              <w:jc w:val="right"/>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b/>
                <w:bCs/>
                <w:sz w:val="20"/>
                <w:szCs w:val="20"/>
                <w:lang w:val="en-US"/>
              </w:rPr>
            </w:pPr>
            <w:proofErr w:type="spellStart"/>
            <w:r w:rsidRPr="00C74FBD">
              <w:rPr>
                <w:rFonts w:cs="Calibri"/>
                <w:b/>
                <w:bCs/>
                <w:sz w:val="20"/>
                <w:szCs w:val="20"/>
                <w:lang w:val="en-US"/>
              </w:rPr>
              <w:t>Opleidingsniveau</w:t>
            </w:r>
            <w:proofErr w:type="spellEnd"/>
            <w:r w:rsidRPr="00C74FBD">
              <w:rPr>
                <w:rFonts w:cs="Calibri"/>
                <w:b/>
                <w:bCs/>
                <w:sz w:val="20"/>
                <w:szCs w:val="20"/>
                <w:lang w:val="en-US"/>
              </w:rPr>
              <w:t xml:space="preserve"> per </w:t>
            </w:r>
            <w:proofErr w:type="spellStart"/>
            <w:r w:rsidRPr="00C74FBD">
              <w:rPr>
                <w:rFonts w:cs="Calibri"/>
                <w:b/>
                <w:bCs/>
                <w:sz w:val="20"/>
                <w:szCs w:val="20"/>
                <w:lang w:val="en-US"/>
              </w:rPr>
              <w:t>niveau</w:t>
            </w:r>
            <w:proofErr w:type="spellEnd"/>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r w:rsidRPr="00C74FBD">
              <w:rPr>
                <w:rFonts w:cs="Calibri"/>
                <w:b/>
                <w:bCs/>
                <w:color w:val="16365C"/>
                <w:sz w:val="18"/>
                <w:szCs w:val="18"/>
              </w:rPr>
              <w:t>Frequentie</w:t>
            </w:r>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r w:rsidRPr="00C74FBD">
              <w:rPr>
                <w:rFonts w:cs="Calibri"/>
                <w:b/>
                <w:bCs/>
                <w:color w:val="16365C"/>
                <w:sz w:val="18"/>
                <w:szCs w:val="18"/>
                <w:lang w:val="en-US"/>
              </w:rPr>
              <w:t>Percentage</w:t>
            </w:r>
          </w:p>
        </w:tc>
        <w:tc>
          <w:tcPr>
            <w:tcW w:w="98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Valide</w:t>
            </w:r>
            <w:proofErr w:type="spellEnd"/>
            <w:r w:rsidRPr="00C74FBD">
              <w:rPr>
                <w:rFonts w:cs="Calibri"/>
                <w:b/>
                <w:bCs/>
                <w:color w:val="16365C"/>
                <w:sz w:val="18"/>
                <w:szCs w:val="18"/>
                <w:lang w:val="en-US"/>
              </w:rPr>
              <w:t xml:space="preserve"> Percentage</w:t>
            </w:r>
          </w:p>
        </w:tc>
        <w:tc>
          <w:tcPr>
            <w:tcW w:w="9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b/>
                <w:bCs/>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9949A7" w:rsidRDefault="00C74FBD" w:rsidP="005A66E5">
            <w:pPr>
              <w:spacing w:after="0" w:line="240" w:lineRule="auto"/>
              <w:rPr>
                <w:rFonts w:cs="Calibri"/>
                <w:i/>
                <w:iCs/>
                <w:color w:val="000000"/>
                <w:sz w:val="20"/>
                <w:szCs w:val="20"/>
                <w:lang w:val="pl-PL"/>
              </w:rPr>
            </w:pPr>
            <w:r w:rsidRPr="009949A7">
              <w:rPr>
                <w:rFonts w:cs="Calibri"/>
                <w:i/>
                <w:iCs/>
                <w:color w:val="000000"/>
                <w:sz w:val="20"/>
                <w:szCs w:val="20"/>
                <w:lang w:val="pl-PL"/>
              </w:rPr>
              <w:t>LO, BO, vmbo, (i)vbo, mavo, lbo</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28</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7,8</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8,6</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i/>
                <w:iCs/>
                <w:color w:val="000000"/>
                <w:sz w:val="20"/>
                <w:szCs w:val="20"/>
                <w:lang w:val="en-US"/>
              </w:rPr>
            </w:pPr>
            <w:proofErr w:type="spellStart"/>
            <w:r w:rsidRPr="00C74FBD">
              <w:rPr>
                <w:rFonts w:cs="Calibri"/>
                <w:i/>
                <w:iCs/>
                <w:color w:val="000000"/>
                <w:sz w:val="20"/>
                <w:szCs w:val="20"/>
                <w:lang w:val="en-US"/>
              </w:rPr>
              <w:t>mbo</w:t>
            </w:r>
            <w:proofErr w:type="spellEnd"/>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89</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24,8</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27,3</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i/>
                <w:iCs/>
                <w:color w:val="000000"/>
                <w:sz w:val="20"/>
                <w:szCs w:val="20"/>
                <w:lang w:val="en-US"/>
              </w:rPr>
            </w:pPr>
            <w:proofErr w:type="spellStart"/>
            <w:r w:rsidRPr="00C74FBD">
              <w:rPr>
                <w:rFonts w:cs="Calibri"/>
                <w:i/>
                <w:iCs/>
                <w:color w:val="000000"/>
                <w:sz w:val="20"/>
                <w:szCs w:val="20"/>
                <w:lang w:val="en-US"/>
              </w:rPr>
              <w:t>havo</w:t>
            </w:r>
            <w:proofErr w:type="spellEnd"/>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24</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6,7</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7,4</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i/>
                <w:iCs/>
                <w:color w:val="000000"/>
                <w:sz w:val="20"/>
                <w:szCs w:val="20"/>
                <w:lang w:val="en-US"/>
              </w:rPr>
            </w:pPr>
            <w:proofErr w:type="spellStart"/>
            <w:r w:rsidRPr="00C74FBD">
              <w:rPr>
                <w:rFonts w:cs="Calibri"/>
                <w:i/>
                <w:iCs/>
                <w:color w:val="000000"/>
                <w:sz w:val="20"/>
                <w:szCs w:val="20"/>
                <w:lang w:val="en-US"/>
              </w:rPr>
              <w:t>hbo</w:t>
            </w:r>
            <w:proofErr w:type="spellEnd"/>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104</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29,0</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31,9</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i/>
                <w:iCs/>
                <w:color w:val="000000"/>
                <w:sz w:val="20"/>
                <w:szCs w:val="20"/>
                <w:lang w:val="en-US"/>
              </w:rPr>
            </w:pPr>
            <w:proofErr w:type="spellStart"/>
            <w:r w:rsidRPr="00C74FBD">
              <w:rPr>
                <w:rFonts w:cs="Calibri"/>
                <w:i/>
                <w:iCs/>
                <w:color w:val="000000"/>
                <w:sz w:val="20"/>
                <w:szCs w:val="20"/>
                <w:lang w:val="en-US"/>
              </w:rPr>
              <w:t>vwo</w:t>
            </w:r>
            <w:proofErr w:type="spellEnd"/>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17</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4,7</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5,2</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i/>
                <w:iCs/>
                <w:color w:val="000000"/>
                <w:sz w:val="20"/>
                <w:szCs w:val="20"/>
                <w:lang w:val="en-US"/>
              </w:rPr>
            </w:pPr>
            <w:proofErr w:type="spellStart"/>
            <w:r w:rsidRPr="00C74FBD">
              <w:rPr>
                <w:rFonts w:cs="Calibri"/>
                <w:i/>
                <w:iCs/>
                <w:color w:val="000000"/>
                <w:sz w:val="20"/>
                <w:szCs w:val="20"/>
                <w:lang w:val="en-US"/>
              </w:rPr>
              <w:t>wo</w:t>
            </w:r>
            <w:proofErr w:type="spellEnd"/>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64</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17,8</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19,6</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nil"/>
              <w:right w:val="nil"/>
            </w:tcBorders>
            <w:shd w:val="clear" w:color="auto" w:fill="auto"/>
            <w:hideMark/>
          </w:tcPr>
          <w:p w:rsidR="00C74FBD" w:rsidRPr="00C74FBD" w:rsidRDefault="00C74FBD" w:rsidP="005A66E5">
            <w:pPr>
              <w:spacing w:after="0" w:line="240" w:lineRule="auto"/>
              <w:rPr>
                <w:rFonts w:cs="Calibri"/>
                <w:b/>
                <w:bCs/>
                <w:color w:val="000000"/>
                <w:sz w:val="20"/>
                <w:szCs w:val="20"/>
                <w:lang w:val="en-US"/>
              </w:rPr>
            </w:pPr>
            <w:proofErr w:type="spellStart"/>
            <w:r w:rsidRPr="00C74FBD">
              <w:rPr>
                <w:rFonts w:cs="Calibri"/>
                <w:b/>
                <w:bCs/>
                <w:color w:val="000000"/>
                <w:sz w:val="20"/>
                <w:szCs w:val="20"/>
                <w:lang w:val="en-US"/>
              </w:rPr>
              <w:t>Totaal</w:t>
            </w:r>
            <w:proofErr w:type="spellEnd"/>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326</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90,8</w:t>
            </w:r>
          </w:p>
        </w:tc>
        <w:tc>
          <w:tcPr>
            <w:tcW w:w="98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100,0</w:t>
            </w: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hideMark/>
          </w:tcPr>
          <w:p w:rsidR="00C74FBD" w:rsidRPr="00C74FBD" w:rsidRDefault="00C74FBD" w:rsidP="005A66E5">
            <w:pPr>
              <w:spacing w:after="0" w:line="240" w:lineRule="auto"/>
              <w:rPr>
                <w:rFonts w:cs="Calibri"/>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p>
        </w:tc>
      </w:tr>
      <w:tr w:rsidR="00C74FBD" w:rsidRPr="00C74FBD" w:rsidTr="005A66E5">
        <w:trPr>
          <w:trHeight w:val="462"/>
        </w:trPr>
        <w:tc>
          <w:tcPr>
            <w:tcW w:w="366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 </w:t>
            </w:r>
          </w:p>
        </w:tc>
        <w:tc>
          <w:tcPr>
            <w:tcW w:w="98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sz w:val="18"/>
                <w:szCs w:val="18"/>
                <w:lang w:val="en-US"/>
              </w:rPr>
            </w:pPr>
            <w:r w:rsidRPr="00C74FBD">
              <w:rPr>
                <w:rFonts w:cs="Calibri"/>
                <w:sz w:val="18"/>
                <w:szCs w:val="18"/>
                <w:lang w:val="en-US"/>
              </w:rPr>
              <w:t> </w:t>
            </w:r>
          </w:p>
        </w:tc>
        <w:tc>
          <w:tcPr>
            <w:tcW w:w="96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hideMark/>
          </w:tcPr>
          <w:p w:rsidR="00C74FBD" w:rsidRPr="00C74FBD" w:rsidRDefault="00C74FBD" w:rsidP="005A66E5">
            <w:pPr>
              <w:spacing w:after="0" w:line="240" w:lineRule="auto"/>
              <w:rPr>
                <w:rFonts w:cs="Calibri"/>
                <w:sz w:val="18"/>
                <w:szCs w:val="18"/>
                <w:lang w:val="en-US"/>
              </w:rPr>
            </w:pPr>
            <w:r w:rsidRPr="00C74FBD">
              <w:rPr>
                <w:rFonts w:cs="Calibri"/>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r>
    </w:tbl>
    <w:p w:rsidR="004A22FE" w:rsidRDefault="004A22FE" w:rsidP="00C74FBD"/>
    <w:p w:rsidR="00C74FBD" w:rsidRDefault="004A22FE" w:rsidP="003E6532">
      <w:pPr>
        <w:pStyle w:val="Kop3"/>
      </w:pPr>
      <w:r>
        <w:br w:type="page"/>
      </w:r>
      <w:r w:rsidR="008F5A46">
        <w:lastRenderedPageBreak/>
        <w:t>Frequenties en spreiding stemgedrag</w:t>
      </w:r>
    </w:p>
    <w:tbl>
      <w:tblPr>
        <w:tblW w:w="12320" w:type="dxa"/>
        <w:tblCellMar>
          <w:left w:w="0" w:type="dxa"/>
          <w:right w:w="0" w:type="dxa"/>
        </w:tblCellMar>
        <w:tblLook w:val="04A0"/>
      </w:tblPr>
      <w:tblGrid>
        <w:gridCol w:w="3660"/>
        <w:gridCol w:w="960"/>
        <w:gridCol w:w="960"/>
        <w:gridCol w:w="980"/>
        <w:gridCol w:w="543"/>
        <w:gridCol w:w="417"/>
        <w:gridCol w:w="960"/>
        <w:gridCol w:w="960"/>
        <w:gridCol w:w="960"/>
        <w:gridCol w:w="960"/>
        <w:gridCol w:w="960"/>
      </w:tblGrid>
      <w:tr w:rsidR="00C74FBD" w:rsidTr="00C74FBD">
        <w:trPr>
          <w:trHeight w:val="462"/>
        </w:trPr>
        <w:tc>
          <w:tcPr>
            <w:tcW w:w="3660" w:type="dxa"/>
            <w:tcBorders>
              <w:top w:val="double" w:sz="6" w:space="0" w:color="auto"/>
              <w:left w:val="nil"/>
              <w:bottom w:val="nil"/>
              <w:right w:val="nil"/>
            </w:tcBorders>
            <w:shd w:val="clear" w:color="auto" w:fill="auto"/>
            <w:noWrap/>
            <w:tcMar>
              <w:top w:w="15" w:type="dxa"/>
              <w:left w:w="15" w:type="dxa"/>
              <w:bottom w:w="0" w:type="dxa"/>
              <w:right w:w="15" w:type="dxa"/>
            </w:tcMar>
            <w:vAlign w:val="center"/>
            <w:hideMark/>
          </w:tcPr>
          <w:p w:rsidR="004A22FE" w:rsidRDefault="004A22FE">
            <w:pPr>
              <w:rPr>
                <w:rFonts w:cs="Calibri"/>
                <w:color w:val="000000"/>
                <w:sz w:val="20"/>
                <w:szCs w:val="20"/>
              </w:rPr>
            </w:pP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8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gridSpan w:val="2"/>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960" w:type="dxa"/>
            <w:tcBorders>
              <w:top w:val="double" w:sz="6" w:space="0" w:color="auto"/>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r>
      <w:tr w:rsidR="00C74FBD" w:rsidTr="005A66E5">
        <w:trPr>
          <w:trHeight w:val="462"/>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000000"/>
                <w:sz w:val="20"/>
                <w:szCs w:val="20"/>
              </w:rPr>
            </w:pP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N Valide</w:t>
            </w: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Missing</w:t>
            </w:r>
          </w:p>
        </w:tc>
        <w:tc>
          <w:tcPr>
            <w:tcW w:w="98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Mediaan</w:t>
            </w:r>
          </w:p>
        </w:tc>
        <w:tc>
          <w:tcPr>
            <w:tcW w:w="960" w:type="dxa"/>
            <w:gridSpan w:val="2"/>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Mode</w:t>
            </w: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proofErr w:type="spellStart"/>
            <w:r>
              <w:rPr>
                <w:rFonts w:cs="Calibri"/>
                <w:b/>
                <w:bCs/>
                <w:color w:val="16365C"/>
                <w:sz w:val="18"/>
                <w:szCs w:val="18"/>
              </w:rPr>
              <w:t>Std</w:t>
            </w:r>
            <w:proofErr w:type="spellEnd"/>
            <w:r>
              <w:rPr>
                <w:rFonts w:cs="Calibri"/>
                <w:b/>
                <w:bCs/>
                <w:color w:val="16365C"/>
                <w:sz w:val="18"/>
                <w:szCs w:val="18"/>
              </w:rPr>
              <w:t>. Deviatie</w:t>
            </w: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pPr>
              <w:rPr>
                <w:rFonts w:cs="Calibri"/>
                <w:color w:val="16365C"/>
                <w:sz w:val="18"/>
                <w:szCs w:val="18"/>
              </w:rPr>
            </w:pP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5A66E5">
        <w:trPr>
          <w:trHeight w:val="462"/>
        </w:trPr>
        <w:tc>
          <w:tcPr>
            <w:tcW w:w="3660" w:type="dxa"/>
            <w:tcBorders>
              <w:top w:val="nil"/>
              <w:left w:val="nil"/>
              <w:bottom w:val="single" w:sz="4" w:space="0" w:color="auto"/>
              <w:right w:val="nil"/>
            </w:tcBorders>
            <w:shd w:val="clear" w:color="auto" w:fill="auto"/>
            <w:tcMar>
              <w:top w:w="15" w:type="dxa"/>
              <w:left w:w="15" w:type="dxa"/>
              <w:bottom w:w="0" w:type="dxa"/>
              <w:right w:w="15" w:type="dxa"/>
            </w:tcMar>
            <w:hideMark/>
          </w:tcPr>
          <w:p w:rsidR="00C74FBD" w:rsidRDefault="00C74FBD" w:rsidP="005A66E5">
            <w:pPr>
              <w:rPr>
                <w:rFonts w:cs="Calibri"/>
                <w:b/>
                <w:bCs/>
                <w:color w:val="000000"/>
                <w:sz w:val="20"/>
                <w:szCs w:val="20"/>
              </w:rPr>
            </w:pPr>
            <w:r>
              <w:rPr>
                <w:rFonts w:cs="Calibri"/>
                <w:b/>
                <w:bCs/>
                <w:color w:val="000000"/>
                <w:sz w:val="20"/>
                <w:szCs w:val="20"/>
              </w:rPr>
              <w:t>Op welke politieke partij heeft u de afgelopen Tweede Kamerverkiezing gestemd?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324</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4,00</w:t>
            </w:r>
          </w:p>
        </w:tc>
        <w:tc>
          <w:tcPr>
            <w:tcW w:w="0" w:type="auto"/>
            <w:gridSpan w:val="2"/>
            <w:tcBorders>
              <w:top w:val="nil"/>
              <w:left w:val="nil"/>
              <w:bottom w:val="single" w:sz="4"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6</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3,439</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hideMark/>
          </w:tcPr>
          <w:p w:rsidR="00C74FBD" w:rsidRDefault="00C74FBD">
            <w:pPr>
              <w:jc w:val="right"/>
              <w:rPr>
                <w:rFonts w:cs="Calibri"/>
                <w:color w:val="000000"/>
                <w:sz w:val="18"/>
                <w:szCs w:val="18"/>
              </w:rPr>
            </w:pPr>
            <w:r>
              <w:rPr>
                <w:rFonts w:cs="Calibri"/>
                <w:color w:val="000000"/>
                <w:sz w:val="18"/>
                <w:szCs w:val="18"/>
              </w:rPr>
              <w:t> </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pPr>
              <w:jc w:val="right"/>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C74FBD">
        <w:trPr>
          <w:trHeight w:val="46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rPr>
                <w:rFonts w:cs="Calibri"/>
                <w:color w:val="000000"/>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462"/>
        </w:trPr>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b/>
                <w:bCs/>
                <w:sz w:val="20"/>
                <w:szCs w:val="20"/>
              </w:rPr>
            </w:pP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Frequentie</w:t>
            </w:r>
          </w:p>
        </w:tc>
        <w:tc>
          <w:tcPr>
            <w:tcW w:w="9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Percentage</w:t>
            </w:r>
          </w:p>
        </w:tc>
        <w:tc>
          <w:tcPr>
            <w:tcW w:w="1523" w:type="dxa"/>
            <w:gridSpan w:val="2"/>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16365C"/>
                <w:sz w:val="18"/>
                <w:szCs w:val="18"/>
              </w:rPr>
            </w:pPr>
            <w:r>
              <w:rPr>
                <w:rFonts w:cs="Calibri"/>
                <w:b/>
                <w:bCs/>
                <w:color w:val="16365C"/>
                <w:sz w:val="18"/>
                <w:szCs w:val="18"/>
              </w:rPr>
              <w:t>Valide Percentage</w:t>
            </w:r>
          </w:p>
        </w:tc>
        <w:tc>
          <w:tcPr>
            <w:tcW w:w="417" w:type="dxa"/>
            <w:tcBorders>
              <w:top w:val="nil"/>
              <w:left w:val="nil"/>
              <w:bottom w:val="nil"/>
              <w:right w:val="nil"/>
            </w:tcBorders>
            <w:shd w:val="clear" w:color="auto" w:fill="auto"/>
            <w:tcMar>
              <w:top w:w="15" w:type="dxa"/>
              <w:left w:w="15" w:type="dxa"/>
              <w:bottom w:w="0" w:type="dxa"/>
              <w:right w:w="15" w:type="dxa"/>
            </w:tcMar>
            <w:vAlign w:val="center"/>
            <w:hideMark/>
          </w:tcPr>
          <w:p w:rsidR="00C74FBD" w:rsidRDefault="00C74FBD">
            <w:pPr>
              <w:jc w:val="center"/>
              <w:rPr>
                <w:rFonts w:cs="Calibri"/>
                <w:b/>
                <w:bCs/>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b/>
                <w:bCs/>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SP</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46</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12,8</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14,2</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PvdA</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52</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14,5</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16,0</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GL</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37</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10,3</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11,4</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D66</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36</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10,0</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11,1</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PvdD</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10</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2,8</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3,1</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VVD</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64</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17,8</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19,8</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CDA</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18</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5,0</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5,6</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CU</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12</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3,3</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3,7</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SGP</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PVV</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19</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5,3</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TON</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,8</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Overig</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1,4</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i/>
                <w:iCs/>
                <w:color w:val="000000"/>
                <w:sz w:val="20"/>
                <w:szCs w:val="20"/>
              </w:rPr>
            </w:pPr>
            <w:r>
              <w:rPr>
                <w:rFonts w:cs="Calibri"/>
                <w:i/>
                <w:iCs/>
                <w:color w:val="000000"/>
                <w:sz w:val="20"/>
                <w:szCs w:val="20"/>
              </w:rPr>
              <w:t>Niet gestemd</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21</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5,8</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6,5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4A22FE">
        <w:trPr>
          <w:trHeight w:val="397"/>
        </w:trPr>
        <w:tc>
          <w:tcPr>
            <w:tcW w:w="3660" w:type="dxa"/>
            <w:tcBorders>
              <w:top w:val="nil"/>
              <w:left w:val="nil"/>
              <w:bottom w:val="nil"/>
              <w:right w:val="nil"/>
            </w:tcBorders>
            <w:shd w:val="clear" w:color="auto" w:fill="auto"/>
            <w:tcMar>
              <w:top w:w="15" w:type="dxa"/>
              <w:left w:w="15" w:type="dxa"/>
              <w:bottom w:w="0" w:type="dxa"/>
              <w:right w:w="15" w:type="dxa"/>
            </w:tcMar>
            <w:hideMark/>
          </w:tcPr>
          <w:p w:rsidR="00C74FBD" w:rsidRDefault="00C74FBD" w:rsidP="005A66E5">
            <w:pPr>
              <w:rPr>
                <w:rFonts w:cs="Calibri"/>
                <w:b/>
                <w:bCs/>
                <w:color w:val="000000"/>
                <w:sz w:val="20"/>
                <w:szCs w:val="20"/>
              </w:rPr>
            </w:pPr>
            <w:r>
              <w:rPr>
                <w:rFonts w:cs="Calibri"/>
                <w:b/>
                <w:bCs/>
                <w:color w:val="000000"/>
                <w:sz w:val="20"/>
                <w:szCs w:val="20"/>
              </w:rPr>
              <w:t>Totaal</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324</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90,3</w:t>
            </w:r>
          </w:p>
        </w:tc>
        <w:tc>
          <w:tcPr>
            <w:tcW w:w="0" w:type="auto"/>
            <w:tcBorders>
              <w:top w:val="nil"/>
              <w:left w:val="nil"/>
              <w:bottom w:val="nil"/>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100,0</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p>
        </w:tc>
      </w:tr>
      <w:tr w:rsidR="00C74FBD" w:rsidTr="005A66E5">
        <w:trPr>
          <w:trHeight w:val="462"/>
        </w:trPr>
        <w:tc>
          <w:tcPr>
            <w:tcW w:w="0" w:type="auto"/>
            <w:tcBorders>
              <w:top w:val="nil"/>
              <w:left w:val="nil"/>
              <w:bottom w:val="double" w:sz="6"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hideMark/>
          </w:tcPr>
          <w:p w:rsidR="00C74FBD" w:rsidRDefault="00C74FBD" w:rsidP="005A66E5">
            <w:pPr>
              <w:rPr>
                <w:rFonts w:cs="Calibri"/>
                <w:color w:val="000000"/>
                <w:sz w:val="18"/>
                <w:szCs w:val="18"/>
              </w:rPr>
            </w:pPr>
            <w:r>
              <w:rPr>
                <w:rFonts w:cs="Calibri"/>
                <w:color w:val="000000"/>
                <w:sz w:val="18"/>
                <w:szCs w:val="18"/>
              </w:rPr>
              <w:t> </w:t>
            </w:r>
          </w:p>
        </w:tc>
        <w:tc>
          <w:tcPr>
            <w:tcW w:w="0" w:type="auto"/>
            <w:gridSpan w:val="2"/>
            <w:tcBorders>
              <w:top w:val="nil"/>
              <w:left w:val="nil"/>
              <w:bottom w:val="double" w:sz="6" w:space="0" w:color="auto"/>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sz w:val="18"/>
                <w:szCs w:val="18"/>
              </w:rPr>
            </w:pPr>
            <w:r>
              <w:rPr>
                <w:rFonts w:cs="Calibri"/>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center"/>
            <w:hideMark/>
          </w:tcPr>
          <w:p w:rsidR="00C74FBD" w:rsidRDefault="00C74FBD">
            <w:pPr>
              <w:jc w:val="cente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bottom"/>
            <w:hideMark/>
          </w:tcPr>
          <w:p w:rsidR="00C74FBD" w:rsidRDefault="00C74FBD">
            <w:pPr>
              <w:rPr>
                <w:rFonts w:cs="Calibri"/>
                <w:color w:val="000000"/>
                <w:sz w:val="18"/>
                <w:szCs w:val="18"/>
              </w:rPr>
            </w:pPr>
            <w:r>
              <w:rPr>
                <w:rFonts w:cs="Calibri"/>
                <w:color w:val="000000"/>
                <w:sz w:val="18"/>
                <w:szCs w:val="18"/>
              </w:rPr>
              <w:t> </w:t>
            </w:r>
          </w:p>
        </w:tc>
      </w:tr>
    </w:tbl>
    <w:p w:rsidR="008F5A46" w:rsidRDefault="008F5A46" w:rsidP="00B563D1"/>
    <w:p w:rsidR="004A22FE" w:rsidRDefault="004A22FE">
      <w:pPr>
        <w:spacing w:after="0" w:line="240" w:lineRule="auto"/>
        <w:rPr>
          <w:rFonts w:ascii="Cambria" w:eastAsia="MS Gothic" w:hAnsi="Cambria"/>
          <w:b/>
          <w:bCs/>
        </w:rPr>
      </w:pPr>
      <w:r>
        <w:br w:type="page"/>
      </w:r>
    </w:p>
    <w:p w:rsidR="003E6532" w:rsidRDefault="003E6532" w:rsidP="001E24AA">
      <w:pPr>
        <w:pStyle w:val="Kop3"/>
        <w:sectPr w:rsidR="003E6532" w:rsidSect="003E6532">
          <w:pgSz w:w="11906" w:h="16838" w:code="9"/>
          <w:pgMar w:top="1418" w:right="1418" w:bottom="1418" w:left="1418" w:header="709" w:footer="709" w:gutter="0"/>
          <w:pgNumType w:fmt="lowerRoman" w:start="1"/>
          <w:cols w:space="708"/>
          <w:docGrid w:linePitch="360"/>
        </w:sectPr>
      </w:pPr>
    </w:p>
    <w:p w:rsidR="003667B9" w:rsidRPr="003E6532" w:rsidRDefault="001E24AA" w:rsidP="003E6532">
      <w:pPr>
        <w:pStyle w:val="Kop3"/>
      </w:pPr>
      <w:r w:rsidRPr="003E6532">
        <w:t>Numerieke variabelen</w:t>
      </w:r>
    </w:p>
    <w:tbl>
      <w:tblPr>
        <w:tblW w:w="12320" w:type="dxa"/>
        <w:tblInd w:w="93" w:type="dxa"/>
        <w:tblLook w:val="04A0"/>
      </w:tblPr>
      <w:tblGrid>
        <w:gridCol w:w="3660"/>
        <w:gridCol w:w="960"/>
        <w:gridCol w:w="960"/>
        <w:gridCol w:w="1128"/>
        <w:gridCol w:w="960"/>
        <w:gridCol w:w="960"/>
        <w:gridCol w:w="984"/>
        <w:gridCol w:w="960"/>
        <w:gridCol w:w="979"/>
        <w:gridCol w:w="960"/>
      </w:tblGrid>
      <w:tr w:rsidR="00C74FBD" w:rsidRPr="00C74FBD" w:rsidTr="00C74FBD">
        <w:trPr>
          <w:trHeight w:val="462"/>
        </w:trPr>
        <w:tc>
          <w:tcPr>
            <w:tcW w:w="3660" w:type="dxa"/>
            <w:tcBorders>
              <w:top w:val="double" w:sz="6" w:space="0" w:color="auto"/>
              <w:left w:val="nil"/>
              <w:bottom w:val="nil"/>
              <w:right w:val="nil"/>
            </w:tcBorders>
            <w:shd w:val="clear" w:color="auto" w:fill="auto"/>
            <w:noWrap/>
            <w:vAlign w:val="center"/>
            <w:hideMark/>
          </w:tcPr>
          <w:p w:rsidR="00C74FBD" w:rsidRPr="00C74FBD" w:rsidRDefault="00C74FBD" w:rsidP="00C74FBD">
            <w:pPr>
              <w:spacing w:after="0" w:line="240" w:lineRule="auto"/>
              <w:rPr>
                <w:rFonts w:cs="Calibri"/>
                <w:sz w:val="20"/>
                <w:szCs w:val="20"/>
                <w:lang w:val="en-US"/>
              </w:rPr>
            </w:pP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8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double" w:sz="6" w:space="0" w:color="auto"/>
              <w:left w:val="nil"/>
              <w:bottom w:val="nil"/>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r>
      <w:tr w:rsidR="00C74FBD" w:rsidRPr="00C74FBD" w:rsidTr="008F5A46">
        <w:trPr>
          <w:trHeight w:val="462"/>
        </w:trPr>
        <w:tc>
          <w:tcPr>
            <w:tcW w:w="36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20"/>
                <w:szCs w:val="20"/>
                <w:lang w:val="en-US"/>
              </w:rPr>
            </w:pPr>
          </w:p>
        </w:tc>
        <w:tc>
          <w:tcPr>
            <w:tcW w:w="9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r w:rsidRPr="00C74FBD">
              <w:rPr>
                <w:rFonts w:cs="Calibri"/>
                <w:b/>
                <w:bCs/>
                <w:color w:val="16365C"/>
                <w:sz w:val="18"/>
                <w:szCs w:val="18"/>
                <w:lang w:val="en-US"/>
              </w:rPr>
              <w:t xml:space="preserve">N </w:t>
            </w:r>
            <w:r w:rsidRPr="00C74FBD">
              <w:rPr>
                <w:rFonts w:cs="Calibri"/>
                <w:b/>
                <w:bCs/>
                <w:color w:val="16365C"/>
                <w:sz w:val="18"/>
                <w:szCs w:val="18"/>
                <w:lang w:val="en-US"/>
              </w:rPr>
              <w:br/>
              <w:t>(</w:t>
            </w:r>
            <w:proofErr w:type="spellStart"/>
            <w:r w:rsidRPr="00C74FBD">
              <w:rPr>
                <w:rFonts w:cs="Calibri"/>
                <w:b/>
                <w:bCs/>
                <w:color w:val="16365C"/>
                <w:sz w:val="18"/>
                <w:szCs w:val="18"/>
                <w:lang w:val="en-US"/>
              </w:rPr>
              <w:t>geldig</w:t>
            </w:r>
            <w:proofErr w:type="spellEnd"/>
            <w:r w:rsidRPr="00C74FBD">
              <w:rPr>
                <w:rFonts w:cs="Calibri"/>
                <w:b/>
                <w:bCs/>
                <w:color w:val="16365C"/>
                <w:sz w:val="18"/>
                <w:szCs w:val="18"/>
                <w:lang w:val="en-US"/>
              </w:rPr>
              <w:t>)</w:t>
            </w:r>
          </w:p>
        </w:tc>
        <w:tc>
          <w:tcPr>
            <w:tcW w:w="9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Missende</w:t>
            </w:r>
            <w:proofErr w:type="spellEnd"/>
            <w:r w:rsidRPr="00C74FBD">
              <w:rPr>
                <w:rFonts w:cs="Calibri"/>
                <w:b/>
                <w:bCs/>
                <w:color w:val="16365C"/>
                <w:sz w:val="18"/>
                <w:szCs w:val="18"/>
                <w:lang w:val="en-US"/>
              </w:rPr>
              <w:t xml:space="preserve"> cases</w:t>
            </w:r>
          </w:p>
        </w:tc>
        <w:tc>
          <w:tcPr>
            <w:tcW w:w="98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Gemiddelde</w:t>
            </w:r>
            <w:proofErr w:type="spellEnd"/>
          </w:p>
        </w:tc>
        <w:tc>
          <w:tcPr>
            <w:tcW w:w="9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Mediaan</w:t>
            </w:r>
            <w:proofErr w:type="spellEnd"/>
          </w:p>
        </w:tc>
        <w:tc>
          <w:tcPr>
            <w:tcW w:w="9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r w:rsidRPr="00C74FBD">
              <w:rPr>
                <w:rFonts w:cs="Calibri"/>
                <w:b/>
                <w:bCs/>
                <w:color w:val="16365C"/>
                <w:sz w:val="18"/>
                <w:szCs w:val="18"/>
                <w:lang w:val="en-US"/>
              </w:rPr>
              <w:t>Modus</w:t>
            </w:r>
          </w:p>
        </w:tc>
        <w:tc>
          <w:tcPr>
            <w:tcW w:w="9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proofErr w:type="spellStart"/>
            <w:r w:rsidRPr="00C74FBD">
              <w:rPr>
                <w:rFonts w:cs="Calibri"/>
                <w:b/>
                <w:bCs/>
                <w:color w:val="16365C"/>
                <w:sz w:val="18"/>
                <w:szCs w:val="18"/>
                <w:lang w:val="en-US"/>
              </w:rPr>
              <w:t>Standaard</w:t>
            </w:r>
            <w:proofErr w:type="spellEnd"/>
            <w:r w:rsidRPr="00C74FBD">
              <w:rPr>
                <w:rFonts w:cs="Calibri"/>
                <w:b/>
                <w:bCs/>
                <w:color w:val="16365C"/>
                <w:sz w:val="18"/>
                <w:szCs w:val="18"/>
                <w:lang w:val="en-US"/>
              </w:rPr>
              <w:t xml:space="preserve"> </w:t>
            </w:r>
            <w:proofErr w:type="spellStart"/>
            <w:r w:rsidRPr="00C74FBD">
              <w:rPr>
                <w:rFonts w:cs="Calibri"/>
                <w:b/>
                <w:bCs/>
                <w:color w:val="16365C"/>
                <w:sz w:val="18"/>
                <w:szCs w:val="18"/>
                <w:lang w:val="en-US"/>
              </w:rPr>
              <w:t>deviatie</w:t>
            </w:r>
            <w:proofErr w:type="spellEnd"/>
          </w:p>
        </w:tc>
        <w:tc>
          <w:tcPr>
            <w:tcW w:w="9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b/>
                <w:bCs/>
                <w:color w:val="16365C"/>
                <w:sz w:val="18"/>
                <w:szCs w:val="18"/>
                <w:lang w:val="en-US"/>
              </w:rPr>
            </w:pPr>
            <w:r w:rsidRPr="00C74FBD">
              <w:rPr>
                <w:rFonts w:cs="Calibri"/>
                <w:b/>
                <w:bCs/>
                <w:color w:val="16365C"/>
                <w:sz w:val="18"/>
                <w:szCs w:val="18"/>
                <w:lang w:val="en-US"/>
              </w:rPr>
              <w:t>Minimum</w:t>
            </w:r>
          </w:p>
        </w:tc>
        <w:tc>
          <w:tcPr>
            <w:tcW w:w="960" w:type="dxa"/>
            <w:tcBorders>
              <w:top w:val="nil"/>
              <w:left w:val="nil"/>
              <w:bottom w:val="nil"/>
              <w:right w:val="nil"/>
            </w:tcBorders>
            <w:shd w:val="clear" w:color="auto" w:fill="auto"/>
            <w:vAlign w:val="bottom"/>
            <w:hideMark/>
          </w:tcPr>
          <w:p w:rsidR="00C74FBD" w:rsidRPr="00C74FBD" w:rsidRDefault="00C74FBD" w:rsidP="00C74FBD">
            <w:pPr>
              <w:spacing w:after="0" w:line="240" w:lineRule="auto"/>
              <w:jc w:val="center"/>
              <w:rPr>
                <w:rFonts w:cs="Calibri"/>
                <w:b/>
                <w:bCs/>
                <w:color w:val="16365C"/>
                <w:sz w:val="18"/>
                <w:szCs w:val="18"/>
                <w:lang w:val="en-US"/>
              </w:rPr>
            </w:pPr>
            <w:r w:rsidRPr="00C74FBD">
              <w:rPr>
                <w:rFonts w:cs="Calibri"/>
                <w:b/>
                <w:bCs/>
                <w:color w:val="16365C"/>
                <w:sz w:val="18"/>
                <w:szCs w:val="18"/>
                <w:lang w:val="en-US"/>
              </w:rPr>
              <w:t>Maximum</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704DD7" w:rsidRDefault="00BF0672" w:rsidP="008F5A46">
            <w:pPr>
              <w:spacing w:after="0" w:line="240" w:lineRule="auto"/>
              <w:rPr>
                <w:rFonts w:cs="Calibri"/>
                <w:color w:val="000000"/>
                <w:sz w:val="20"/>
                <w:szCs w:val="20"/>
              </w:rPr>
            </w:pPr>
            <w:r>
              <w:rPr>
                <w:rFonts w:cs="Calibri"/>
                <w:color w:val="000000"/>
                <w:sz w:val="20"/>
                <w:szCs w:val="20"/>
              </w:rPr>
              <w:t>V</w:t>
            </w:r>
            <w:r w:rsidRPr="00704DD7">
              <w:rPr>
                <w:rFonts w:cs="Calibri"/>
                <w:color w:val="000000"/>
                <w:sz w:val="20"/>
                <w:szCs w:val="20"/>
              </w:rPr>
              <w:t>oorkeur autoritair management</w:t>
            </w:r>
            <w:r w:rsidR="00C74FBD" w:rsidRPr="00704DD7">
              <w:rPr>
                <w:rFonts w:cs="Calibri"/>
                <w:color w:val="000000"/>
                <w:sz w:val="20"/>
                <w:szCs w:val="20"/>
              </w:rPr>
              <w:t>schaal ("Zeer wenselijk"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334</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25</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2,42</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2,50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2,25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0,51</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3,88</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color w:val="000000"/>
                <w:sz w:val="20"/>
                <w:szCs w:val="20"/>
                <w:lang w:val="en-US"/>
              </w:rPr>
            </w:pPr>
            <w:proofErr w:type="spellStart"/>
            <w:r w:rsidRPr="00C74FBD">
              <w:rPr>
                <w:rFonts w:cs="Calibri"/>
                <w:color w:val="000000"/>
                <w:sz w:val="20"/>
                <w:szCs w:val="20"/>
                <w:lang w:val="en-US"/>
              </w:rPr>
              <w:t>Anomieschaal</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Volledig</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mee</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eens</w:t>
            </w:r>
            <w:proofErr w:type="spellEnd"/>
            <w:r w:rsidRPr="00C74FBD">
              <w:rPr>
                <w:rFonts w:cs="Calibri"/>
                <w:color w:val="000000"/>
                <w:sz w:val="20"/>
                <w:szCs w:val="20"/>
                <w:lang w:val="en-US"/>
              </w:rPr>
              <w:t>"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330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29</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2,69</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2,57</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2,71</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0,89</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5,00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color w:val="000000"/>
                <w:sz w:val="20"/>
                <w:szCs w:val="20"/>
              </w:rPr>
            </w:pPr>
            <w:r w:rsidRPr="00C74FBD">
              <w:rPr>
                <w:rFonts w:cs="Calibri"/>
                <w:color w:val="000000"/>
                <w:sz w:val="20"/>
                <w:szCs w:val="20"/>
              </w:rPr>
              <w:t>F-schaal ("Volledig mee eens"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326</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33</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2,83</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2,75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3,25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0,79</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5,00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BF0672">
            <w:pPr>
              <w:spacing w:after="0" w:line="240" w:lineRule="auto"/>
              <w:rPr>
                <w:rFonts w:cs="Calibri"/>
                <w:color w:val="000000"/>
                <w:sz w:val="20"/>
                <w:szCs w:val="20"/>
              </w:rPr>
            </w:pPr>
            <w:r w:rsidRPr="00C74FBD">
              <w:rPr>
                <w:rFonts w:cs="Calibri"/>
                <w:color w:val="000000"/>
                <w:sz w:val="20"/>
                <w:szCs w:val="20"/>
              </w:rPr>
              <w:t xml:space="preserve">Cultureel Kapitaal schaal </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327</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32</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1,12</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1,11</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0,64</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3,37</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color w:val="000000"/>
                <w:sz w:val="20"/>
                <w:szCs w:val="20"/>
                <w:lang w:val="en-US"/>
              </w:rPr>
            </w:pPr>
            <w:r w:rsidRPr="00C74FBD">
              <w:rPr>
                <w:rFonts w:cs="Calibri"/>
                <w:color w:val="000000"/>
                <w:sz w:val="20"/>
                <w:szCs w:val="20"/>
                <w:lang w:val="en-US"/>
              </w:rPr>
              <w:t>ZS-</w:t>
            </w:r>
            <w:proofErr w:type="spellStart"/>
            <w:r w:rsidRPr="00C74FBD">
              <w:rPr>
                <w:rFonts w:cs="Calibri"/>
                <w:color w:val="000000"/>
                <w:sz w:val="20"/>
                <w:szCs w:val="20"/>
                <w:lang w:val="en-US"/>
              </w:rPr>
              <w:t>schaal</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Veel</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zelfsturing</w:t>
            </w:r>
            <w:proofErr w:type="spellEnd"/>
            <w:r w:rsidRPr="00C74FBD">
              <w:rPr>
                <w:rFonts w:cs="Calibri"/>
                <w:color w:val="000000"/>
                <w:sz w:val="20"/>
                <w:szCs w:val="20"/>
                <w:lang w:val="en-US"/>
              </w:rPr>
              <w:t>"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326</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33</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2,88</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0,73</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4,00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4C33C4" w:rsidRDefault="00BF0672" w:rsidP="008F5A46">
            <w:pPr>
              <w:spacing w:after="0" w:line="240" w:lineRule="auto"/>
              <w:rPr>
                <w:rFonts w:cs="Calibri"/>
                <w:color w:val="000000"/>
                <w:sz w:val="20"/>
                <w:szCs w:val="20"/>
              </w:rPr>
            </w:pPr>
            <w:r>
              <w:rPr>
                <w:rFonts w:cs="Calibri"/>
                <w:color w:val="000000"/>
                <w:sz w:val="20"/>
                <w:szCs w:val="20"/>
              </w:rPr>
              <w:t>V</w:t>
            </w:r>
            <w:r w:rsidRPr="004C33C4">
              <w:rPr>
                <w:rFonts w:cs="Calibri"/>
                <w:color w:val="000000"/>
                <w:sz w:val="20"/>
                <w:szCs w:val="20"/>
              </w:rPr>
              <w:t>oorkeur autoritair politiek leiderschap</w:t>
            </w:r>
            <w:r w:rsidR="00C74FBD" w:rsidRPr="004C33C4">
              <w:rPr>
                <w:rFonts w:cs="Calibri"/>
                <w:color w:val="000000"/>
                <w:sz w:val="20"/>
                <w:szCs w:val="20"/>
              </w:rPr>
              <w:t>schaal ("Zeer wenselijk"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348</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11</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3,79</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3,83</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4,67</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0,76</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1,33</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5,00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color w:val="000000"/>
                <w:sz w:val="20"/>
                <w:szCs w:val="20"/>
                <w:lang w:val="en-US"/>
              </w:rPr>
            </w:pPr>
            <w:proofErr w:type="spellStart"/>
            <w:r w:rsidRPr="00C74FBD">
              <w:rPr>
                <w:rFonts w:cs="Calibri"/>
                <w:color w:val="000000"/>
                <w:sz w:val="20"/>
                <w:szCs w:val="20"/>
                <w:lang w:val="en-US"/>
              </w:rPr>
              <w:t>Leeftijd</w:t>
            </w:r>
            <w:proofErr w:type="spellEnd"/>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316</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43</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47,24</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50,00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52,00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11,67</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20,00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80,00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color w:val="000000"/>
                <w:sz w:val="20"/>
                <w:szCs w:val="20"/>
                <w:lang w:val="en-US"/>
              </w:rPr>
            </w:pPr>
            <w:proofErr w:type="spellStart"/>
            <w:r w:rsidRPr="00C74FBD">
              <w:rPr>
                <w:rFonts w:cs="Calibri"/>
                <w:color w:val="000000"/>
                <w:sz w:val="20"/>
                <w:szCs w:val="20"/>
                <w:lang w:val="en-US"/>
              </w:rPr>
              <w:t>Onvrijheidschaal</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Volledig</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mee</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eens</w:t>
            </w:r>
            <w:proofErr w:type="spellEnd"/>
            <w:r w:rsidRPr="00C74FBD">
              <w:rPr>
                <w:rFonts w:cs="Calibri"/>
                <w:color w:val="000000"/>
                <w:sz w:val="20"/>
                <w:szCs w:val="20"/>
                <w:lang w:val="en-US"/>
              </w:rPr>
              <w:t>"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341</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18</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2,72</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2,80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0,77</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5,00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8F5A46">
        <w:trPr>
          <w:trHeight w:val="462"/>
        </w:trPr>
        <w:tc>
          <w:tcPr>
            <w:tcW w:w="3660" w:type="dxa"/>
            <w:tcBorders>
              <w:top w:val="nil"/>
              <w:left w:val="nil"/>
              <w:bottom w:val="nil"/>
              <w:right w:val="nil"/>
            </w:tcBorders>
            <w:shd w:val="clear" w:color="auto" w:fill="auto"/>
            <w:hideMark/>
          </w:tcPr>
          <w:p w:rsidR="00C74FBD" w:rsidRPr="00C74FBD" w:rsidRDefault="00C74FBD" w:rsidP="008F5A46">
            <w:pPr>
              <w:spacing w:after="0" w:line="240" w:lineRule="auto"/>
              <w:rPr>
                <w:rFonts w:cs="Calibri"/>
                <w:color w:val="000000"/>
                <w:sz w:val="20"/>
                <w:szCs w:val="20"/>
                <w:lang w:val="en-US"/>
              </w:rPr>
            </w:pPr>
            <w:proofErr w:type="spellStart"/>
            <w:r w:rsidRPr="00C74FBD">
              <w:rPr>
                <w:rFonts w:cs="Calibri"/>
                <w:color w:val="000000"/>
                <w:sz w:val="20"/>
                <w:szCs w:val="20"/>
                <w:lang w:val="en-US"/>
              </w:rPr>
              <w:t>Veiligheidschaal</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Volledig</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mee</w:t>
            </w:r>
            <w:proofErr w:type="spellEnd"/>
            <w:r w:rsidRPr="00C74FBD">
              <w:rPr>
                <w:rFonts w:cs="Calibri"/>
                <w:color w:val="000000"/>
                <w:sz w:val="20"/>
                <w:szCs w:val="20"/>
                <w:lang w:val="en-US"/>
              </w:rPr>
              <w:t xml:space="preserve"> </w:t>
            </w:r>
            <w:proofErr w:type="spellStart"/>
            <w:r w:rsidRPr="00C74FBD">
              <w:rPr>
                <w:rFonts w:cs="Calibri"/>
                <w:color w:val="000000"/>
                <w:sz w:val="20"/>
                <w:szCs w:val="20"/>
                <w:lang w:val="en-US"/>
              </w:rPr>
              <w:t>eens</w:t>
            </w:r>
            <w:proofErr w:type="spellEnd"/>
            <w:r w:rsidRPr="00C74FBD">
              <w:rPr>
                <w:rFonts w:cs="Calibri"/>
                <w:color w:val="000000"/>
                <w:sz w:val="20"/>
                <w:szCs w:val="20"/>
                <w:lang w:val="en-US"/>
              </w:rPr>
              <w:t>" = 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341</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18</w:t>
            </w:r>
          </w:p>
        </w:tc>
        <w:tc>
          <w:tcPr>
            <w:tcW w:w="98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2,70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2,75</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3,00</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0,78</w:t>
            </w:r>
          </w:p>
        </w:tc>
        <w:tc>
          <w:tcPr>
            <w:tcW w:w="960" w:type="dxa"/>
            <w:tcBorders>
              <w:top w:val="nil"/>
              <w:left w:val="nil"/>
              <w:bottom w:val="nil"/>
              <w:right w:val="nil"/>
            </w:tcBorders>
            <w:shd w:val="clear" w:color="auto" w:fill="auto"/>
            <w:noWrap/>
            <w:hideMark/>
          </w:tcPr>
          <w:p w:rsidR="00C74FBD" w:rsidRPr="00C74FBD" w:rsidRDefault="00C74FBD" w:rsidP="008F5A46">
            <w:pPr>
              <w:spacing w:after="0" w:line="240" w:lineRule="auto"/>
              <w:rPr>
                <w:rFonts w:cs="Calibri"/>
                <w:color w:val="000000"/>
                <w:sz w:val="18"/>
                <w:szCs w:val="18"/>
                <w:lang w:val="en-US"/>
              </w:rPr>
            </w:pPr>
            <w:r w:rsidRPr="00C74FBD">
              <w:rPr>
                <w:rFonts w:cs="Calibri"/>
                <w:color w:val="000000"/>
                <w:sz w:val="18"/>
                <w:szCs w:val="18"/>
                <w:lang w:val="en-US"/>
              </w:rPr>
              <w:t>1,00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5,00</w:t>
            </w:r>
          </w:p>
        </w:tc>
        <w:tc>
          <w:tcPr>
            <w:tcW w:w="960" w:type="dxa"/>
            <w:tcBorders>
              <w:top w:val="nil"/>
              <w:left w:val="nil"/>
              <w:bottom w:val="nil"/>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p>
        </w:tc>
      </w:tr>
      <w:tr w:rsidR="00C74FBD" w:rsidRPr="00C74FBD" w:rsidTr="00C74FBD">
        <w:trPr>
          <w:trHeight w:val="462"/>
        </w:trPr>
        <w:tc>
          <w:tcPr>
            <w:tcW w:w="3660" w:type="dxa"/>
            <w:tcBorders>
              <w:top w:val="nil"/>
              <w:left w:val="nil"/>
              <w:bottom w:val="double" w:sz="6" w:space="0" w:color="auto"/>
              <w:right w:val="nil"/>
            </w:tcBorders>
            <w:shd w:val="clear" w:color="auto" w:fill="auto"/>
            <w:noWrap/>
            <w:vAlign w:val="center"/>
            <w:hideMark/>
          </w:tcPr>
          <w:p w:rsidR="00C74FBD" w:rsidRPr="00C74FBD" w:rsidRDefault="00C74FBD" w:rsidP="00C74FBD">
            <w:pPr>
              <w:spacing w:after="0" w:line="240" w:lineRule="auto"/>
              <w:rPr>
                <w:rFonts w:cs="Calibri"/>
                <w:color w:val="000000"/>
                <w:sz w:val="20"/>
                <w:szCs w:val="20"/>
                <w:lang w:val="en-US"/>
              </w:rPr>
            </w:pPr>
            <w:r w:rsidRPr="00C74FBD">
              <w:rPr>
                <w:rFonts w:cs="Calibri"/>
                <w:color w:val="000000"/>
                <w:sz w:val="20"/>
                <w:szCs w:val="20"/>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8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rPr>
                <w:rFonts w:cs="Calibri"/>
                <w:color w:val="000000"/>
                <w:sz w:val="18"/>
                <w:szCs w:val="18"/>
                <w:lang w:val="en-US"/>
              </w:rPr>
            </w:pPr>
            <w:r w:rsidRPr="00C74FBD">
              <w:rPr>
                <w:rFonts w:cs="Calibri"/>
                <w:color w:val="000000"/>
                <w:sz w:val="18"/>
                <w:szCs w:val="18"/>
                <w:lang w:val="en-US"/>
              </w:rPr>
              <w:t> </w:t>
            </w:r>
          </w:p>
        </w:tc>
        <w:tc>
          <w:tcPr>
            <w:tcW w:w="960" w:type="dxa"/>
            <w:tcBorders>
              <w:top w:val="nil"/>
              <w:left w:val="nil"/>
              <w:bottom w:val="double" w:sz="6" w:space="0" w:color="auto"/>
              <w:right w:val="nil"/>
            </w:tcBorders>
            <w:shd w:val="clear" w:color="auto" w:fill="auto"/>
            <w:noWrap/>
            <w:vAlign w:val="bottom"/>
            <w:hideMark/>
          </w:tcPr>
          <w:p w:rsidR="00C74FBD" w:rsidRPr="00C74FBD" w:rsidRDefault="00C74FBD" w:rsidP="00C74FBD">
            <w:pPr>
              <w:spacing w:after="0" w:line="240" w:lineRule="auto"/>
              <w:jc w:val="right"/>
              <w:rPr>
                <w:rFonts w:cs="Calibri"/>
                <w:color w:val="000000"/>
                <w:sz w:val="18"/>
                <w:szCs w:val="18"/>
                <w:lang w:val="en-US"/>
              </w:rPr>
            </w:pPr>
            <w:r w:rsidRPr="00C74FBD">
              <w:rPr>
                <w:rFonts w:cs="Calibri"/>
                <w:color w:val="000000"/>
                <w:sz w:val="18"/>
                <w:szCs w:val="18"/>
                <w:lang w:val="en-US"/>
              </w:rPr>
              <w:t> </w:t>
            </w:r>
          </w:p>
        </w:tc>
      </w:tr>
    </w:tbl>
    <w:p w:rsidR="00C74FBD" w:rsidRPr="00C74FBD" w:rsidRDefault="00C74FBD" w:rsidP="00C74FBD"/>
    <w:p w:rsidR="008D0CCD" w:rsidRDefault="008D0CCD">
      <w:pPr>
        <w:spacing w:after="0" w:line="240" w:lineRule="auto"/>
        <w:sectPr w:rsidR="008D0CCD" w:rsidSect="00756EC3">
          <w:pgSz w:w="16838" w:h="11906" w:orient="landscape" w:code="9"/>
          <w:pgMar w:top="1418" w:right="1418" w:bottom="1418" w:left="1418" w:header="709" w:footer="709" w:gutter="0"/>
          <w:pgNumType w:fmt="lowerRoman"/>
          <w:cols w:space="708"/>
          <w:docGrid w:linePitch="360"/>
        </w:sectPr>
      </w:pPr>
    </w:p>
    <w:p w:rsidR="003667B9" w:rsidRDefault="003667B9" w:rsidP="003667B9">
      <w:pPr>
        <w:pStyle w:val="Kop1"/>
      </w:pPr>
      <w:r>
        <w:t>Bronnen</w:t>
      </w:r>
      <w:bookmarkEnd w:id="15"/>
    </w:p>
    <w:p w:rsidR="003667B9" w:rsidRDefault="003667B9" w:rsidP="003667B9">
      <w:r>
        <w:t>Achterberg, P. en Houtman, D. (2003)</w:t>
      </w:r>
      <w:r w:rsidRPr="001F6B12">
        <w:rPr>
          <w:i/>
        </w:rPr>
        <w:t>Het spook van de rechtse arbeidersklasse: een culturele verklaring voor tegennatuurlijk stemgedrag</w:t>
      </w:r>
      <w:r>
        <w:t xml:space="preserve"> Sociologische Gids|Jaargang 50 2003|1</w:t>
      </w:r>
    </w:p>
    <w:p w:rsidR="003667B9" w:rsidRPr="009B3D03" w:rsidRDefault="003667B9" w:rsidP="009B3D03">
      <w:pPr>
        <w:rPr>
          <w:lang w:val="en-US"/>
        </w:rPr>
      </w:pPr>
      <w:proofErr w:type="spellStart"/>
      <w:r w:rsidRPr="00F0111D">
        <w:rPr>
          <w:lang w:val="en-US"/>
        </w:rPr>
        <w:t>Achterberg</w:t>
      </w:r>
      <w:proofErr w:type="spellEnd"/>
      <w:r w:rsidRPr="00F0111D">
        <w:rPr>
          <w:lang w:val="en-US"/>
        </w:rPr>
        <w:t xml:space="preserve">, P., </w:t>
      </w:r>
      <w:proofErr w:type="spellStart"/>
      <w:r w:rsidRPr="00F0111D">
        <w:rPr>
          <w:lang w:val="en-US"/>
        </w:rPr>
        <w:t>Houtman</w:t>
      </w:r>
      <w:proofErr w:type="spellEnd"/>
      <w:r w:rsidRPr="00F0111D">
        <w:rPr>
          <w:lang w:val="en-US"/>
        </w:rPr>
        <w:t xml:space="preserve">, D. en </w:t>
      </w:r>
      <w:proofErr w:type="spellStart"/>
      <w:r w:rsidRPr="00F0111D">
        <w:rPr>
          <w:lang w:val="en-US"/>
        </w:rPr>
        <w:t>Derks</w:t>
      </w:r>
      <w:proofErr w:type="spellEnd"/>
      <w:r w:rsidRPr="00F0111D">
        <w:rPr>
          <w:lang w:val="en-US"/>
        </w:rPr>
        <w:t xml:space="preserve">, A. </w:t>
      </w:r>
      <w:r w:rsidRPr="009B3D03">
        <w:rPr>
          <w:lang w:val="en-US"/>
        </w:rPr>
        <w:t>(</w:t>
      </w:r>
      <w:r w:rsidR="009B3D03" w:rsidRPr="009B3D03">
        <w:rPr>
          <w:lang w:val="en-US"/>
        </w:rPr>
        <w:t>2011</w:t>
      </w:r>
      <w:r w:rsidRPr="009B3D03">
        <w:rPr>
          <w:lang w:val="en-US"/>
        </w:rPr>
        <w:t>)</w:t>
      </w:r>
      <w:r w:rsidR="009B3D03">
        <w:rPr>
          <w:lang w:val="en-US"/>
        </w:rPr>
        <w:t xml:space="preserve"> T</w:t>
      </w:r>
      <w:r w:rsidR="009B3D03" w:rsidRPr="009B3D03">
        <w:rPr>
          <w:lang w:val="en-US"/>
        </w:rPr>
        <w:t>wo of a kind? an empirical investigation of anti-</w:t>
      </w:r>
      <w:proofErr w:type="spellStart"/>
      <w:r w:rsidR="009B3D03" w:rsidRPr="009B3D03">
        <w:rPr>
          <w:lang w:val="en-US"/>
        </w:rPr>
        <w:t>welfarism</w:t>
      </w:r>
      <w:proofErr w:type="spellEnd"/>
      <w:r w:rsidR="009B3D03" w:rsidRPr="009B3D03">
        <w:rPr>
          <w:lang w:val="en-US"/>
        </w:rPr>
        <w:t xml:space="preserve"> and economic egalitarianism. Public Opinion Quarterly, Vol. 75, No. 4, Winter 2011, pp. 748–760</w:t>
      </w:r>
    </w:p>
    <w:p w:rsidR="003667B9" w:rsidRPr="00643CCF" w:rsidRDefault="003667B9" w:rsidP="003667B9">
      <w:pPr>
        <w:rPr>
          <w:lang w:val="en-US"/>
        </w:rPr>
      </w:pPr>
      <w:proofErr w:type="spellStart"/>
      <w:r w:rsidRPr="00643CCF">
        <w:rPr>
          <w:lang w:val="en-US"/>
        </w:rPr>
        <w:t>Adorno</w:t>
      </w:r>
      <w:proofErr w:type="spellEnd"/>
      <w:r w:rsidRPr="00643CCF">
        <w:rPr>
          <w:lang w:val="en-US"/>
        </w:rPr>
        <w:t xml:space="preserve">, T.W., </w:t>
      </w:r>
      <w:proofErr w:type="spellStart"/>
      <w:r w:rsidRPr="00643CCF">
        <w:rPr>
          <w:lang w:val="en-US"/>
        </w:rPr>
        <w:t>Frenkel-Brunswik</w:t>
      </w:r>
      <w:proofErr w:type="spellEnd"/>
      <w:r w:rsidRPr="00643CCF">
        <w:rPr>
          <w:lang w:val="en-US"/>
        </w:rPr>
        <w:t xml:space="preserve">, E, Levinson, D.J. en Sanford, R.N. (1969 [1950]) </w:t>
      </w:r>
      <w:r w:rsidRPr="00643CCF">
        <w:rPr>
          <w:i/>
          <w:lang w:val="en-US"/>
        </w:rPr>
        <w:t>The authoritarian personalit</w:t>
      </w:r>
      <w:r>
        <w:rPr>
          <w:i/>
          <w:lang w:val="en-US"/>
        </w:rPr>
        <w:t>y</w:t>
      </w:r>
      <w:r>
        <w:rPr>
          <w:lang w:val="en-US"/>
        </w:rPr>
        <w:t xml:space="preserve"> New York: </w:t>
      </w:r>
      <w:proofErr w:type="spellStart"/>
      <w:r>
        <w:rPr>
          <w:lang w:val="en-US"/>
        </w:rPr>
        <w:t>W.W.Norton</w:t>
      </w:r>
      <w:proofErr w:type="spellEnd"/>
      <w:r>
        <w:rPr>
          <w:lang w:val="en-US"/>
        </w:rPr>
        <w:t>&amp; Company inc.</w:t>
      </w:r>
    </w:p>
    <w:p w:rsidR="003667B9" w:rsidRPr="001F6B12" w:rsidRDefault="003667B9" w:rsidP="003667B9">
      <w:pPr>
        <w:rPr>
          <w:lang w:val="en-US"/>
        </w:rPr>
      </w:pPr>
      <w:proofErr w:type="spellStart"/>
      <w:r w:rsidRPr="001F6B12">
        <w:rPr>
          <w:lang w:val="en-US"/>
        </w:rPr>
        <w:t>Altemeyer</w:t>
      </w:r>
      <w:proofErr w:type="spellEnd"/>
      <w:r w:rsidRPr="001F6B12">
        <w:rPr>
          <w:lang w:val="en-US"/>
        </w:rPr>
        <w:t xml:space="preserve">, B. (1996) </w:t>
      </w:r>
      <w:r w:rsidRPr="001F6B12">
        <w:rPr>
          <w:i/>
          <w:lang w:val="en-US"/>
        </w:rPr>
        <w:t>The authoritarian specter</w:t>
      </w:r>
      <w:r w:rsidRPr="001F6B12">
        <w:rPr>
          <w:lang w:val="en-US"/>
        </w:rPr>
        <w:t xml:space="preserve">. Cambridge, MA: Harvard University Press. In Corey Butler, J. Authoritarianism and fear of deviance (2009) North American Journal of Psychology Vol. 11 no.1, 49-64 </w:t>
      </w:r>
    </w:p>
    <w:p w:rsidR="003667B9" w:rsidRPr="001F6B12" w:rsidRDefault="003667B9" w:rsidP="003667B9">
      <w:pPr>
        <w:rPr>
          <w:lang w:val="en-US"/>
        </w:rPr>
      </w:pPr>
      <w:proofErr w:type="spellStart"/>
      <w:r w:rsidRPr="001F6B12">
        <w:rPr>
          <w:lang w:val="en-US"/>
        </w:rPr>
        <w:t>Baars</w:t>
      </w:r>
      <w:proofErr w:type="spellEnd"/>
      <w:r w:rsidRPr="001F6B12">
        <w:rPr>
          <w:lang w:val="en-US"/>
        </w:rPr>
        <w:t xml:space="preserve">, J. en </w:t>
      </w:r>
      <w:proofErr w:type="spellStart"/>
      <w:r w:rsidRPr="001F6B12">
        <w:rPr>
          <w:lang w:val="en-US"/>
        </w:rPr>
        <w:t>Scheepers</w:t>
      </w:r>
      <w:proofErr w:type="spellEnd"/>
      <w:r w:rsidRPr="001F6B12">
        <w:rPr>
          <w:lang w:val="en-US"/>
        </w:rPr>
        <w:t xml:space="preserve">, P </w:t>
      </w:r>
      <w:r>
        <w:rPr>
          <w:lang w:val="en-US"/>
        </w:rPr>
        <w:t>(1993)</w:t>
      </w:r>
      <w:r w:rsidRPr="001F6B12">
        <w:rPr>
          <w:i/>
          <w:lang w:val="en-US"/>
        </w:rPr>
        <w:t xml:space="preserve">Theoretical and methodological foundations of the authoritarian personality </w:t>
      </w:r>
      <w:r w:rsidRPr="001F6B12">
        <w:rPr>
          <w:lang w:val="en-US"/>
        </w:rPr>
        <w:t xml:space="preserve">(1993) Journal of the behavioral sciences vol. 29, </w:t>
      </w:r>
      <w:proofErr w:type="spellStart"/>
      <w:r w:rsidRPr="001F6B12">
        <w:rPr>
          <w:lang w:val="en-US"/>
        </w:rPr>
        <w:t>oktober</w:t>
      </w:r>
      <w:proofErr w:type="spellEnd"/>
      <w:r w:rsidRPr="001F6B12">
        <w:rPr>
          <w:lang w:val="en-US"/>
        </w:rPr>
        <w:t xml:space="preserve"> 1993</w:t>
      </w:r>
    </w:p>
    <w:p w:rsidR="003667B9" w:rsidRDefault="003667B9" w:rsidP="003667B9">
      <w:r w:rsidRPr="001F6B12">
        <w:rPr>
          <w:lang w:val="en-US"/>
        </w:rPr>
        <w:t xml:space="preserve">Bauman, Z. (2000). </w:t>
      </w:r>
      <w:r w:rsidRPr="001F6B12">
        <w:rPr>
          <w:i/>
          <w:lang w:val="en-US"/>
        </w:rPr>
        <w:t>Liquid Modernity</w:t>
      </w:r>
      <w:r w:rsidRPr="001F6B12">
        <w:rPr>
          <w:lang w:val="en-US"/>
        </w:rPr>
        <w:t xml:space="preserve">. Cambridge: Polity Press. </w:t>
      </w:r>
      <w:r>
        <w:t xml:space="preserve">In: </w:t>
      </w:r>
      <w:proofErr w:type="spellStart"/>
      <w:r>
        <w:t>Boutellier</w:t>
      </w:r>
      <w:proofErr w:type="spellEnd"/>
      <w:r>
        <w:t xml:space="preserve">, J.C.J (2007) </w:t>
      </w:r>
      <w:proofErr w:type="spellStart"/>
      <w:r>
        <w:t>Nodale</w:t>
      </w:r>
      <w:proofErr w:type="spellEnd"/>
      <w:r>
        <w:t xml:space="preserve"> orde: Veiligheid en burgerschap in een netwerksamenleving Oratie Vrije Universiteit Amsterdam 19 september</w:t>
      </w:r>
    </w:p>
    <w:p w:rsidR="003667B9" w:rsidRDefault="003667B9" w:rsidP="003667B9">
      <w:r w:rsidRPr="00EE0970">
        <w:rPr>
          <w:lang w:val="en-US"/>
        </w:rPr>
        <w:t xml:space="preserve">Bauman, Z. (1997) </w:t>
      </w:r>
      <w:r w:rsidRPr="00EE0970">
        <w:rPr>
          <w:i/>
          <w:lang w:val="en-US"/>
        </w:rPr>
        <w:t>Postmodernity and its Discontents</w:t>
      </w:r>
      <w:r w:rsidRPr="00EE0970">
        <w:rPr>
          <w:lang w:val="en-US"/>
        </w:rPr>
        <w:t xml:space="preserve">, Cambridge, Polity Press in </w:t>
      </w:r>
      <w:proofErr w:type="spellStart"/>
      <w:r w:rsidRPr="00EE0970">
        <w:rPr>
          <w:lang w:val="en-US"/>
        </w:rPr>
        <w:t>Boutellier</w:t>
      </w:r>
      <w:proofErr w:type="spellEnd"/>
      <w:r w:rsidRPr="00EE0970">
        <w:rPr>
          <w:lang w:val="en-US"/>
        </w:rPr>
        <w:t xml:space="preserve">, J.C.J (H). </w:t>
      </w:r>
      <w:r>
        <w:t xml:space="preserve">(2002) </w:t>
      </w:r>
      <w:r w:rsidRPr="001F6B12">
        <w:rPr>
          <w:i/>
        </w:rPr>
        <w:t>De veiligheidsutopie: Hedendaags onbehagen en verlangen rond misdaad en straf.</w:t>
      </w:r>
      <w:r>
        <w:t xml:space="preserve"> Den Haag: Boom Juridische uitgevers</w:t>
      </w:r>
    </w:p>
    <w:p w:rsidR="003667B9" w:rsidRDefault="003667B9" w:rsidP="003667B9">
      <w:r>
        <w:t xml:space="preserve">Belt, van den, T. en Moret, J.P.(2010) </w:t>
      </w:r>
      <w:r w:rsidRPr="001F6B12">
        <w:rPr>
          <w:i/>
        </w:rPr>
        <w:t>Management en levensbeschouwing in Nederland: Een onderzoek naar opvattingen van managers in Nederland over de stijl van leidinggeven en HRM-beleid in relatie tot hun levensbeschouwing.</w:t>
      </w:r>
      <w:r>
        <w:t xml:space="preserve"> Nijmegen, Radboud Universiteit Nijmegen (proefschrift)</w:t>
      </w:r>
    </w:p>
    <w:p w:rsidR="003667B9" w:rsidRDefault="003667B9" w:rsidP="003667B9">
      <w:r>
        <w:t xml:space="preserve">Blake, R.R. en </w:t>
      </w:r>
      <w:proofErr w:type="spellStart"/>
      <w:r>
        <w:t>Mouton</w:t>
      </w:r>
      <w:proofErr w:type="spellEnd"/>
      <w:r>
        <w:t xml:space="preserve">, J.S. (1972). </w:t>
      </w:r>
      <w:r w:rsidRPr="001F6B12">
        <w:rPr>
          <w:i/>
        </w:rPr>
        <w:t xml:space="preserve">The </w:t>
      </w:r>
      <w:proofErr w:type="spellStart"/>
      <w:r w:rsidRPr="001F6B12">
        <w:rPr>
          <w:i/>
        </w:rPr>
        <w:t>Managerial</w:t>
      </w:r>
      <w:proofErr w:type="spellEnd"/>
      <w:r w:rsidRPr="001F6B12">
        <w:rPr>
          <w:i/>
        </w:rPr>
        <w:t xml:space="preserve"> </w:t>
      </w:r>
      <w:proofErr w:type="spellStart"/>
      <w:r w:rsidRPr="001F6B12">
        <w:rPr>
          <w:i/>
        </w:rPr>
        <w:t>Grid</w:t>
      </w:r>
      <w:proofErr w:type="spellEnd"/>
      <w:r>
        <w:t>. Advanced Management Office Executive, 1 (9) in Thuis, P. (2003) Toegepaste organisatiekunde Groningen/Houten: Wolters-Noordhoff</w:t>
      </w:r>
    </w:p>
    <w:p w:rsidR="003667B9" w:rsidRDefault="003667B9" w:rsidP="003667B9">
      <w:proofErr w:type="spellStart"/>
      <w:r>
        <w:t>Bovens</w:t>
      </w:r>
      <w:proofErr w:type="spellEnd"/>
      <w:r>
        <w:t xml:space="preserve">, M en Wille, A (2009) </w:t>
      </w:r>
      <w:r w:rsidRPr="001F6B12">
        <w:rPr>
          <w:i/>
        </w:rPr>
        <w:t xml:space="preserve">Diploma </w:t>
      </w:r>
      <w:proofErr w:type="spellStart"/>
      <w:r w:rsidRPr="001F6B12">
        <w:rPr>
          <w:i/>
        </w:rPr>
        <w:t>democracy</w:t>
      </w:r>
      <w:r>
        <w:t>Utrecht</w:t>
      </w:r>
      <w:proofErr w:type="spellEnd"/>
      <w:r>
        <w:t xml:space="preserve">/Leiden: NWO program </w:t>
      </w:r>
      <w:proofErr w:type="spellStart"/>
      <w:r>
        <w:t>contesteddemocracies</w:t>
      </w:r>
      <w:proofErr w:type="spellEnd"/>
    </w:p>
    <w:p w:rsidR="003667B9" w:rsidRDefault="003667B9" w:rsidP="003667B9">
      <w:proofErr w:type="spellStart"/>
      <w:r>
        <w:t>Boutellier</w:t>
      </w:r>
      <w:proofErr w:type="spellEnd"/>
      <w:r>
        <w:t xml:space="preserve">, J.C.J (H). (2002) </w:t>
      </w:r>
      <w:r w:rsidRPr="001F6B12">
        <w:rPr>
          <w:i/>
        </w:rPr>
        <w:t>De veiligheidsutopie: Hedendaags onbehagen en verlangen rond misdaad en straf.</w:t>
      </w:r>
      <w:r>
        <w:t xml:space="preserve"> Den Haag: Boom Juridische uitgevers</w:t>
      </w:r>
    </w:p>
    <w:p w:rsidR="003667B9" w:rsidRDefault="003667B9" w:rsidP="003667B9">
      <w:proofErr w:type="spellStart"/>
      <w:r>
        <w:t>Boutellier</w:t>
      </w:r>
      <w:proofErr w:type="spellEnd"/>
      <w:r>
        <w:t xml:space="preserve">, J.C.J (2007) </w:t>
      </w:r>
      <w:proofErr w:type="spellStart"/>
      <w:r w:rsidRPr="001F6B12">
        <w:rPr>
          <w:i/>
        </w:rPr>
        <w:t>Nodale</w:t>
      </w:r>
      <w:proofErr w:type="spellEnd"/>
      <w:r w:rsidRPr="001F6B12">
        <w:rPr>
          <w:i/>
        </w:rPr>
        <w:t xml:space="preserve"> orde: Veiligheid en burgerschap in een netwerksamenleving</w:t>
      </w:r>
      <w:r>
        <w:t xml:space="preserve"> Amsterdam: Vrije Universiteit Amsterdam (Inaugurele rede 19 september 2007)</w:t>
      </w:r>
    </w:p>
    <w:p w:rsidR="003667B9" w:rsidRDefault="003667B9" w:rsidP="003667B9">
      <w:r w:rsidRPr="001F6B12">
        <w:rPr>
          <w:lang w:val="en-US"/>
        </w:rPr>
        <w:t xml:space="preserve">Bowers, D.G. en Seashore, S.E. (1966) </w:t>
      </w:r>
      <w:r w:rsidRPr="001F6B12">
        <w:rPr>
          <w:i/>
          <w:lang w:val="en-US"/>
        </w:rPr>
        <w:t>Predicting organizational effectiveness with a four-factor theory of leadership</w:t>
      </w:r>
      <w:r w:rsidRPr="001F6B12">
        <w:rPr>
          <w:lang w:val="en-US"/>
        </w:rPr>
        <w:t xml:space="preserve">. </w:t>
      </w:r>
      <w:proofErr w:type="spellStart"/>
      <w:r>
        <w:t>AdministrativeScienceQuarterly</w:t>
      </w:r>
      <w:proofErr w:type="spellEnd"/>
      <w:r>
        <w:t>, Vol. 11, No. 2 (Sep., 1966), pp 238-263</w:t>
      </w:r>
    </w:p>
    <w:p w:rsidR="003667B9" w:rsidRDefault="003667B9" w:rsidP="003667B9">
      <w:r>
        <w:t xml:space="preserve">Brink, van den G. (2002) </w:t>
      </w:r>
      <w:r w:rsidRPr="001F6B12">
        <w:rPr>
          <w:i/>
        </w:rPr>
        <w:t xml:space="preserve">Mondiger of moeilijker? Een studie naar de politieke habitus van hedendaagse burgers </w:t>
      </w:r>
      <w:r>
        <w:t>Den Haag</w:t>
      </w:r>
      <w:r w:rsidR="004120FB">
        <w:t>:</w:t>
      </w:r>
      <w:r>
        <w:t xml:space="preserve"> SDU Uitgevers (i.o.v. WRR)</w:t>
      </w:r>
    </w:p>
    <w:p w:rsidR="004120FB" w:rsidRPr="004120FB" w:rsidRDefault="004120FB" w:rsidP="004120FB">
      <w:r>
        <w:t xml:space="preserve">Brink, van den G. (2004) </w:t>
      </w:r>
      <w:r w:rsidRPr="004120FB">
        <w:rPr>
          <w:i/>
        </w:rPr>
        <w:t xml:space="preserve">Schets van een beschavingsoffensief: Over normen, normaliteit en normalisatie in </w:t>
      </w:r>
      <w:proofErr w:type="spellStart"/>
      <w:r w:rsidRPr="004120FB">
        <w:rPr>
          <w:i/>
        </w:rPr>
        <w:t>Nederland</w:t>
      </w:r>
      <w:r>
        <w:t>Amsterdam</w:t>
      </w:r>
      <w:proofErr w:type="spellEnd"/>
      <w:r>
        <w:t>:</w:t>
      </w:r>
      <w:r w:rsidRPr="004120FB">
        <w:t xml:space="preserve">Amsterdam </w:t>
      </w:r>
      <w:proofErr w:type="spellStart"/>
      <w:r w:rsidRPr="004120FB">
        <w:t>University</w:t>
      </w:r>
      <w:proofErr w:type="spellEnd"/>
      <w:r w:rsidRPr="004120FB">
        <w:t xml:space="preserve"> </w:t>
      </w:r>
      <w:proofErr w:type="spellStart"/>
      <w:r w:rsidRPr="004120FB">
        <w:t>Press</w:t>
      </w:r>
      <w:proofErr w:type="spellEnd"/>
    </w:p>
    <w:p w:rsidR="003667B9" w:rsidRDefault="003667B9" w:rsidP="003667B9">
      <w:r w:rsidRPr="001F6B12">
        <w:rPr>
          <w:lang w:val="en-US"/>
        </w:rPr>
        <w:t xml:space="preserve">Castells, M. ([1996] 2000), </w:t>
      </w:r>
      <w:r w:rsidRPr="001F6B12">
        <w:rPr>
          <w:i/>
          <w:lang w:val="en-US"/>
        </w:rPr>
        <w:t>The Information Age, Volume I, The Rise of the Network Society</w:t>
      </w:r>
      <w:r w:rsidRPr="001F6B12">
        <w:rPr>
          <w:lang w:val="en-US"/>
        </w:rPr>
        <w:t xml:space="preserve">. </w:t>
      </w:r>
      <w:r>
        <w:t xml:space="preserve">Oxford: Blackwell In: </w:t>
      </w:r>
      <w:proofErr w:type="spellStart"/>
      <w:r>
        <w:t>Boutellier</w:t>
      </w:r>
      <w:proofErr w:type="spellEnd"/>
      <w:r>
        <w:t xml:space="preserve">, J.C.J (2007) </w:t>
      </w:r>
      <w:proofErr w:type="spellStart"/>
      <w:r>
        <w:t>Nodale</w:t>
      </w:r>
      <w:proofErr w:type="spellEnd"/>
      <w:r>
        <w:t xml:space="preserve"> orde: Veiligheid en burgerschap in een netwerksamenleving Oratie Vrije Universiteit Amsterdam 19 september</w:t>
      </w:r>
    </w:p>
    <w:p w:rsidR="003667B9" w:rsidRPr="001F6B12" w:rsidRDefault="003667B9" w:rsidP="003667B9">
      <w:pPr>
        <w:rPr>
          <w:lang w:val="en-US"/>
        </w:rPr>
      </w:pPr>
      <w:r w:rsidRPr="001F6B12">
        <w:rPr>
          <w:lang w:val="en-US"/>
        </w:rPr>
        <w:t xml:space="preserve">Corey Butler, J. </w:t>
      </w:r>
      <w:r w:rsidRPr="001F6B12">
        <w:rPr>
          <w:i/>
          <w:lang w:val="en-US"/>
        </w:rPr>
        <w:t xml:space="preserve">Authoritarianism and fear of deviance </w:t>
      </w:r>
      <w:r w:rsidRPr="001F6B12">
        <w:rPr>
          <w:lang w:val="en-US"/>
        </w:rPr>
        <w:t xml:space="preserve">(2009) North American Journal of Psychology Vol. 11 no.1, 49-64 </w:t>
      </w:r>
    </w:p>
    <w:p w:rsidR="00756EC3" w:rsidRPr="00756EC3" w:rsidRDefault="003667B9" w:rsidP="003667B9">
      <w:proofErr w:type="spellStart"/>
      <w:r w:rsidRPr="00756EC3">
        <w:t>Eisinga</w:t>
      </w:r>
      <w:proofErr w:type="spellEnd"/>
      <w:r w:rsidR="00756EC3">
        <w:t xml:space="preserve">, R.N. </w:t>
      </w:r>
      <w:r w:rsidRPr="00756EC3">
        <w:t xml:space="preserve">&amp; Scheepers </w:t>
      </w:r>
      <w:r w:rsidR="00756EC3">
        <w:t xml:space="preserve">P.L.H. (1989) </w:t>
      </w:r>
      <w:r w:rsidRPr="00756EC3">
        <w:rPr>
          <w:i/>
        </w:rPr>
        <w:t>Etnocentrisme</w:t>
      </w:r>
      <w:r w:rsidR="00756EC3" w:rsidRPr="00756EC3">
        <w:rPr>
          <w:i/>
        </w:rPr>
        <w:t xml:space="preserve"> in Nederland: Theoretische en empirische modellen</w:t>
      </w:r>
      <w:r w:rsidR="00E85D16">
        <w:t xml:space="preserve"> Nijmegen: </w:t>
      </w:r>
      <w:proofErr w:type="spellStart"/>
      <w:r w:rsidR="00E85D16">
        <w:t>Its</w:t>
      </w:r>
      <w:proofErr w:type="spellEnd"/>
    </w:p>
    <w:p w:rsidR="003667B9" w:rsidRDefault="003667B9" w:rsidP="003667B9">
      <w:proofErr w:type="spellStart"/>
      <w:r>
        <w:t>Elchardus</w:t>
      </w:r>
      <w:proofErr w:type="spellEnd"/>
      <w:r>
        <w:t xml:space="preserve">, M (2002) </w:t>
      </w:r>
      <w:r w:rsidRPr="001F6B12">
        <w:rPr>
          <w:i/>
        </w:rPr>
        <w:t>Onderwijs in de symbolische samenleving: Zijn individualisme en meritocratie nog zinvol?</w:t>
      </w:r>
      <w:r>
        <w:t xml:space="preserve">  Geciteerd in </w:t>
      </w:r>
      <w:proofErr w:type="spellStart"/>
      <w:r>
        <w:t>Bovens</w:t>
      </w:r>
      <w:proofErr w:type="spellEnd"/>
      <w:r>
        <w:t xml:space="preserve">, M en Wille, A (2009) Diploma </w:t>
      </w:r>
      <w:proofErr w:type="spellStart"/>
      <w:r>
        <w:t>democracy</w:t>
      </w:r>
      <w:proofErr w:type="spellEnd"/>
      <w:r>
        <w:t xml:space="preserve"> Utrecht/Leiden: NWO </w:t>
      </w:r>
      <w:proofErr w:type="spellStart"/>
      <w:r>
        <w:t>programmeContesteddemocracies</w:t>
      </w:r>
      <w:proofErr w:type="spellEnd"/>
    </w:p>
    <w:p w:rsidR="003667B9" w:rsidRPr="00267B2C" w:rsidRDefault="003667B9" w:rsidP="003667B9">
      <w:pPr>
        <w:rPr>
          <w:lang w:val="en-US"/>
        </w:rPr>
      </w:pPr>
      <w:r>
        <w:rPr>
          <w:lang w:val="en-US"/>
        </w:rPr>
        <w:t xml:space="preserve">Ewing, D. (1978) </w:t>
      </w:r>
      <w:r w:rsidRPr="00267B2C">
        <w:rPr>
          <w:i/>
          <w:lang w:val="en-US"/>
        </w:rPr>
        <w:t xml:space="preserve">Employee freedom within the </w:t>
      </w:r>
      <w:proofErr w:type="spellStart"/>
      <w:r w:rsidRPr="00267B2C">
        <w:rPr>
          <w:i/>
          <w:lang w:val="en-US"/>
        </w:rPr>
        <w:t>organization</w:t>
      </w:r>
      <w:r>
        <w:rPr>
          <w:i/>
          <w:lang w:val="en-US"/>
        </w:rPr>
        <w:t>.</w:t>
      </w:r>
      <w:r>
        <w:rPr>
          <w:lang w:val="en-US"/>
        </w:rPr>
        <w:t>Paper</w:t>
      </w:r>
      <w:proofErr w:type="spellEnd"/>
      <w:r>
        <w:rPr>
          <w:lang w:val="en-US"/>
        </w:rPr>
        <w:t xml:space="preserve"> presented at the Power and Responsibility in the American Business System: proceedings of the Second National Conference on Business Ethics, </w:t>
      </w:r>
      <w:proofErr w:type="spellStart"/>
      <w:r>
        <w:rPr>
          <w:lang w:val="en-US"/>
        </w:rPr>
        <w:t>Bently</w:t>
      </w:r>
      <w:proofErr w:type="spellEnd"/>
      <w:r>
        <w:rPr>
          <w:lang w:val="en-US"/>
        </w:rPr>
        <w:t xml:space="preserve"> College, April 7 &amp; 8. In </w:t>
      </w:r>
      <w:proofErr w:type="spellStart"/>
      <w:r w:rsidRPr="001F6B12">
        <w:rPr>
          <w:lang w:val="en-US"/>
        </w:rPr>
        <w:t>Tsahuridu</w:t>
      </w:r>
      <w:proofErr w:type="spellEnd"/>
      <w:r w:rsidRPr="001F6B12">
        <w:rPr>
          <w:lang w:val="en-US"/>
        </w:rPr>
        <w:t xml:space="preserve">, E.E. (2006) </w:t>
      </w:r>
      <w:r w:rsidRPr="001F6B12">
        <w:rPr>
          <w:i/>
          <w:lang w:val="en-US"/>
        </w:rPr>
        <w:t>Anomie and ethics at work Journal of business Ethics</w:t>
      </w:r>
      <w:r>
        <w:rPr>
          <w:i/>
          <w:lang w:val="en-US"/>
        </w:rPr>
        <w:t>.</w:t>
      </w:r>
      <w:r>
        <w:rPr>
          <w:lang w:val="en-US"/>
        </w:rPr>
        <w:t xml:space="preserve"> (2006) 69:163-174</w:t>
      </w:r>
    </w:p>
    <w:p w:rsidR="003667B9" w:rsidRPr="001F6B12" w:rsidRDefault="003667B9" w:rsidP="003667B9">
      <w:pPr>
        <w:rPr>
          <w:lang w:val="en-US"/>
        </w:rPr>
      </w:pPr>
      <w:r w:rsidRPr="001F6B12">
        <w:rPr>
          <w:lang w:val="en-US"/>
        </w:rPr>
        <w:t xml:space="preserve">Flanagan, S.C, en Lee, A.R. (2003) </w:t>
      </w:r>
      <w:r w:rsidRPr="001F6B12">
        <w:rPr>
          <w:i/>
          <w:lang w:val="en-US"/>
        </w:rPr>
        <w:t>The new politics, culture wars, and the authoritarian-libertarian value change in advanced industrial democracies</w:t>
      </w:r>
      <w:r w:rsidRPr="001F6B12">
        <w:rPr>
          <w:lang w:val="en-US"/>
        </w:rPr>
        <w:t xml:space="preserve"> in Comparative political studies, vol. 36 No. 3, </w:t>
      </w:r>
      <w:proofErr w:type="spellStart"/>
      <w:r w:rsidRPr="001F6B12">
        <w:rPr>
          <w:lang w:val="en-US"/>
        </w:rPr>
        <w:t>april</w:t>
      </w:r>
      <w:proofErr w:type="spellEnd"/>
      <w:r w:rsidRPr="001F6B12">
        <w:rPr>
          <w:lang w:val="en-US"/>
        </w:rPr>
        <w:t xml:space="preserve"> 2003, Sage Publications</w:t>
      </w:r>
    </w:p>
    <w:p w:rsidR="003667B9" w:rsidRPr="001F6B12" w:rsidRDefault="003667B9" w:rsidP="003667B9">
      <w:pPr>
        <w:rPr>
          <w:lang w:val="en-US"/>
        </w:rPr>
      </w:pPr>
      <w:r w:rsidRPr="001F6B12">
        <w:rPr>
          <w:lang w:val="en-US"/>
        </w:rPr>
        <w:t xml:space="preserve">Fleischman, E.A. (1953) </w:t>
      </w:r>
      <w:r w:rsidRPr="001F6B12">
        <w:rPr>
          <w:i/>
          <w:lang w:val="en-US"/>
        </w:rPr>
        <w:t>The description of supervisory behavior.</w:t>
      </w:r>
      <w:r w:rsidRPr="001F6B12">
        <w:rPr>
          <w:lang w:val="en-US"/>
        </w:rPr>
        <w:t xml:space="preserve"> Journal of applied Psychology (Feb. 1953)Vol. 37, No. 1</w:t>
      </w:r>
    </w:p>
    <w:p w:rsidR="003667B9" w:rsidRPr="001F6B12" w:rsidRDefault="003667B9" w:rsidP="003667B9">
      <w:pPr>
        <w:rPr>
          <w:lang w:val="en-US"/>
        </w:rPr>
      </w:pPr>
      <w:r w:rsidRPr="001F6B12">
        <w:rPr>
          <w:lang w:val="en-US"/>
        </w:rPr>
        <w:t xml:space="preserve">Forsyth, D.R. (1980) </w:t>
      </w:r>
      <w:r w:rsidRPr="001F6B12">
        <w:rPr>
          <w:i/>
          <w:lang w:val="en-US"/>
        </w:rPr>
        <w:t>A taxonomy of ethical ideologies</w:t>
      </w:r>
      <w:r w:rsidRPr="001F6B12">
        <w:rPr>
          <w:lang w:val="en-US"/>
        </w:rPr>
        <w:t xml:space="preserve">, Journal of Personality and Social Psychology 39(1), 175-184 in </w:t>
      </w:r>
      <w:proofErr w:type="spellStart"/>
      <w:r w:rsidRPr="001F6B12">
        <w:rPr>
          <w:lang w:val="en-US"/>
        </w:rPr>
        <w:t>Tsahuridu</w:t>
      </w:r>
      <w:proofErr w:type="spellEnd"/>
      <w:r w:rsidRPr="001F6B12">
        <w:rPr>
          <w:lang w:val="en-US"/>
        </w:rPr>
        <w:t>, E.E. (2006) Anomie and ethics at work Journal of business Ethics (2006) 69:163-174</w:t>
      </w:r>
    </w:p>
    <w:p w:rsidR="003667B9" w:rsidRPr="001F6B12" w:rsidRDefault="003667B9" w:rsidP="003667B9">
      <w:pPr>
        <w:rPr>
          <w:lang w:val="en-US"/>
        </w:rPr>
      </w:pPr>
      <w:proofErr w:type="spellStart"/>
      <w:r w:rsidRPr="001F6B12">
        <w:rPr>
          <w:lang w:val="en-US"/>
        </w:rPr>
        <w:t>Gabernesh</w:t>
      </w:r>
      <w:proofErr w:type="spellEnd"/>
      <w:r w:rsidRPr="001F6B12">
        <w:rPr>
          <w:lang w:val="en-US"/>
        </w:rPr>
        <w:t xml:space="preserve">, H. (1972) </w:t>
      </w:r>
      <w:r w:rsidRPr="001F6B12">
        <w:rPr>
          <w:i/>
          <w:lang w:val="en-US"/>
        </w:rPr>
        <w:t xml:space="preserve">Authoritarianism as world view </w:t>
      </w:r>
      <w:r w:rsidRPr="001F6B12">
        <w:rPr>
          <w:lang w:val="en-US"/>
        </w:rPr>
        <w:t>The American Journal of Sociology, Vol.77, No. 5 (Mar., 1972), pp. 857-875</w:t>
      </w:r>
    </w:p>
    <w:p w:rsidR="003667B9" w:rsidRPr="001F6B12" w:rsidRDefault="003667B9" w:rsidP="003667B9">
      <w:pPr>
        <w:rPr>
          <w:lang w:val="en-US"/>
        </w:rPr>
      </w:pPr>
      <w:r w:rsidRPr="001F6B12">
        <w:rPr>
          <w:lang w:val="en-US"/>
        </w:rPr>
        <w:t xml:space="preserve">Handel, M.J. (2003) </w:t>
      </w:r>
      <w:r w:rsidRPr="001F6B12">
        <w:rPr>
          <w:i/>
          <w:lang w:val="en-US"/>
        </w:rPr>
        <w:t>The Sociology of organizations, Classic, contemporary and critical readings</w:t>
      </w:r>
      <w:r w:rsidRPr="001F6B12">
        <w:rPr>
          <w:lang w:val="en-US"/>
        </w:rPr>
        <w:t xml:space="preserve"> Thousand Oaks CA (VS): Sage Publications </w:t>
      </w:r>
    </w:p>
    <w:p w:rsidR="003667B9" w:rsidRPr="001F6B12" w:rsidRDefault="003667B9" w:rsidP="003667B9">
      <w:pPr>
        <w:rPr>
          <w:lang w:val="en-US"/>
        </w:rPr>
      </w:pPr>
      <w:proofErr w:type="spellStart"/>
      <w:r w:rsidRPr="001F6B12">
        <w:rPr>
          <w:lang w:val="en-US"/>
        </w:rPr>
        <w:t>Heil</w:t>
      </w:r>
      <w:proofErr w:type="spellEnd"/>
      <w:r w:rsidRPr="001F6B12">
        <w:rPr>
          <w:lang w:val="en-US"/>
        </w:rPr>
        <w:t xml:space="preserve">, G, </w:t>
      </w:r>
      <w:proofErr w:type="spellStart"/>
      <w:r w:rsidRPr="001F6B12">
        <w:rPr>
          <w:lang w:val="en-US"/>
        </w:rPr>
        <w:t>Bennis</w:t>
      </w:r>
      <w:proofErr w:type="spellEnd"/>
      <w:r w:rsidRPr="001F6B12">
        <w:rPr>
          <w:lang w:val="en-US"/>
        </w:rPr>
        <w:t xml:space="preserve">, W en Stephens, D.C. (2000) </w:t>
      </w:r>
      <w:r w:rsidRPr="001F6B12">
        <w:rPr>
          <w:i/>
          <w:lang w:val="en-US"/>
        </w:rPr>
        <w:t xml:space="preserve">Douglas McGregor, revisited: Managing the human side of the enterprise </w:t>
      </w:r>
      <w:r w:rsidRPr="001F6B12">
        <w:rPr>
          <w:lang w:val="en-US"/>
        </w:rPr>
        <w:t>New York: John Wiley &amp; Sons, Inc</w:t>
      </w:r>
    </w:p>
    <w:p w:rsidR="003667B9" w:rsidRPr="001F6B12" w:rsidRDefault="003667B9" w:rsidP="003667B9">
      <w:pPr>
        <w:rPr>
          <w:lang w:val="en-US"/>
        </w:rPr>
      </w:pPr>
      <w:r w:rsidRPr="001F6B12">
        <w:rPr>
          <w:lang w:val="en-US"/>
        </w:rPr>
        <w:t>Horton, J. (1964)</w:t>
      </w:r>
      <w:r w:rsidRPr="001F6B12">
        <w:rPr>
          <w:i/>
          <w:lang w:val="en-US"/>
        </w:rPr>
        <w:t xml:space="preserve">The dehumanization of anomie and alienation: a problem in the ideology of sociology </w:t>
      </w:r>
      <w:r w:rsidRPr="001F6B12">
        <w:rPr>
          <w:lang w:val="en-US"/>
        </w:rPr>
        <w:t xml:space="preserve"> The </w:t>
      </w:r>
      <w:proofErr w:type="spellStart"/>
      <w:r w:rsidRPr="001F6B12">
        <w:rPr>
          <w:lang w:val="en-US"/>
        </w:rPr>
        <w:t>Britisch</w:t>
      </w:r>
      <w:proofErr w:type="spellEnd"/>
      <w:r w:rsidRPr="001F6B12">
        <w:rPr>
          <w:lang w:val="en-US"/>
        </w:rPr>
        <w:t xml:space="preserve"> Journal of Sociology, Vol. 15, No. 4 (Dec., 1964)</w:t>
      </w:r>
    </w:p>
    <w:p w:rsidR="003667B9" w:rsidRPr="001F6B12" w:rsidRDefault="003667B9" w:rsidP="003667B9">
      <w:pPr>
        <w:rPr>
          <w:lang w:val="en-US"/>
        </w:rPr>
      </w:pPr>
      <w:r w:rsidRPr="001F6B12">
        <w:rPr>
          <w:lang w:val="en-US"/>
        </w:rPr>
        <w:t xml:space="preserve">House, R.J. en </w:t>
      </w:r>
      <w:proofErr w:type="spellStart"/>
      <w:r w:rsidRPr="001F6B12">
        <w:rPr>
          <w:lang w:val="en-US"/>
        </w:rPr>
        <w:t>Aditya</w:t>
      </w:r>
      <w:proofErr w:type="spellEnd"/>
      <w:r w:rsidRPr="001F6B12">
        <w:rPr>
          <w:lang w:val="en-US"/>
        </w:rPr>
        <w:t xml:space="preserve">, R.N. (1997) </w:t>
      </w:r>
      <w:r w:rsidRPr="001F6B12">
        <w:rPr>
          <w:i/>
          <w:lang w:val="en-US"/>
        </w:rPr>
        <w:t xml:space="preserve">The social Scientific study of leadership: quo </w:t>
      </w:r>
      <w:proofErr w:type="spellStart"/>
      <w:r w:rsidRPr="001F6B12">
        <w:rPr>
          <w:i/>
          <w:lang w:val="en-US"/>
        </w:rPr>
        <w:t>vadis</w:t>
      </w:r>
      <w:proofErr w:type="spellEnd"/>
      <w:r>
        <w:rPr>
          <w:i/>
          <w:lang w:val="en-US"/>
        </w:rPr>
        <w:t>?</w:t>
      </w:r>
      <w:r w:rsidRPr="001F6B12">
        <w:rPr>
          <w:lang w:val="en-US"/>
        </w:rPr>
        <w:t xml:space="preserve"> Journal of Management, 1997, Vol. 23, No. 3, 409-473</w:t>
      </w:r>
    </w:p>
    <w:p w:rsidR="003667B9" w:rsidRPr="0023294E" w:rsidRDefault="003667B9" w:rsidP="003667B9">
      <w:pPr>
        <w:rPr>
          <w:lang w:val="en-US"/>
        </w:rPr>
      </w:pPr>
      <w:proofErr w:type="spellStart"/>
      <w:r w:rsidRPr="001F6B12">
        <w:rPr>
          <w:lang w:val="en-US"/>
        </w:rPr>
        <w:t>Houtman</w:t>
      </w:r>
      <w:proofErr w:type="spellEnd"/>
      <w:r w:rsidRPr="001F6B12">
        <w:rPr>
          <w:lang w:val="en-US"/>
        </w:rPr>
        <w:t xml:space="preserve">, D. (2008) </w:t>
      </w:r>
      <w:r w:rsidRPr="001F6B12">
        <w:rPr>
          <w:i/>
          <w:lang w:val="en-US"/>
        </w:rPr>
        <w:t xml:space="preserve">Class and politics in contemporary social science: “Marxism lite” and its blind spot for </w:t>
      </w:r>
      <w:proofErr w:type="spellStart"/>
      <w:r w:rsidRPr="001F6B12">
        <w:rPr>
          <w:i/>
          <w:lang w:val="en-US"/>
        </w:rPr>
        <w:t>culture.</w:t>
      </w:r>
      <w:r w:rsidRPr="0023294E">
        <w:rPr>
          <w:lang w:val="en-US"/>
        </w:rPr>
        <w:t>New</w:t>
      </w:r>
      <w:proofErr w:type="spellEnd"/>
      <w:r w:rsidRPr="0023294E">
        <w:rPr>
          <w:lang w:val="en-US"/>
        </w:rPr>
        <w:t xml:space="preserve"> Brunswick, NJ (VS): Transaction Publishers</w:t>
      </w:r>
    </w:p>
    <w:p w:rsidR="003667B9" w:rsidRDefault="003667B9" w:rsidP="003667B9">
      <w:r>
        <w:t xml:space="preserve">Houtman, D (2002) </w:t>
      </w:r>
      <w:r w:rsidRPr="001F6B12">
        <w:rPr>
          <w:i/>
        </w:rPr>
        <w:t xml:space="preserve">Nieuwe sociale bewegingen en postmodernisme Posttraditionele identiteiten tussen </w:t>
      </w:r>
      <w:proofErr w:type="spellStart"/>
      <w:r w:rsidRPr="001F6B12">
        <w:rPr>
          <w:i/>
        </w:rPr>
        <w:t>essentialisme</w:t>
      </w:r>
      <w:proofErr w:type="spellEnd"/>
      <w:r w:rsidRPr="001F6B12">
        <w:rPr>
          <w:i/>
        </w:rPr>
        <w:t xml:space="preserve"> en relativisme</w:t>
      </w:r>
      <w:r>
        <w:t xml:space="preserve"> Ter publicatie aangeboden aan Belgisch Tijdschrift voor Nieuwste Geschiedenis, themanummer Nieuwe sociale bewegingen, n.a.v. Studiedag Brussel, 22 november 2002</w:t>
      </w:r>
    </w:p>
    <w:p w:rsidR="003667B9" w:rsidRPr="001F6B12" w:rsidRDefault="003667B9" w:rsidP="003667B9">
      <w:pPr>
        <w:rPr>
          <w:lang w:val="en-US"/>
        </w:rPr>
      </w:pPr>
      <w:r w:rsidRPr="001F6B12">
        <w:rPr>
          <w:lang w:val="en-US"/>
        </w:rPr>
        <w:t xml:space="preserve">Kessler, T and </w:t>
      </w:r>
      <w:proofErr w:type="spellStart"/>
      <w:r w:rsidRPr="001F6B12">
        <w:rPr>
          <w:lang w:val="en-US"/>
        </w:rPr>
        <w:t>Cohrs</w:t>
      </w:r>
      <w:proofErr w:type="spellEnd"/>
      <w:r w:rsidRPr="001F6B12">
        <w:rPr>
          <w:lang w:val="en-US"/>
        </w:rPr>
        <w:t xml:space="preserve"> J.C. (2008) </w:t>
      </w:r>
      <w:r w:rsidRPr="001F6B12">
        <w:rPr>
          <w:i/>
          <w:lang w:val="en-US"/>
        </w:rPr>
        <w:t>The evolution of authoritarian processes: fostering cooperation in large- scale groups</w:t>
      </w:r>
      <w:r w:rsidRPr="001F6B12">
        <w:rPr>
          <w:lang w:val="en-US"/>
        </w:rPr>
        <w:t>, Group Dynamics: theory, Research and practice 2008, Vol. 12, No. 1, 73-84</w:t>
      </w:r>
    </w:p>
    <w:p w:rsidR="003667B9" w:rsidRPr="0023294E" w:rsidRDefault="003667B9" w:rsidP="003667B9">
      <w:pPr>
        <w:rPr>
          <w:lang w:val="en-US"/>
        </w:rPr>
      </w:pPr>
      <w:proofErr w:type="spellStart"/>
      <w:r w:rsidRPr="001F6B12">
        <w:rPr>
          <w:lang w:val="en-US"/>
        </w:rPr>
        <w:t>Koster</w:t>
      </w:r>
      <w:proofErr w:type="spellEnd"/>
      <w:r w:rsidRPr="001F6B12">
        <w:rPr>
          <w:lang w:val="en-US"/>
        </w:rPr>
        <w:t>, de w. en Waal, van der, J. (2007)</w:t>
      </w:r>
      <w:r w:rsidRPr="001F6B12">
        <w:rPr>
          <w:i/>
          <w:lang w:val="en-US"/>
        </w:rPr>
        <w:t xml:space="preserve">Cultural Value Orientations and Christian Religiosity: On Moral Traditionalism, Authoritarianism and their implications for Voting </w:t>
      </w:r>
      <w:proofErr w:type="spellStart"/>
      <w:r w:rsidRPr="001F6B12">
        <w:rPr>
          <w:i/>
          <w:lang w:val="en-US"/>
        </w:rPr>
        <w:t>Behavior</w:t>
      </w:r>
      <w:r>
        <w:rPr>
          <w:i/>
          <w:lang w:val="en-US"/>
        </w:rPr>
        <w:t>.</w:t>
      </w:r>
      <w:r w:rsidRPr="0023294E">
        <w:rPr>
          <w:lang w:val="en-US"/>
        </w:rPr>
        <w:t>International</w:t>
      </w:r>
      <w:proofErr w:type="spellEnd"/>
      <w:r w:rsidRPr="0023294E">
        <w:rPr>
          <w:lang w:val="en-US"/>
        </w:rPr>
        <w:t xml:space="preserve"> </w:t>
      </w:r>
      <w:proofErr w:type="spellStart"/>
      <w:r w:rsidRPr="0023294E">
        <w:rPr>
          <w:lang w:val="en-US"/>
        </w:rPr>
        <w:t>PoliticalScience</w:t>
      </w:r>
      <w:proofErr w:type="spellEnd"/>
      <w:r w:rsidRPr="0023294E">
        <w:rPr>
          <w:lang w:val="en-US"/>
        </w:rPr>
        <w:t xml:space="preserve"> Review, Vol. 28, No, 4, 451-467 </w:t>
      </w:r>
    </w:p>
    <w:p w:rsidR="003667B9" w:rsidRPr="0023294E" w:rsidRDefault="003667B9" w:rsidP="003667B9">
      <w:r>
        <w:t xml:space="preserve">Koster, de W., Waal, van der, J., Achterberg, P. en Houtman, D. (2008) </w:t>
      </w:r>
      <w:r w:rsidRPr="001F6B12">
        <w:rPr>
          <w:i/>
        </w:rPr>
        <w:t xml:space="preserve">De opkomst van de strafstaat: </w:t>
      </w:r>
      <w:proofErr w:type="spellStart"/>
      <w:r w:rsidRPr="001F6B12">
        <w:rPr>
          <w:i/>
        </w:rPr>
        <w:t>Neoliberalisering</w:t>
      </w:r>
      <w:proofErr w:type="spellEnd"/>
      <w:r w:rsidRPr="001F6B12">
        <w:rPr>
          <w:i/>
        </w:rPr>
        <w:t xml:space="preserve"> of een nieuwe politieke cultuur?</w:t>
      </w:r>
      <w:proofErr w:type="spellStart"/>
      <w:r w:rsidRPr="0023294E">
        <w:t>SociologieJaargang</w:t>
      </w:r>
      <w:proofErr w:type="spellEnd"/>
      <w:r w:rsidRPr="0023294E">
        <w:t xml:space="preserve"> 4-2008|4</w:t>
      </w:r>
    </w:p>
    <w:p w:rsidR="003667B9" w:rsidRPr="001F6B12" w:rsidRDefault="003667B9" w:rsidP="003667B9">
      <w:pPr>
        <w:rPr>
          <w:lang w:val="en-US"/>
        </w:rPr>
      </w:pPr>
      <w:proofErr w:type="spellStart"/>
      <w:r w:rsidRPr="001F6B12">
        <w:rPr>
          <w:lang w:val="en-US"/>
        </w:rPr>
        <w:t>Likert</w:t>
      </w:r>
      <w:proofErr w:type="spellEnd"/>
      <w:r w:rsidRPr="001F6B12">
        <w:rPr>
          <w:lang w:val="en-US"/>
        </w:rPr>
        <w:t xml:space="preserve">, R. (1997) </w:t>
      </w:r>
      <w:r w:rsidRPr="001F6B12">
        <w:rPr>
          <w:i/>
          <w:lang w:val="en-US"/>
        </w:rPr>
        <w:t>The human organization: its management and value</w:t>
      </w:r>
      <w:r w:rsidRPr="001F6B12">
        <w:rPr>
          <w:lang w:val="en-US"/>
        </w:rPr>
        <w:t xml:space="preserve">. New York:  McGraw-hill in </w:t>
      </w:r>
      <w:proofErr w:type="spellStart"/>
      <w:r w:rsidRPr="001F6B12">
        <w:rPr>
          <w:lang w:val="en-US"/>
        </w:rPr>
        <w:t>Paisey</w:t>
      </w:r>
      <w:proofErr w:type="spellEnd"/>
      <w:r w:rsidRPr="001F6B12">
        <w:rPr>
          <w:lang w:val="en-US"/>
        </w:rPr>
        <w:t xml:space="preserve">, A.H. en </w:t>
      </w:r>
      <w:proofErr w:type="spellStart"/>
      <w:r w:rsidRPr="001F6B12">
        <w:rPr>
          <w:lang w:val="en-US"/>
        </w:rPr>
        <w:t>Paisey</w:t>
      </w:r>
      <w:proofErr w:type="spellEnd"/>
      <w:r w:rsidRPr="001F6B12">
        <w:rPr>
          <w:lang w:val="en-US"/>
        </w:rPr>
        <w:t xml:space="preserve">, T.J. (1980) </w:t>
      </w:r>
      <w:r w:rsidRPr="001F6B12">
        <w:rPr>
          <w:i/>
          <w:lang w:val="en-US"/>
        </w:rPr>
        <w:t>The question of style In educational management</w:t>
      </w:r>
      <w:r w:rsidRPr="001F6B12">
        <w:rPr>
          <w:lang w:val="en-US"/>
        </w:rPr>
        <w:t>. Educational Management Administration &amp; Leadership 1980 9:95</w:t>
      </w:r>
    </w:p>
    <w:p w:rsidR="003667B9" w:rsidRPr="001F6B12" w:rsidRDefault="003667B9" w:rsidP="003667B9">
      <w:pPr>
        <w:rPr>
          <w:lang w:val="en-US"/>
        </w:rPr>
      </w:pPr>
      <w:r w:rsidRPr="001F6B12">
        <w:rPr>
          <w:lang w:val="en-US"/>
        </w:rPr>
        <w:t xml:space="preserve">McGregor, D [1957] </w:t>
      </w:r>
      <w:r w:rsidRPr="001F6B12">
        <w:rPr>
          <w:i/>
          <w:lang w:val="en-US"/>
        </w:rPr>
        <w:t xml:space="preserve">The human side of enterprise </w:t>
      </w:r>
      <w:r w:rsidRPr="001F6B12">
        <w:rPr>
          <w:lang w:val="en-US"/>
        </w:rPr>
        <w:t xml:space="preserve">in </w:t>
      </w:r>
      <w:proofErr w:type="spellStart"/>
      <w:r w:rsidRPr="001F6B12">
        <w:rPr>
          <w:lang w:val="en-US"/>
        </w:rPr>
        <w:t>Heil</w:t>
      </w:r>
      <w:proofErr w:type="spellEnd"/>
      <w:r w:rsidRPr="001F6B12">
        <w:rPr>
          <w:lang w:val="en-US"/>
        </w:rPr>
        <w:t xml:space="preserve">, G, </w:t>
      </w:r>
      <w:proofErr w:type="spellStart"/>
      <w:r w:rsidRPr="001F6B12">
        <w:rPr>
          <w:lang w:val="en-US"/>
        </w:rPr>
        <w:t>Bennis</w:t>
      </w:r>
      <w:proofErr w:type="spellEnd"/>
      <w:r w:rsidRPr="001F6B12">
        <w:rPr>
          <w:lang w:val="en-US"/>
        </w:rPr>
        <w:t xml:space="preserve">, W en Stephens, D.C. (2000) </w:t>
      </w:r>
      <w:r w:rsidRPr="001F6B12">
        <w:rPr>
          <w:i/>
          <w:lang w:val="en-US"/>
        </w:rPr>
        <w:t>Douglas McGregor, revisited: Managing the human side of the enterprise</w:t>
      </w:r>
      <w:r>
        <w:rPr>
          <w:i/>
          <w:lang w:val="en-US"/>
        </w:rPr>
        <w:t>.</w:t>
      </w:r>
      <w:r w:rsidRPr="001F6B12">
        <w:rPr>
          <w:lang w:val="en-US"/>
        </w:rPr>
        <w:t xml:space="preserve"> New York: John Wiley &amp; Sons, Inc</w:t>
      </w:r>
    </w:p>
    <w:p w:rsidR="003667B9" w:rsidRPr="001F6B12" w:rsidRDefault="003667B9" w:rsidP="003667B9">
      <w:pPr>
        <w:rPr>
          <w:lang w:val="en-US"/>
        </w:rPr>
      </w:pPr>
      <w:r w:rsidRPr="001F6B12">
        <w:rPr>
          <w:lang w:val="en-US"/>
        </w:rPr>
        <w:t xml:space="preserve">Meade, R.D.(1985) </w:t>
      </w:r>
      <w:r w:rsidRPr="001F6B12">
        <w:rPr>
          <w:i/>
          <w:lang w:val="en-US"/>
        </w:rPr>
        <w:t xml:space="preserve">Experimental studies of authoritarian and democratic leadership in four </w:t>
      </w:r>
      <w:proofErr w:type="spellStart"/>
      <w:r w:rsidRPr="001F6B12">
        <w:rPr>
          <w:i/>
          <w:lang w:val="en-US"/>
        </w:rPr>
        <w:t>cultrures</w:t>
      </w:r>
      <w:proofErr w:type="spellEnd"/>
      <w:r w:rsidRPr="001F6B12">
        <w:rPr>
          <w:i/>
          <w:lang w:val="en-US"/>
        </w:rPr>
        <w:t>: American, Indian, Chinese and Chinese-American.</w:t>
      </w:r>
      <w:r w:rsidRPr="001F6B12">
        <w:rPr>
          <w:lang w:val="en-US"/>
        </w:rPr>
        <w:t xml:space="preserve"> The High School Journal, Vol. 68, No.4 Authoritarianism and dogmatism (</w:t>
      </w:r>
      <w:proofErr w:type="spellStart"/>
      <w:r w:rsidRPr="001F6B12">
        <w:rPr>
          <w:lang w:val="en-US"/>
        </w:rPr>
        <w:t>apr</w:t>
      </w:r>
      <w:proofErr w:type="spellEnd"/>
      <w:r w:rsidRPr="001F6B12">
        <w:rPr>
          <w:lang w:val="en-US"/>
        </w:rPr>
        <w:t>. – May, 1985), pp. 293-295</w:t>
      </w:r>
    </w:p>
    <w:p w:rsidR="003667B9" w:rsidRPr="001F6B12" w:rsidRDefault="003667B9" w:rsidP="003667B9">
      <w:pPr>
        <w:rPr>
          <w:lang w:val="en-US"/>
        </w:rPr>
      </w:pPr>
      <w:proofErr w:type="spellStart"/>
      <w:r w:rsidRPr="001F6B12">
        <w:rPr>
          <w:lang w:val="en-US"/>
        </w:rPr>
        <w:t>Mintzberg</w:t>
      </w:r>
      <w:proofErr w:type="spellEnd"/>
      <w:r w:rsidRPr="001F6B12">
        <w:rPr>
          <w:lang w:val="en-US"/>
        </w:rPr>
        <w:t xml:space="preserve">, H </w:t>
      </w:r>
      <w:proofErr w:type="spellStart"/>
      <w:r w:rsidRPr="001F6B12">
        <w:rPr>
          <w:i/>
          <w:lang w:val="en-US"/>
        </w:rPr>
        <w:t>Organisatiestructuren</w:t>
      </w:r>
      <w:proofErr w:type="spellEnd"/>
      <w:r w:rsidRPr="001F6B12">
        <w:rPr>
          <w:lang w:val="en-US"/>
        </w:rPr>
        <w:t xml:space="preserve"> [1983] (2003) </w:t>
      </w:r>
      <w:proofErr w:type="spellStart"/>
      <w:r w:rsidRPr="001F6B12">
        <w:rPr>
          <w:lang w:val="en-US"/>
        </w:rPr>
        <w:t>Schoonhoven</w:t>
      </w:r>
      <w:proofErr w:type="spellEnd"/>
      <w:r w:rsidRPr="001F6B12">
        <w:rPr>
          <w:lang w:val="en-US"/>
        </w:rPr>
        <w:t>: Academic Service</w:t>
      </w:r>
    </w:p>
    <w:p w:rsidR="003667B9" w:rsidRPr="001F6B12" w:rsidRDefault="003667B9" w:rsidP="003667B9">
      <w:pPr>
        <w:rPr>
          <w:lang w:val="en-US"/>
        </w:rPr>
      </w:pPr>
      <w:proofErr w:type="spellStart"/>
      <w:r w:rsidRPr="001F6B12">
        <w:rPr>
          <w:lang w:val="en-US"/>
        </w:rPr>
        <w:t>Nesteruk</w:t>
      </w:r>
      <w:proofErr w:type="spellEnd"/>
      <w:r w:rsidRPr="001F6B12">
        <w:rPr>
          <w:lang w:val="en-US"/>
        </w:rPr>
        <w:t xml:space="preserve">, J. (1991) </w:t>
      </w:r>
      <w:r w:rsidRPr="001F6B12">
        <w:rPr>
          <w:i/>
          <w:lang w:val="en-US"/>
        </w:rPr>
        <w:t>Legal persons and moral worlds: ethical choices within the corporate environment</w:t>
      </w:r>
      <w:r w:rsidRPr="001F6B12">
        <w:rPr>
          <w:lang w:val="en-US"/>
        </w:rPr>
        <w:t xml:space="preserve">  American </w:t>
      </w:r>
      <w:proofErr w:type="spellStart"/>
      <w:r w:rsidRPr="001F6B12">
        <w:rPr>
          <w:lang w:val="en-US"/>
        </w:rPr>
        <w:t>Bussiness</w:t>
      </w:r>
      <w:proofErr w:type="spellEnd"/>
      <w:r w:rsidRPr="001F6B12">
        <w:rPr>
          <w:lang w:val="en-US"/>
        </w:rPr>
        <w:t xml:space="preserve"> Law Journal 29, 75-97 in </w:t>
      </w:r>
      <w:proofErr w:type="spellStart"/>
      <w:r w:rsidRPr="001F6B12">
        <w:rPr>
          <w:lang w:val="en-US"/>
        </w:rPr>
        <w:t>Tsahuridu</w:t>
      </w:r>
      <w:proofErr w:type="spellEnd"/>
      <w:r w:rsidRPr="001F6B12">
        <w:rPr>
          <w:lang w:val="en-US"/>
        </w:rPr>
        <w:t>, E.E. (2006) Anomie and ethics at work Journal of business Ethics (2006) 69:163-174</w:t>
      </w:r>
    </w:p>
    <w:p w:rsidR="003667B9" w:rsidRPr="001F6B12" w:rsidRDefault="003667B9" w:rsidP="003667B9">
      <w:pPr>
        <w:rPr>
          <w:lang w:val="en-US"/>
        </w:rPr>
      </w:pPr>
      <w:proofErr w:type="spellStart"/>
      <w:r w:rsidRPr="001F6B12">
        <w:rPr>
          <w:lang w:val="en-US"/>
        </w:rPr>
        <w:t>Nicolauo-Smokoviti</w:t>
      </w:r>
      <w:proofErr w:type="spellEnd"/>
      <w:r w:rsidRPr="001F6B12">
        <w:rPr>
          <w:lang w:val="en-US"/>
        </w:rPr>
        <w:t xml:space="preserve">, L. (2004) </w:t>
      </w:r>
      <w:r w:rsidRPr="001F6B12">
        <w:rPr>
          <w:i/>
          <w:lang w:val="en-US"/>
        </w:rPr>
        <w:t>Business leader’s work environment and leadership styles</w:t>
      </w:r>
      <w:r>
        <w:rPr>
          <w:lang w:val="en-US"/>
        </w:rPr>
        <w:t>.</w:t>
      </w:r>
      <w:r w:rsidRPr="001F6B12">
        <w:rPr>
          <w:lang w:val="en-US"/>
        </w:rPr>
        <w:t xml:space="preserve"> Current Sociology, May 2004, vol. 52(3):407-427</w:t>
      </w:r>
    </w:p>
    <w:p w:rsidR="003667B9" w:rsidRPr="001F6B12" w:rsidRDefault="003667B9" w:rsidP="003667B9">
      <w:pPr>
        <w:rPr>
          <w:lang w:val="en-US"/>
        </w:rPr>
      </w:pPr>
      <w:proofErr w:type="spellStart"/>
      <w:r w:rsidRPr="001F6B12">
        <w:rPr>
          <w:lang w:val="en-US"/>
        </w:rPr>
        <w:t>Paisey</w:t>
      </w:r>
      <w:proofErr w:type="spellEnd"/>
      <w:r w:rsidRPr="001F6B12">
        <w:rPr>
          <w:lang w:val="en-US"/>
        </w:rPr>
        <w:t xml:space="preserve">, A.H. en </w:t>
      </w:r>
      <w:proofErr w:type="spellStart"/>
      <w:r w:rsidRPr="001F6B12">
        <w:rPr>
          <w:lang w:val="en-US"/>
        </w:rPr>
        <w:t>Paisey</w:t>
      </w:r>
      <w:proofErr w:type="spellEnd"/>
      <w:r w:rsidRPr="001F6B12">
        <w:rPr>
          <w:lang w:val="en-US"/>
        </w:rPr>
        <w:t xml:space="preserve">, T.J. (1980) </w:t>
      </w:r>
      <w:r w:rsidRPr="001F6B12">
        <w:rPr>
          <w:i/>
          <w:lang w:val="en-US"/>
        </w:rPr>
        <w:t>The question of style In educational management</w:t>
      </w:r>
      <w:r w:rsidRPr="001F6B12">
        <w:rPr>
          <w:lang w:val="en-US"/>
        </w:rPr>
        <w:t>. Educational Management Administration &amp; Leadership 1980 9:95</w:t>
      </w:r>
    </w:p>
    <w:p w:rsidR="003667B9" w:rsidRDefault="003667B9" w:rsidP="003667B9">
      <w:proofErr w:type="spellStart"/>
      <w:r w:rsidRPr="001F6B12">
        <w:rPr>
          <w:lang w:val="en-US"/>
        </w:rPr>
        <w:t>Reddin</w:t>
      </w:r>
      <w:proofErr w:type="spellEnd"/>
      <w:r w:rsidRPr="001F6B12">
        <w:rPr>
          <w:lang w:val="en-US"/>
        </w:rPr>
        <w:t xml:space="preserve">, W.J. (1970) </w:t>
      </w:r>
      <w:r w:rsidRPr="001F6B12">
        <w:rPr>
          <w:i/>
          <w:lang w:val="en-US"/>
        </w:rPr>
        <w:t>Managerial effectiveness</w:t>
      </w:r>
      <w:r w:rsidRPr="001F6B12">
        <w:rPr>
          <w:lang w:val="en-US"/>
        </w:rPr>
        <w:t xml:space="preserve">. </w:t>
      </w:r>
      <w:r w:rsidRPr="004F219C">
        <w:rPr>
          <w:lang w:val="en-US"/>
        </w:rPr>
        <w:t xml:space="preserve">New York: McGraw-Hill. </w:t>
      </w:r>
      <w:r>
        <w:t>In Thuis, P. (2003) Toegepaste organisatiekunde Groningen/Houten: Wolters-Noordhoff</w:t>
      </w:r>
    </w:p>
    <w:p w:rsidR="003667B9" w:rsidRDefault="003667B9" w:rsidP="003667B9">
      <w:proofErr w:type="spellStart"/>
      <w:r>
        <w:t>Rorty</w:t>
      </w:r>
      <w:proofErr w:type="spellEnd"/>
      <w:r>
        <w:t xml:space="preserve">, R. (1989) in </w:t>
      </w:r>
      <w:proofErr w:type="spellStart"/>
      <w:r>
        <w:t>Boutellier</w:t>
      </w:r>
      <w:proofErr w:type="spellEnd"/>
      <w:r>
        <w:t xml:space="preserve"> 2002</w:t>
      </w:r>
    </w:p>
    <w:p w:rsidR="003667B9" w:rsidRDefault="003667B9" w:rsidP="003667B9">
      <w:proofErr w:type="spellStart"/>
      <w:r>
        <w:t>Ruysseveldt</w:t>
      </w:r>
      <w:proofErr w:type="spellEnd"/>
      <w:r>
        <w:t xml:space="preserve">, van J. en Hoof, van J. (2006) </w:t>
      </w:r>
      <w:r w:rsidRPr="001F6B12">
        <w:rPr>
          <w:i/>
        </w:rPr>
        <w:t>Arbeid in verandering</w:t>
      </w:r>
      <w:r>
        <w:t xml:space="preserve">  Deventer: Kluwer </w:t>
      </w:r>
    </w:p>
    <w:p w:rsidR="003667B9" w:rsidRPr="0023294E" w:rsidRDefault="003667B9" w:rsidP="003667B9">
      <w:proofErr w:type="spellStart"/>
      <w:r>
        <w:t>Ruysseveldt</w:t>
      </w:r>
      <w:proofErr w:type="spellEnd"/>
      <w:r>
        <w:t xml:space="preserve">, van J, Witte, de M en </w:t>
      </w:r>
      <w:proofErr w:type="spellStart"/>
      <w:r>
        <w:t>Grumbkow</w:t>
      </w:r>
      <w:proofErr w:type="spellEnd"/>
      <w:r>
        <w:t xml:space="preserve">, </w:t>
      </w:r>
      <w:proofErr w:type="spellStart"/>
      <w:r>
        <w:t>von</w:t>
      </w:r>
      <w:proofErr w:type="spellEnd"/>
      <w:r>
        <w:t xml:space="preserve"> J. (2008 [1998]) </w:t>
      </w:r>
      <w:r w:rsidRPr="001F6B12">
        <w:rPr>
          <w:i/>
        </w:rPr>
        <w:t xml:space="preserve">Organiseren van mens en arbeid: Hedendaagse benadering van de kwaliteit van de </w:t>
      </w:r>
      <w:proofErr w:type="spellStart"/>
      <w:r w:rsidRPr="001F6B12">
        <w:rPr>
          <w:i/>
        </w:rPr>
        <w:t>arbeid</w:t>
      </w:r>
      <w:r>
        <w:rPr>
          <w:i/>
        </w:rPr>
        <w:t>.</w:t>
      </w:r>
      <w:r w:rsidRPr="0023294E">
        <w:t>Heerlen</w:t>
      </w:r>
      <w:proofErr w:type="spellEnd"/>
      <w:r w:rsidRPr="0023294E">
        <w:t>: Open Universiteit</w:t>
      </w:r>
    </w:p>
    <w:p w:rsidR="003667B9" w:rsidRPr="005569D4" w:rsidRDefault="003667B9" w:rsidP="003667B9">
      <w:pPr>
        <w:rPr>
          <w:lang w:val="en-US"/>
        </w:rPr>
      </w:pPr>
      <w:proofErr w:type="spellStart"/>
      <w:r w:rsidRPr="001F6B12">
        <w:rPr>
          <w:lang w:val="en-US"/>
        </w:rPr>
        <w:t>Stubager</w:t>
      </w:r>
      <w:proofErr w:type="spellEnd"/>
      <w:r w:rsidRPr="001F6B12">
        <w:rPr>
          <w:lang w:val="en-US"/>
        </w:rPr>
        <w:t xml:space="preserve">, R. (2008) </w:t>
      </w:r>
      <w:r w:rsidRPr="001F6B12">
        <w:rPr>
          <w:i/>
          <w:lang w:val="en-US"/>
        </w:rPr>
        <w:t xml:space="preserve">Education effects on authoritarian-libertarian values: a question of </w:t>
      </w:r>
      <w:proofErr w:type="spellStart"/>
      <w:r w:rsidRPr="001F6B12">
        <w:rPr>
          <w:i/>
          <w:lang w:val="en-US"/>
        </w:rPr>
        <w:t>socialization</w:t>
      </w:r>
      <w:r>
        <w:rPr>
          <w:i/>
          <w:lang w:val="en-US"/>
        </w:rPr>
        <w:t>.</w:t>
      </w:r>
      <w:r w:rsidRPr="005569D4">
        <w:rPr>
          <w:lang w:val="en-US"/>
        </w:rPr>
        <w:t>The</w:t>
      </w:r>
      <w:proofErr w:type="spellEnd"/>
      <w:r w:rsidRPr="005569D4">
        <w:rPr>
          <w:lang w:val="en-US"/>
        </w:rPr>
        <w:t xml:space="preserve"> British Journal of Sociology 2008 Volume 59 issue 2</w:t>
      </w:r>
    </w:p>
    <w:p w:rsidR="00A83E03" w:rsidRPr="00A83E03" w:rsidRDefault="00A83E03" w:rsidP="003667B9">
      <w:proofErr w:type="spellStart"/>
      <w:r w:rsidRPr="0023294E">
        <w:t>Slama</w:t>
      </w:r>
      <w:proofErr w:type="spellEnd"/>
      <w:r w:rsidRPr="0023294E">
        <w:t xml:space="preserve">, A.G. (1993) </w:t>
      </w:r>
      <w:proofErr w:type="spellStart"/>
      <w:r w:rsidRPr="0023294E">
        <w:rPr>
          <w:i/>
        </w:rPr>
        <w:t>L’angelismeexterminateur</w:t>
      </w:r>
      <w:proofErr w:type="spellEnd"/>
      <w:r w:rsidRPr="0023294E">
        <w:rPr>
          <w:i/>
        </w:rPr>
        <w:t xml:space="preserve">; </w:t>
      </w:r>
      <w:proofErr w:type="spellStart"/>
      <w:r w:rsidRPr="0023294E">
        <w:rPr>
          <w:i/>
        </w:rPr>
        <w:t>essaisurl’ordre</w:t>
      </w:r>
      <w:proofErr w:type="spellEnd"/>
      <w:r w:rsidRPr="0023294E">
        <w:rPr>
          <w:i/>
        </w:rPr>
        <w:t xml:space="preserve"> </w:t>
      </w:r>
      <w:proofErr w:type="spellStart"/>
      <w:r w:rsidRPr="0023294E">
        <w:rPr>
          <w:i/>
        </w:rPr>
        <w:t>moral</w:t>
      </w:r>
      <w:proofErr w:type="spellEnd"/>
      <w:r w:rsidRPr="0023294E">
        <w:rPr>
          <w:i/>
        </w:rPr>
        <w:t xml:space="preserve"> </w:t>
      </w:r>
      <w:proofErr w:type="spellStart"/>
      <w:r w:rsidRPr="0023294E">
        <w:rPr>
          <w:i/>
        </w:rPr>
        <w:t>contemporain</w:t>
      </w:r>
      <w:r w:rsidRPr="0023294E">
        <w:t>Parijs</w:t>
      </w:r>
      <w:proofErr w:type="spellEnd"/>
      <w:r w:rsidRPr="0023294E">
        <w:t xml:space="preserve">, Grasset in: </w:t>
      </w:r>
      <w:proofErr w:type="spellStart"/>
      <w:r w:rsidRPr="0023294E">
        <w:t>Boutellier</w:t>
      </w:r>
      <w:proofErr w:type="spellEnd"/>
      <w:r w:rsidRPr="0023294E">
        <w:t xml:space="preserve">, J.C.J (H). </w:t>
      </w:r>
      <w:r>
        <w:t xml:space="preserve">(2002) </w:t>
      </w:r>
      <w:r w:rsidRPr="001F6B12">
        <w:rPr>
          <w:i/>
        </w:rPr>
        <w:t>De veiligheidsutopie: Hedendaags onbehagen en verlangen rond misdaad en straf.</w:t>
      </w:r>
      <w:r>
        <w:t xml:space="preserve"> Den Haag: Boom Juridische uitgevers</w:t>
      </w:r>
    </w:p>
    <w:p w:rsidR="003667B9" w:rsidRPr="005569D4" w:rsidRDefault="003667B9" w:rsidP="003667B9">
      <w:pPr>
        <w:rPr>
          <w:lang w:val="en-US"/>
        </w:rPr>
      </w:pPr>
      <w:proofErr w:type="spellStart"/>
      <w:r w:rsidRPr="003B539C">
        <w:t>Syroit</w:t>
      </w:r>
      <w:proofErr w:type="spellEnd"/>
      <w:r w:rsidRPr="003B539C">
        <w:t xml:space="preserve">, J. (1979) </w:t>
      </w:r>
      <w:r w:rsidRPr="003B539C">
        <w:rPr>
          <w:i/>
        </w:rPr>
        <w:t>Mens- en taakgerichtheid: constructie en validering v</w:t>
      </w:r>
      <w:r w:rsidRPr="001F6B12">
        <w:rPr>
          <w:i/>
        </w:rPr>
        <w:t>an een verkorte leiderschapsschaal</w:t>
      </w:r>
      <w:r>
        <w:t xml:space="preserve">. </w:t>
      </w:r>
      <w:proofErr w:type="spellStart"/>
      <w:r w:rsidRPr="005569D4">
        <w:rPr>
          <w:lang w:val="en-US"/>
        </w:rPr>
        <w:t>Gedrag</w:t>
      </w:r>
      <w:proofErr w:type="spellEnd"/>
      <w:r w:rsidRPr="005569D4">
        <w:rPr>
          <w:lang w:val="en-US"/>
        </w:rPr>
        <w:t xml:space="preserve">, </w:t>
      </w:r>
      <w:proofErr w:type="spellStart"/>
      <w:r w:rsidRPr="005569D4">
        <w:rPr>
          <w:lang w:val="en-US"/>
        </w:rPr>
        <w:t>tijdschriftvoorpsychologie</w:t>
      </w:r>
      <w:proofErr w:type="spellEnd"/>
      <w:r w:rsidRPr="005569D4">
        <w:rPr>
          <w:lang w:val="en-US"/>
        </w:rPr>
        <w:t>, 3, 176-192</w:t>
      </w:r>
    </w:p>
    <w:p w:rsidR="003667B9" w:rsidRPr="0023294E" w:rsidRDefault="003667B9" w:rsidP="003667B9">
      <w:pPr>
        <w:rPr>
          <w:lang w:val="en-US"/>
        </w:rPr>
      </w:pPr>
      <w:proofErr w:type="spellStart"/>
      <w:r w:rsidRPr="001F6B12">
        <w:rPr>
          <w:lang w:val="en-US"/>
        </w:rPr>
        <w:t>Szilagyi</w:t>
      </w:r>
      <w:proofErr w:type="spellEnd"/>
      <w:r w:rsidRPr="001F6B12">
        <w:rPr>
          <w:lang w:val="en-US"/>
        </w:rPr>
        <w:t>, A.D. en Keller, R.T. (1976)</w:t>
      </w:r>
      <w:r w:rsidRPr="001F6B12">
        <w:rPr>
          <w:i/>
          <w:lang w:val="en-US"/>
        </w:rPr>
        <w:t xml:space="preserve"> A comparative investigation of the supervisory behavior description questionnaire (SBDQ) and the revised leader behavior description questionnaire (LBDQ-form XII).</w:t>
      </w:r>
      <w:r w:rsidRPr="0023294E">
        <w:rPr>
          <w:lang w:val="en-US"/>
        </w:rPr>
        <w:t>Academy of management journal (Dec. 1976) Vol. 19, No. 4</w:t>
      </w:r>
    </w:p>
    <w:p w:rsidR="003667B9" w:rsidRDefault="003667B9" w:rsidP="003667B9">
      <w:r>
        <w:t>Thuis, P. (2003)</w:t>
      </w:r>
      <w:r w:rsidRPr="001F6B12">
        <w:rPr>
          <w:i/>
        </w:rPr>
        <w:t xml:space="preserve"> Toegepaste organisatiekunde</w:t>
      </w:r>
      <w:r>
        <w:t xml:space="preserve"> Groningen/Houten: Wolters-Noordhoff</w:t>
      </w:r>
    </w:p>
    <w:p w:rsidR="003667B9" w:rsidRPr="001F6B12" w:rsidRDefault="003667B9" w:rsidP="003667B9">
      <w:pPr>
        <w:rPr>
          <w:lang w:val="en-US"/>
        </w:rPr>
      </w:pPr>
      <w:proofErr w:type="spellStart"/>
      <w:r w:rsidRPr="001F6B12">
        <w:rPr>
          <w:lang w:val="en-US"/>
        </w:rPr>
        <w:t>Tsahuridu</w:t>
      </w:r>
      <w:proofErr w:type="spellEnd"/>
      <w:r w:rsidRPr="001F6B12">
        <w:rPr>
          <w:lang w:val="en-US"/>
        </w:rPr>
        <w:t xml:space="preserve">, E.E. (2006) </w:t>
      </w:r>
      <w:r w:rsidRPr="001F6B12">
        <w:rPr>
          <w:i/>
          <w:lang w:val="en-US"/>
        </w:rPr>
        <w:t>Anomie and ethics at work Journal of business Ethics</w:t>
      </w:r>
      <w:r>
        <w:rPr>
          <w:i/>
          <w:lang w:val="en-US"/>
        </w:rPr>
        <w:t>.</w:t>
      </w:r>
      <w:r w:rsidRPr="001F6B12">
        <w:rPr>
          <w:lang w:val="en-US"/>
        </w:rPr>
        <w:t xml:space="preserve"> (2006) 69:163-174</w:t>
      </w:r>
    </w:p>
    <w:p w:rsidR="003667B9" w:rsidRPr="001F6B12" w:rsidRDefault="003667B9" w:rsidP="003667B9">
      <w:pPr>
        <w:rPr>
          <w:lang w:val="en-US"/>
        </w:rPr>
      </w:pPr>
      <w:r w:rsidRPr="001F6B12">
        <w:rPr>
          <w:lang w:val="en-US"/>
        </w:rPr>
        <w:t xml:space="preserve">Victor, B. en Cullen, J.B. (1988) </w:t>
      </w:r>
      <w:r w:rsidRPr="001F6B12">
        <w:rPr>
          <w:i/>
          <w:lang w:val="en-US"/>
        </w:rPr>
        <w:t>The organizational bases of ethical work climates</w:t>
      </w:r>
      <w:r>
        <w:rPr>
          <w:lang w:val="en-US"/>
        </w:rPr>
        <w:t>.</w:t>
      </w:r>
      <w:r w:rsidRPr="001F6B12">
        <w:rPr>
          <w:lang w:val="en-US"/>
        </w:rPr>
        <w:t xml:space="preserve"> Administrative Science Quarterly 33, 101-125 in </w:t>
      </w:r>
      <w:proofErr w:type="spellStart"/>
      <w:r w:rsidRPr="001F6B12">
        <w:rPr>
          <w:lang w:val="en-US"/>
        </w:rPr>
        <w:t>Tsahuridu</w:t>
      </w:r>
      <w:proofErr w:type="spellEnd"/>
      <w:r w:rsidRPr="001F6B12">
        <w:rPr>
          <w:lang w:val="en-US"/>
        </w:rPr>
        <w:t>, E.E. (2006) Anomie and ethics at work Journal of business Ethics (2006) 69:163-174</w:t>
      </w:r>
    </w:p>
    <w:p w:rsidR="003667B9" w:rsidRDefault="003667B9" w:rsidP="003667B9">
      <w:r>
        <w:t xml:space="preserve">Weber, A.A. en </w:t>
      </w:r>
      <w:proofErr w:type="spellStart"/>
      <w:r>
        <w:t>Reijke</w:t>
      </w:r>
      <w:proofErr w:type="spellEnd"/>
      <w:r>
        <w:t xml:space="preserve">, de, P.A.M. (1996) </w:t>
      </w:r>
      <w:r w:rsidRPr="001F6B12">
        <w:rPr>
          <w:i/>
        </w:rPr>
        <w:t>Organisatie, Personeel en management: basisboek</w:t>
      </w:r>
      <w:r>
        <w:t xml:space="preserve"> Groningen: Wolters-Noordhoff</w:t>
      </w:r>
    </w:p>
    <w:p w:rsidR="003667B9" w:rsidRDefault="003667B9" w:rsidP="003667B9">
      <w:r>
        <w:t xml:space="preserve">Wijsman, E (2001) </w:t>
      </w:r>
      <w:r w:rsidRPr="001F6B12">
        <w:rPr>
          <w:i/>
        </w:rPr>
        <w:t>Psychologie en sociologie</w:t>
      </w:r>
      <w:r>
        <w:t xml:space="preserve"> Groningen/Houten: Wolters Noordhoff</w:t>
      </w:r>
    </w:p>
    <w:p w:rsidR="003667B9" w:rsidRDefault="003667B9" w:rsidP="003667B9">
      <w:pPr>
        <w:pBdr>
          <w:bottom w:val="single" w:sz="6" w:space="1" w:color="auto"/>
        </w:pBdr>
        <w:rPr>
          <w:lang w:val="en-US"/>
        </w:rPr>
      </w:pPr>
      <w:proofErr w:type="spellStart"/>
      <w:r w:rsidRPr="001F6B12">
        <w:rPr>
          <w:lang w:val="en-US"/>
        </w:rPr>
        <w:t>Zijderveld</w:t>
      </w:r>
      <w:proofErr w:type="spellEnd"/>
      <w:r w:rsidRPr="001F6B12">
        <w:rPr>
          <w:lang w:val="en-US"/>
        </w:rPr>
        <w:t xml:space="preserve">, A.C. (2000) </w:t>
      </w:r>
      <w:r w:rsidRPr="001F6B12">
        <w:rPr>
          <w:i/>
          <w:lang w:val="en-US"/>
        </w:rPr>
        <w:t xml:space="preserve">The institutional imperative: the interface of institutions and networks </w:t>
      </w:r>
      <w:r w:rsidRPr="001F6B12">
        <w:rPr>
          <w:lang w:val="en-US"/>
        </w:rPr>
        <w:t>Amsterdam: Amsterdam University Press</w:t>
      </w:r>
    </w:p>
    <w:p w:rsidR="00704DD7" w:rsidRDefault="00704DD7" w:rsidP="003667B9">
      <w:pPr>
        <w:pBdr>
          <w:bottom w:val="single" w:sz="6" w:space="1" w:color="auto"/>
        </w:pBdr>
        <w:rPr>
          <w:lang w:val="en-US"/>
        </w:rPr>
      </w:pPr>
    </w:p>
    <w:p w:rsidR="003667B9" w:rsidRPr="00E85D16" w:rsidRDefault="003667B9" w:rsidP="00E85D16">
      <w:r w:rsidRPr="00E85D16">
        <w:t xml:space="preserve">CBS, </w:t>
      </w:r>
      <w:proofErr w:type="spellStart"/>
      <w:r w:rsidRPr="00E85D16">
        <w:t>Statline</w:t>
      </w:r>
      <w:proofErr w:type="spellEnd"/>
      <w:r w:rsidRPr="00E85D16">
        <w:t>. Werkloze en werkzame beroepsbevolking per maand: http://statline.cbs.nl/StatWeb/publication/?VW=T&amp;DM=SLNL&amp;PA=80479NED&amp;D1=0,3-7,10-14&amp;D2=0&amp;D3=a&amp;D4=115-116&amp;HD=120123-1643&amp;HDR=T&amp;STB=G1,G2,G3 (23-01-2012)</w:t>
      </w:r>
    </w:p>
    <w:p w:rsidR="00E85D16" w:rsidRPr="00E85D16" w:rsidRDefault="003667B9" w:rsidP="00E85D16">
      <w:r w:rsidRPr="00E85D16">
        <w:t xml:space="preserve">CBS, </w:t>
      </w:r>
      <w:proofErr w:type="spellStart"/>
      <w:r w:rsidRPr="00E85D16">
        <w:t>StatlineOpleidingsniveau</w:t>
      </w:r>
      <w:proofErr w:type="spellEnd"/>
      <w:r w:rsidRPr="00E85D16">
        <w:t xml:space="preserve"> in Nederland “Trends in beeld 2011”  Ministerie van Onderwijs, Cultuur en Wetenschappen.</w:t>
      </w:r>
    </w:p>
    <w:p w:rsidR="003667B9" w:rsidRPr="00E85D16" w:rsidRDefault="00E85D16" w:rsidP="00E85D16">
      <w:r>
        <w:t xml:space="preserve">Uitslag verkiezingen leden tweede kamer: </w:t>
      </w:r>
      <w:r w:rsidR="003667B9" w:rsidRPr="00E85D16">
        <w:t>http://www.kiesraad.nl/nl/Actueel/Nieuwsberichten/%282047%29-Actueel-Nieuwsberichten-2010/Uitslag_verkiezing_leden_Tweede_Kamer_van_9_juni_2010.html (30/01/2012)</w:t>
      </w:r>
    </w:p>
    <w:p w:rsidR="003667B9" w:rsidRPr="00E85D16" w:rsidRDefault="00E85D16" w:rsidP="00E85D16">
      <w:r>
        <w:t xml:space="preserve">Opleidingsniveau Nederlandse bevolking: </w:t>
      </w:r>
      <w:r w:rsidR="003667B9" w:rsidRPr="00E85D16">
        <w:t>http://www.trendsinbeeld.minocw.nl/grafieken/3_1_2_31.php</w:t>
      </w:r>
    </w:p>
    <w:p w:rsidR="003667B9" w:rsidRDefault="003667B9"/>
    <w:sectPr w:rsidR="003667B9" w:rsidSect="003E6532">
      <w:pgSz w:w="11906" w:h="16838" w:code="9"/>
      <w:pgMar w:top="1418" w:right="1418" w:bottom="1418" w:left="1418" w:header="709" w:footer="709" w:gutter="0"/>
      <w:pgNumType w:fmt="lowerRoman"/>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934" w:rsidRDefault="000A1934">
      <w:r>
        <w:separator/>
      </w:r>
    </w:p>
  </w:endnote>
  <w:endnote w:type="continuationSeparator" w:id="0">
    <w:p w:rsidR="000A1934" w:rsidRDefault="000A1934">
      <w:r>
        <w:continuationSeparator/>
      </w:r>
    </w:p>
  </w:endnote>
  <w:endnote w:id="1">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Hoewel deze managementstijlen erg van elkaar verschillen, blijven de basisfuncties van managers hetzelfde. In beide gevallen is er sprake van een </w:t>
      </w:r>
      <w:proofErr w:type="spellStart"/>
      <w:r w:rsidRPr="008D0CCD">
        <w:rPr>
          <w:color w:val="0F243E" w:themeColor="text2" w:themeShade="80"/>
        </w:rPr>
        <w:t>opdrachtgever-opdrachtnemerrelatie</w:t>
      </w:r>
      <w:proofErr w:type="spellEnd"/>
      <w:r w:rsidRPr="008D0CCD">
        <w:rPr>
          <w:color w:val="0F243E" w:themeColor="text2" w:themeShade="80"/>
        </w:rPr>
        <w:t xml:space="preserve">. Het gezag van de manager is gebaseerd op formele gronden en is vastgelegd in het functieprofiel. Tot slot zijn managers in beide gevallen verantwoordelijk voor het eigen gedrag en dat van “hun” ondergeschikten (Albanese [1981:395-7] in </w:t>
      </w:r>
      <w:proofErr w:type="spellStart"/>
      <w:r w:rsidRPr="008D0CCD">
        <w:rPr>
          <w:color w:val="0F243E" w:themeColor="text2" w:themeShade="80"/>
        </w:rPr>
        <w:t>Nicolaou-smokoviti</w:t>
      </w:r>
      <w:proofErr w:type="spellEnd"/>
      <w:r w:rsidRPr="008D0CCD">
        <w:rPr>
          <w:color w:val="0F243E" w:themeColor="text2" w:themeShade="80"/>
        </w:rPr>
        <w:t xml:space="preserve"> 2004:409)</w:t>
      </w:r>
    </w:p>
    <w:p w:rsidR="000A1934" w:rsidRPr="008D0CCD" w:rsidRDefault="000A1934" w:rsidP="003667B9">
      <w:pPr>
        <w:pStyle w:val="Eindnoottekst"/>
        <w:rPr>
          <w:color w:val="0F243E" w:themeColor="text2" w:themeShade="80"/>
        </w:rPr>
      </w:pPr>
    </w:p>
  </w:endnote>
  <w:endnote w:id="2">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Uit schriftelijke communicatie met de eigenaar van thesistools is bekend dat de steekproef getrokken is uit een bestand waar leeftijd, geslacht en opleiding redelijk normaal verdeeld is.</w:t>
      </w:r>
    </w:p>
    <w:p w:rsidR="000A1934" w:rsidRPr="008D0CCD" w:rsidRDefault="000A1934" w:rsidP="003667B9">
      <w:pPr>
        <w:pStyle w:val="Eindnoottekst"/>
        <w:rPr>
          <w:color w:val="0F243E" w:themeColor="text2" w:themeShade="80"/>
        </w:rPr>
      </w:pPr>
    </w:p>
  </w:endnote>
  <w:endnote w:id="3">
    <w:p w:rsidR="000A1934" w:rsidRPr="008D0CCD" w:rsidRDefault="000A1934" w:rsidP="00A8463A">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Na de eerste vraag (“</w:t>
      </w:r>
      <w:r w:rsidRPr="008D0CCD">
        <w:rPr>
          <w:i/>
          <w:color w:val="0F243E" w:themeColor="text2" w:themeShade="80"/>
        </w:rPr>
        <w:t>Bent u in loondienst</w:t>
      </w:r>
      <w:r w:rsidRPr="008D0CCD">
        <w:rPr>
          <w:color w:val="0F243E" w:themeColor="text2" w:themeShade="80"/>
        </w:rPr>
        <w:t xml:space="preserve">?”) zijn deze personen </w:t>
      </w:r>
      <w:proofErr w:type="spellStart"/>
      <w:r w:rsidRPr="008D0CCD">
        <w:rPr>
          <w:color w:val="0F243E" w:themeColor="text2" w:themeShade="80"/>
        </w:rPr>
        <w:t>gereroute</w:t>
      </w:r>
      <w:proofErr w:type="spellEnd"/>
      <w:r w:rsidRPr="008D0CCD">
        <w:rPr>
          <w:color w:val="0F243E" w:themeColor="text2" w:themeShade="80"/>
        </w:rPr>
        <w:t xml:space="preserve"> naar de bedankpagina.</w:t>
      </w:r>
    </w:p>
    <w:p w:rsidR="000A1934" w:rsidRPr="008D0CCD" w:rsidRDefault="000A1934" w:rsidP="00A8463A">
      <w:pPr>
        <w:pStyle w:val="Eindnoottekst"/>
        <w:rPr>
          <w:color w:val="0F243E" w:themeColor="text2" w:themeShade="80"/>
        </w:rPr>
      </w:pPr>
    </w:p>
  </w:endnote>
  <w:endnote w:id="4">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Items 1 t/m 4 zijn ontleend uit Achterberg et al (nog niet gepubliceerd:9). Items 5 t/m 7 zijn afkomstig van </w:t>
      </w:r>
      <w:proofErr w:type="spellStart"/>
      <w:r w:rsidRPr="008D0CCD">
        <w:rPr>
          <w:color w:val="0F243E" w:themeColor="text2" w:themeShade="80"/>
        </w:rPr>
        <w:t>Eisinga</w:t>
      </w:r>
      <w:proofErr w:type="spellEnd"/>
      <w:r w:rsidRPr="008D0CCD">
        <w:rPr>
          <w:color w:val="0F243E" w:themeColor="text2" w:themeShade="80"/>
        </w:rPr>
        <w:t>&amp; Scheepers( 1989:244) met als doel om het aantal items voor deze variabele te vergroten.</w:t>
      </w:r>
    </w:p>
    <w:p w:rsidR="000A1934" w:rsidRPr="008D0CCD" w:rsidRDefault="000A1934" w:rsidP="003667B9">
      <w:pPr>
        <w:pStyle w:val="Eindnoottekst"/>
        <w:rPr>
          <w:color w:val="0F243E" w:themeColor="text2" w:themeShade="80"/>
        </w:rPr>
      </w:pPr>
    </w:p>
  </w:endnote>
  <w:endnote w:id="5">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De benaming “onvrijheid” klinkt wellicht wat onorthodox maar om verwarring te voorkomen, wordt deze term gehanteerd. </w:t>
      </w:r>
    </w:p>
    <w:p w:rsidR="000A1934" w:rsidRPr="008D0CCD" w:rsidRDefault="000A1934" w:rsidP="003667B9">
      <w:pPr>
        <w:pStyle w:val="Eindnoottekst"/>
        <w:rPr>
          <w:color w:val="0F243E" w:themeColor="text2" w:themeShade="80"/>
        </w:rPr>
      </w:pPr>
    </w:p>
  </w:endnote>
  <w:endnote w:id="6">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Binnen de eerste dimensie was een subdimensie zichtbaar. In totaal wordt er 50 procent  van de variantie verklaard.</w:t>
      </w:r>
    </w:p>
    <w:p w:rsidR="000A1934" w:rsidRPr="008D0CCD" w:rsidRDefault="000A1934" w:rsidP="003667B9">
      <w:pPr>
        <w:pStyle w:val="Eindnoottekst"/>
        <w:rPr>
          <w:color w:val="0F243E" w:themeColor="text2" w:themeShade="80"/>
        </w:rPr>
      </w:pPr>
    </w:p>
  </w:endnote>
  <w:endnote w:id="7">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Binnen de eerste dimensie was een subdimensie zichtbaar. In totaal wordt er 58 procent  van de variantie verklaard.</w:t>
      </w:r>
    </w:p>
    <w:p w:rsidR="000A1934" w:rsidRPr="008D0CCD" w:rsidRDefault="000A1934" w:rsidP="003667B9">
      <w:pPr>
        <w:pStyle w:val="Eindnoottekst"/>
        <w:rPr>
          <w:color w:val="0F243E" w:themeColor="text2" w:themeShade="80"/>
        </w:rPr>
      </w:pPr>
    </w:p>
  </w:endnote>
  <w:endnote w:id="8">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Hoewel </w:t>
      </w:r>
      <w:proofErr w:type="spellStart"/>
      <w:r w:rsidRPr="008D0CCD">
        <w:rPr>
          <w:color w:val="0F243E" w:themeColor="text2" w:themeShade="80"/>
        </w:rPr>
        <w:t>multicollineariteit</w:t>
      </w:r>
      <w:proofErr w:type="spellEnd"/>
      <w:r w:rsidRPr="008D0CCD">
        <w:rPr>
          <w:color w:val="0F243E" w:themeColor="text2" w:themeShade="80"/>
        </w:rPr>
        <w:t xml:space="preserve"> de betrouwbaarheid van de resultaten negatief kan beïnvloeden, lijkt het er op dat dit hier niet het geval is. Uit de analyses blijkt immers dat dezelfde resultaten significant zijn en dezelfde richting op wijzen.</w:t>
      </w:r>
    </w:p>
    <w:p w:rsidR="000A1934" w:rsidRPr="008D0CCD" w:rsidRDefault="000A1934" w:rsidP="003667B9">
      <w:pPr>
        <w:pStyle w:val="Eindnoottekst"/>
        <w:rPr>
          <w:color w:val="0F243E" w:themeColor="text2" w:themeShade="80"/>
        </w:rPr>
      </w:pPr>
    </w:p>
  </w:endnote>
  <w:endnote w:id="9">
    <w:p w:rsidR="000A1934" w:rsidRPr="008D0CCD" w:rsidRDefault="000A1934">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De correlatietabel geeft ook inzicht in </w:t>
      </w:r>
      <w:proofErr w:type="spellStart"/>
      <w:r w:rsidRPr="008D0CCD">
        <w:rPr>
          <w:color w:val="0F243E" w:themeColor="text2" w:themeShade="80"/>
        </w:rPr>
        <w:t>multicolineariteit</w:t>
      </w:r>
      <w:proofErr w:type="spellEnd"/>
      <w:r w:rsidRPr="008D0CCD">
        <w:rPr>
          <w:color w:val="0F243E" w:themeColor="text2" w:themeShade="80"/>
        </w:rPr>
        <w:t xml:space="preserve">. Uit de tabel blijkt dat de onderlinge samenhang tussen afhankelijke variabelen niet sterker is dan 0,4. Dit betekent dat de onderlinge samenhang geen probleem oplevert. Gezien de eerdere aangehaalde </w:t>
      </w:r>
      <w:proofErr w:type="spellStart"/>
      <w:r w:rsidRPr="008D0CCD">
        <w:rPr>
          <w:color w:val="0F243E" w:themeColor="text2" w:themeShade="80"/>
        </w:rPr>
        <w:t>multicolineariteitsproblemen</w:t>
      </w:r>
      <w:proofErr w:type="spellEnd"/>
      <w:r w:rsidRPr="008D0CCD">
        <w:rPr>
          <w:color w:val="0F243E" w:themeColor="text2" w:themeShade="80"/>
        </w:rPr>
        <w:t>, is deze uitkomst geruststellend.</w:t>
      </w:r>
    </w:p>
    <w:p w:rsidR="000A1934" w:rsidRPr="008D0CCD" w:rsidRDefault="000A1934">
      <w:pPr>
        <w:pStyle w:val="Eindnoottekst"/>
        <w:rPr>
          <w:color w:val="0F243E" w:themeColor="text2" w:themeShade="80"/>
        </w:rPr>
      </w:pPr>
    </w:p>
  </w:endnote>
  <w:endnote w:id="10">
    <w:p w:rsidR="000A1934" w:rsidRPr="008D0CCD" w:rsidRDefault="000A1934">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Uitgevoerd met een </w:t>
      </w:r>
      <w:proofErr w:type="spellStart"/>
      <w:r w:rsidRPr="008D0CCD">
        <w:rPr>
          <w:color w:val="0F243E" w:themeColor="text2" w:themeShade="80"/>
        </w:rPr>
        <w:t>eenwegstoets</w:t>
      </w:r>
      <w:proofErr w:type="spellEnd"/>
    </w:p>
    <w:p w:rsidR="000A1934" w:rsidRPr="008D0CCD" w:rsidRDefault="000A1934">
      <w:pPr>
        <w:pStyle w:val="Eindnoottekst"/>
        <w:rPr>
          <w:color w:val="0F243E" w:themeColor="text2" w:themeShade="80"/>
        </w:rPr>
      </w:pPr>
    </w:p>
  </w:endnote>
  <w:endnote w:id="11">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Leidinggevende functie is een dummy-variabele. Feitelijk wordt hier een </w:t>
      </w:r>
      <w:proofErr w:type="spellStart"/>
      <w:r w:rsidRPr="008D0CCD">
        <w:rPr>
          <w:color w:val="0F243E" w:themeColor="text2" w:themeShade="80"/>
        </w:rPr>
        <w:t>point-biseral</w:t>
      </w:r>
      <w:proofErr w:type="spellEnd"/>
      <w:r w:rsidRPr="008D0CCD">
        <w:rPr>
          <w:color w:val="0F243E" w:themeColor="text2" w:themeShade="80"/>
        </w:rPr>
        <w:t xml:space="preserve"> toets gebruikt (</w:t>
      </w:r>
      <w:proofErr w:type="spellStart"/>
      <w:r w:rsidRPr="008D0CCD">
        <w:rPr>
          <w:color w:val="0F243E" w:themeColor="text2" w:themeShade="80"/>
        </w:rPr>
        <w:t>r</w:t>
      </w:r>
      <w:r w:rsidRPr="008D0CCD">
        <w:rPr>
          <w:color w:val="0F243E" w:themeColor="text2" w:themeShade="80"/>
          <w:vertAlign w:val="subscript"/>
        </w:rPr>
        <w:t>pb</w:t>
      </w:r>
      <w:proofErr w:type="spellEnd"/>
      <w:r w:rsidRPr="008D0CCD">
        <w:rPr>
          <w:color w:val="0F243E" w:themeColor="text2" w:themeShade="80"/>
        </w:rPr>
        <w:t>). In praktische zin wordt dit op dezelfde manier berekend als de Pearson correlatie (r).  Het enige verschil is de notatie.</w:t>
      </w:r>
    </w:p>
    <w:p w:rsidR="000A1934" w:rsidRPr="008D0CCD" w:rsidRDefault="000A1934" w:rsidP="003667B9">
      <w:pPr>
        <w:pStyle w:val="Eindnoottekst"/>
        <w:rPr>
          <w:color w:val="0F243E" w:themeColor="text2" w:themeShade="80"/>
        </w:rPr>
      </w:pPr>
    </w:p>
  </w:endnote>
  <w:endnote w:id="12">
    <w:p w:rsidR="000A1934" w:rsidRDefault="000A1934" w:rsidP="00067E2F">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wanneer men naar de waarde kijkt van de correlatiecoëfficiënt, blijkt deze waarde zeer laag te zijn (r= -0,01).</w:t>
      </w:r>
    </w:p>
    <w:p w:rsidR="000A1934" w:rsidRPr="008D0CCD" w:rsidRDefault="000A1934" w:rsidP="00067E2F">
      <w:pPr>
        <w:pStyle w:val="Eindnoottekst"/>
        <w:rPr>
          <w:color w:val="0F243E" w:themeColor="text2" w:themeShade="80"/>
        </w:rPr>
      </w:pPr>
    </w:p>
  </w:endnote>
  <w:endnote w:id="13">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Om </w:t>
      </w:r>
      <w:proofErr w:type="spellStart"/>
      <w:r w:rsidRPr="008D0CCD">
        <w:rPr>
          <w:color w:val="0F243E" w:themeColor="text2" w:themeShade="80"/>
        </w:rPr>
        <w:t>multicolineariteit</w:t>
      </w:r>
      <w:proofErr w:type="spellEnd"/>
      <w:r w:rsidRPr="008D0CCD">
        <w:rPr>
          <w:color w:val="0F243E" w:themeColor="text2" w:themeShade="80"/>
        </w:rPr>
        <w:t xml:space="preserve"> te voorkomen, zijn eerder de twee interactievariabelen gescheiden geanalyseerd. Deze termen bleken sterk samen te hangen. Ook met deze scheiding treedt er tussen de gebruikte term en de variabele “leidinggevende functie” nog steeds een </w:t>
      </w:r>
      <w:r>
        <w:rPr>
          <w:color w:val="0F243E" w:themeColor="text2" w:themeShade="80"/>
        </w:rPr>
        <w:t xml:space="preserve">sterke </w:t>
      </w:r>
      <w:proofErr w:type="spellStart"/>
      <w:r>
        <w:rPr>
          <w:color w:val="0F243E" w:themeColor="text2" w:themeShade="80"/>
        </w:rPr>
        <w:t>colineariteit</w:t>
      </w:r>
      <w:proofErr w:type="spellEnd"/>
      <w:r>
        <w:rPr>
          <w:color w:val="0F243E" w:themeColor="text2" w:themeShade="80"/>
        </w:rPr>
        <w:t xml:space="preserve"> op. Bij voorkeur autoritair management en voorkeur autoritair politiek leiderschap,</w:t>
      </w:r>
      <w:r w:rsidRPr="008D0CCD">
        <w:rPr>
          <w:color w:val="0F243E" w:themeColor="text2" w:themeShade="80"/>
        </w:rPr>
        <w:t xml:space="preserve"> treedt hetzelfde effect op. Grote problemen zullen hierdoor echter niet opgetreden zijn. De directe effecten verschillen immers niet sterk voor en na de opname van de </w:t>
      </w:r>
      <w:proofErr w:type="spellStart"/>
      <w:r w:rsidRPr="008D0CCD">
        <w:rPr>
          <w:color w:val="0F243E" w:themeColor="text2" w:themeShade="80"/>
        </w:rPr>
        <w:t>interactieeffechten</w:t>
      </w:r>
      <w:proofErr w:type="spellEnd"/>
    </w:p>
    <w:p w:rsidR="000A1934" w:rsidRPr="008D0CCD" w:rsidRDefault="000A1934" w:rsidP="003667B9">
      <w:pPr>
        <w:pStyle w:val="Eindnoottekst"/>
        <w:rPr>
          <w:color w:val="0F243E" w:themeColor="text2" w:themeShade="80"/>
        </w:rPr>
      </w:pPr>
    </w:p>
  </w:endnote>
  <w:endnote w:id="14">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Dit staat niet weergegeven in de tabel omdat voor de overzichtelijkheid niet alle blokken zijn weergegeven. De resultaten:(r=-0,31, β= -0,15, N=328)</w:t>
      </w:r>
    </w:p>
    <w:p w:rsidR="000A1934" w:rsidRPr="008D0CCD" w:rsidRDefault="000A1934" w:rsidP="003667B9">
      <w:pPr>
        <w:pStyle w:val="Eindnoottekst"/>
        <w:rPr>
          <w:color w:val="0F243E" w:themeColor="text2" w:themeShade="80"/>
        </w:rPr>
      </w:pPr>
    </w:p>
  </w:endnote>
  <w:endnote w:id="15">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Hoewel leidinggevende functie niet significant is, blijft de samenhang en de “kracht” dat leidinggevende functie heeft om autoritair politiek leiderschap te verklaren ongewijzigd bij toevoeging van zelfsturing. </w:t>
      </w:r>
    </w:p>
    <w:p w:rsidR="000A1934" w:rsidRPr="008D0CCD" w:rsidRDefault="000A1934" w:rsidP="003667B9">
      <w:pPr>
        <w:pStyle w:val="Eindnoottekst"/>
        <w:rPr>
          <w:color w:val="0F243E" w:themeColor="text2" w:themeShade="80"/>
        </w:rPr>
      </w:pPr>
    </w:p>
  </w:endnote>
  <w:endnote w:id="16">
    <w:p w:rsidR="000A1934" w:rsidRPr="008D0CCD" w:rsidRDefault="000A1934" w:rsidP="003667B9">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De </w:t>
      </w:r>
      <w:proofErr w:type="spellStart"/>
      <w:r w:rsidRPr="008D0CCD">
        <w:rPr>
          <w:color w:val="0F243E" w:themeColor="text2" w:themeShade="80"/>
        </w:rPr>
        <w:t>regressie-analyse</w:t>
      </w:r>
      <w:proofErr w:type="spellEnd"/>
      <w:r w:rsidRPr="008D0CCD">
        <w:rPr>
          <w:color w:val="0F243E" w:themeColor="text2" w:themeShade="80"/>
        </w:rPr>
        <w:t xml:space="preserve"> met anomie wijst hierop maar ook de regressieanalyse met voorkeur voor een autoritair manager. De waarden van zowel anomie als opleiding nemen af bij het toevoegen van cultureel kapitaal.</w:t>
      </w:r>
    </w:p>
    <w:p w:rsidR="000A1934" w:rsidRPr="008D0CCD" w:rsidRDefault="000A1934" w:rsidP="003667B9">
      <w:pPr>
        <w:pStyle w:val="Eindnoottekst"/>
        <w:rPr>
          <w:color w:val="0F243E" w:themeColor="text2" w:themeShade="80"/>
        </w:rPr>
      </w:pPr>
    </w:p>
  </w:endnote>
  <w:endnote w:id="17">
    <w:p w:rsidR="000A1934" w:rsidRPr="008D0CCD" w:rsidRDefault="000A1934" w:rsidP="00787947">
      <w:pPr>
        <w:pStyle w:val="Eindnoottekst"/>
        <w:rPr>
          <w:color w:val="0F243E" w:themeColor="text2" w:themeShade="80"/>
        </w:rPr>
      </w:pPr>
      <w:r w:rsidRPr="008D0CCD">
        <w:rPr>
          <w:rStyle w:val="Eindnootmarkering"/>
          <w:color w:val="0F243E" w:themeColor="text2" w:themeShade="80"/>
        </w:rPr>
        <w:endnoteRef/>
      </w:r>
      <w:r w:rsidRPr="008D0CCD">
        <w:rPr>
          <w:color w:val="0F243E" w:themeColor="text2" w:themeShade="80"/>
        </w:rPr>
        <w:t xml:space="preserve"> Zelfsturing is als variabele niet vooraf getheoretiseerd maar blijkt een  belangrijke verklaring te zijn voor anomie. Wanneer men hier over nadenkt, klinkt deze relatie zelfs tegenstrijdig. Veel vrijheid in het werk genieten en minder gebonden zijn aan regels, zouden juist een goede voedingsbodem kunnen zijn voor anomische gevoelens. Echter hangt opleidingsniveau ook sterk positief samen met zelfsturing. De “</w:t>
      </w:r>
      <w:proofErr w:type="spellStart"/>
      <w:r w:rsidRPr="008D0CCD">
        <w:rPr>
          <w:color w:val="0F243E" w:themeColor="text2" w:themeShade="80"/>
        </w:rPr>
        <w:t>breadth</w:t>
      </w:r>
      <w:proofErr w:type="spellEnd"/>
      <w:r w:rsidRPr="008D0CCD">
        <w:rPr>
          <w:color w:val="0F243E" w:themeColor="text2" w:themeShade="80"/>
        </w:rPr>
        <w:t xml:space="preserve"> of </w:t>
      </w:r>
      <w:proofErr w:type="spellStart"/>
      <w:r w:rsidRPr="008D0CCD">
        <w:rPr>
          <w:color w:val="0F243E" w:themeColor="text2" w:themeShade="80"/>
        </w:rPr>
        <w:t>perspective</w:t>
      </w:r>
      <w:proofErr w:type="spellEnd"/>
      <w:r w:rsidRPr="008D0CCD">
        <w:rPr>
          <w:color w:val="0F243E" w:themeColor="text2" w:themeShade="80"/>
        </w:rPr>
        <w:t>”, die door opleiding ontstaat, maakt dat anomische gevoelens niet optreden</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934" w:rsidRDefault="000A1934" w:rsidP="00960AD4">
    <w:pPr>
      <w:pStyle w:val="Voettekst"/>
      <w:tabs>
        <w:tab w:val="left" w:pos="2427"/>
      </w:tabs>
    </w:pPr>
    <w:r>
      <w:tab/>
    </w:r>
    <w:r>
      <w:tab/>
    </w:r>
    <w:r>
      <w:tab/>
    </w:r>
    <w:r w:rsidR="005D492A">
      <w:fldChar w:fldCharType="begin"/>
    </w:r>
    <w:r>
      <w:instrText xml:space="preserve"> PAGE   \* MERGEFORMAT </w:instrText>
    </w:r>
    <w:r w:rsidR="005D492A">
      <w:fldChar w:fldCharType="separate"/>
    </w:r>
    <w:r w:rsidR="004F219C">
      <w:rPr>
        <w:noProof/>
      </w:rPr>
      <w:t>b</w:t>
    </w:r>
    <w:r w:rsidR="005D492A">
      <w:rPr>
        <w:noProof/>
      </w:rPr>
      <w:fldChar w:fldCharType="end"/>
    </w:r>
  </w:p>
  <w:p w:rsidR="000A1934" w:rsidRPr="00756EC3" w:rsidRDefault="000A1934">
    <w:pPr>
      <w:pStyle w:val="Voettekst"/>
      <w:rPr>
        <w:color w:val="808080" w:themeColor="background1" w:themeShade="80"/>
      </w:rPr>
    </w:pPr>
    <w:r w:rsidRPr="00756EC3">
      <w:rPr>
        <w:i/>
        <w:color w:val="808080" w:themeColor="background1" w:themeShade="80"/>
      </w:rPr>
      <w:t>Scriptie Robert (J.B.) Kostwinder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934" w:rsidRDefault="000A1934">
      <w:r>
        <w:separator/>
      </w:r>
    </w:p>
  </w:footnote>
  <w:footnote w:type="continuationSeparator" w:id="0">
    <w:p w:rsidR="000A1934" w:rsidRDefault="000A19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8B0CCB2"/>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78B2D25C"/>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BF28F62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B33C82C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7D8271B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078084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3A49C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0DEFB3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5804E7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5E20DB2"/>
    <w:lvl w:ilvl="0">
      <w:start w:val="1"/>
      <w:numFmt w:val="bullet"/>
      <w:lvlText w:val=""/>
      <w:lvlJc w:val="left"/>
      <w:pPr>
        <w:tabs>
          <w:tab w:val="num" w:pos="360"/>
        </w:tabs>
        <w:ind w:left="360" w:hanging="360"/>
      </w:pPr>
      <w:rPr>
        <w:rFonts w:ascii="Symbol" w:hAnsi="Symbol" w:hint="default"/>
      </w:rPr>
    </w:lvl>
  </w:abstractNum>
  <w:abstractNum w:abstractNumId="10">
    <w:nsid w:val="014E3371"/>
    <w:multiLevelType w:val="multilevel"/>
    <w:tmpl w:val="5E42A558"/>
    <w:lvl w:ilvl="0">
      <w:start w:val="1"/>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1">
    <w:nsid w:val="037550CB"/>
    <w:multiLevelType w:val="hybridMultilevel"/>
    <w:tmpl w:val="7BEA39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062853EC"/>
    <w:multiLevelType w:val="hybridMultilevel"/>
    <w:tmpl w:val="A5484BD8"/>
    <w:lvl w:ilvl="0" w:tplc="FC5292A8">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3">
    <w:nsid w:val="07E3498E"/>
    <w:multiLevelType w:val="hybridMultilevel"/>
    <w:tmpl w:val="EE26DBC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4">
    <w:nsid w:val="0D4656D0"/>
    <w:multiLevelType w:val="multilevel"/>
    <w:tmpl w:val="5876241E"/>
    <w:lvl w:ilvl="0">
      <w:start w:val="1"/>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137943D6"/>
    <w:multiLevelType w:val="hybridMultilevel"/>
    <w:tmpl w:val="7AB28EF4"/>
    <w:lvl w:ilvl="0" w:tplc="0413000F">
      <w:start w:val="1"/>
      <w:numFmt w:val="decimal"/>
      <w:lvlText w:val="%1."/>
      <w:lvlJc w:val="left"/>
      <w:pPr>
        <w:ind w:left="720" w:hanging="360"/>
      </w:pPr>
      <w:rPr>
        <w:rFonts w:cs="Times New Roman"/>
      </w:rPr>
    </w:lvl>
    <w:lvl w:ilvl="1" w:tplc="9486590C">
      <w:numFmt w:val="bullet"/>
      <w:lvlText w:val="•"/>
      <w:lvlJc w:val="left"/>
      <w:pPr>
        <w:ind w:left="1785" w:hanging="705"/>
      </w:pPr>
      <w:rPr>
        <w:rFonts w:ascii="Calibri" w:eastAsia="Times New Roman" w:hAnsi="Calibri" w:hint="default"/>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6">
    <w:nsid w:val="14146BFF"/>
    <w:multiLevelType w:val="hybridMultilevel"/>
    <w:tmpl w:val="DB32CE4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186F0D7C"/>
    <w:multiLevelType w:val="hybridMultilevel"/>
    <w:tmpl w:val="EE26DBC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1B180B16"/>
    <w:multiLevelType w:val="hybridMultilevel"/>
    <w:tmpl w:val="EAE611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2436530A"/>
    <w:multiLevelType w:val="hybridMultilevel"/>
    <w:tmpl w:val="F1A6225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296F4823"/>
    <w:multiLevelType w:val="hybridMultilevel"/>
    <w:tmpl w:val="64E079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2F6B53A8"/>
    <w:multiLevelType w:val="multilevel"/>
    <w:tmpl w:val="489E356E"/>
    <w:lvl w:ilvl="0">
      <w:start w:val="1"/>
      <w:numFmt w:val="decimal"/>
      <w:lvlText w:val="%1."/>
      <w:lvlJc w:val="left"/>
      <w:pPr>
        <w:ind w:left="420" w:hanging="420"/>
      </w:pPr>
      <w:rPr>
        <w:rFonts w:cs="Times New Roman" w:hint="default"/>
      </w:rPr>
    </w:lvl>
    <w:lvl w:ilvl="1">
      <w:start w:val="4"/>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2">
    <w:nsid w:val="2FED5CD3"/>
    <w:multiLevelType w:val="hybridMultilevel"/>
    <w:tmpl w:val="AB323006"/>
    <w:lvl w:ilvl="0" w:tplc="D6E47A60">
      <w:start w:val="1"/>
      <w:numFmt w:val="bullet"/>
      <w:lvlText w:val="-"/>
      <w:lvlJc w:val="left"/>
      <w:pPr>
        <w:tabs>
          <w:tab w:val="num" w:pos="720"/>
        </w:tabs>
        <w:ind w:left="720" w:hanging="360"/>
      </w:pPr>
      <w:rPr>
        <w:rFonts w:ascii="Times New Roman" w:hAnsi="Times New Roman" w:hint="default"/>
      </w:rPr>
    </w:lvl>
    <w:lvl w:ilvl="1" w:tplc="31F87936" w:tentative="1">
      <w:start w:val="1"/>
      <w:numFmt w:val="bullet"/>
      <w:lvlText w:val="-"/>
      <w:lvlJc w:val="left"/>
      <w:pPr>
        <w:tabs>
          <w:tab w:val="num" w:pos="1440"/>
        </w:tabs>
        <w:ind w:left="1440" w:hanging="360"/>
      </w:pPr>
      <w:rPr>
        <w:rFonts w:ascii="Times New Roman" w:hAnsi="Times New Roman" w:hint="default"/>
      </w:rPr>
    </w:lvl>
    <w:lvl w:ilvl="2" w:tplc="91FE2E74" w:tentative="1">
      <w:start w:val="1"/>
      <w:numFmt w:val="bullet"/>
      <w:lvlText w:val="-"/>
      <w:lvlJc w:val="left"/>
      <w:pPr>
        <w:tabs>
          <w:tab w:val="num" w:pos="2160"/>
        </w:tabs>
        <w:ind w:left="2160" w:hanging="360"/>
      </w:pPr>
      <w:rPr>
        <w:rFonts w:ascii="Times New Roman" w:hAnsi="Times New Roman" w:hint="default"/>
      </w:rPr>
    </w:lvl>
    <w:lvl w:ilvl="3" w:tplc="7CFC6274" w:tentative="1">
      <w:start w:val="1"/>
      <w:numFmt w:val="bullet"/>
      <w:lvlText w:val="-"/>
      <w:lvlJc w:val="left"/>
      <w:pPr>
        <w:tabs>
          <w:tab w:val="num" w:pos="2880"/>
        </w:tabs>
        <w:ind w:left="2880" w:hanging="360"/>
      </w:pPr>
      <w:rPr>
        <w:rFonts w:ascii="Times New Roman" w:hAnsi="Times New Roman" w:hint="default"/>
      </w:rPr>
    </w:lvl>
    <w:lvl w:ilvl="4" w:tplc="63BC94F0" w:tentative="1">
      <w:start w:val="1"/>
      <w:numFmt w:val="bullet"/>
      <w:lvlText w:val="-"/>
      <w:lvlJc w:val="left"/>
      <w:pPr>
        <w:tabs>
          <w:tab w:val="num" w:pos="3600"/>
        </w:tabs>
        <w:ind w:left="3600" w:hanging="360"/>
      </w:pPr>
      <w:rPr>
        <w:rFonts w:ascii="Times New Roman" w:hAnsi="Times New Roman" w:hint="default"/>
      </w:rPr>
    </w:lvl>
    <w:lvl w:ilvl="5" w:tplc="1ECAA6D4" w:tentative="1">
      <w:start w:val="1"/>
      <w:numFmt w:val="bullet"/>
      <w:lvlText w:val="-"/>
      <w:lvlJc w:val="left"/>
      <w:pPr>
        <w:tabs>
          <w:tab w:val="num" w:pos="4320"/>
        </w:tabs>
        <w:ind w:left="4320" w:hanging="360"/>
      </w:pPr>
      <w:rPr>
        <w:rFonts w:ascii="Times New Roman" w:hAnsi="Times New Roman" w:hint="default"/>
      </w:rPr>
    </w:lvl>
    <w:lvl w:ilvl="6" w:tplc="9DFAE75A" w:tentative="1">
      <w:start w:val="1"/>
      <w:numFmt w:val="bullet"/>
      <w:lvlText w:val="-"/>
      <w:lvlJc w:val="left"/>
      <w:pPr>
        <w:tabs>
          <w:tab w:val="num" w:pos="5040"/>
        </w:tabs>
        <w:ind w:left="5040" w:hanging="360"/>
      </w:pPr>
      <w:rPr>
        <w:rFonts w:ascii="Times New Roman" w:hAnsi="Times New Roman" w:hint="default"/>
      </w:rPr>
    </w:lvl>
    <w:lvl w:ilvl="7" w:tplc="2342134C" w:tentative="1">
      <w:start w:val="1"/>
      <w:numFmt w:val="bullet"/>
      <w:lvlText w:val="-"/>
      <w:lvlJc w:val="left"/>
      <w:pPr>
        <w:tabs>
          <w:tab w:val="num" w:pos="5760"/>
        </w:tabs>
        <w:ind w:left="5760" w:hanging="360"/>
      </w:pPr>
      <w:rPr>
        <w:rFonts w:ascii="Times New Roman" w:hAnsi="Times New Roman" w:hint="default"/>
      </w:rPr>
    </w:lvl>
    <w:lvl w:ilvl="8" w:tplc="B6101052"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1054EBE"/>
    <w:multiLevelType w:val="multilevel"/>
    <w:tmpl w:val="163C6370"/>
    <w:lvl w:ilvl="0">
      <w:start w:val="1"/>
      <w:numFmt w:val="decimal"/>
      <w:lvlText w:val="%1."/>
      <w:lvlJc w:val="left"/>
      <w:pPr>
        <w:ind w:left="630" w:hanging="630"/>
      </w:pPr>
      <w:rPr>
        <w:rFonts w:cs="Times New Roman" w:hint="default"/>
      </w:rPr>
    </w:lvl>
    <w:lvl w:ilvl="1">
      <w:start w:val="2"/>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880" w:hanging="144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24">
    <w:nsid w:val="3A256125"/>
    <w:multiLevelType w:val="hybridMultilevel"/>
    <w:tmpl w:val="33A6AF70"/>
    <w:lvl w:ilvl="0" w:tplc="020CF540">
      <w:start w:val="1"/>
      <w:numFmt w:val="bullet"/>
      <w:lvlText w:val="-"/>
      <w:lvlJc w:val="left"/>
      <w:pPr>
        <w:tabs>
          <w:tab w:val="num" w:pos="720"/>
        </w:tabs>
        <w:ind w:left="720" w:hanging="360"/>
      </w:pPr>
      <w:rPr>
        <w:rFonts w:ascii="Times New Roman" w:hAnsi="Times New Roman" w:hint="default"/>
      </w:rPr>
    </w:lvl>
    <w:lvl w:ilvl="1" w:tplc="387EB9EA" w:tentative="1">
      <w:start w:val="1"/>
      <w:numFmt w:val="bullet"/>
      <w:lvlText w:val="-"/>
      <w:lvlJc w:val="left"/>
      <w:pPr>
        <w:tabs>
          <w:tab w:val="num" w:pos="1440"/>
        </w:tabs>
        <w:ind w:left="1440" w:hanging="360"/>
      </w:pPr>
      <w:rPr>
        <w:rFonts w:ascii="Times New Roman" w:hAnsi="Times New Roman" w:hint="default"/>
      </w:rPr>
    </w:lvl>
    <w:lvl w:ilvl="2" w:tplc="DB9CA8B6" w:tentative="1">
      <w:start w:val="1"/>
      <w:numFmt w:val="bullet"/>
      <w:lvlText w:val="-"/>
      <w:lvlJc w:val="left"/>
      <w:pPr>
        <w:tabs>
          <w:tab w:val="num" w:pos="2160"/>
        </w:tabs>
        <w:ind w:left="2160" w:hanging="360"/>
      </w:pPr>
      <w:rPr>
        <w:rFonts w:ascii="Times New Roman" w:hAnsi="Times New Roman" w:hint="default"/>
      </w:rPr>
    </w:lvl>
    <w:lvl w:ilvl="3" w:tplc="E23C9FBA" w:tentative="1">
      <w:start w:val="1"/>
      <w:numFmt w:val="bullet"/>
      <w:lvlText w:val="-"/>
      <w:lvlJc w:val="left"/>
      <w:pPr>
        <w:tabs>
          <w:tab w:val="num" w:pos="2880"/>
        </w:tabs>
        <w:ind w:left="2880" w:hanging="360"/>
      </w:pPr>
      <w:rPr>
        <w:rFonts w:ascii="Times New Roman" w:hAnsi="Times New Roman" w:hint="default"/>
      </w:rPr>
    </w:lvl>
    <w:lvl w:ilvl="4" w:tplc="1D4AF250" w:tentative="1">
      <w:start w:val="1"/>
      <w:numFmt w:val="bullet"/>
      <w:lvlText w:val="-"/>
      <w:lvlJc w:val="left"/>
      <w:pPr>
        <w:tabs>
          <w:tab w:val="num" w:pos="3600"/>
        </w:tabs>
        <w:ind w:left="3600" w:hanging="360"/>
      </w:pPr>
      <w:rPr>
        <w:rFonts w:ascii="Times New Roman" w:hAnsi="Times New Roman" w:hint="default"/>
      </w:rPr>
    </w:lvl>
    <w:lvl w:ilvl="5" w:tplc="6E62FE5A" w:tentative="1">
      <w:start w:val="1"/>
      <w:numFmt w:val="bullet"/>
      <w:lvlText w:val="-"/>
      <w:lvlJc w:val="left"/>
      <w:pPr>
        <w:tabs>
          <w:tab w:val="num" w:pos="4320"/>
        </w:tabs>
        <w:ind w:left="4320" w:hanging="360"/>
      </w:pPr>
      <w:rPr>
        <w:rFonts w:ascii="Times New Roman" w:hAnsi="Times New Roman" w:hint="default"/>
      </w:rPr>
    </w:lvl>
    <w:lvl w:ilvl="6" w:tplc="7654E420" w:tentative="1">
      <w:start w:val="1"/>
      <w:numFmt w:val="bullet"/>
      <w:lvlText w:val="-"/>
      <w:lvlJc w:val="left"/>
      <w:pPr>
        <w:tabs>
          <w:tab w:val="num" w:pos="5040"/>
        </w:tabs>
        <w:ind w:left="5040" w:hanging="360"/>
      </w:pPr>
      <w:rPr>
        <w:rFonts w:ascii="Times New Roman" w:hAnsi="Times New Roman" w:hint="default"/>
      </w:rPr>
    </w:lvl>
    <w:lvl w:ilvl="7" w:tplc="413C0238" w:tentative="1">
      <w:start w:val="1"/>
      <w:numFmt w:val="bullet"/>
      <w:lvlText w:val="-"/>
      <w:lvlJc w:val="left"/>
      <w:pPr>
        <w:tabs>
          <w:tab w:val="num" w:pos="5760"/>
        </w:tabs>
        <w:ind w:left="5760" w:hanging="360"/>
      </w:pPr>
      <w:rPr>
        <w:rFonts w:ascii="Times New Roman" w:hAnsi="Times New Roman" w:hint="default"/>
      </w:rPr>
    </w:lvl>
    <w:lvl w:ilvl="8" w:tplc="644E9DFA" w:tentative="1">
      <w:start w:val="1"/>
      <w:numFmt w:val="bullet"/>
      <w:lvlText w:val="-"/>
      <w:lvlJc w:val="left"/>
      <w:pPr>
        <w:tabs>
          <w:tab w:val="num" w:pos="6480"/>
        </w:tabs>
        <w:ind w:left="6480" w:hanging="360"/>
      </w:pPr>
      <w:rPr>
        <w:rFonts w:ascii="Times New Roman" w:hAnsi="Times New Roman" w:hint="default"/>
      </w:rPr>
    </w:lvl>
  </w:abstractNum>
  <w:abstractNum w:abstractNumId="25">
    <w:nsid w:val="3B526A2D"/>
    <w:multiLevelType w:val="hybridMultilevel"/>
    <w:tmpl w:val="1FB6D3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3E0D2814"/>
    <w:multiLevelType w:val="hybridMultilevel"/>
    <w:tmpl w:val="70BC440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7">
    <w:nsid w:val="40997C97"/>
    <w:multiLevelType w:val="hybridMultilevel"/>
    <w:tmpl w:val="D3001CE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8">
    <w:nsid w:val="4442546C"/>
    <w:multiLevelType w:val="hybridMultilevel"/>
    <w:tmpl w:val="351E4F90"/>
    <w:lvl w:ilvl="0" w:tplc="AB989038">
      <w:start w:val="20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44E37BE3"/>
    <w:multiLevelType w:val="hybridMultilevel"/>
    <w:tmpl w:val="EE26DBC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47C7626B"/>
    <w:multiLevelType w:val="hybridMultilevel"/>
    <w:tmpl w:val="D3001CE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nsid w:val="580C0525"/>
    <w:multiLevelType w:val="hybridMultilevel"/>
    <w:tmpl w:val="1C2C15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597A6F04"/>
    <w:multiLevelType w:val="hybridMultilevel"/>
    <w:tmpl w:val="7A44F2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5DF37666"/>
    <w:multiLevelType w:val="hybridMultilevel"/>
    <w:tmpl w:val="2F1E0908"/>
    <w:lvl w:ilvl="0" w:tplc="BE44B480">
      <w:start w:val="2"/>
      <w:numFmt w:val="bullet"/>
      <w:lvlText w:val="-"/>
      <w:lvlJc w:val="left"/>
      <w:pPr>
        <w:ind w:left="720" w:hanging="360"/>
      </w:pPr>
      <w:rPr>
        <w:rFonts w:ascii="Calibri" w:eastAsia="Times New Roman" w:hAnsi="Calibri" w:hint="default"/>
        <w:b/>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4990940"/>
    <w:multiLevelType w:val="hybridMultilevel"/>
    <w:tmpl w:val="09A673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53A3364"/>
    <w:multiLevelType w:val="hybridMultilevel"/>
    <w:tmpl w:val="62A2810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65455F55"/>
    <w:multiLevelType w:val="hybridMultilevel"/>
    <w:tmpl w:val="F80A1C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6EC544BA"/>
    <w:multiLevelType w:val="hybridMultilevel"/>
    <w:tmpl w:val="B77807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6F67054D"/>
    <w:multiLevelType w:val="hybridMultilevel"/>
    <w:tmpl w:val="FE1C33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nsid w:val="729A5ECA"/>
    <w:multiLevelType w:val="hybridMultilevel"/>
    <w:tmpl w:val="54B414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nsid w:val="732A72D8"/>
    <w:multiLevelType w:val="hybridMultilevel"/>
    <w:tmpl w:val="46C4407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1">
    <w:nsid w:val="78F93998"/>
    <w:multiLevelType w:val="multilevel"/>
    <w:tmpl w:val="1B40DAE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2">
    <w:nsid w:val="7BB81A96"/>
    <w:multiLevelType w:val="multilevel"/>
    <w:tmpl w:val="4C327DDC"/>
    <w:lvl w:ilvl="0">
      <w:start w:val="2"/>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41"/>
  </w:num>
  <w:num w:numId="2">
    <w:abstractNumId w:val="10"/>
  </w:num>
  <w:num w:numId="3">
    <w:abstractNumId w:val="14"/>
  </w:num>
  <w:num w:numId="4">
    <w:abstractNumId w:val="31"/>
  </w:num>
  <w:num w:numId="5">
    <w:abstractNumId w:val="20"/>
  </w:num>
  <w:num w:numId="6">
    <w:abstractNumId w:val="25"/>
  </w:num>
  <w:num w:numId="7">
    <w:abstractNumId w:val="39"/>
  </w:num>
  <w:num w:numId="8">
    <w:abstractNumId w:val="30"/>
  </w:num>
  <w:num w:numId="9">
    <w:abstractNumId w:val="27"/>
  </w:num>
  <w:num w:numId="10">
    <w:abstractNumId w:val="34"/>
  </w:num>
  <w:num w:numId="11">
    <w:abstractNumId w:val="23"/>
  </w:num>
  <w:num w:numId="12">
    <w:abstractNumId w:val="42"/>
  </w:num>
  <w:num w:numId="13">
    <w:abstractNumId w:val="21"/>
  </w:num>
  <w:num w:numId="14">
    <w:abstractNumId w:val="9"/>
  </w:num>
  <w:num w:numId="15">
    <w:abstractNumId w:val="7"/>
  </w:num>
  <w:num w:numId="16">
    <w:abstractNumId w:val="6"/>
  </w:num>
  <w:num w:numId="17">
    <w:abstractNumId w:val="5"/>
  </w:num>
  <w:num w:numId="18">
    <w:abstractNumId w:val="4"/>
  </w:num>
  <w:num w:numId="19">
    <w:abstractNumId w:val="8"/>
  </w:num>
  <w:num w:numId="20">
    <w:abstractNumId w:val="3"/>
  </w:num>
  <w:num w:numId="21">
    <w:abstractNumId w:val="2"/>
  </w:num>
  <w:num w:numId="22">
    <w:abstractNumId w:val="1"/>
  </w:num>
  <w:num w:numId="23">
    <w:abstractNumId w:val="0"/>
  </w:num>
  <w:num w:numId="24">
    <w:abstractNumId w:val="19"/>
  </w:num>
  <w:num w:numId="25">
    <w:abstractNumId w:val="40"/>
  </w:num>
  <w:num w:numId="26">
    <w:abstractNumId w:val="17"/>
  </w:num>
  <w:num w:numId="27">
    <w:abstractNumId w:val="13"/>
  </w:num>
  <w:num w:numId="28">
    <w:abstractNumId w:val="29"/>
  </w:num>
  <w:num w:numId="29">
    <w:abstractNumId w:val="15"/>
  </w:num>
  <w:num w:numId="30">
    <w:abstractNumId w:val="16"/>
  </w:num>
  <w:num w:numId="31">
    <w:abstractNumId w:val="24"/>
  </w:num>
  <w:num w:numId="32">
    <w:abstractNumId w:val="22"/>
  </w:num>
  <w:num w:numId="33">
    <w:abstractNumId w:val="32"/>
  </w:num>
  <w:num w:numId="34">
    <w:abstractNumId w:val="35"/>
  </w:num>
  <w:num w:numId="35">
    <w:abstractNumId w:val="11"/>
  </w:num>
  <w:num w:numId="36">
    <w:abstractNumId w:val="38"/>
  </w:num>
  <w:num w:numId="37">
    <w:abstractNumId w:val="37"/>
  </w:num>
  <w:num w:numId="38">
    <w:abstractNumId w:val="36"/>
  </w:num>
  <w:num w:numId="39">
    <w:abstractNumId w:val="18"/>
  </w:num>
  <w:num w:numId="40">
    <w:abstractNumId w:val="26"/>
  </w:num>
  <w:num w:numId="41">
    <w:abstractNumId w:val="28"/>
  </w:num>
  <w:num w:numId="42">
    <w:abstractNumId w:val="33"/>
  </w:num>
  <w:num w:numId="4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stylePaneFormatFilter w:val="3F01"/>
  <w:defaultTabStop w:val="708"/>
  <w:hyphenationZone w:val="425"/>
  <w:characterSpacingControl w:val="doNotCompress"/>
  <w:hdrShapeDefaults>
    <o:shapedefaults v:ext="edit" spidmax="13313"/>
  </w:hdrShapeDefaults>
  <w:footnotePr>
    <w:footnote w:id="-1"/>
    <w:footnote w:id="0"/>
  </w:footnotePr>
  <w:endnotePr>
    <w:pos w:val="sectEnd"/>
    <w:endnote w:id="-1"/>
    <w:endnote w:id="0"/>
  </w:endnotePr>
  <w:compat/>
  <w:rsids>
    <w:rsidRoot w:val="003667B9"/>
    <w:rsid w:val="00015193"/>
    <w:rsid w:val="00016252"/>
    <w:rsid w:val="00031984"/>
    <w:rsid w:val="00035DC0"/>
    <w:rsid w:val="00040359"/>
    <w:rsid w:val="00046CB5"/>
    <w:rsid w:val="00050138"/>
    <w:rsid w:val="000523CB"/>
    <w:rsid w:val="000527BB"/>
    <w:rsid w:val="00052D81"/>
    <w:rsid w:val="00063B04"/>
    <w:rsid w:val="00067E2F"/>
    <w:rsid w:val="00072271"/>
    <w:rsid w:val="000735E3"/>
    <w:rsid w:val="00074D3D"/>
    <w:rsid w:val="00087D25"/>
    <w:rsid w:val="000A1934"/>
    <w:rsid w:val="000A530D"/>
    <w:rsid w:val="000C0AF4"/>
    <w:rsid w:val="000C4EE8"/>
    <w:rsid w:val="000C7C35"/>
    <w:rsid w:val="000C7DC2"/>
    <w:rsid w:val="000D1DC9"/>
    <w:rsid w:val="000D32D5"/>
    <w:rsid w:val="000D4802"/>
    <w:rsid w:val="000D691F"/>
    <w:rsid w:val="000E56BF"/>
    <w:rsid w:val="000F4397"/>
    <w:rsid w:val="00101E5A"/>
    <w:rsid w:val="00117A0C"/>
    <w:rsid w:val="00117E5F"/>
    <w:rsid w:val="00122BE6"/>
    <w:rsid w:val="00125418"/>
    <w:rsid w:val="0013185C"/>
    <w:rsid w:val="00133032"/>
    <w:rsid w:val="00134979"/>
    <w:rsid w:val="00140B7B"/>
    <w:rsid w:val="00146262"/>
    <w:rsid w:val="00154B87"/>
    <w:rsid w:val="00154EA4"/>
    <w:rsid w:val="00155CDA"/>
    <w:rsid w:val="00165E06"/>
    <w:rsid w:val="001838E4"/>
    <w:rsid w:val="00185CD6"/>
    <w:rsid w:val="001A458B"/>
    <w:rsid w:val="001A7EFD"/>
    <w:rsid w:val="001B2461"/>
    <w:rsid w:val="001B5102"/>
    <w:rsid w:val="001E24AA"/>
    <w:rsid w:val="001E4E32"/>
    <w:rsid w:val="001E4F7A"/>
    <w:rsid w:val="001F2B70"/>
    <w:rsid w:val="00201281"/>
    <w:rsid w:val="00203175"/>
    <w:rsid w:val="00222BAD"/>
    <w:rsid w:val="00223E9B"/>
    <w:rsid w:val="00227044"/>
    <w:rsid w:val="0023294E"/>
    <w:rsid w:val="00233452"/>
    <w:rsid w:val="00251031"/>
    <w:rsid w:val="00251438"/>
    <w:rsid w:val="0025397B"/>
    <w:rsid w:val="00257CC0"/>
    <w:rsid w:val="002615FB"/>
    <w:rsid w:val="00261843"/>
    <w:rsid w:val="002636E8"/>
    <w:rsid w:val="0026587C"/>
    <w:rsid w:val="00266D0C"/>
    <w:rsid w:val="00270078"/>
    <w:rsid w:val="002743C8"/>
    <w:rsid w:val="00277114"/>
    <w:rsid w:val="00280099"/>
    <w:rsid w:val="0028360B"/>
    <w:rsid w:val="002845F7"/>
    <w:rsid w:val="002856E7"/>
    <w:rsid w:val="00292112"/>
    <w:rsid w:val="00293EA7"/>
    <w:rsid w:val="002A65B3"/>
    <w:rsid w:val="002B00C0"/>
    <w:rsid w:val="002B4452"/>
    <w:rsid w:val="002B4682"/>
    <w:rsid w:val="002E7BD8"/>
    <w:rsid w:val="002F27D7"/>
    <w:rsid w:val="00301966"/>
    <w:rsid w:val="00302A71"/>
    <w:rsid w:val="00306F4F"/>
    <w:rsid w:val="00307D17"/>
    <w:rsid w:val="00307E3F"/>
    <w:rsid w:val="00311FC1"/>
    <w:rsid w:val="00320240"/>
    <w:rsid w:val="00322F45"/>
    <w:rsid w:val="0032377F"/>
    <w:rsid w:val="00323BB8"/>
    <w:rsid w:val="00332D6B"/>
    <w:rsid w:val="0033715B"/>
    <w:rsid w:val="003414C3"/>
    <w:rsid w:val="003464A5"/>
    <w:rsid w:val="00347487"/>
    <w:rsid w:val="00351BE0"/>
    <w:rsid w:val="0035210B"/>
    <w:rsid w:val="003667B9"/>
    <w:rsid w:val="003714EC"/>
    <w:rsid w:val="00385BF9"/>
    <w:rsid w:val="003A02D6"/>
    <w:rsid w:val="003A4F30"/>
    <w:rsid w:val="003B34C0"/>
    <w:rsid w:val="003B3544"/>
    <w:rsid w:val="003B6610"/>
    <w:rsid w:val="003B6B17"/>
    <w:rsid w:val="003C2F11"/>
    <w:rsid w:val="003C5483"/>
    <w:rsid w:val="003D30A3"/>
    <w:rsid w:val="003D417C"/>
    <w:rsid w:val="003E00C0"/>
    <w:rsid w:val="003E5066"/>
    <w:rsid w:val="003E6532"/>
    <w:rsid w:val="003E7190"/>
    <w:rsid w:val="003F066D"/>
    <w:rsid w:val="003F09F2"/>
    <w:rsid w:val="003F20FB"/>
    <w:rsid w:val="00401B54"/>
    <w:rsid w:val="0040294E"/>
    <w:rsid w:val="0040469B"/>
    <w:rsid w:val="004120FB"/>
    <w:rsid w:val="00423659"/>
    <w:rsid w:val="00431796"/>
    <w:rsid w:val="004327A6"/>
    <w:rsid w:val="0044413A"/>
    <w:rsid w:val="004467EB"/>
    <w:rsid w:val="00455507"/>
    <w:rsid w:val="004648B0"/>
    <w:rsid w:val="004656D6"/>
    <w:rsid w:val="0046734D"/>
    <w:rsid w:val="004968EC"/>
    <w:rsid w:val="00496AE5"/>
    <w:rsid w:val="00496E3F"/>
    <w:rsid w:val="004A22FE"/>
    <w:rsid w:val="004A7BC0"/>
    <w:rsid w:val="004B2E5A"/>
    <w:rsid w:val="004B5FD6"/>
    <w:rsid w:val="004B73F3"/>
    <w:rsid w:val="004C33C4"/>
    <w:rsid w:val="004C39CF"/>
    <w:rsid w:val="004C5DF2"/>
    <w:rsid w:val="004D7114"/>
    <w:rsid w:val="004E37A2"/>
    <w:rsid w:val="004F219C"/>
    <w:rsid w:val="004F236B"/>
    <w:rsid w:val="004F68C8"/>
    <w:rsid w:val="00510A84"/>
    <w:rsid w:val="00517F7E"/>
    <w:rsid w:val="005252A9"/>
    <w:rsid w:val="00525465"/>
    <w:rsid w:val="0053281C"/>
    <w:rsid w:val="00533447"/>
    <w:rsid w:val="005354DE"/>
    <w:rsid w:val="00536287"/>
    <w:rsid w:val="00540D30"/>
    <w:rsid w:val="005462AD"/>
    <w:rsid w:val="00550C01"/>
    <w:rsid w:val="00555D43"/>
    <w:rsid w:val="005569D4"/>
    <w:rsid w:val="00563B57"/>
    <w:rsid w:val="00565A9B"/>
    <w:rsid w:val="00581C4F"/>
    <w:rsid w:val="00591AEA"/>
    <w:rsid w:val="00591BAE"/>
    <w:rsid w:val="00592E61"/>
    <w:rsid w:val="005A4F86"/>
    <w:rsid w:val="005A578C"/>
    <w:rsid w:val="005A66E5"/>
    <w:rsid w:val="005B1AF0"/>
    <w:rsid w:val="005C0BD4"/>
    <w:rsid w:val="005D3667"/>
    <w:rsid w:val="005D492A"/>
    <w:rsid w:val="005D4EB0"/>
    <w:rsid w:val="005F4FD7"/>
    <w:rsid w:val="005F607D"/>
    <w:rsid w:val="005F64D4"/>
    <w:rsid w:val="005F6A3A"/>
    <w:rsid w:val="0060030D"/>
    <w:rsid w:val="0060547E"/>
    <w:rsid w:val="0060623D"/>
    <w:rsid w:val="00607EC1"/>
    <w:rsid w:val="00611AB3"/>
    <w:rsid w:val="00615324"/>
    <w:rsid w:val="00615567"/>
    <w:rsid w:val="00620CF3"/>
    <w:rsid w:val="0062308C"/>
    <w:rsid w:val="0063665A"/>
    <w:rsid w:val="00646F99"/>
    <w:rsid w:val="00647577"/>
    <w:rsid w:val="00660616"/>
    <w:rsid w:val="006721CC"/>
    <w:rsid w:val="00675245"/>
    <w:rsid w:val="0067635B"/>
    <w:rsid w:val="006831D6"/>
    <w:rsid w:val="00684101"/>
    <w:rsid w:val="00690F5D"/>
    <w:rsid w:val="0069753D"/>
    <w:rsid w:val="00697A74"/>
    <w:rsid w:val="006A63F2"/>
    <w:rsid w:val="006A7056"/>
    <w:rsid w:val="006D422A"/>
    <w:rsid w:val="006D658D"/>
    <w:rsid w:val="006E2734"/>
    <w:rsid w:val="0070157D"/>
    <w:rsid w:val="00704DD7"/>
    <w:rsid w:val="00714485"/>
    <w:rsid w:val="007223BA"/>
    <w:rsid w:val="00724F23"/>
    <w:rsid w:val="00737F30"/>
    <w:rsid w:val="007429D4"/>
    <w:rsid w:val="007468EE"/>
    <w:rsid w:val="00751711"/>
    <w:rsid w:val="00756EC3"/>
    <w:rsid w:val="00766DDC"/>
    <w:rsid w:val="007679B8"/>
    <w:rsid w:val="00780EC4"/>
    <w:rsid w:val="00782E17"/>
    <w:rsid w:val="0078461A"/>
    <w:rsid w:val="00787947"/>
    <w:rsid w:val="00791013"/>
    <w:rsid w:val="00797340"/>
    <w:rsid w:val="007A1160"/>
    <w:rsid w:val="007A2F83"/>
    <w:rsid w:val="007B2220"/>
    <w:rsid w:val="007B6C3C"/>
    <w:rsid w:val="007C1A75"/>
    <w:rsid w:val="007D0D7F"/>
    <w:rsid w:val="007E1FFA"/>
    <w:rsid w:val="007E29E3"/>
    <w:rsid w:val="007E66CB"/>
    <w:rsid w:val="007F12F8"/>
    <w:rsid w:val="007F18EF"/>
    <w:rsid w:val="007F6684"/>
    <w:rsid w:val="007F7F4E"/>
    <w:rsid w:val="0080418A"/>
    <w:rsid w:val="00823FEE"/>
    <w:rsid w:val="0082474E"/>
    <w:rsid w:val="00844819"/>
    <w:rsid w:val="00854EA9"/>
    <w:rsid w:val="00882859"/>
    <w:rsid w:val="00890177"/>
    <w:rsid w:val="008911BA"/>
    <w:rsid w:val="00895FAC"/>
    <w:rsid w:val="008B3810"/>
    <w:rsid w:val="008C282A"/>
    <w:rsid w:val="008C4057"/>
    <w:rsid w:val="008C614F"/>
    <w:rsid w:val="008D0CCD"/>
    <w:rsid w:val="008F16D4"/>
    <w:rsid w:val="008F2049"/>
    <w:rsid w:val="008F33CC"/>
    <w:rsid w:val="008F5A46"/>
    <w:rsid w:val="00901418"/>
    <w:rsid w:val="009149C4"/>
    <w:rsid w:val="0092446E"/>
    <w:rsid w:val="00933E61"/>
    <w:rsid w:val="00941540"/>
    <w:rsid w:val="009422FC"/>
    <w:rsid w:val="00945664"/>
    <w:rsid w:val="009467C8"/>
    <w:rsid w:val="00954871"/>
    <w:rsid w:val="00956C2B"/>
    <w:rsid w:val="00960AD4"/>
    <w:rsid w:val="00961594"/>
    <w:rsid w:val="00966C69"/>
    <w:rsid w:val="00967A4E"/>
    <w:rsid w:val="009734AC"/>
    <w:rsid w:val="009759F5"/>
    <w:rsid w:val="00976E41"/>
    <w:rsid w:val="009845DC"/>
    <w:rsid w:val="00985182"/>
    <w:rsid w:val="00986E69"/>
    <w:rsid w:val="009949A7"/>
    <w:rsid w:val="009A04EC"/>
    <w:rsid w:val="009A6154"/>
    <w:rsid w:val="009B0DB5"/>
    <w:rsid w:val="009B10DD"/>
    <w:rsid w:val="009B1D23"/>
    <w:rsid w:val="009B3A59"/>
    <w:rsid w:val="009B3D03"/>
    <w:rsid w:val="009B3F9F"/>
    <w:rsid w:val="009C31A0"/>
    <w:rsid w:val="009C57EA"/>
    <w:rsid w:val="009D69BD"/>
    <w:rsid w:val="009F3C46"/>
    <w:rsid w:val="00A00178"/>
    <w:rsid w:val="00A024DE"/>
    <w:rsid w:val="00A06085"/>
    <w:rsid w:val="00A07923"/>
    <w:rsid w:val="00A14328"/>
    <w:rsid w:val="00A36787"/>
    <w:rsid w:val="00A404E5"/>
    <w:rsid w:val="00A4724E"/>
    <w:rsid w:val="00A523D9"/>
    <w:rsid w:val="00A64301"/>
    <w:rsid w:val="00A73EAC"/>
    <w:rsid w:val="00A75634"/>
    <w:rsid w:val="00A80973"/>
    <w:rsid w:val="00A83E03"/>
    <w:rsid w:val="00A8463A"/>
    <w:rsid w:val="00A8701D"/>
    <w:rsid w:val="00A91DB4"/>
    <w:rsid w:val="00AA536E"/>
    <w:rsid w:val="00AB015C"/>
    <w:rsid w:val="00AB0179"/>
    <w:rsid w:val="00AB0B77"/>
    <w:rsid w:val="00AB4626"/>
    <w:rsid w:val="00AC127D"/>
    <w:rsid w:val="00AF4190"/>
    <w:rsid w:val="00AF4F2E"/>
    <w:rsid w:val="00AF6061"/>
    <w:rsid w:val="00B05C4B"/>
    <w:rsid w:val="00B06908"/>
    <w:rsid w:val="00B07D21"/>
    <w:rsid w:val="00B07FCF"/>
    <w:rsid w:val="00B1312A"/>
    <w:rsid w:val="00B20C82"/>
    <w:rsid w:val="00B30EAA"/>
    <w:rsid w:val="00B3134D"/>
    <w:rsid w:val="00B323BE"/>
    <w:rsid w:val="00B54539"/>
    <w:rsid w:val="00B563D1"/>
    <w:rsid w:val="00B6643B"/>
    <w:rsid w:val="00B70C5F"/>
    <w:rsid w:val="00B80401"/>
    <w:rsid w:val="00B832DD"/>
    <w:rsid w:val="00B83CC2"/>
    <w:rsid w:val="00B935E0"/>
    <w:rsid w:val="00BA48AD"/>
    <w:rsid w:val="00BA6F4D"/>
    <w:rsid w:val="00BB054D"/>
    <w:rsid w:val="00BB3083"/>
    <w:rsid w:val="00BC637B"/>
    <w:rsid w:val="00BD372C"/>
    <w:rsid w:val="00BD5C9E"/>
    <w:rsid w:val="00BD6ED3"/>
    <w:rsid w:val="00BE1DBD"/>
    <w:rsid w:val="00BE65D2"/>
    <w:rsid w:val="00BF0672"/>
    <w:rsid w:val="00BF25FF"/>
    <w:rsid w:val="00BF3BE8"/>
    <w:rsid w:val="00C025D2"/>
    <w:rsid w:val="00C121F4"/>
    <w:rsid w:val="00C15647"/>
    <w:rsid w:val="00C15D21"/>
    <w:rsid w:val="00C17CB1"/>
    <w:rsid w:val="00C36A57"/>
    <w:rsid w:val="00C40E1E"/>
    <w:rsid w:val="00C41F7B"/>
    <w:rsid w:val="00C566EF"/>
    <w:rsid w:val="00C56D63"/>
    <w:rsid w:val="00C5758B"/>
    <w:rsid w:val="00C57D48"/>
    <w:rsid w:val="00C63FAB"/>
    <w:rsid w:val="00C676A2"/>
    <w:rsid w:val="00C74FBD"/>
    <w:rsid w:val="00C817EC"/>
    <w:rsid w:val="00C90E34"/>
    <w:rsid w:val="00CA244C"/>
    <w:rsid w:val="00CC02DE"/>
    <w:rsid w:val="00CC079D"/>
    <w:rsid w:val="00CC38E1"/>
    <w:rsid w:val="00CD170D"/>
    <w:rsid w:val="00CD5878"/>
    <w:rsid w:val="00CD65AB"/>
    <w:rsid w:val="00CD6C02"/>
    <w:rsid w:val="00CE2A09"/>
    <w:rsid w:val="00CE3F38"/>
    <w:rsid w:val="00CF0F65"/>
    <w:rsid w:val="00D00E32"/>
    <w:rsid w:val="00D01C3F"/>
    <w:rsid w:val="00D029E7"/>
    <w:rsid w:val="00D0302C"/>
    <w:rsid w:val="00D03617"/>
    <w:rsid w:val="00D0604B"/>
    <w:rsid w:val="00D12423"/>
    <w:rsid w:val="00D13F04"/>
    <w:rsid w:val="00D158E0"/>
    <w:rsid w:val="00D216EC"/>
    <w:rsid w:val="00D21E01"/>
    <w:rsid w:val="00D243B0"/>
    <w:rsid w:val="00D24A6D"/>
    <w:rsid w:val="00D24B52"/>
    <w:rsid w:val="00D53230"/>
    <w:rsid w:val="00D54650"/>
    <w:rsid w:val="00D61A8F"/>
    <w:rsid w:val="00D66D7F"/>
    <w:rsid w:val="00D6730A"/>
    <w:rsid w:val="00D76F4E"/>
    <w:rsid w:val="00D86813"/>
    <w:rsid w:val="00D87407"/>
    <w:rsid w:val="00D90486"/>
    <w:rsid w:val="00D91D32"/>
    <w:rsid w:val="00D930E3"/>
    <w:rsid w:val="00D9521D"/>
    <w:rsid w:val="00DA0FF9"/>
    <w:rsid w:val="00DA1B2B"/>
    <w:rsid w:val="00DB24F4"/>
    <w:rsid w:val="00DB452A"/>
    <w:rsid w:val="00DC4D07"/>
    <w:rsid w:val="00DE0654"/>
    <w:rsid w:val="00DE2D8F"/>
    <w:rsid w:val="00DE2EE9"/>
    <w:rsid w:val="00DE4FDD"/>
    <w:rsid w:val="00E01EBF"/>
    <w:rsid w:val="00E12164"/>
    <w:rsid w:val="00E13784"/>
    <w:rsid w:val="00E16682"/>
    <w:rsid w:val="00E30653"/>
    <w:rsid w:val="00E3106E"/>
    <w:rsid w:val="00E32E14"/>
    <w:rsid w:val="00E45BC9"/>
    <w:rsid w:val="00E46BA4"/>
    <w:rsid w:val="00E50C8B"/>
    <w:rsid w:val="00E71C09"/>
    <w:rsid w:val="00E7275C"/>
    <w:rsid w:val="00E733F3"/>
    <w:rsid w:val="00E80875"/>
    <w:rsid w:val="00E812FD"/>
    <w:rsid w:val="00E83435"/>
    <w:rsid w:val="00E85D13"/>
    <w:rsid w:val="00E85D16"/>
    <w:rsid w:val="00E8609B"/>
    <w:rsid w:val="00EA4473"/>
    <w:rsid w:val="00EA49DC"/>
    <w:rsid w:val="00EA5467"/>
    <w:rsid w:val="00EC1490"/>
    <w:rsid w:val="00EC1C6B"/>
    <w:rsid w:val="00EC783E"/>
    <w:rsid w:val="00ED2365"/>
    <w:rsid w:val="00EF57CB"/>
    <w:rsid w:val="00EF731D"/>
    <w:rsid w:val="00F02045"/>
    <w:rsid w:val="00F0380A"/>
    <w:rsid w:val="00F04252"/>
    <w:rsid w:val="00F15E22"/>
    <w:rsid w:val="00F1713D"/>
    <w:rsid w:val="00F24C03"/>
    <w:rsid w:val="00F2684B"/>
    <w:rsid w:val="00F27C18"/>
    <w:rsid w:val="00F42644"/>
    <w:rsid w:val="00F471B8"/>
    <w:rsid w:val="00F51A44"/>
    <w:rsid w:val="00F5243B"/>
    <w:rsid w:val="00F66419"/>
    <w:rsid w:val="00F6661F"/>
    <w:rsid w:val="00F679D0"/>
    <w:rsid w:val="00F71D4B"/>
    <w:rsid w:val="00F76163"/>
    <w:rsid w:val="00F80091"/>
    <w:rsid w:val="00F8250E"/>
    <w:rsid w:val="00F8393F"/>
    <w:rsid w:val="00F84251"/>
    <w:rsid w:val="00F86EA6"/>
    <w:rsid w:val="00FA2FE3"/>
    <w:rsid w:val="00FA5758"/>
    <w:rsid w:val="00FB7C68"/>
    <w:rsid w:val="00FC7C60"/>
    <w:rsid w:val="00FE072B"/>
    <w:rsid w:val="00FE0981"/>
    <w:rsid w:val="00FE2D2B"/>
    <w:rsid w:val="00FF0F03"/>
    <w:rsid w:val="00FF1D1D"/>
    <w:rsid w:val="00FF2C80"/>
    <w:rsid w:val="00FF587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rules v:ext="edit">
        <o:r id="V:Rule1" type="connector" idref="#Rechte verbindingslijn met pijl 7"/>
        <o:r id="V:Rule2" type="connector" idref="#Rechte verbindingslijn met pijl 9"/>
        <o:r id="V:Rule3" type="connector" idref="#Rechte verbindingslijn met pijl 10"/>
        <o:r id="V:Rule4" type="connector" idref="#Rechte verbindingslijn met pijl 11"/>
        <o:r id="V:Rule5" type="connector" idref="#Rechte verbindingslijn met pijl 12"/>
        <o:r id="V:Rule6" type="connector" idref="#Rechte verbindingslijn met pijl 13"/>
        <o:r id="V:Rule7" type="connector" idref="#Rechte verbindingslijn met pijl 15"/>
        <o:r id="V:Rule8" type="connector" idref="#Rechte verbindingslijn met pijl 16"/>
        <o:r id="V:Rule9" type="connector" idref="#Rechte verbindingslijn met pijl 1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uiPriority="99"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3667B9"/>
    <w:pPr>
      <w:spacing w:after="200" w:line="276" w:lineRule="auto"/>
    </w:pPr>
    <w:rPr>
      <w:rFonts w:ascii="Calibri" w:hAnsi="Calibri"/>
      <w:sz w:val="22"/>
      <w:szCs w:val="22"/>
      <w:lang w:eastAsia="en-US"/>
    </w:rPr>
  </w:style>
  <w:style w:type="paragraph" w:styleId="Kop1">
    <w:name w:val="heading 1"/>
    <w:basedOn w:val="Standaard"/>
    <w:next w:val="Standaard"/>
    <w:link w:val="Kop1Char"/>
    <w:qFormat/>
    <w:rsid w:val="00F2684B"/>
    <w:pPr>
      <w:keepNext/>
      <w:keepLines/>
      <w:spacing w:before="1080" w:after="600"/>
      <w:outlineLvl w:val="0"/>
    </w:pPr>
    <w:rPr>
      <w:rFonts w:ascii="Cambria" w:eastAsia="MS Gothic" w:hAnsi="Cambria"/>
      <w:b/>
      <w:bCs/>
      <w:color w:val="0F243E" w:themeColor="text2" w:themeShade="80"/>
      <w:sz w:val="48"/>
      <w:szCs w:val="28"/>
    </w:rPr>
  </w:style>
  <w:style w:type="paragraph" w:styleId="Kop2">
    <w:name w:val="heading 2"/>
    <w:basedOn w:val="Geenafstand1"/>
    <w:next w:val="Standaard"/>
    <w:link w:val="Kop2Char"/>
    <w:qFormat/>
    <w:rsid w:val="00510A84"/>
    <w:pPr>
      <w:spacing w:before="120"/>
      <w:outlineLvl w:val="1"/>
    </w:pPr>
    <w:rPr>
      <w:b/>
      <w:color w:val="C00000"/>
      <w:sz w:val="28"/>
    </w:rPr>
  </w:style>
  <w:style w:type="paragraph" w:styleId="Kop3">
    <w:name w:val="heading 3"/>
    <w:basedOn w:val="Standaard"/>
    <w:next w:val="Standaard"/>
    <w:link w:val="Kop3Char"/>
    <w:qFormat/>
    <w:rsid w:val="00F2684B"/>
    <w:pPr>
      <w:keepNext/>
      <w:keepLines/>
      <w:spacing w:before="200" w:after="0"/>
      <w:outlineLvl w:val="2"/>
    </w:pPr>
    <w:rPr>
      <w:rFonts w:ascii="Cambria" w:eastAsia="MS Gothic" w:hAnsi="Cambria"/>
      <w:b/>
      <w:bCs/>
    </w:rPr>
  </w:style>
  <w:style w:type="paragraph" w:styleId="Kop4">
    <w:name w:val="heading 4"/>
    <w:basedOn w:val="Standaard"/>
    <w:next w:val="Standaard"/>
    <w:link w:val="Kop4Char"/>
    <w:qFormat/>
    <w:rsid w:val="00550C01"/>
    <w:pPr>
      <w:keepNext/>
      <w:keepLines/>
      <w:spacing w:before="200" w:after="0"/>
      <w:outlineLvl w:val="3"/>
    </w:pPr>
    <w:rPr>
      <w:rFonts w:ascii="Cambria" w:eastAsia="MS Gothic" w:hAnsi="Cambria"/>
      <w:b/>
      <w:bCs/>
      <w:i/>
      <w:iCs/>
      <w:color w:val="808080" w:themeColor="background1" w:themeShade="80"/>
      <w:sz w:val="20"/>
    </w:rPr>
  </w:style>
  <w:style w:type="paragraph" w:styleId="Kop5">
    <w:name w:val="heading 5"/>
    <w:basedOn w:val="Standaard"/>
    <w:next w:val="Standaard"/>
    <w:link w:val="Kop5Char"/>
    <w:qFormat/>
    <w:rsid w:val="003667B9"/>
    <w:pPr>
      <w:keepNext/>
      <w:keepLines/>
      <w:spacing w:before="200" w:after="0"/>
      <w:outlineLvl w:val="4"/>
    </w:pPr>
    <w:rPr>
      <w:rFonts w:ascii="Cambria" w:eastAsia="Calibri" w:hAnsi="Cambria"/>
      <w:color w:val="243F6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locked/>
    <w:rsid w:val="00F2684B"/>
    <w:rPr>
      <w:rFonts w:ascii="Cambria" w:eastAsia="MS Gothic" w:hAnsi="Cambria"/>
      <w:b/>
      <w:bCs/>
      <w:color w:val="0F243E" w:themeColor="text2" w:themeShade="80"/>
      <w:sz w:val="48"/>
      <w:szCs w:val="28"/>
      <w:lang w:eastAsia="en-US"/>
    </w:rPr>
  </w:style>
  <w:style w:type="paragraph" w:customStyle="1" w:styleId="Geenafstand1">
    <w:name w:val="Geen afstand1"/>
    <w:rsid w:val="003667B9"/>
    <w:rPr>
      <w:rFonts w:ascii="Calibri" w:hAnsi="Calibri"/>
      <w:sz w:val="22"/>
      <w:szCs w:val="22"/>
      <w:lang w:eastAsia="en-US"/>
    </w:rPr>
  </w:style>
  <w:style w:type="character" w:customStyle="1" w:styleId="Kop2Char">
    <w:name w:val="Kop 2 Char"/>
    <w:basedOn w:val="Standaardalinea-lettertype"/>
    <w:link w:val="Kop2"/>
    <w:locked/>
    <w:rsid w:val="00510A84"/>
    <w:rPr>
      <w:rFonts w:ascii="Calibri" w:hAnsi="Calibri"/>
      <w:b/>
      <w:color w:val="C00000"/>
      <w:sz w:val="28"/>
      <w:szCs w:val="22"/>
      <w:lang w:eastAsia="en-US"/>
    </w:rPr>
  </w:style>
  <w:style w:type="character" w:customStyle="1" w:styleId="Kop3Char">
    <w:name w:val="Kop 3 Char"/>
    <w:basedOn w:val="Standaardalinea-lettertype"/>
    <w:link w:val="Kop3"/>
    <w:locked/>
    <w:rsid w:val="00F2684B"/>
    <w:rPr>
      <w:rFonts w:ascii="Cambria" w:eastAsia="MS Gothic" w:hAnsi="Cambria"/>
      <w:b/>
      <w:bCs/>
      <w:sz w:val="22"/>
      <w:szCs w:val="22"/>
      <w:lang w:eastAsia="en-US"/>
    </w:rPr>
  </w:style>
  <w:style w:type="character" w:customStyle="1" w:styleId="Kop4Char">
    <w:name w:val="Kop 4 Char"/>
    <w:basedOn w:val="Standaardalinea-lettertype"/>
    <w:link w:val="Kop4"/>
    <w:locked/>
    <w:rsid w:val="00550C01"/>
    <w:rPr>
      <w:rFonts w:ascii="Cambria" w:eastAsia="MS Gothic" w:hAnsi="Cambria"/>
      <w:b/>
      <w:bCs/>
      <w:i/>
      <w:iCs/>
      <w:color w:val="808080" w:themeColor="background1" w:themeShade="80"/>
      <w:szCs w:val="22"/>
      <w:lang w:eastAsia="en-US"/>
    </w:rPr>
  </w:style>
  <w:style w:type="character" w:customStyle="1" w:styleId="Kop5Char">
    <w:name w:val="Kop 5 Char"/>
    <w:basedOn w:val="Standaardalinea-lettertype"/>
    <w:link w:val="Kop5"/>
    <w:semiHidden/>
    <w:locked/>
    <w:rsid w:val="003667B9"/>
    <w:rPr>
      <w:rFonts w:ascii="Cambria" w:eastAsia="Calibri" w:hAnsi="Cambria"/>
      <w:color w:val="243F60"/>
      <w:sz w:val="22"/>
      <w:szCs w:val="22"/>
      <w:lang w:val="nl-NL" w:eastAsia="en-US" w:bidi="ar-SA"/>
    </w:rPr>
  </w:style>
  <w:style w:type="paragraph" w:customStyle="1" w:styleId="Lijstalinea1">
    <w:name w:val="Lijstalinea1"/>
    <w:basedOn w:val="Standaard"/>
    <w:rsid w:val="003667B9"/>
    <w:pPr>
      <w:ind w:left="720"/>
      <w:contextualSpacing/>
    </w:pPr>
  </w:style>
  <w:style w:type="paragraph" w:customStyle="1" w:styleId="Kopvaninhoudsopgave1">
    <w:name w:val="Kop van inhoudsopgave1"/>
    <w:basedOn w:val="Kop1"/>
    <w:next w:val="Standaard"/>
    <w:rsid w:val="003667B9"/>
    <w:pPr>
      <w:outlineLvl w:val="9"/>
    </w:pPr>
    <w:rPr>
      <w:lang w:eastAsia="nl-NL"/>
    </w:rPr>
  </w:style>
  <w:style w:type="paragraph" w:styleId="Inhopg1">
    <w:name w:val="toc 1"/>
    <w:basedOn w:val="Standaard"/>
    <w:next w:val="Standaard"/>
    <w:autoRedefine/>
    <w:rsid w:val="003667B9"/>
    <w:pPr>
      <w:spacing w:after="100"/>
    </w:pPr>
  </w:style>
  <w:style w:type="paragraph" w:styleId="Inhopg2">
    <w:name w:val="toc 2"/>
    <w:basedOn w:val="Standaard"/>
    <w:next w:val="Standaard"/>
    <w:autoRedefine/>
    <w:rsid w:val="003667B9"/>
    <w:pPr>
      <w:spacing w:after="100"/>
      <w:ind w:left="220"/>
    </w:pPr>
  </w:style>
  <w:style w:type="paragraph" w:styleId="Inhopg3">
    <w:name w:val="toc 3"/>
    <w:basedOn w:val="Standaard"/>
    <w:next w:val="Standaard"/>
    <w:autoRedefine/>
    <w:rsid w:val="003667B9"/>
    <w:pPr>
      <w:spacing w:after="100"/>
      <w:ind w:left="440"/>
    </w:pPr>
  </w:style>
  <w:style w:type="character" w:styleId="Hyperlink">
    <w:name w:val="Hyperlink"/>
    <w:basedOn w:val="Standaardalinea-lettertype"/>
    <w:rsid w:val="003667B9"/>
    <w:rPr>
      <w:rFonts w:cs="Times New Roman"/>
      <w:color w:val="0000FF"/>
      <w:u w:val="single"/>
    </w:rPr>
  </w:style>
  <w:style w:type="character" w:customStyle="1" w:styleId="BallontekstChar">
    <w:name w:val="Ballontekst Char"/>
    <w:basedOn w:val="Standaardalinea-lettertype"/>
    <w:link w:val="Ballontekst"/>
    <w:semiHidden/>
    <w:locked/>
    <w:rsid w:val="003667B9"/>
    <w:rPr>
      <w:rFonts w:ascii="Tahoma" w:hAnsi="Tahoma"/>
      <w:sz w:val="16"/>
      <w:szCs w:val="16"/>
      <w:lang w:bidi="ar-SA"/>
    </w:rPr>
  </w:style>
  <w:style w:type="paragraph" w:styleId="Ballontekst">
    <w:name w:val="Balloon Text"/>
    <w:basedOn w:val="Standaard"/>
    <w:link w:val="BallontekstChar"/>
    <w:semiHidden/>
    <w:rsid w:val="003667B9"/>
    <w:pPr>
      <w:spacing w:after="0" w:line="240" w:lineRule="auto"/>
    </w:pPr>
    <w:rPr>
      <w:rFonts w:ascii="Tahoma" w:hAnsi="Tahoma"/>
      <w:sz w:val="16"/>
      <w:szCs w:val="16"/>
      <w:lang w:eastAsia="nl-NL"/>
    </w:rPr>
  </w:style>
  <w:style w:type="paragraph" w:styleId="Voetnoottekst">
    <w:name w:val="footnote text"/>
    <w:basedOn w:val="Standaard"/>
    <w:link w:val="VoetnoottekstChar"/>
    <w:uiPriority w:val="99"/>
    <w:semiHidden/>
    <w:rsid w:val="003667B9"/>
    <w:pPr>
      <w:spacing w:after="0" w:line="240" w:lineRule="auto"/>
    </w:pPr>
    <w:rPr>
      <w:sz w:val="20"/>
      <w:szCs w:val="20"/>
    </w:rPr>
  </w:style>
  <w:style w:type="character" w:customStyle="1" w:styleId="VoetnoottekstChar">
    <w:name w:val="Voetnoottekst Char"/>
    <w:basedOn w:val="Standaardalinea-lettertype"/>
    <w:link w:val="Voetnoottekst"/>
    <w:uiPriority w:val="99"/>
    <w:semiHidden/>
    <w:locked/>
    <w:rsid w:val="003667B9"/>
    <w:rPr>
      <w:rFonts w:ascii="Calibri" w:hAnsi="Calibri"/>
      <w:lang w:val="nl-NL" w:eastAsia="en-US" w:bidi="ar-SA"/>
    </w:rPr>
  </w:style>
  <w:style w:type="character" w:styleId="Voetnootmarkering">
    <w:name w:val="footnote reference"/>
    <w:basedOn w:val="Standaardalinea-lettertype"/>
    <w:uiPriority w:val="99"/>
    <w:rsid w:val="003667B9"/>
    <w:rPr>
      <w:rFonts w:cs="Times New Roman"/>
      <w:vertAlign w:val="superscript"/>
    </w:rPr>
  </w:style>
  <w:style w:type="paragraph" w:styleId="Koptekst">
    <w:name w:val="header"/>
    <w:basedOn w:val="Standaard"/>
    <w:link w:val="KoptekstChar"/>
    <w:rsid w:val="003667B9"/>
    <w:pPr>
      <w:tabs>
        <w:tab w:val="center" w:pos="4536"/>
        <w:tab w:val="right" w:pos="9072"/>
      </w:tabs>
      <w:spacing w:after="0" w:line="240" w:lineRule="auto"/>
    </w:pPr>
  </w:style>
  <w:style w:type="character" w:customStyle="1" w:styleId="KoptekstChar">
    <w:name w:val="Koptekst Char"/>
    <w:basedOn w:val="Standaardalinea-lettertype"/>
    <w:link w:val="Koptekst"/>
    <w:locked/>
    <w:rsid w:val="003667B9"/>
    <w:rPr>
      <w:rFonts w:ascii="Calibri" w:hAnsi="Calibri"/>
      <w:sz w:val="22"/>
      <w:szCs w:val="22"/>
      <w:lang w:val="nl-NL" w:eastAsia="en-US" w:bidi="ar-SA"/>
    </w:rPr>
  </w:style>
  <w:style w:type="paragraph" w:styleId="Voettekst">
    <w:name w:val="footer"/>
    <w:basedOn w:val="Standaard"/>
    <w:link w:val="VoettekstChar"/>
    <w:rsid w:val="003667B9"/>
    <w:pPr>
      <w:tabs>
        <w:tab w:val="center" w:pos="4536"/>
        <w:tab w:val="right" w:pos="9072"/>
      </w:tabs>
      <w:spacing w:after="0" w:line="240" w:lineRule="auto"/>
    </w:pPr>
  </w:style>
  <w:style w:type="character" w:customStyle="1" w:styleId="VoettekstChar">
    <w:name w:val="Voettekst Char"/>
    <w:basedOn w:val="Standaardalinea-lettertype"/>
    <w:link w:val="Voettekst"/>
    <w:locked/>
    <w:rsid w:val="003667B9"/>
    <w:rPr>
      <w:rFonts w:ascii="Calibri" w:hAnsi="Calibri"/>
      <w:sz w:val="22"/>
      <w:szCs w:val="22"/>
      <w:lang w:val="nl-NL" w:eastAsia="en-US" w:bidi="ar-SA"/>
    </w:rPr>
  </w:style>
  <w:style w:type="paragraph" w:styleId="Bijschrift">
    <w:name w:val="caption"/>
    <w:basedOn w:val="Standaard"/>
    <w:next w:val="Standaard"/>
    <w:qFormat/>
    <w:rsid w:val="005F64D4"/>
    <w:pPr>
      <w:spacing w:line="240" w:lineRule="auto"/>
      <w:jc w:val="right"/>
    </w:pPr>
    <w:rPr>
      <w:b/>
      <w:bCs/>
      <w:color w:val="808080" w:themeColor="background1" w:themeShade="80"/>
      <w:sz w:val="18"/>
      <w:szCs w:val="18"/>
    </w:rPr>
  </w:style>
  <w:style w:type="paragraph" w:styleId="Normaalweb">
    <w:name w:val="Normal (Web)"/>
    <w:basedOn w:val="Standaard"/>
    <w:uiPriority w:val="99"/>
    <w:semiHidden/>
    <w:rsid w:val="003667B9"/>
    <w:pPr>
      <w:spacing w:before="100" w:beforeAutospacing="1" w:after="100" w:afterAutospacing="1" w:line="240" w:lineRule="auto"/>
    </w:pPr>
    <w:rPr>
      <w:rFonts w:ascii="Times New Roman" w:eastAsia="MS Mincho" w:hAnsi="Times New Roman"/>
      <w:sz w:val="24"/>
      <w:szCs w:val="24"/>
      <w:lang w:eastAsia="nl-NL"/>
    </w:rPr>
  </w:style>
  <w:style w:type="character" w:customStyle="1" w:styleId="EindnoottekstChar">
    <w:name w:val="Eindnoottekst Char"/>
    <w:basedOn w:val="Standaardalinea-lettertype"/>
    <w:link w:val="Eindnoottekst"/>
    <w:semiHidden/>
    <w:locked/>
    <w:rsid w:val="003667B9"/>
    <w:rPr>
      <w:rFonts w:ascii="Calibri" w:hAnsi="Calibri"/>
      <w:lang w:bidi="ar-SA"/>
    </w:rPr>
  </w:style>
  <w:style w:type="paragraph" w:styleId="Eindnoottekst">
    <w:name w:val="endnote text"/>
    <w:basedOn w:val="Standaard"/>
    <w:link w:val="EindnoottekstChar"/>
    <w:semiHidden/>
    <w:rsid w:val="003667B9"/>
    <w:pPr>
      <w:spacing w:after="0" w:line="240" w:lineRule="auto"/>
    </w:pPr>
    <w:rPr>
      <w:sz w:val="20"/>
      <w:szCs w:val="20"/>
      <w:lang w:eastAsia="nl-NL"/>
    </w:rPr>
  </w:style>
  <w:style w:type="character" w:customStyle="1" w:styleId="DocumentstructuurChar">
    <w:name w:val="Documentstructuur Char"/>
    <w:basedOn w:val="Standaardalinea-lettertype"/>
    <w:link w:val="Documentstructuur"/>
    <w:semiHidden/>
    <w:locked/>
    <w:rsid w:val="003667B9"/>
    <w:rPr>
      <w:rFonts w:ascii="Tahoma" w:hAnsi="Tahoma"/>
      <w:sz w:val="16"/>
      <w:szCs w:val="16"/>
      <w:lang w:bidi="ar-SA"/>
    </w:rPr>
  </w:style>
  <w:style w:type="paragraph" w:styleId="Documentstructuur">
    <w:name w:val="Document Map"/>
    <w:basedOn w:val="Standaard"/>
    <w:link w:val="DocumentstructuurChar"/>
    <w:semiHidden/>
    <w:rsid w:val="003667B9"/>
    <w:pPr>
      <w:spacing w:after="0" w:line="240" w:lineRule="auto"/>
    </w:pPr>
    <w:rPr>
      <w:rFonts w:ascii="Tahoma" w:hAnsi="Tahoma"/>
      <w:sz w:val="16"/>
      <w:szCs w:val="16"/>
      <w:lang w:eastAsia="nl-NL"/>
    </w:rPr>
  </w:style>
  <w:style w:type="paragraph" w:customStyle="1" w:styleId="Lijstalinea11">
    <w:name w:val="Lijstalinea11"/>
    <w:basedOn w:val="Standaard"/>
    <w:rsid w:val="003667B9"/>
    <w:pPr>
      <w:ind w:left="720"/>
      <w:contextualSpacing/>
    </w:pPr>
    <w:rPr>
      <w:rFonts w:eastAsia="Calibri"/>
    </w:rPr>
  </w:style>
  <w:style w:type="paragraph" w:styleId="Titel">
    <w:name w:val="Title"/>
    <w:basedOn w:val="Standaard"/>
    <w:next w:val="Standaard"/>
    <w:link w:val="TitelChar"/>
    <w:uiPriority w:val="99"/>
    <w:qFormat/>
    <w:rsid w:val="003667B9"/>
    <w:pPr>
      <w:pBdr>
        <w:bottom w:val="single" w:sz="8" w:space="4" w:color="4F81BD"/>
      </w:pBdr>
      <w:spacing w:after="300" w:line="240" w:lineRule="auto"/>
      <w:contextualSpacing/>
    </w:pPr>
    <w:rPr>
      <w:rFonts w:ascii="Cambria" w:eastAsia="SimSun" w:hAnsi="Cambria"/>
      <w:color w:val="17365D"/>
      <w:spacing w:val="5"/>
      <w:kern w:val="28"/>
      <w:sz w:val="52"/>
      <w:szCs w:val="52"/>
    </w:rPr>
  </w:style>
  <w:style w:type="character" w:customStyle="1" w:styleId="TitelChar">
    <w:name w:val="Titel Char"/>
    <w:basedOn w:val="Standaardalinea-lettertype"/>
    <w:link w:val="Titel"/>
    <w:uiPriority w:val="99"/>
    <w:locked/>
    <w:rsid w:val="003667B9"/>
    <w:rPr>
      <w:rFonts w:ascii="Cambria" w:eastAsia="SimSun" w:hAnsi="Cambria"/>
      <w:color w:val="17365D"/>
      <w:spacing w:val="5"/>
      <w:kern w:val="28"/>
      <w:sz w:val="52"/>
      <w:szCs w:val="52"/>
      <w:lang w:val="nl-NL" w:eastAsia="en-US" w:bidi="ar-SA"/>
    </w:rPr>
  </w:style>
  <w:style w:type="character" w:customStyle="1" w:styleId="publicationtitle">
    <w:name w:val="publicationtitle"/>
    <w:basedOn w:val="Standaardalinea-lettertype"/>
    <w:rsid w:val="003667B9"/>
    <w:rPr>
      <w:rFonts w:cs="Times New Roman"/>
    </w:rPr>
  </w:style>
  <w:style w:type="paragraph" w:customStyle="1" w:styleId="Duidelijkcitaat1">
    <w:name w:val="Duidelijk citaat1"/>
    <w:basedOn w:val="Standaard"/>
    <w:next w:val="Standaard"/>
    <w:link w:val="IntenseQuoteChar"/>
    <w:rsid w:val="003667B9"/>
    <w:pPr>
      <w:pBdr>
        <w:bottom w:val="single" w:sz="4" w:space="4" w:color="4F81BD"/>
      </w:pBdr>
      <w:spacing w:before="200" w:after="280"/>
      <w:ind w:left="936" w:right="936"/>
    </w:pPr>
    <w:rPr>
      <w:b/>
      <w:bCs/>
      <w:i/>
      <w:iCs/>
      <w:color w:val="4F81BD"/>
    </w:rPr>
  </w:style>
  <w:style w:type="character" w:customStyle="1" w:styleId="IntenseQuoteChar">
    <w:name w:val="Intense Quote Char"/>
    <w:basedOn w:val="Standaardalinea-lettertype"/>
    <w:link w:val="Duidelijkcitaat1"/>
    <w:locked/>
    <w:rsid w:val="003667B9"/>
    <w:rPr>
      <w:rFonts w:ascii="Calibri" w:hAnsi="Calibri"/>
      <w:b/>
      <w:bCs/>
      <w:i/>
      <w:iCs/>
      <w:color w:val="4F81BD"/>
      <w:sz w:val="22"/>
      <w:szCs w:val="22"/>
      <w:lang w:val="nl-NL" w:eastAsia="en-US" w:bidi="ar-SA"/>
    </w:rPr>
  </w:style>
  <w:style w:type="paragraph" w:styleId="Duidelijkcitaat">
    <w:name w:val="Intense Quote"/>
    <w:basedOn w:val="Duidelijkcitaat1"/>
    <w:next w:val="Standaard"/>
    <w:link w:val="DuidelijkcitaatChar"/>
    <w:uiPriority w:val="30"/>
    <w:qFormat/>
    <w:rsid w:val="00E30653"/>
    <w:pPr>
      <w:pBdr>
        <w:bottom w:val="single" w:sz="4" w:space="4" w:color="0F243E" w:themeColor="text2" w:themeShade="80"/>
      </w:pBdr>
    </w:pPr>
    <w:rPr>
      <w:color w:val="0F243E" w:themeColor="text2" w:themeShade="80"/>
      <w:lang w:val="en-GB"/>
    </w:rPr>
  </w:style>
  <w:style w:type="character" w:customStyle="1" w:styleId="DuidelijkcitaatChar">
    <w:name w:val="Duidelijk citaat Char"/>
    <w:basedOn w:val="Standaardalinea-lettertype"/>
    <w:link w:val="Duidelijkcitaat"/>
    <w:uiPriority w:val="30"/>
    <w:rsid w:val="00E30653"/>
    <w:rPr>
      <w:rFonts w:ascii="Calibri" w:hAnsi="Calibri"/>
      <w:b/>
      <w:bCs/>
      <w:i/>
      <w:iCs/>
      <w:color w:val="0F243E" w:themeColor="text2" w:themeShade="80"/>
      <w:sz w:val="22"/>
      <w:szCs w:val="22"/>
      <w:lang w:val="en-GB" w:eastAsia="en-US"/>
    </w:rPr>
  </w:style>
  <w:style w:type="paragraph" w:styleId="Lijstalinea">
    <w:name w:val="List Paragraph"/>
    <w:basedOn w:val="Standaard"/>
    <w:uiPriority w:val="99"/>
    <w:qFormat/>
    <w:rsid w:val="00BB3083"/>
    <w:pPr>
      <w:ind w:left="720"/>
      <w:contextualSpacing/>
    </w:pPr>
    <w:rPr>
      <w:rFonts w:eastAsia="Calibri"/>
    </w:rPr>
  </w:style>
  <w:style w:type="character" w:styleId="Verwijzingopmerking">
    <w:name w:val="annotation reference"/>
    <w:basedOn w:val="Standaardalinea-lettertype"/>
    <w:rsid w:val="00F51A44"/>
    <w:rPr>
      <w:sz w:val="16"/>
      <w:szCs w:val="16"/>
    </w:rPr>
  </w:style>
  <w:style w:type="paragraph" w:styleId="Tekstopmerking">
    <w:name w:val="annotation text"/>
    <w:basedOn w:val="Standaard"/>
    <w:link w:val="TekstopmerkingChar"/>
    <w:rsid w:val="00F51A44"/>
    <w:pPr>
      <w:spacing w:line="240" w:lineRule="auto"/>
    </w:pPr>
    <w:rPr>
      <w:sz w:val="20"/>
      <w:szCs w:val="20"/>
    </w:rPr>
  </w:style>
  <w:style w:type="character" w:customStyle="1" w:styleId="TekstopmerkingChar">
    <w:name w:val="Tekst opmerking Char"/>
    <w:basedOn w:val="Standaardalinea-lettertype"/>
    <w:link w:val="Tekstopmerking"/>
    <w:rsid w:val="00F51A44"/>
    <w:rPr>
      <w:rFonts w:ascii="Calibri" w:hAnsi="Calibri"/>
      <w:lang w:eastAsia="en-US"/>
    </w:rPr>
  </w:style>
  <w:style w:type="paragraph" w:styleId="Onderwerpvanopmerking">
    <w:name w:val="annotation subject"/>
    <w:basedOn w:val="Tekstopmerking"/>
    <w:next w:val="Tekstopmerking"/>
    <w:link w:val="OnderwerpvanopmerkingChar"/>
    <w:rsid w:val="00F51A44"/>
    <w:rPr>
      <w:b/>
      <w:bCs/>
    </w:rPr>
  </w:style>
  <w:style w:type="character" w:customStyle="1" w:styleId="OnderwerpvanopmerkingChar">
    <w:name w:val="Onderwerp van opmerking Char"/>
    <w:basedOn w:val="TekstopmerkingChar"/>
    <w:link w:val="Onderwerpvanopmerking"/>
    <w:rsid w:val="00F51A44"/>
    <w:rPr>
      <w:rFonts w:ascii="Calibri" w:hAnsi="Calibri"/>
      <w:b/>
      <w:bCs/>
      <w:lang w:eastAsia="en-US"/>
    </w:rPr>
  </w:style>
  <w:style w:type="table" w:styleId="Tabelraster">
    <w:name w:val="Table Grid"/>
    <w:basedOn w:val="Standaardtabel"/>
    <w:rsid w:val="00F24C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Geenafstand">
    <w:name w:val="No Spacing"/>
    <w:uiPriority w:val="1"/>
    <w:qFormat/>
    <w:rsid w:val="00C025D2"/>
    <w:rPr>
      <w:rFonts w:ascii="Calibri" w:hAnsi="Calibri"/>
      <w:sz w:val="22"/>
      <w:szCs w:val="22"/>
      <w:lang w:eastAsia="en-US"/>
    </w:rPr>
  </w:style>
  <w:style w:type="character" w:styleId="Eindnootmarkering">
    <w:name w:val="endnote reference"/>
    <w:basedOn w:val="Standaardalinea-lettertype"/>
    <w:rsid w:val="00A0017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uiPriority="99"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3667B9"/>
    <w:pPr>
      <w:spacing w:after="200" w:line="276" w:lineRule="auto"/>
    </w:pPr>
    <w:rPr>
      <w:rFonts w:ascii="Calibri" w:hAnsi="Calibri"/>
      <w:sz w:val="22"/>
      <w:szCs w:val="22"/>
      <w:lang w:eastAsia="en-US"/>
    </w:rPr>
  </w:style>
  <w:style w:type="paragraph" w:styleId="Kop1">
    <w:name w:val="heading 1"/>
    <w:basedOn w:val="Standaard"/>
    <w:next w:val="Standaard"/>
    <w:link w:val="Kop1Char"/>
    <w:qFormat/>
    <w:rsid w:val="00F2684B"/>
    <w:pPr>
      <w:keepNext/>
      <w:keepLines/>
      <w:spacing w:before="1080" w:after="600"/>
      <w:outlineLvl w:val="0"/>
    </w:pPr>
    <w:rPr>
      <w:rFonts w:ascii="Cambria" w:eastAsia="MS Gothic" w:hAnsi="Cambria"/>
      <w:b/>
      <w:bCs/>
      <w:color w:val="0F243E" w:themeColor="text2" w:themeShade="80"/>
      <w:sz w:val="48"/>
      <w:szCs w:val="28"/>
    </w:rPr>
  </w:style>
  <w:style w:type="paragraph" w:styleId="Kop2">
    <w:name w:val="heading 2"/>
    <w:basedOn w:val="Geenafstand1"/>
    <w:next w:val="Standaard"/>
    <w:link w:val="Kop2Char"/>
    <w:qFormat/>
    <w:rsid w:val="00510A84"/>
    <w:pPr>
      <w:spacing w:before="120"/>
      <w:outlineLvl w:val="1"/>
    </w:pPr>
    <w:rPr>
      <w:b/>
      <w:color w:val="C00000"/>
      <w:sz w:val="28"/>
    </w:rPr>
  </w:style>
  <w:style w:type="paragraph" w:styleId="Kop3">
    <w:name w:val="heading 3"/>
    <w:basedOn w:val="Standaard"/>
    <w:next w:val="Standaard"/>
    <w:link w:val="Kop3Char"/>
    <w:qFormat/>
    <w:rsid w:val="00F2684B"/>
    <w:pPr>
      <w:keepNext/>
      <w:keepLines/>
      <w:spacing w:before="200" w:after="0"/>
      <w:outlineLvl w:val="2"/>
    </w:pPr>
    <w:rPr>
      <w:rFonts w:ascii="Cambria" w:eastAsia="MS Gothic" w:hAnsi="Cambria"/>
      <w:b/>
      <w:bCs/>
    </w:rPr>
  </w:style>
  <w:style w:type="paragraph" w:styleId="Kop4">
    <w:name w:val="heading 4"/>
    <w:basedOn w:val="Standaard"/>
    <w:next w:val="Standaard"/>
    <w:link w:val="Kop4Char"/>
    <w:qFormat/>
    <w:rsid w:val="00550C01"/>
    <w:pPr>
      <w:keepNext/>
      <w:keepLines/>
      <w:spacing w:before="200" w:after="0"/>
      <w:outlineLvl w:val="3"/>
    </w:pPr>
    <w:rPr>
      <w:rFonts w:ascii="Cambria" w:eastAsia="MS Gothic" w:hAnsi="Cambria"/>
      <w:b/>
      <w:bCs/>
      <w:i/>
      <w:iCs/>
      <w:color w:val="808080" w:themeColor="background1" w:themeShade="80"/>
      <w:sz w:val="20"/>
    </w:rPr>
  </w:style>
  <w:style w:type="paragraph" w:styleId="Kop5">
    <w:name w:val="heading 5"/>
    <w:basedOn w:val="Standaard"/>
    <w:next w:val="Standaard"/>
    <w:link w:val="Kop5Char"/>
    <w:qFormat/>
    <w:rsid w:val="003667B9"/>
    <w:pPr>
      <w:keepNext/>
      <w:keepLines/>
      <w:spacing w:before="200" w:after="0"/>
      <w:outlineLvl w:val="4"/>
    </w:pPr>
    <w:rPr>
      <w:rFonts w:ascii="Cambria" w:eastAsia="Calibri" w:hAnsi="Cambria"/>
      <w:color w:val="243F6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locked/>
    <w:rsid w:val="00F2684B"/>
    <w:rPr>
      <w:rFonts w:ascii="Cambria" w:eastAsia="MS Gothic" w:hAnsi="Cambria"/>
      <w:b/>
      <w:bCs/>
      <w:color w:val="0F243E" w:themeColor="text2" w:themeShade="80"/>
      <w:sz w:val="48"/>
      <w:szCs w:val="28"/>
      <w:lang w:eastAsia="en-US"/>
    </w:rPr>
  </w:style>
  <w:style w:type="paragraph" w:customStyle="1" w:styleId="Geenafstand1">
    <w:name w:val="Geen afstand1"/>
    <w:rsid w:val="003667B9"/>
    <w:rPr>
      <w:rFonts w:ascii="Calibri" w:hAnsi="Calibri"/>
      <w:sz w:val="22"/>
      <w:szCs w:val="22"/>
      <w:lang w:eastAsia="en-US"/>
    </w:rPr>
  </w:style>
  <w:style w:type="character" w:customStyle="1" w:styleId="Kop2Char">
    <w:name w:val="Kop 2 Char"/>
    <w:basedOn w:val="Standaardalinea-lettertype"/>
    <w:link w:val="Kop2"/>
    <w:locked/>
    <w:rsid w:val="00510A84"/>
    <w:rPr>
      <w:rFonts w:ascii="Calibri" w:hAnsi="Calibri"/>
      <w:b/>
      <w:color w:val="C00000"/>
      <w:sz w:val="28"/>
      <w:szCs w:val="22"/>
      <w:lang w:eastAsia="en-US"/>
    </w:rPr>
  </w:style>
  <w:style w:type="character" w:customStyle="1" w:styleId="Kop3Char">
    <w:name w:val="Kop 3 Char"/>
    <w:basedOn w:val="Standaardalinea-lettertype"/>
    <w:link w:val="Kop3"/>
    <w:locked/>
    <w:rsid w:val="00F2684B"/>
    <w:rPr>
      <w:rFonts w:ascii="Cambria" w:eastAsia="MS Gothic" w:hAnsi="Cambria"/>
      <w:b/>
      <w:bCs/>
      <w:sz w:val="22"/>
      <w:szCs w:val="22"/>
      <w:lang w:eastAsia="en-US"/>
    </w:rPr>
  </w:style>
  <w:style w:type="character" w:customStyle="1" w:styleId="Kop4Char">
    <w:name w:val="Kop 4 Char"/>
    <w:basedOn w:val="Standaardalinea-lettertype"/>
    <w:link w:val="Kop4"/>
    <w:locked/>
    <w:rsid w:val="00550C01"/>
    <w:rPr>
      <w:rFonts w:ascii="Cambria" w:eastAsia="MS Gothic" w:hAnsi="Cambria"/>
      <w:b/>
      <w:bCs/>
      <w:i/>
      <w:iCs/>
      <w:color w:val="808080" w:themeColor="background1" w:themeShade="80"/>
      <w:szCs w:val="22"/>
      <w:lang w:eastAsia="en-US"/>
    </w:rPr>
  </w:style>
  <w:style w:type="character" w:customStyle="1" w:styleId="Kop5Char">
    <w:name w:val="Kop 5 Char"/>
    <w:basedOn w:val="Standaardalinea-lettertype"/>
    <w:link w:val="Kop5"/>
    <w:semiHidden/>
    <w:locked/>
    <w:rsid w:val="003667B9"/>
    <w:rPr>
      <w:rFonts w:ascii="Cambria" w:eastAsia="Calibri" w:hAnsi="Cambria"/>
      <w:color w:val="243F60"/>
      <w:sz w:val="22"/>
      <w:szCs w:val="22"/>
      <w:lang w:val="nl-NL" w:eastAsia="en-US" w:bidi="ar-SA"/>
    </w:rPr>
  </w:style>
  <w:style w:type="paragraph" w:customStyle="1" w:styleId="Lijstalinea1">
    <w:name w:val="Lijstalinea1"/>
    <w:basedOn w:val="Standaard"/>
    <w:rsid w:val="003667B9"/>
    <w:pPr>
      <w:ind w:left="720"/>
      <w:contextualSpacing/>
    </w:pPr>
  </w:style>
  <w:style w:type="paragraph" w:customStyle="1" w:styleId="Kopvaninhoudsopgave1">
    <w:name w:val="Kop van inhoudsopgave1"/>
    <w:basedOn w:val="Kop1"/>
    <w:next w:val="Standaard"/>
    <w:rsid w:val="003667B9"/>
    <w:pPr>
      <w:outlineLvl w:val="9"/>
    </w:pPr>
    <w:rPr>
      <w:lang w:eastAsia="nl-NL"/>
    </w:rPr>
  </w:style>
  <w:style w:type="paragraph" w:styleId="Inhopg1">
    <w:name w:val="toc 1"/>
    <w:basedOn w:val="Standaard"/>
    <w:next w:val="Standaard"/>
    <w:autoRedefine/>
    <w:rsid w:val="003667B9"/>
    <w:pPr>
      <w:spacing w:after="100"/>
    </w:pPr>
  </w:style>
  <w:style w:type="paragraph" w:styleId="Inhopg2">
    <w:name w:val="toc 2"/>
    <w:basedOn w:val="Standaard"/>
    <w:next w:val="Standaard"/>
    <w:autoRedefine/>
    <w:rsid w:val="003667B9"/>
    <w:pPr>
      <w:spacing w:after="100"/>
      <w:ind w:left="220"/>
    </w:pPr>
  </w:style>
  <w:style w:type="paragraph" w:styleId="Inhopg3">
    <w:name w:val="toc 3"/>
    <w:basedOn w:val="Standaard"/>
    <w:next w:val="Standaard"/>
    <w:autoRedefine/>
    <w:rsid w:val="003667B9"/>
    <w:pPr>
      <w:spacing w:after="100"/>
      <w:ind w:left="440"/>
    </w:pPr>
  </w:style>
  <w:style w:type="character" w:styleId="Hyperlink">
    <w:name w:val="Hyperlink"/>
    <w:basedOn w:val="Standaardalinea-lettertype"/>
    <w:rsid w:val="003667B9"/>
    <w:rPr>
      <w:rFonts w:cs="Times New Roman"/>
      <w:color w:val="0000FF"/>
      <w:u w:val="single"/>
    </w:rPr>
  </w:style>
  <w:style w:type="character" w:customStyle="1" w:styleId="BallontekstChar">
    <w:name w:val="Ballontekst Char"/>
    <w:basedOn w:val="Standaardalinea-lettertype"/>
    <w:link w:val="Ballontekst"/>
    <w:semiHidden/>
    <w:locked/>
    <w:rsid w:val="003667B9"/>
    <w:rPr>
      <w:rFonts w:ascii="Tahoma" w:hAnsi="Tahoma"/>
      <w:sz w:val="16"/>
      <w:szCs w:val="16"/>
      <w:lang w:bidi="ar-SA"/>
    </w:rPr>
  </w:style>
  <w:style w:type="paragraph" w:styleId="Ballontekst">
    <w:name w:val="Balloon Text"/>
    <w:basedOn w:val="Standaard"/>
    <w:link w:val="BallontekstChar"/>
    <w:semiHidden/>
    <w:rsid w:val="003667B9"/>
    <w:pPr>
      <w:spacing w:after="0" w:line="240" w:lineRule="auto"/>
    </w:pPr>
    <w:rPr>
      <w:rFonts w:ascii="Tahoma" w:hAnsi="Tahoma"/>
      <w:sz w:val="16"/>
      <w:szCs w:val="16"/>
      <w:lang w:eastAsia="nl-NL"/>
    </w:rPr>
  </w:style>
  <w:style w:type="paragraph" w:styleId="Voetnoottekst">
    <w:name w:val="footnote text"/>
    <w:basedOn w:val="Standaard"/>
    <w:link w:val="VoetnoottekstChar"/>
    <w:uiPriority w:val="99"/>
    <w:semiHidden/>
    <w:rsid w:val="003667B9"/>
    <w:pPr>
      <w:spacing w:after="0" w:line="240" w:lineRule="auto"/>
    </w:pPr>
    <w:rPr>
      <w:sz w:val="20"/>
      <w:szCs w:val="20"/>
    </w:rPr>
  </w:style>
  <w:style w:type="character" w:customStyle="1" w:styleId="VoetnoottekstChar">
    <w:name w:val="Voetnoottekst Char"/>
    <w:basedOn w:val="Standaardalinea-lettertype"/>
    <w:link w:val="Voetnoottekst"/>
    <w:uiPriority w:val="99"/>
    <w:semiHidden/>
    <w:locked/>
    <w:rsid w:val="003667B9"/>
    <w:rPr>
      <w:rFonts w:ascii="Calibri" w:hAnsi="Calibri"/>
      <w:lang w:val="nl-NL" w:eastAsia="en-US" w:bidi="ar-SA"/>
    </w:rPr>
  </w:style>
  <w:style w:type="character" w:styleId="Voetnootmarkering">
    <w:name w:val="footnote reference"/>
    <w:basedOn w:val="Standaardalinea-lettertype"/>
    <w:uiPriority w:val="99"/>
    <w:rsid w:val="003667B9"/>
    <w:rPr>
      <w:rFonts w:cs="Times New Roman"/>
      <w:vertAlign w:val="superscript"/>
    </w:rPr>
  </w:style>
  <w:style w:type="paragraph" w:styleId="Koptekst">
    <w:name w:val="header"/>
    <w:basedOn w:val="Standaard"/>
    <w:link w:val="KoptekstChar"/>
    <w:rsid w:val="003667B9"/>
    <w:pPr>
      <w:tabs>
        <w:tab w:val="center" w:pos="4536"/>
        <w:tab w:val="right" w:pos="9072"/>
      </w:tabs>
      <w:spacing w:after="0" w:line="240" w:lineRule="auto"/>
    </w:pPr>
  </w:style>
  <w:style w:type="character" w:customStyle="1" w:styleId="KoptekstChar">
    <w:name w:val="Koptekst Char"/>
    <w:basedOn w:val="Standaardalinea-lettertype"/>
    <w:link w:val="Koptekst"/>
    <w:locked/>
    <w:rsid w:val="003667B9"/>
    <w:rPr>
      <w:rFonts w:ascii="Calibri" w:hAnsi="Calibri"/>
      <w:sz w:val="22"/>
      <w:szCs w:val="22"/>
      <w:lang w:val="nl-NL" w:eastAsia="en-US" w:bidi="ar-SA"/>
    </w:rPr>
  </w:style>
  <w:style w:type="paragraph" w:styleId="Voettekst">
    <w:name w:val="footer"/>
    <w:basedOn w:val="Standaard"/>
    <w:link w:val="VoettekstChar"/>
    <w:rsid w:val="003667B9"/>
    <w:pPr>
      <w:tabs>
        <w:tab w:val="center" w:pos="4536"/>
        <w:tab w:val="right" w:pos="9072"/>
      </w:tabs>
      <w:spacing w:after="0" w:line="240" w:lineRule="auto"/>
    </w:pPr>
  </w:style>
  <w:style w:type="character" w:customStyle="1" w:styleId="VoettekstChar">
    <w:name w:val="Voettekst Char"/>
    <w:basedOn w:val="Standaardalinea-lettertype"/>
    <w:link w:val="Voettekst"/>
    <w:locked/>
    <w:rsid w:val="003667B9"/>
    <w:rPr>
      <w:rFonts w:ascii="Calibri" w:hAnsi="Calibri"/>
      <w:sz w:val="22"/>
      <w:szCs w:val="22"/>
      <w:lang w:val="nl-NL" w:eastAsia="en-US" w:bidi="ar-SA"/>
    </w:rPr>
  </w:style>
  <w:style w:type="paragraph" w:styleId="Bijschrift">
    <w:name w:val="caption"/>
    <w:basedOn w:val="Standaard"/>
    <w:next w:val="Standaard"/>
    <w:qFormat/>
    <w:rsid w:val="005F64D4"/>
    <w:pPr>
      <w:spacing w:line="240" w:lineRule="auto"/>
      <w:jc w:val="right"/>
    </w:pPr>
    <w:rPr>
      <w:b/>
      <w:bCs/>
      <w:color w:val="808080" w:themeColor="background1" w:themeShade="80"/>
      <w:sz w:val="18"/>
      <w:szCs w:val="18"/>
    </w:rPr>
  </w:style>
  <w:style w:type="paragraph" w:styleId="Normaalweb">
    <w:name w:val="Normal (Web)"/>
    <w:basedOn w:val="Standaard"/>
    <w:uiPriority w:val="99"/>
    <w:semiHidden/>
    <w:rsid w:val="003667B9"/>
    <w:pPr>
      <w:spacing w:before="100" w:beforeAutospacing="1" w:after="100" w:afterAutospacing="1" w:line="240" w:lineRule="auto"/>
    </w:pPr>
    <w:rPr>
      <w:rFonts w:ascii="Times New Roman" w:eastAsia="MS Mincho" w:hAnsi="Times New Roman"/>
      <w:sz w:val="24"/>
      <w:szCs w:val="24"/>
      <w:lang w:eastAsia="nl-NL"/>
    </w:rPr>
  </w:style>
  <w:style w:type="character" w:customStyle="1" w:styleId="EindnoottekstChar">
    <w:name w:val="Eindnoottekst Char"/>
    <w:basedOn w:val="Standaardalinea-lettertype"/>
    <w:link w:val="Eindnoottekst"/>
    <w:semiHidden/>
    <w:locked/>
    <w:rsid w:val="003667B9"/>
    <w:rPr>
      <w:rFonts w:ascii="Calibri" w:hAnsi="Calibri"/>
      <w:lang w:bidi="ar-SA"/>
    </w:rPr>
  </w:style>
  <w:style w:type="paragraph" w:styleId="Eindnoottekst">
    <w:name w:val="endnote text"/>
    <w:basedOn w:val="Standaard"/>
    <w:link w:val="EindnoottekstChar"/>
    <w:semiHidden/>
    <w:rsid w:val="003667B9"/>
    <w:pPr>
      <w:spacing w:after="0" w:line="240" w:lineRule="auto"/>
    </w:pPr>
    <w:rPr>
      <w:sz w:val="20"/>
      <w:szCs w:val="20"/>
      <w:lang w:eastAsia="nl-NL"/>
    </w:rPr>
  </w:style>
  <w:style w:type="character" w:customStyle="1" w:styleId="DocumentstructuurChar">
    <w:name w:val="Documentstructuur Char"/>
    <w:basedOn w:val="Standaardalinea-lettertype"/>
    <w:link w:val="Documentstructuur"/>
    <w:semiHidden/>
    <w:locked/>
    <w:rsid w:val="003667B9"/>
    <w:rPr>
      <w:rFonts w:ascii="Tahoma" w:hAnsi="Tahoma"/>
      <w:sz w:val="16"/>
      <w:szCs w:val="16"/>
      <w:lang w:bidi="ar-SA"/>
    </w:rPr>
  </w:style>
  <w:style w:type="paragraph" w:styleId="Documentstructuur">
    <w:name w:val="Document Map"/>
    <w:basedOn w:val="Standaard"/>
    <w:link w:val="DocumentstructuurChar"/>
    <w:semiHidden/>
    <w:rsid w:val="003667B9"/>
    <w:pPr>
      <w:spacing w:after="0" w:line="240" w:lineRule="auto"/>
    </w:pPr>
    <w:rPr>
      <w:rFonts w:ascii="Tahoma" w:hAnsi="Tahoma"/>
      <w:sz w:val="16"/>
      <w:szCs w:val="16"/>
      <w:lang w:eastAsia="nl-NL"/>
    </w:rPr>
  </w:style>
  <w:style w:type="paragraph" w:customStyle="1" w:styleId="Lijstalinea11">
    <w:name w:val="Lijstalinea11"/>
    <w:basedOn w:val="Standaard"/>
    <w:rsid w:val="003667B9"/>
    <w:pPr>
      <w:ind w:left="720"/>
      <w:contextualSpacing/>
    </w:pPr>
    <w:rPr>
      <w:rFonts w:eastAsia="Calibri"/>
    </w:rPr>
  </w:style>
  <w:style w:type="paragraph" w:styleId="Titel">
    <w:name w:val="Title"/>
    <w:basedOn w:val="Standaard"/>
    <w:next w:val="Standaard"/>
    <w:link w:val="TitelChar"/>
    <w:uiPriority w:val="99"/>
    <w:qFormat/>
    <w:rsid w:val="003667B9"/>
    <w:pPr>
      <w:pBdr>
        <w:bottom w:val="single" w:sz="8" w:space="4" w:color="4F81BD"/>
      </w:pBdr>
      <w:spacing w:after="300" w:line="240" w:lineRule="auto"/>
      <w:contextualSpacing/>
    </w:pPr>
    <w:rPr>
      <w:rFonts w:ascii="Cambria" w:eastAsia="SimSun" w:hAnsi="Cambria"/>
      <w:color w:val="17365D"/>
      <w:spacing w:val="5"/>
      <w:kern w:val="28"/>
      <w:sz w:val="52"/>
      <w:szCs w:val="52"/>
    </w:rPr>
  </w:style>
  <w:style w:type="character" w:customStyle="1" w:styleId="TitelChar">
    <w:name w:val="Titel Char"/>
    <w:basedOn w:val="Standaardalinea-lettertype"/>
    <w:link w:val="Titel"/>
    <w:uiPriority w:val="99"/>
    <w:locked/>
    <w:rsid w:val="003667B9"/>
    <w:rPr>
      <w:rFonts w:ascii="Cambria" w:eastAsia="SimSun" w:hAnsi="Cambria"/>
      <w:color w:val="17365D"/>
      <w:spacing w:val="5"/>
      <w:kern w:val="28"/>
      <w:sz w:val="52"/>
      <w:szCs w:val="52"/>
      <w:lang w:val="nl-NL" w:eastAsia="en-US" w:bidi="ar-SA"/>
    </w:rPr>
  </w:style>
  <w:style w:type="character" w:customStyle="1" w:styleId="publicationtitle">
    <w:name w:val="publicationtitle"/>
    <w:basedOn w:val="Standaardalinea-lettertype"/>
    <w:rsid w:val="003667B9"/>
    <w:rPr>
      <w:rFonts w:cs="Times New Roman"/>
    </w:rPr>
  </w:style>
  <w:style w:type="paragraph" w:customStyle="1" w:styleId="Duidelijkcitaat1">
    <w:name w:val="Duidelijk citaat1"/>
    <w:basedOn w:val="Standaard"/>
    <w:next w:val="Standaard"/>
    <w:link w:val="IntenseQuoteChar"/>
    <w:rsid w:val="003667B9"/>
    <w:pPr>
      <w:pBdr>
        <w:bottom w:val="single" w:sz="4" w:space="4" w:color="4F81BD"/>
      </w:pBdr>
      <w:spacing w:before="200" w:after="280"/>
      <w:ind w:left="936" w:right="936"/>
    </w:pPr>
    <w:rPr>
      <w:b/>
      <w:bCs/>
      <w:i/>
      <w:iCs/>
      <w:color w:val="4F81BD"/>
    </w:rPr>
  </w:style>
  <w:style w:type="character" w:customStyle="1" w:styleId="IntenseQuoteChar">
    <w:name w:val="Intense Quote Char"/>
    <w:basedOn w:val="Standaardalinea-lettertype"/>
    <w:link w:val="Duidelijkcitaat1"/>
    <w:locked/>
    <w:rsid w:val="003667B9"/>
    <w:rPr>
      <w:rFonts w:ascii="Calibri" w:hAnsi="Calibri"/>
      <w:b/>
      <w:bCs/>
      <w:i/>
      <w:iCs/>
      <w:color w:val="4F81BD"/>
      <w:sz w:val="22"/>
      <w:szCs w:val="22"/>
      <w:lang w:val="nl-NL" w:eastAsia="en-US" w:bidi="ar-SA"/>
    </w:rPr>
  </w:style>
  <w:style w:type="paragraph" w:styleId="Duidelijkcitaat">
    <w:name w:val="Intense Quote"/>
    <w:basedOn w:val="Duidelijkcitaat1"/>
    <w:next w:val="Standaard"/>
    <w:link w:val="DuidelijkcitaatChar"/>
    <w:uiPriority w:val="30"/>
    <w:qFormat/>
    <w:rsid w:val="00E30653"/>
    <w:pPr>
      <w:pBdr>
        <w:bottom w:val="single" w:sz="4" w:space="4" w:color="0F243E" w:themeColor="text2" w:themeShade="80"/>
      </w:pBdr>
    </w:pPr>
    <w:rPr>
      <w:color w:val="0F243E" w:themeColor="text2" w:themeShade="80"/>
      <w:lang w:val="en-GB"/>
    </w:rPr>
  </w:style>
  <w:style w:type="character" w:customStyle="1" w:styleId="DuidelijkcitaatChar">
    <w:name w:val="Duidelijk citaat Char"/>
    <w:basedOn w:val="Standaardalinea-lettertype"/>
    <w:link w:val="Duidelijkcitaat"/>
    <w:uiPriority w:val="30"/>
    <w:rsid w:val="00E30653"/>
    <w:rPr>
      <w:rFonts w:ascii="Calibri" w:hAnsi="Calibri"/>
      <w:b/>
      <w:bCs/>
      <w:i/>
      <w:iCs/>
      <w:color w:val="0F243E" w:themeColor="text2" w:themeShade="80"/>
      <w:sz w:val="22"/>
      <w:szCs w:val="22"/>
      <w:lang w:val="en-GB" w:eastAsia="en-US"/>
    </w:rPr>
  </w:style>
  <w:style w:type="paragraph" w:styleId="Lijstalinea">
    <w:name w:val="List Paragraph"/>
    <w:basedOn w:val="Standaard"/>
    <w:uiPriority w:val="99"/>
    <w:qFormat/>
    <w:rsid w:val="00BB3083"/>
    <w:pPr>
      <w:ind w:left="720"/>
      <w:contextualSpacing/>
    </w:pPr>
    <w:rPr>
      <w:rFonts w:eastAsia="Calibri"/>
    </w:rPr>
  </w:style>
  <w:style w:type="character" w:styleId="Verwijzingopmerking">
    <w:name w:val="annotation reference"/>
    <w:basedOn w:val="Standaardalinea-lettertype"/>
    <w:rsid w:val="00F51A44"/>
    <w:rPr>
      <w:sz w:val="16"/>
      <w:szCs w:val="16"/>
    </w:rPr>
  </w:style>
  <w:style w:type="paragraph" w:styleId="Tekstopmerking">
    <w:name w:val="annotation text"/>
    <w:basedOn w:val="Standaard"/>
    <w:link w:val="TekstopmerkingChar"/>
    <w:rsid w:val="00F51A44"/>
    <w:pPr>
      <w:spacing w:line="240" w:lineRule="auto"/>
    </w:pPr>
    <w:rPr>
      <w:sz w:val="20"/>
      <w:szCs w:val="20"/>
    </w:rPr>
  </w:style>
  <w:style w:type="character" w:customStyle="1" w:styleId="TekstopmerkingChar">
    <w:name w:val="Tekst opmerking Char"/>
    <w:basedOn w:val="Standaardalinea-lettertype"/>
    <w:link w:val="Tekstopmerking"/>
    <w:rsid w:val="00F51A44"/>
    <w:rPr>
      <w:rFonts w:ascii="Calibri" w:hAnsi="Calibri"/>
      <w:lang w:eastAsia="en-US"/>
    </w:rPr>
  </w:style>
  <w:style w:type="paragraph" w:styleId="Onderwerpvanopmerking">
    <w:name w:val="annotation subject"/>
    <w:basedOn w:val="Tekstopmerking"/>
    <w:next w:val="Tekstopmerking"/>
    <w:link w:val="OnderwerpvanopmerkingChar"/>
    <w:rsid w:val="00F51A44"/>
    <w:rPr>
      <w:b/>
      <w:bCs/>
    </w:rPr>
  </w:style>
  <w:style w:type="character" w:customStyle="1" w:styleId="OnderwerpvanopmerkingChar">
    <w:name w:val="Onderwerp van opmerking Char"/>
    <w:basedOn w:val="TekstopmerkingChar"/>
    <w:link w:val="Onderwerpvanopmerking"/>
    <w:rsid w:val="00F51A44"/>
    <w:rPr>
      <w:rFonts w:ascii="Calibri" w:hAnsi="Calibri"/>
      <w:b/>
      <w:bCs/>
      <w:lang w:eastAsia="en-US"/>
    </w:rPr>
  </w:style>
  <w:style w:type="table" w:styleId="Tabelraster">
    <w:name w:val="Table Grid"/>
    <w:basedOn w:val="Standaardtabel"/>
    <w:rsid w:val="00F24C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Geenafstand">
    <w:name w:val="No Spacing"/>
    <w:uiPriority w:val="1"/>
    <w:qFormat/>
    <w:rsid w:val="00C025D2"/>
    <w:rPr>
      <w:rFonts w:ascii="Calibri" w:hAnsi="Calibri"/>
      <w:sz w:val="22"/>
      <w:szCs w:val="22"/>
      <w:lang w:eastAsia="en-US"/>
    </w:rPr>
  </w:style>
  <w:style w:type="character" w:styleId="Eindnootmarkering">
    <w:name w:val="endnote reference"/>
    <w:basedOn w:val="Standaardalinea-lettertype"/>
    <w:rsid w:val="00A00178"/>
    <w:rPr>
      <w:vertAlign w:val="superscript"/>
    </w:rPr>
  </w:style>
</w:styles>
</file>

<file path=word/webSettings.xml><?xml version="1.0" encoding="utf-8"?>
<w:webSettings xmlns:r="http://schemas.openxmlformats.org/officeDocument/2006/relationships" xmlns:w="http://schemas.openxmlformats.org/wordprocessingml/2006/main">
  <w:divs>
    <w:div w:id="57292888">
      <w:bodyDiv w:val="1"/>
      <w:marLeft w:val="0"/>
      <w:marRight w:val="0"/>
      <w:marTop w:val="0"/>
      <w:marBottom w:val="0"/>
      <w:divBdr>
        <w:top w:val="none" w:sz="0" w:space="0" w:color="auto"/>
        <w:left w:val="none" w:sz="0" w:space="0" w:color="auto"/>
        <w:bottom w:val="none" w:sz="0" w:space="0" w:color="auto"/>
        <w:right w:val="none" w:sz="0" w:space="0" w:color="auto"/>
      </w:divBdr>
    </w:div>
    <w:div w:id="95759805">
      <w:bodyDiv w:val="1"/>
      <w:marLeft w:val="0"/>
      <w:marRight w:val="0"/>
      <w:marTop w:val="0"/>
      <w:marBottom w:val="0"/>
      <w:divBdr>
        <w:top w:val="none" w:sz="0" w:space="0" w:color="auto"/>
        <w:left w:val="none" w:sz="0" w:space="0" w:color="auto"/>
        <w:bottom w:val="none" w:sz="0" w:space="0" w:color="auto"/>
        <w:right w:val="none" w:sz="0" w:space="0" w:color="auto"/>
      </w:divBdr>
    </w:div>
    <w:div w:id="113990425">
      <w:bodyDiv w:val="1"/>
      <w:marLeft w:val="0"/>
      <w:marRight w:val="0"/>
      <w:marTop w:val="0"/>
      <w:marBottom w:val="0"/>
      <w:divBdr>
        <w:top w:val="none" w:sz="0" w:space="0" w:color="auto"/>
        <w:left w:val="none" w:sz="0" w:space="0" w:color="auto"/>
        <w:bottom w:val="none" w:sz="0" w:space="0" w:color="auto"/>
        <w:right w:val="none" w:sz="0" w:space="0" w:color="auto"/>
      </w:divBdr>
    </w:div>
    <w:div w:id="298582261">
      <w:bodyDiv w:val="1"/>
      <w:marLeft w:val="0"/>
      <w:marRight w:val="0"/>
      <w:marTop w:val="0"/>
      <w:marBottom w:val="0"/>
      <w:divBdr>
        <w:top w:val="none" w:sz="0" w:space="0" w:color="auto"/>
        <w:left w:val="none" w:sz="0" w:space="0" w:color="auto"/>
        <w:bottom w:val="none" w:sz="0" w:space="0" w:color="auto"/>
        <w:right w:val="none" w:sz="0" w:space="0" w:color="auto"/>
      </w:divBdr>
    </w:div>
    <w:div w:id="455880414">
      <w:bodyDiv w:val="1"/>
      <w:marLeft w:val="0"/>
      <w:marRight w:val="0"/>
      <w:marTop w:val="0"/>
      <w:marBottom w:val="0"/>
      <w:divBdr>
        <w:top w:val="none" w:sz="0" w:space="0" w:color="auto"/>
        <w:left w:val="none" w:sz="0" w:space="0" w:color="auto"/>
        <w:bottom w:val="none" w:sz="0" w:space="0" w:color="auto"/>
        <w:right w:val="none" w:sz="0" w:space="0" w:color="auto"/>
      </w:divBdr>
    </w:div>
    <w:div w:id="572357589">
      <w:bodyDiv w:val="1"/>
      <w:marLeft w:val="0"/>
      <w:marRight w:val="0"/>
      <w:marTop w:val="0"/>
      <w:marBottom w:val="0"/>
      <w:divBdr>
        <w:top w:val="none" w:sz="0" w:space="0" w:color="auto"/>
        <w:left w:val="none" w:sz="0" w:space="0" w:color="auto"/>
        <w:bottom w:val="none" w:sz="0" w:space="0" w:color="auto"/>
        <w:right w:val="none" w:sz="0" w:space="0" w:color="auto"/>
      </w:divBdr>
    </w:div>
    <w:div w:id="613051608">
      <w:bodyDiv w:val="1"/>
      <w:marLeft w:val="0"/>
      <w:marRight w:val="0"/>
      <w:marTop w:val="0"/>
      <w:marBottom w:val="0"/>
      <w:divBdr>
        <w:top w:val="none" w:sz="0" w:space="0" w:color="auto"/>
        <w:left w:val="none" w:sz="0" w:space="0" w:color="auto"/>
        <w:bottom w:val="none" w:sz="0" w:space="0" w:color="auto"/>
        <w:right w:val="none" w:sz="0" w:space="0" w:color="auto"/>
      </w:divBdr>
    </w:div>
    <w:div w:id="736318282">
      <w:bodyDiv w:val="1"/>
      <w:marLeft w:val="0"/>
      <w:marRight w:val="0"/>
      <w:marTop w:val="0"/>
      <w:marBottom w:val="0"/>
      <w:divBdr>
        <w:top w:val="none" w:sz="0" w:space="0" w:color="auto"/>
        <w:left w:val="none" w:sz="0" w:space="0" w:color="auto"/>
        <w:bottom w:val="none" w:sz="0" w:space="0" w:color="auto"/>
        <w:right w:val="none" w:sz="0" w:space="0" w:color="auto"/>
      </w:divBdr>
    </w:div>
    <w:div w:id="750154394">
      <w:bodyDiv w:val="1"/>
      <w:marLeft w:val="0"/>
      <w:marRight w:val="0"/>
      <w:marTop w:val="0"/>
      <w:marBottom w:val="0"/>
      <w:divBdr>
        <w:top w:val="none" w:sz="0" w:space="0" w:color="auto"/>
        <w:left w:val="none" w:sz="0" w:space="0" w:color="auto"/>
        <w:bottom w:val="none" w:sz="0" w:space="0" w:color="auto"/>
        <w:right w:val="none" w:sz="0" w:space="0" w:color="auto"/>
      </w:divBdr>
    </w:div>
    <w:div w:id="950084801">
      <w:bodyDiv w:val="1"/>
      <w:marLeft w:val="0"/>
      <w:marRight w:val="0"/>
      <w:marTop w:val="0"/>
      <w:marBottom w:val="0"/>
      <w:divBdr>
        <w:top w:val="none" w:sz="0" w:space="0" w:color="auto"/>
        <w:left w:val="none" w:sz="0" w:space="0" w:color="auto"/>
        <w:bottom w:val="none" w:sz="0" w:space="0" w:color="auto"/>
        <w:right w:val="none" w:sz="0" w:space="0" w:color="auto"/>
      </w:divBdr>
    </w:div>
    <w:div w:id="1378427681">
      <w:bodyDiv w:val="1"/>
      <w:marLeft w:val="0"/>
      <w:marRight w:val="0"/>
      <w:marTop w:val="0"/>
      <w:marBottom w:val="0"/>
      <w:divBdr>
        <w:top w:val="none" w:sz="0" w:space="0" w:color="auto"/>
        <w:left w:val="none" w:sz="0" w:space="0" w:color="auto"/>
        <w:bottom w:val="none" w:sz="0" w:space="0" w:color="auto"/>
        <w:right w:val="none" w:sz="0" w:space="0" w:color="auto"/>
      </w:divBdr>
    </w:div>
    <w:div w:id="1601181038">
      <w:bodyDiv w:val="1"/>
      <w:marLeft w:val="0"/>
      <w:marRight w:val="0"/>
      <w:marTop w:val="0"/>
      <w:marBottom w:val="0"/>
      <w:divBdr>
        <w:top w:val="none" w:sz="0" w:space="0" w:color="auto"/>
        <w:left w:val="none" w:sz="0" w:space="0" w:color="auto"/>
        <w:bottom w:val="none" w:sz="0" w:space="0" w:color="auto"/>
        <w:right w:val="none" w:sz="0" w:space="0" w:color="auto"/>
      </w:divBdr>
    </w:div>
    <w:div w:id="200049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8FDB64-D71F-4C8E-9B40-0458610F8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2332</TotalTime>
  <Pages>49</Pages>
  <Words>15018</Words>
  <Characters>92423</Characters>
  <Application>Microsoft Office Word</Application>
  <DocSecurity>0</DocSecurity>
  <Lines>770</Lines>
  <Paragraphs>214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Abstract</vt:lpstr>
      <vt:lpstr>Abstract</vt:lpstr>
    </vt:vector>
  </TitlesOfParts>
  <Company>GHZ</Company>
  <LinksUpToDate>false</LinksUpToDate>
  <CharactersWithSpaces>107227</CharactersWithSpaces>
  <SharedDoc>false</SharedDoc>
  <HLinks>
    <vt:vector size="18" baseType="variant">
      <vt:variant>
        <vt:i4>5832803</vt:i4>
      </vt:variant>
      <vt:variant>
        <vt:i4>24</vt:i4>
      </vt:variant>
      <vt:variant>
        <vt:i4>0</vt:i4>
      </vt:variant>
      <vt:variant>
        <vt:i4>5</vt:i4>
      </vt:variant>
      <vt:variant>
        <vt:lpwstr>http://www.trendsinbeeld.minocw.nl/grafieken/3_1_2_31.php</vt:lpwstr>
      </vt:variant>
      <vt:variant>
        <vt:lpwstr/>
      </vt:variant>
      <vt:variant>
        <vt:i4>3866748</vt:i4>
      </vt:variant>
      <vt:variant>
        <vt:i4>21</vt:i4>
      </vt:variant>
      <vt:variant>
        <vt:i4>0</vt:i4>
      </vt:variant>
      <vt:variant>
        <vt:i4>5</vt:i4>
      </vt:variant>
      <vt:variant>
        <vt:lpwstr>http://www.kiesraad.nl/nl/Actueel/Nieuwsberichten/%282047%29-Actueel-Nieuwsberichten-2010/Uitslag_verkiezing_leden_Tweede_Kamer_van_9_juni_2010.html</vt:lpwstr>
      </vt:variant>
      <vt:variant>
        <vt:lpwstr/>
      </vt:variant>
      <vt:variant>
        <vt:i4>2752560</vt:i4>
      </vt:variant>
      <vt:variant>
        <vt:i4>18</vt:i4>
      </vt:variant>
      <vt:variant>
        <vt:i4>0</vt:i4>
      </vt:variant>
      <vt:variant>
        <vt:i4>5</vt:i4>
      </vt:variant>
      <vt:variant>
        <vt:lpwstr>http://statline.cbs.nl/StatWeb/publication/?VW=T&amp;DM=SLNL&amp;PA=80479NED&amp;D1=0,3-7,10-14&amp;D2=0&amp;D3=a&amp;D4=115-116&amp;HD=120123-1643&amp;HDR=T&amp;STB=G1,G2,G3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dc:title>
  <dc:creator>Robert Kostwinder</dc:creator>
  <cp:lastModifiedBy>Kostwinder</cp:lastModifiedBy>
  <cp:revision>15</cp:revision>
  <cp:lastPrinted>2012-05-06T13:05:00Z</cp:lastPrinted>
  <dcterms:created xsi:type="dcterms:W3CDTF">2012-04-18T11:31:00Z</dcterms:created>
  <dcterms:modified xsi:type="dcterms:W3CDTF">2012-05-06T16:53:00Z</dcterms:modified>
</cp:coreProperties>
</file>