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4B2" w:rsidRDefault="00AD54B2" w:rsidP="00AD54B2">
      <w:pPr>
        <w:spacing w:line="360" w:lineRule="auto"/>
        <w:jc w:val="center"/>
        <w:rPr>
          <w:b/>
          <w:sz w:val="40"/>
          <w:szCs w:val="40"/>
          <w:lang w:val="en-US"/>
        </w:rPr>
      </w:pPr>
      <w:r>
        <w:rPr>
          <w:b/>
          <w:sz w:val="40"/>
          <w:szCs w:val="40"/>
          <w:lang w:val="en-US"/>
        </w:rPr>
        <w:t xml:space="preserve">Are microfinance institutions </w:t>
      </w:r>
      <w:r w:rsidR="00F15692">
        <w:rPr>
          <w:b/>
          <w:sz w:val="40"/>
          <w:szCs w:val="40"/>
          <w:lang w:val="en-US"/>
        </w:rPr>
        <w:t>pursuing the development of poor areas or maximizing own opportunities: a country analysis</w:t>
      </w:r>
    </w:p>
    <w:p w:rsidR="00F15692" w:rsidRDefault="00F15692" w:rsidP="00F15692">
      <w:pPr>
        <w:spacing w:line="360" w:lineRule="auto"/>
        <w:jc w:val="center"/>
        <w:rPr>
          <w:i/>
          <w:lang w:val="en-US"/>
        </w:rPr>
      </w:pPr>
      <w:proofErr w:type="spellStart"/>
      <w:r>
        <w:rPr>
          <w:i/>
          <w:lang w:val="en-US"/>
        </w:rPr>
        <w:t>Arnout</w:t>
      </w:r>
      <w:proofErr w:type="spellEnd"/>
      <w:r>
        <w:rPr>
          <w:i/>
          <w:lang w:val="en-US"/>
        </w:rPr>
        <w:t xml:space="preserve"> </w:t>
      </w:r>
      <w:proofErr w:type="spellStart"/>
      <w:r>
        <w:rPr>
          <w:i/>
          <w:lang w:val="en-US"/>
        </w:rPr>
        <w:t>Jol</w:t>
      </w:r>
      <w:proofErr w:type="spellEnd"/>
      <w:r>
        <w:rPr>
          <w:i/>
          <w:lang w:val="en-US"/>
        </w:rPr>
        <w:br/>
        <w:t>325301</w:t>
      </w:r>
      <w:r>
        <w:rPr>
          <w:i/>
          <w:lang w:val="en-US"/>
        </w:rPr>
        <w:br/>
        <w:t>July 2012</w:t>
      </w: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Default="00F15692" w:rsidP="00F15692">
      <w:pPr>
        <w:spacing w:line="360" w:lineRule="auto"/>
        <w:rPr>
          <w:lang w:val="en-US"/>
        </w:rPr>
      </w:pPr>
    </w:p>
    <w:p w:rsidR="00F15692" w:rsidRPr="00CE37FC" w:rsidRDefault="00F15692" w:rsidP="00CE37FC">
      <w:pPr>
        <w:rPr>
          <w:b/>
          <w:sz w:val="28"/>
          <w:szCs w:val="28"/>
        </w:rPr>
      </w:pPr>
      <w:proofErr w:type="spellStart"/>
      <w:r w:rsidRPr="00CE37FC">
        <w:rPr>
          <w:b/>
          <w:sz w:val="28"/>
          <w:szCs w:val="28"/>
        </w:rPr>
        <w:lastRenderedPageBreak/>
        <w:t>Table</w:t>
      </w:r>
      <w:proofErr w:type="spellEnd"/>
      <w:r w:rsidRPr="00CE37FC">
        <w:rPr>
          <w:b/>
          <w:sz w:val="28"/>
          <w:szCs w:val="28"/>
        </w:rPr>
        <w:t xml:space="preserve"> of contents</w:t>
      </w:r>
    </w:p>
    <w:sdt>
      <w:sdtPr>
        <w:rPr>
          <w:rFonts w:asciiTheme="minorHAnsi" w:eastAsiaTheme="minorHAnsi" w:hAnsiTheme="minorHAnsi" w:cstheme="minorBidi"/>
          <w:b w:val="0"/>
          <w:bCs w:val="0"/>
          <w:color w:val="auto"/>
          <w:sz w:val="22"/>
          <w:szCs w:val="22"/>
        </w:rPr>
        <w:id w:val="236911871"/>
        <w:docPartObj>
          <w:docPartGallery w:val="Table of Contents"/>
          <w:docPartUnique/>
        </w:docPartObj>
      </w:sdtPr>
      <w:sdtContent>
        <w:p w:rsidR="00CE37FC" w:rsidRDefault="00CE37FC">
          <w:pPr>
            <w:pStyle w:val="Kopvaninhoudsopgave"/>
          </w:pPr>
        </w:p>
        <w:p w:rsidR="00CE37FC" w:rsidRDefault="00E162FE">
          <w:pPr>
            <w:pStyle w:val="Inhopg1"/>
            <w:tabs>
              <w:tab w:val="right" w:leader="dot" w:pos="9062"/>
            </w:tabs>
            <w:rPr>
              <w:noProof/>
            </w:rPr>
          </w:pPr>
          <w:r>
            <w:fldChar w:fldCharType="begin"/>
          </w:r>
          <w:r w:rsidR="00CE37FC">
            <w:instrText xml:space="preserve"> TOC \o "1-3" \h \z \u </w:instrText>
          </w:r>
          <w:r>
            <w:fldChar w:fldCharType="separate"/>
          </w:r>
          <w:hyperlink w:anchor="_Toc330475293" w:history="1">
            <w:r w:rsidR="00CE37FC" w:rsidRPr="007E2CA8">
              <w:rPr>
                <w:rStyle w:val="Hyperlink"/>
                <w:noProof/>
              </w:rPr>
              <w:t>Introduction</w:t>
            </w:r>
            <w:r w:rsidR="00CE37FC">
              <w:rPr>
                <w:noProof/>
                <w:webHidden/>
              </w:rPr>
              <w:tab/>
            </w:r>
            <w:r>
              <w:rPr>
                <w:noProof/>
                <w:webHidden/>
              </w:rPr>
              <w:fldChar w:fldCharType="begin"/>
            </w:r>
            <w:r w:rsidR="00CE37FC">
              <w:rPr>
                <w:noProof/>
                <w:webHidden/>
              </w:rPr>
              <w:instrText xml:space="preserve"> PAGEREF _Toc330475293 \h </w:instrText>
            </w:r>
            <w:r>
              <w:rPr>
                <w:noProof/>
                <w:webHidden/>
              </w:rPr>
            </w:r>
            <w:r>
              <w:rPr>
                <w:noProof/>
                <w:webHidden/>
              </w:rPr>
              <w:fldChar w:fldCharType="separate"/>
            </w:r>
            <w:r w:rsidR="00490716">
              <w:rPr>
                <w:noProof/>
                <w:webHidden/>
              </w:rPr>
              <w:t>3</w:t>
            </w:r>
            <w:r>
              <w:rPr>
                <w:noProof/>
                <w:webHidden/>
              </w:rPr>
              <w:fldChar w:fldCharType="end"/>
            </w:r>
          </w:hyperlink>
        </w:p>
        <w:p w:rsidR="00CE37FC" w:rsidRDefault="00E162FE">
          <w:pPr>
            <w:pStyle w:val="Inhopg1"/>
            <w:tabs>
              <w:tab w:val="right" w:leader="dot" w:pos="9062"/>
            </w:tabs>
            <w:rPr>
              <w:noProof/>
            </w:rPr>
          </w:pPr>
          <w:hyperlink w:anchor="_Toc330475294" w:history="1">
            <w:r w:rsidR="00CE37FC" w:rsidRPr="007E2CA8">
              <w:rPr>
                <w:rStyle w:val="Hyperlink"/>
                <w:noProof/>
              </w:rPr>
              <w:t>1. Literature review and a little history</w:t>
            </w:r>
            <w:r w:rsidR="00CE37FC">
              <w:rPr>
                <w:noProof/>
                <w:webHidden/>
              </w:rPr>
              <w:tab/>
            </w:r>
            <w:r>
              <w:rPr>
                <w:noProof/>
                <w:webHidden/>
              </w:rPr>
              <w:fldChar w:fldCharType="begin"/>
            </w:r>
            <w:r w:rsidR="00CE37FC">
              <w:rPr>
                <w:noProof/>
                <w:webHidden/>
              </w:rPr>
              <w:instrText xml:space="preserve"> PAGEREF _Toc330475294 \h </w:instrText>
            </w:r>
            <w:r>
              <w:rPr>
                <w:noProof/>
                <w:webHidden/>
              </w:rPr>
            </w:r>
            <w:r>
              <w:rPr>
                <w:noProof/>
                <w:webHidden/>
              </w:rPr>
              <w:fldChar w:fldCharType="separate"/>
            </w:r>
            <w:r w:rsidR="00490716">
              <w:rPr>
                <w:noProof/>
                <w:webHidden/>
              </w:rPr>
              <w:t>3</w:t>
            </w:r>
            <w:r>
              <w:rPr>
                <w:noProof/>
                <w:webHidden/>
              </w:rPr>
              <w:fldChar w:fldCharType="end"/>
            </w:r>
          </w:hyperlink>
        </w:p>
        <w:p w:rsidR="00CE37FC" w:rsidRDefault="00E162FE">
          <w:pPr>
            <w:pStyle w:val="Inhopg2"/>
            <w:tabs>
              <w:tab w:val="right" w:leader="dot" w:pos="9062"/>
            </w:tabs>
            <w:rPr>
              <w:noProof/>
            </w:rPr>
          </w:pPr>
          <w:hyperlink w:anchor="_Toc330475295" w:history="1">
            <w:r w:rsidR="00CE37FC" w:rsidRPr="007E2CA8">
              <w:rPr>
                <w:rStyle w:val="Hyperlink"/>
                <w:noProof/>
              </w:rPr>
              <w:t>1.1 Moneylenders</w:t>
            </w:r>
            <w:r w:rsidR="00CE37FC">
              <w:rPr>
                <w:noProof/>
                <w:webHidden/>
              </w:rPr>
              <w:tab/>
            </w:r>
            <w:r>
              <w:rPr>
                <w:noProof/>
                <w:webHidden/>
              </w:rPr>
              <w:fldChar w:fldCharType="begin"/>
            </w:r>
            <w:r w:rsidR="00CE37FC">
              <w:rPr>
                <w:noProof/>
                <w:webHidden/>
              </w:rPr>
              <w:instrText xml:space="preserve"> PAGEREF _Toc330475295 \h </w:instrText>
            </w:r>
            <w:r>
              <w:rPr>
                <w:noProof/>
                <w:webHidden/>
              </w:rPr>
            </w:r>
            <w:r>
              <w:rPr>
                <w:noProof/>
                <w:webHidden/>
              </w:rPr>
              <w:fldChar w:fldCharType="separate"/>
            </w:r>
            <w:r w:rsidR="00490716">
              <w:rPr>
                <w:noProof/>
                <w:webHidden/>
              </w:rPr>
              <w:t>4</w:t>
            </w:r>
            <w:r>
              <w:rPr>
                <w:noProof/>
                <w:webHidden/>
              </w:rPr>
              <w:fldChar w:fldCharType="end"/>
            </w:r>
          </w:hyperlink>
        </w:p>
        <w:p w:rsidR="00CE37FC" w:rsidRDefault="00E162FE">
          <w:pPr>
            <w:pStyle w:val="Inhopg2"/>
            <w:tabs>
              <w:tab w:val="right" w:leader="dot" w:pos="9062"/>
            </w:tabs>
            <w:rPr>
              <w:noProof/>
            </w:rPr>
          </w:pPr>
          <w:hyperlink w:anchor="_Toc330475296" w:history="1">
            <w:r w:rsidR="00CE37FC" w:rsidRPr="007E2CA8">
              <w:rPr>
                <w:rStyle w:val="Hyperlink"/>
                <w:noProof/>
              </w:rPr>
              <w:t>1.2 The failure of normal financial institutions</w:t>
            </w:r>
            <w:r w:rsidR="00CE37FC">
              <w:rPr>
                <w:noProof/>
                <w:webHidden/>
              </w:rPr>
              <w:tab/>
            </w:r>
            <w:r>
              <w:rPr>
                <w:noProof/>
                <w:webHidden/>
              </w:rPr>
              <w:fldChar w:fldCharType="begin"/>
            </w:r>
            <w:r w:rsidR="00CE37FC">
              <w:rPr>
                <w:noProof/>
                <w:webHidden/>
              </w:rPr>
              <w:instrText xml:space="preserve"> PAGEREF _Toc330475296 \h </w:instrText>
            </w:r>
            <w:r>
              <w:rPr>
                <w:noProof/>
                <w:webHidden/>
              </w:rPr>
            </w:r>
            <w:r>
              <w:rPr>
                <w:noProof/>
                <w:webHidden/>
              </w:rPr>
              <w:fldChar w:fldCharType="separate"/>
            </w:r>
            <w:r w:rsidR="00490716">
              <w:rPr>
                <w:noProof/>
                <w:webHidden/>
              </w:rPr>
              <w:t>4</w:t>
            </w:r>
            <w:r>
              <w:rPr>
                <w:noProof/>
                <w:webHidden/>
              </w:rPr>
              <w:fldChar w:fldCharType="end"/>
            </w:r>
          </w:hyperlink>
        </w:p>
        <w:p w:rsidR="00CE37FC" w:rsidRDefault="00E162FE">
          <w:pPr>
            <w:pStyle w:val="Inhopg2"/>
            <w:tabs>
              <w:tab w:val="right" w:leader="dot" w:pos="9062"/>
            </w:tabs>
            <w:rPr>
              <w:noProof/>
            </w:rPr>
          </w:pPr>
          <w:hyperlink w:anchor="_Toc330475297" w:history="1">
            <w:r w:rsidR="00CE37FC" w:rsidRPr="007E2CA8">
              <w:rPr>
                <w:rStyle w:val="Hyperlink"/>
                <w:noProof/>
              </w:rPr>
              <w:t>1.3 Microfinance</w:t>
            </w:r>
            <w:r w:rsidR="00CE37FC">
              <w:rPr>
                <w:noProof/>
                <w:webHidden/>
              </w:rPr>
              <w:tab/>
            </w:r>
            <w:r>
              <w:rPr>
                <w:noProof/>
                <w:webHidden/>
              </w:rPr>
              <w:fldChar w:fldCharType="begin"/>
            </w:r>
            <w:r w:rsidR="00CE37FC">
              <w:rPr>
                <w:noProof/>
                <w:webHidden/>
              </w:rPr>
              <w:instrText xml:space="preserve"> PAGEREF _Toc330475297 \h </w:instrText>
            </w:r>
            <w:r>
              <w:rPr>
                <w:noProof/>
                <w:webHidden/>
              </w:rPr>
            </w:r>
            <w:r>
              <w:rPr>
                <w:noProof/>
                <w:webHidden/>
              </w:rPr>
              <w:fldChar w:fldCharType="separate"/>
            </w:r>
            <w:r w:rsidR="00490716">
              <w:rPr>
                <w:noProof/>
                <w:webHidden/>
              </w:rPr>
              <w:t>6</w:t>
            </w:r>
            <w:r>
              <w:rPr>
                <w:noProof/>
                <w:webHidden/>
              </w:rPr>
              <w:fldChar w:fldCharType="end"/>
            </w:r>
          </w:hyperlink>
        </w:p>
        <w:p w:rsidR="00CE37FC" w:rsidRDefault="00E162FE">
          <w:pPr>
            <w:pStyle w:val="Inhopg2"/>
            <w:tabs>
              <w:tab w:val="right" w:leader="dot" w:pos="9062"/>
            </w:tabs>
            <w:rPr>
              <w:noProof/>
            </w:rPr>
          </w:pPr>
          <w:hyperlink w:anchor="_Toc330475298" w:history="1">
            <w:r w:rsidR="00CE37FC" w:rsidRPr="007E2CA8">
              <w:rPr>
                <w:rStyle w:val="Hyperlink"/>
                <w:noProof/>
              </w:rPr>
              <w:t>1.4 The creation of collateral</w:t>
            </w:r>
            <w:r w:rsidR="00CE37FC">
              <w:rPr>
                <w:noProof/>
                <w:webHidden/>
              </w:rPr>
              <w:tab/>
            </w:r>
            <w:r>
              <w:rPr>
                <w:noProof/>
                <w:webHidden/>
              </w:rPr>
              <w:fldChar w:fldCharType="begin"/>
            </w:r>
            <w:r w:rsidR="00CE37FC">
              <w:rPr>
                <w:noProof/>
                <w:webHidden/>
              </w:rPr>
              <w:instrText xml:space="preserve"> PAGEREF _Toc330475298 \h </w:instrText>
            </w:r>
            <w:r>
              <w:rPr>
                <w:noProof/>
                <w:webHidden/>
              </w:rPr>
            </w:r>
            <w:r>
              <w:rPr>
                <w:noProof/>
                <w:webHidden/>
              </w:rPr>
              <w:fldChar w:fldCharType="separate"/>
            </w:r>
            <w:r w:rsidR="00490716">
              <w:rPr>
                <w:noProof/>
                <w:webHidden/>
              </w:rPr>
              <w:t>7</w:t>
            </w:r>
            <w:r>
              <w:rPr>
                <w:noProof/>
                <w:webHidden/>
              </w:rPr>
              <w:fldChar w:fldCharType="end"/>
            </w:r>
          </w:hyperlink>
        </w:p>
        <w:p w:rsidR="00CE37FC" w:rsidRDefault="00E162FE">
          <w:pPr>
            <w:pStyle w:val="Inhopg2"/>
            <w:tabs>
              <w:tab w:val="right" w:leader="dot" w:pos="9062"/>
            </w:tabs>
            <w:rPr>
              <w:noProof/>
            </w:rPr>
          </w:pPr>
          <w:hyperlink w:anchor="_Toc330475299" w:history="1">
            <w:r w:rsidR="00CE37FC" w:rsidRPr="007E2CA8">
              <w:rPr>
                <w:rStyle w:val="Hyperlink"/>
                <w:noProof/>
              </w:rPr>
              <w:t>1.5 Disadvantages and potential flaws of microfinance</w:t>
            </w:r>
            <w:r w:rsidR="00CE37FC">
              <w:rPr>
                <w:noProof/>
                <w:webHidden/>
              </w:rPr>
              <w:tab/>
            </w:r>
            <w:r>
              <w:rPr>
                <w:noProof/>
                <w:webHidden/>
              </w:rPr>
              <w:fldChar w:fldCharType="begin"/>
            </w:r>
            <w:r w:rsidR="00CE37FC">
              <w:rPr>
                <w:noProof/>
                <w:webHidden/>
              </w:rPr>
              <w:instrText xml:space="preserve"> PAGEREF _Toc330475299 \h </w:instrText>
            </w:r>
            <w:r>
              <w:rPr>
                <w:noProof/>
                <w:webHidden/>
              </w:rPr>
            </w:r>
            <w:r>
              <w:rPr>
                <w:noProof/>
                <w:webHidden/>
              </w:rPr>
              <w:fldChar w:fldCharType="separate"/>
            </w:r>
            <w:r w:rsidR="00490716">
              <w:rPr>
                <w:noProof/>
                <w:webHidden/>
              </w:rPr>
              <w:t>11</w:t>
            </w:r>
            <w:r>
              <w:rPr>
                <w:noProof/>
                <w:webHidden/>
              </w:rPr>
              <w:fldChar w:fldCharType="end"/>
            </w:r>
          </w:hyperlink>
        </w:p>
        <w:p w:rsidR="00CE37FC" w:rsidRDefault="00E162FE">
          <w:pPr>
            <w:pStyle w:val="Inhopg1"/>
            <w:tabs>
              <w:tab w:val="right" w:leader="dot" w:pos="9062"/>
            </w:tabs>
            <w:rPr>
              <w:noProof/>
            </w:rPr>
          </w:pPr>
          <w:hyperlink w:anchor="_Toc330475300" w:history="1">
            <w:r w:rsidR="00CE37FC" w:rsidRPr="007E2CA8">
              <w:rPr>
                <w:rStyle w:val="Hyperlink"/>
                <w:noProof/>
              </w:rPr>
              <w:t>2. Introduction to the analysis</w:t>
            </w:r>
            <w:r w:rsidR="00CE37FC">
              <w:rPr>
                <w:noProof/>
                <w:webHidden/>
              </w:rPr>
              <w:tab/>
            </w:r>
            <w:r>
              <w:rPr>
                <w:noProof/>
                <w:webHidden/>
              </w:rPr>
              <w:fldChar w:fldCharType="begin"/>
            </w:r>
            <w:r w:rsidR="00CE37FC">
              <w:rPr>
                <w:noProof/>
                <w:webHidden/>
              </w:rPr>
              <w:instrText xml:space="preserve"> PAGEREF _Toc330475300 \h </w:instrText>
            </w:r>
            <w:r>
              <w:rPr>
                <w:noProof/>
                <w:webHidden/>
              </w:rPr>
            </w:r>
            <w:r>
              <w:rPr>
                <w:noProof/>
                <w:webHidden/>
              </w:rPr>
              <w:fldChar w:fldCharType="separate"/>
            </w:r>
            <w:r w:rsidR="00490716">
              <w:rPr>
                <w:noProof/>
                <w:webHidden/>
              </w:rPr>
              <w:t>13</w:t>
            </w:r>
            <w:r>
              <w:rPr>
                <w:noProof/>
                <w:webHidden/>
              </w:rPr>
              <w:fldChar w:fldCharType="end"/>
            </w:r>
          </w:hyperlink>
        </w:p>
        <w:p w:rsidR="00CE37FC" w:rsidRDefault="00E162FE">
          <w:pPr>
            <w:pStyle w:val="Inhopg2"/>
            <w:tabs>
              <w:tab w:val="right" w:leader="dot" w:pos="9062"/>
            </w:tabs>
            <w:rPr>
              <w:noProof/>
            </w:rPr>
          </w:pPr>
          <w:hyperlink w:anchor="_Toc330475301" w:history="1">
            <w:r w:rsidR="00CE37FC" w:rsidRPr="007E2CA8">
              <w:rPr>
                <w:rStyle w:val="Hyperlink"/>
                <w:noProof/>
              </w:rPr>
              <w:t>2.1 Ways of measurement of the impact of microfinance institutions</w:t>
            </w:r>
            <w:r w:rsidR="00CE37FC">
              <w:rPr>
                <w:noProof/>
                <w:webHidden/>
              </w:rPr>
              <w:tab/>
            </w:r>
            <w:r>
              <w:rPr>
                <w:noProof/>
                <w:webHidden/>
              </w:rPr>
              <w:fldChar w:fldCharType="begin"/>
            </w:r>
            <w:r w:rsidR="00CE37FC">
              <w:rPr>
                <w:noProof/>
                <w:webHidden/>
              </w:rPr>
              <w:instrText xml:space="preserve"> PAGEREF _Toc330475301 \h </w:instrText>
            </w:r>
            <w:r>
              <w:rPr>
                <w:noProof/>
                <w:webHidden/>
              </w:rPr>
            </w:r>
            <w:r>
              <w:rPr>
                <w:noProof/>
                <w:webHidden/>
              </w:rPr>
              <w:fldChar w:fldCharType="separate"/>
            </w:r>
            <w:r w:rsidR="00490716">
              <w:rPr>
                <w:noProof/>
                <w:webHidden/>
              </w:rPr>
              <w:t>13</w:t>
            </w:r>
            <w:r>
              <w:rPr>
                <w:noProof/>
                <w:webHidden/>
              </w:rPr>
              <w:fldChar w:fldCharType="end"/>
            </w:r>
          </w:hyperlink>
        </w:p>
        <w:p w:rsidR="00CE37FC" w:rsidRDefault="00E162FE">
          <w:pPr>
            <w:pStyle w:val="Inhopg2"/>
            <w:tabs>
              <w:tab w:val="right" w:leader="dot" w:pos="9062"/>
            </w:tabs>
            <w:rPr>
              <w:noProof/>
            </w:rPr>
          </w:pPr>
          <w:hyperlink w:anchor="_Toc330475302" w:history="1">
            <w:r w:rsidR="00CE37FC" w:rsidRPr="007E2CA8">
              <w:rPr>
                <w:rStyle w:val="Hyperlink"/>
                <w:noProof/>
              </w:rPr>
              <w:t>2.2 Comparison of penetration of microfinance institution and growth in Africa</w:t>
            </w:r>
            <w:r w:rsidR="00CE37FC">
              <w:rPr>
                <w:noProof/>
                <w:webHidden/>
              </w:rPr>
              <w:tab/>
            </w:r>
            <w:r>
              <w:rPr>
                <w:noProof/>
                <w:webHidden/>
              </w:rPr>
              <w:fldChar w:fldCharType="begin"/>
            </w:r>
            <w:r w:rsidR="00CE37FC">
              <w:rPr>
                <w:noProof/>
                <w:webHidden/>
              </w:rPr>
              <w:instrText xml:space="preserve"> PAGEREF _Toc330475302 \h </w:instrText>
            </w:r>
            <w:r>
              <w:rPr>
                <w:noProof/>
                <w:webHidden/>
              </w:rPr>
            </w:r>
            <w:r>
              <w:rPr>
                <w:noProof/>
                <w:webHidden/>
              </w:rPr>
              <w:fldChar w:fldCharType="separate"/>
            </w:r>
            <w:r w:rsidR="00490716">
              <w:rPr>
                <w:noProof/>
                <w:webHidden/>
              </w:rPr>
              <w:t>14</w:t>
            </w:r>
            <w:r>
              <w:rPr>
                <w:noProof/>
                <w:webHidden/>
              </w:rPr>
              <w:fldChar w:fldCharType="end"/>
            </w:r>
          </w:hyperlink>
        </w:p>
        <w:p w:rsidR="00CE37FC" w:rsidRDefault="00E162FE">
          <w:pPr>
            <w:pStyle w:val="Inhopg2"/>
            <w:tabs>
              <w:tab w:val="right" w:leader="dot" w:pos="9062"/>
            </w:tabs>
            <w:rPr>
              <w:noProof/>
            </w:rPr>
          </w:pPr>
          <w:hyperlink w:anchor="_Toc330475303" w:history="1">
            <w:r w:rsidR="00CE37FC" w:rsidRPr="007E2CA8">
              <w:rPr>
                <w:rStyle w:val="Hyperlink"/>
                <w:noProof/>
              </w:rPr>
              <w:t>2.3 A general look at the data</w:t>
            </w:r>
            <w:r w:rsidR="00CE37FC">
              <w:rPr>
                <w:noProof/>
                <w:webHidden/>
              </w:rPr>
              <w:tab/>
            </w:r>
            <w:r>
              <w:rPr>
                <w:noProof/>
                <w:webHidden/>
              </w:rPr>
              <w:fldChar w:fldCharType="begin"/>
            </w:r>
            <w:r w:rsidR="00CE37FC">
              <w:rPr>
                <w:noProof/>
                <w:webHidden/>
              </w:rPr>
              <w:instrText xml:space="preserve"> PAGEREF _Toc330475303 \h </w:instrText>
            </w:r>
            <w:r>
              <w:rPr>
                <w:noProof/>
                <w:webHidden/>
              </w:rPr>
            </w:r>
            <w:r>
              <w:rPr>
                <w:noProof/>
                <w:webHidden/>
              </w:rPr>
              <w:fldChar w:fldCharType="separate"/>
            </w:r>
            <w:r w:rsidR="00490716">
              <w:rPr>
                <w:noProof/>
                <w:webHidden/>
              </w:rPr>
              <w:t>15</w:t>
            </w:r>
            <w:r>
              <w:rPr>
                <w:noProof/>
                <w:webHidden/>
              </w:rPr>
              <w:fldChar w:fldCharType="end"/>
            </w:r>
          </w:hyperlink>
        </w:p>
        <w:p w:rsidR="00CE37FC" w:rsidRDefault="00E162FE">
          <w:pPr>
            <w:pStyle w:val="Inhopg1"/>
            <w:tabs>
              <w:tab w:val="right" w:leader="dot" w:pos="9062"/>
            </w:tabs>
            <w:rPr>
              <w:noProof/>
            </w:rPr>
          </w:pPr>
          <w:hyperlink w:anchor="_Toc330475304" w:history="1">
            <w:r w:rsidR="00CE37FC" w:rsidRPr="007E2CA8">
              <w:rPr>
                <w:rStyle w:val="Hyperlink"/>
                <w:noProof/>
              </w:rPr>
              <w:t>3. Analysis of relationships between microfinance institutions and various country characteristics</w:t>
            </w:r>
            <w:r w:rsidR="00CE37FC">
              <w:rPr>
                <w:noProof/>
                <w:webHidden/>
              </w:rPr>
              <w:tab/>
            </w:r>
            <w:r>
              <w:rPr>
                <w:noProof/>
                <w:webHidden/>
              </w:rPr>
              <w:fldChar w:fldCharType="begin"/>
            </w:r>
            <w:r w:rsidR="00CE37FC">
              <w:rPr>
                <w:noProof/>
                <w:webHidden/>
              </w:rPr>
              <w:instrText xml:space="preserve"> PAGEREF _Toc330475304 \h </w:instrText>
            </w:r>
            <w:r>
              <w:rPr>
                <w:noProof/>
                <w:webHidden/>
              </w:rPr>
            </w:r>
            <w:r>
              <w:rPr>
                <w:noProof/>
                <w:webHidden/>
              </w:rPr>
              <w:fldChar w:fldCharType="separate"/>
            </w:r>
            <w:r w:rsidR="00490716">
              <w:rPr>
                <w:noProof/>
                <w:webHidden/>
              </w:rPr>
              <w:t>16</w:t>
            </w:r>
            <w:r>
              <w:rPr>
                <w:noProof/>
                <w:webHidden/>
              </w:rPr>
              <w:fldChar w:fldCharType="end"/>
            </w:r>
          </w:hyperlink>
        </w:p>
        <w:p w:rsidR="00CE37FC" w:rsidRDefault="00E162FE">
          <w:pPr>
            <w:pStyle w:val="Inhopg2"/>
            <w:tabs>
              <w:tab w:val="right" w:leader="dot" w:pos="9062"/>
            </w:tabs>
            <w:rPr>
              <w:noProof/>
            </w:rPr>
          </w:pPr>
          <w:hyperlink w:anchor="_Toc330475305" w:history="1">
            <w:r w:rsidR="00CE37FC" w:rsidRPr="007E2CA8">
              <w:rPr>
                <w:rStyle w:val="Hyperlink"/>
                <w:noProof/>
              </w:rPr>
              <w:t>3.1 Relationship between size of microfinance and various indicators in Africa</w:t>
            </w:r>
            <w:r w:rsidR="00CE37FC">
              <w:rPr>
                <w:noProof/>
                <w:webHidden/>
              </w:rPr>
              <w:tab/>
            </w:r>
            <w:r>
              <w:rPr>
                <w:noProof/>
                <w:webHidden/>
              </w:rPr>
              <w:fldChar w:fldCharType="begin"/>
            </w:r>
            <w:r w:rsidR="00CE37FC">
              <w:rPr>
                <w:noProof/>
                <w:webHidden/>
              </w:rPr>
              <w:instrText xml:space="preserve"> PAGEREF _Toc330475305 \h </w:instrText>
            </w:r>
            <w:r>
              <w:rPr>
                <w:noProof/>
                <w:webHidden/>
              </w:rPr>
            </w:r>
            <w:r>
              <w:rPr>
                <w:noProof/>
                <w:webHidden/>
              </w:rPr>
              <w:fldChar w:fldCharType="separate"/>
            </w:r>
            <w:r w:rsidR="00490716">
              <w:rPr>
                <w:noProof/>
                <w:webHidden/>
              </w:rPr>
              <w:t>16</w:t>
            </w:r>
            <w:r>
              <w:rPr>
                <w:noProof/>
                <w:webHidden/>
              </w:rPr>
              <w:fldChar w:fldCharType="end"/>
            </w:r>
          </w:hyperlink>
        </w:p>
        <w:p w:rsidR="00CE37FC" w:rsidRDefault="00E162FE">
          <w:pPr>
            <w:pStyle w:val="Inhopg2"/>
            <w:tabs>
              <w:tab w:val="right" w:leader="dot" w:pos="9062"/>
            </w:tabs>
            <w:rPr>
              <w:noProof/>
            </w:rPr>
          </w:pPr>
          <w:hyperlink w:anchor="_Toc330475306" w:history="1">
            <w:r w:rsidR="00CE37FC" w:rsidRPr="007E2CA8">
              <w:rPr>
                <w:rStyle w:val="Hyperlink"/>
                <w:noProof/>
              </w:rPr>
              <w:t>3.2 Relationship between size of microfinance and various indicators in Latin America</w:t>
            </w:r>
            <w:r w:rsidR="00CE37FC">
              <w:rPr>
                <w:noProof/>
                <w:webHidden/>
              </w:rPr>
              <w:tab/>
            </w:r>
            <w:r>
              <w:rPr>
                <w:noProof/>
                <w:webHidden/>
              </w:rPr>
              <w:fldChar w:fldCharType="begin"/>
            </w:r>
            <w:r w:rsidR="00CE37FC">
              <w:rPr>
                <w:noProof/>
                <w:webHidden/>
              </w:rPr>
              <w:instrText xml:space="preserve"> PAGEREF _Toc330475306 \h </w:instrText>
            </w:r>
            <w:r>
              <w:rPr>
                <w:noProof/>
                <w:webHidden/>
              </w:rPr>
            </w:r>
            <w:r>
              <w:rPr>
                <w:noProof/>
                <w:webHidden/>
              </w:rPr>
              <w:fldChar w:fldCharType="separate"/>
            </w:r>
            <w:r w:rsidR="00490716">
              <w:rPr>
                <w:noProof/>
                <w:webHidden/>
              </w:rPr>
              <w:t>19</w:t>
            </w:r>
            <w:r>
              <w:rPr>
                <w:noProof/>
                <w:webHidden/>
              </w:rPr>
              <w:fldChar w:fldCharType="end"/>
            </w:r>
          </w:hyperlink>
        </w:p>
        <w:p w:rsidR="00CE37FC" w:rsidRDefault="00E162FE">
          <w:pPr>
            <w:pStyle w:val="Inhopg2"/>
            <w:tabs>
              <w:tab w:val="right" w:leader="dot" w:pos="9062"/>
            </w:tabs>
            <w:rPr>
              <w:noProof/>
            </w:rPr>
          </w:pPr>
          <w:hyperlink w:anchor="_Toc330475307" w:history="1">
            <w:r w:rsidR="00CE37FC" w:rsidRPr="007E2CA8">
              <w:rPr>
                <w:rStyle w:val="Hyperlink"/>
                <w:noProof/>
              </w:rPr>
              <w:t>3.3 The missing variable</w:t>
            </w:r>
            <w:r w:rsidR="00CE37FC">
              <w:rPr>
                <w:noProof/>
                <w:webHidden/>
              </w:rPr>
              <w:tab/>
            </w:r>
            <w:r>
              <w:rPr>
                <w:noProof/>
                <w:webHidden/>
              </w:rPr>
              <w:fldChar w:fldCharType="begin"/>
            </w:r>
            <w:r w:rsidR="00CE37FC">
              <w:rPr>
                <w:noProof/>
                <w:webHidden/>
              </w:rPr>
              <w:instrText xml:space="preserve"> PAGEREF _Toc330475307 \h </w:instrText>
            </w:r>
            <w:r>
              <w:rPr>
                <w:noProof/>
                <w:webHidden/>
              </w:rPr>
            </w:r>
            <w:r>
              <w:rPr>
                <w:noProof/>
                <w:webHidden/>
              </w:rPr>
              <w:fldChar w:fldCharType="separate"/>
            </w:r>
            <w:r w:rsidR="00490716">
              <w:rPr>
                <w:noProof/>
                <w:webHidden/>
              </w:rPr>
              <w:t>21</w:t>
            </w:r>
            <w:r>
              <w:rPr>
                <w:noProof/>
                <w:webHidden/>
              </w:rPr>
              <w:fldChar w:fldCharType="end"/>
            </w:r>
          </w:hyperlink>
        </w:p>
        <w:p w:rsidR="00CE37FC" w:rsidRDefault="00E162FE">
          <w:pPr>
            <w:pStyle w:val="Inhopg2"/>
            <w:tabs>
              <w:tab w:val="right" w:leader="dot" w:pos="9062"/>
            </w:tabs>
            <w:rPr>
              <w:noProof/>
            </w:rPr>
          </w:pPr>
          <w:hyperlink w:anchor="_Toc330475308" w:history="1">
            <w:r w:rsidR="00CE37FC" w:rsidRPr="007E2CA8">
              <w:rPr>
                <w:rStyle w:val="Hyperlink"/>
                <w:noProof/>
              </w:rPr>
              <w:t>3.4 Microfinance market size and return</w:t>
            </w:r>
            <w:r w:rsidR="00CE37FC">
              <w:rPr>
                <w:noProof/>
                <w:webHidden/>
              </w:rPr>
              <w:tab/>
            </w:r>
            <w:r>
              <w:rPr>
                <w:noProof/>
                <w:webHidden/>
              </w:rPr>
              <w:fldChar w:fldCharType="begin"/>
            </w:r>
            <w:r w:rsidR="00CE37FC">
              <w:rPr>
                <w:noProof/>
                <w:webHidden/>
              </w:rPr>
              <w:instrText xml:space="preserve"> PAGEREF _Toc330475308 \h </w:instrText>
            </w:r>
            <w:r>
              <w:rPr>
                <w:noProof/>
                <w:webHidden/>
              </w:rPr>
            </w:r>
            <w:r>
              <w:rPr>
                <w:noProof/>
                <w:webHidden/>
              </w:rPr>
              <w:fldChar w:fldCharType="separate"/>
            </w:r>
            <w:r w:rsidR="00490716">
              <w:rPr>
                <w:noProof/>
                <w:webHidden/>
              </w:rPr>
              <w:t>22</w:t>
            </w:r>
            <w:r>
              <w:rPr>
                <w:noProof/>
                <w:webHidden/>
              </w:rPr>
              <w:fldChar w:fldCharType="end"/>
            </w:r>
          </w:hyperlink>
        </w:p>
        <w:p w:rsidR="00CE37FC" w:rsidRDefault="00E162FE">
          <w:pPr>
            <w:pStyle w:val="Inhopg1"/>
            <w:tabs>
              <w:tab w:val="right" w:leader="dot" w:pos="9062"/>
            </w:tabs>
            <w:rPr>
              <w:noProof/>
            </w:rPr>
          </w:pPr>
          <w:hyperlink w:anchor="_Toc330475309" w:history="1">
            <w:r w:rsidR="00CE37FC" w:rsidRPr="007E2CA8">
              <w:rPr>
                <w:rStyle w:val="Hyperlink"/>
                <w:noProof/>
              </w:rPr>
              <w:t>4. Microfinance institutions in poor areas, a blessing or a curse?</w:t>
            </w:r>
            <w:r w:rsidR="00CE37FC">
              <w:rPr>
                <w:noProof/>
                <w:webHidden/>
              </w:rPr>
              <w:tab/>
            </w:r>
            <w:r>
              <w:rPr>
                <w:noProof/>
                <w:webHidden/>
              </w:rPr>
              <w:fldChar w:fldCharType="begin"/>
            </w:r>
            <w:r w:rsidR="00CE37FC">
              <w:rPr>
                <w:noProof/>
                <w:webHidden/>
              </w:rPr>
              <w:instrText xml:space="preserve"> PAGEREF _Toc330475309 \h </w:instrText>
            </w:r>
            <w:r>
              <w:rPr>
                <w:noProof/>
                <w:webHidden/>
              </w:rPr>
            </w:r>
            <w:r>
              <w:rPr>
                <w:noProof/>
                <w:webHidden/>
              </w:rPr>
              <w:fldChar w:fldCharType="separate"/>
            </w:r>
            <w:r w:rsidR="00490716">
              <w:rPr>
                <w:noProof/>
                <w:webHidden/>
              </w:rPr>
              <w:t>25</w:t>
            </w:r>
            <w:r>
              <w:rPr>
                <w:noProof/>
                <w:webHidden/>
              </w:rPr>
              <w:fldChar w:fldCharType="end"/>
            </w:r>
          </w:hyperlink>
        </w:p>
        <w:p w:rsidR="00CE37FC" w:rsidRDefault="00E162FE">
          <w:pPr>
            <w:pStyle w:val="Inhopg1"/>
            <w:tabs>
              <w:tab w:val="right" w:leader="dot" w:pos="9062"/>
            </w:tabs>
            <w:rPr>
              <w:noProof/>
            </w:rPr>
          </w:pPr>
          <w:hyperlink w:anchor="_Toc330475310" w:history="1">
            <w:r w:rsidR="00CE37FC" w:rsidRPr="007E2CA8">
              <w:rPr>
                <w:rStyle w:val="Hyperlink"/>
                <w:noProof/>
              </w:rPr>
              <w:t>Conclusion and recommendations</w:t>
            </w:r>
            <w:r w:rsidR="00CE37FC">
              <w:rPr>
                <w:noProof/>
                <w:webHidden/>
              </w:rPr>
              <w:tab/>
            </w:r>
            <w:r>
              <w:rPr>
                <w:noProof/>
                <w:webHidden/>
              </w:rPr>
              <w:fldChar w:fldCharType="begin"/>
            </w:r>
            <w:r w:rsidR="00CE37FC">
              <w:rPr>
                <w:noProof/>
                <w:webHidden/>
              </w:rPr>
              <w:instrText xml:space="preserve"> PAGEREF _Toc330475310 \h </w:instrText>
            </w:r>
            <w:r>
              <w:rPr>
                <w:noProof/>
                <w:webHidden/>
              </w:rPr>
            </w:r>
            <w:r>
              <w:rPr>
                <w:noProof/>
                <w:webHidden/>
              </w:rPr>
              <w:fldChar w:fldCharType="separate"/>
            </w:r>
            <w:r w:rsidR="00490716">
              <w:rPr>
                <w:noProof/>
                <w:webHidden/>
              </w:rPr>
              <w:t>27</w:t>
            </w:r>
            <w:r>
              <w:rPr>
                <w:noProof/>
                <w:webHidden/>
              </w:rPr>
              <w:fldChar w:fldCharType="end"/>
            </w:r>
          </w:hyperlink>
        </w:p>
        <w:p w:rsidR="00CE37FC" w:rsidRDefault="00E162FE">
          <w:pPr>
            <w:pStyle w:val="Inhopg1"/>
            <w:tabs>
              <w:tab w:val="right" w:leader="dot" w:pos="9062"/>
            </w:tabs>
            <w:rPr>
              <w:noProof/>
            </w:rPr>
          </w:pPr>
          <w:hyperlink w:anchor="_Toc330475311" w:history="1">
            <w:r w:rsidR="00CE37FC" w:rsidRPr="007E2CA8">
              <w:rPr>
                <w:rStyle w:val="Hyperlink"/>
                <w:noProof/>
              </w:rPr>
              <w:t>References</w:t>
            </w:r>
            <w:r w:rsidR="00CE37FC">
              <w:rPr>
                <w:noProof/>
                <w:webHidden/>
              </w:rPr>
              <w:tab/>
            </w:r>
            <w:r>
              <w:rPr>
                <w:noProof/>
                <w:webHidden/>
              </w:rPr>
              <w:fldChar w:fldCharType="begin"/>
            </w:r>
            <w:r w:rsidR="00CE37FC">
              <w:rPr>
                <w:noProof/>
                <w:webHidden/>
              </w:rPr>
              <w:instrText xml:space="preserve"> PAGEREF _Toc330475311 \h </w:instrText>
            </w:r>
            <w:r>
              <w:rPr>
                <w:noProof/>
                <w:webHidden/>
              </w:rPr>
            </w:r>
            <w:r>
              <w:rPr>
                <w:noProof/>
                <w:webHidden/>
              </w:rPr>
              <w:fldChar w:fldCharType="separate"/>
            </w:r>
            <w:r w:rsidR="00490716">
              <w:rPr>
                <w:noProof/>
                <w:webHidden/>
              </w:rPr>
              <w:t>27</w:t>
            </w:r>
            <w:r>
              <w:rPr>
                <w:noProof/>
                <w:webHidden/>
              </w:rPr>
              <w:fldChar w:fldCharType="end"/>
            </w:r>
          </w:hyperlink>
        </w:p>
        <w:p w:rsidR="00CE37FC" w:rsidRDefault="00E162FE">
          <w:pPr>
            <w:pStyle w:val="Inhopg1"/>
            <w:tabs>
              <w:tab w:val="right" w:leader="dot" w:pos="9062"/>
            </w:tabs>
            <w:rPr>
              <w:noProof/>
            </w:rPr>
          </w:pPr>
          <w:hyperlink w:anchor="_Toc330475312" w:history="1">
            <w:r w:rsidR="00CE37FC" w:rsidRPr="007E2CA8">
              <w:rPr>
                <w:rStyle w:val="Hyperlink"/>
                <w:noProof/>
              </w:rPr>
              <w:t>Appendix</w:t>
            </w:r>
            <w:r w:rsidR="00CE37FC">
              <w:rPr>
                <w:noProof/>
                <w:webHidden/>
              </w:rPr>
              <w:tab/>
            </w:r>
            <w:r>
              <w:rPr>
                <w:noProof/>
                <w:webHidden/>
              </w:rPr>
              <w:fldChar w:fldCharType="begin"/>
            </w:r>
            <w:r w:rsidR="00CE37FC">
              <w:rPr>
                <w:noProof/>
                <w:webHidden/>
              </w:rPr>
              <w:instrText xml:space="preserve"> PAGEREF _Toc330475312 \h </w:instrText>
            </w:r>
            <w:r>
              <w:rPr>
                <w:noProof/>
                <w:webHidden/>
              </w:rPr>
            </w:r>
            <w:r>
              <w:rPr>
                <w:noProof/>
                <w:webHidden/>
              </w:rPr>
              <w:fldChar w:fldCharType="separate"/>
            </w:r>
            <w:r w:rsidR="00490716">
              <w:rPr>
                <w:noProof/>
                <w:webHidden/>
              </w:rPr>
              <w:t>29</w:t>
            </w:r>
            <w:r>
              <w:rPr>
                <w:noProof/>
                <w:webHidden/>
              </w:rPr>
              <w:fldChar w:fldCharType="end"/>
            </w:r>
          </w:hyperlink>
        </w:p>
        <w:p w:rsidR="00CE37FC" w:rsidRDefault="00E162FE">
          <w:r>
            <w:fldChar w:fldCharType="end"/>
          </w:r>
        </w:p>
      </w:sdtContent>
    </w:sdt>
    <w:p w:rsidR="00AD54B2" w:rsidRDefault="00AD54B2" w:rsidP="00473B3A">
      <w:pPr>
        <w:spacing w:line="360" w:lineRule="auto"/>
        <w:rPr>
          <w:b/>
          <w:lang w:val="en-US"/>
        </w:rPr>
      </w:pPr>
    </w:p>
    <w:p w:rsidR="00AD54B2" w:rsidRDefault="00AD54B2" w:rsidP="00473B3A">
      <w:pPr>
        <w:spacing w:line="360" w:lineRule="auto"/>
        <w:rPr>
          <w:b/>
          <w:lang w:val="en-US"/>
        </w:rPr>
      </w:pPr>
    </w:p>
    <w:p w:rsidR="00AD54B2" w:rsidRDefault="00AD54B2" w:rsidP="00473B3A">
      <w:pPr>
        <w:spacing w:line="360" w:lineRule="auto"/>
        <w:rPr>
          <w:b/>
          <w:lang w:val="en-US"/>
        </w:rPr>
      </w:pPr>
    </w:p>
    <w:p w:rsidR="00AD54B2" w:rsidRDefault="00AD54B2" w:rsidP="00473B3A">
      <w:pPr>
        <w:spacing w:line="360" w:lineRule="auto"/>
        <w:rPr>
          <w:b/>
          <w:lang w:val="en-US"/>
        </w:rPr>
      </w:pPr>
    </w:p>
    <w:p w:rsidR="00AD54B2" w:rsidRDefault="00AD54B2" w:rsidP="00473B3A">
      <w:pPr>
        <w:spacing w:line="360" w:lineRule="auto"/>
        <w:rPr>
          <w:b/>
          <w:lang w:val="en-US"/>
        </w:rPr>
      </w:pPr>
    </w:p>
    <w:p w:rsidR="00AD54B2" w:rsidRDefault="00AD54B2" w:rsidP="00473B3A">
      <w:pPr>
        <w:spacing w:line="360" w:lineRule="auto"/>
        <w:rPr>
          <w:b/>
          <w:lang w:val="en-US"/>
        </w:rPr>
      </w:pPr>
    </w:p>
    <w:p w:rsidR="00AD54B2" w:rsidRDefault="00AD54B2" w:rsidP="00473B3A">
      <w:pPr>
        <w:spacing w:line="360" w:lineRule="auto"/>
        <w:rPr>
          <w:b/>
          <w:lang w:val="en-US"/>
        </w:rPr>
      </w:pPr>
    </w:p>
    <w:p w:rsidR="00AD54B2" w:rsidRPr="00F15692" w:rsidRDefault="00F15692" w:rsidP="00F15692">
      <w:pPr>
        <w:pStyle w:val="Kop1"/>
      </w:pPr>
      <w:bookmarkStart w:id="0" w:name="_Toc330475293"/>
      <w:r w:rsidRPr="00F15692">
        <w:lastRenderedPageBreak/>
        <w:t>Introduction</w:t>
      </w:r>
      <w:bookmarkEnd w:id="0"/>
    </w:p>
    <w:p w:rsidR="0011671E" w:rsidRDefault="003000FC" w:rsidP="00473B3A">
      <w:pPr>
        <w:spacing w:line="360" w:lineRule="auto"/>
        <w:rPr>
          <w:lang w:val="en-US"/>
        </w:rPr>
      </w:pPr>
      <w:r w:rsidRPr="003000FC">
        <w:rPr>
          <w:lang w:val="en-US"/>
        </w:rPr>
        <w:t xml:space="preserve">In the last two decades, </w:t>
      </w:r>
      <w:r>
        <w:rPr>
          <w:lang w:val="en-US"/>
        </w:rPr>
        <w:t xml:space="preserve">theory and practice of microfinance became widespread across the world. </w:t>
      </w:r>
      <w:r w:rsidR="0011671E">
        <w:rPr>
          <w:lang w:val="en-US"/>
        </w:rPr>
        <w:t>In this section, the current knowledge about microfinance will be discussed and reviewed,  followed by a justification for this paper. The main question that needs to be answered in this section is why microfinance? What theory dictates that microfinance is more successful than normal banking practices in certain circumstances?</w:t>
      </w:r>
    </w:p>
    <w:p w:rsidR="0056460F" w:rsidRDefault="00172477" w:rsidP="00473B3A">
      <w:pPr>
        <w:spacing w:line="360" w:lineRule="auto"/>
        <w:rPr>
          <w:lang w:val="en-US"/>
        </w:rPr>
      </w:pPr>
      <w:r>
        <w:rPr>
          <w:lang w:val="en-US"/>
        </w:rPr>
        <w:t xml:space="preserve">A definition of microfinance </w:t>
      </w:r>
      <w:r w:rsidR="00E65673">
        <w:rPr>
          <w:lang w:val="en-US"/>
        </w:rPr>
        <w:t>is</w:t>
      </w:r>
      <w:r>
        <w:rPr>
          <w:lang w:val="en-US"/>
        </w:rPr>
        <w:t xml:space="preserve"> given by </w:t>
      </w:r>
      <w:r w:rsidR="00130C67">
        <w:rPr>
          <w:lang w:val="en-US"/>
        </w:rPr>
        <w:t>Robinson</w:t>
      </w:r>
      <w:r w:rsidR="00E65673">
        <w:rPr>
          <w:lang w:val="en-US"/>
        </w:rPr>
        <w:t xml:space="preserve"> in </w:t>
      </w:r>
      <w:proofErr w:type="spellStart"/>
      <w:r w:rsidR="00E65673">
        <w:rPr>
          <w:lang w:val="en-US"/>
        </w:rPr>
        <w:t>Kimenyi</w:t>
      </w:r>
      <w:proofErr w:type="spellEnd"/>
      <w:r w:rsidR="00E65673">
        <w:rPr>
          <w:lang w:val="en-US"/>
        </w:rPr>
        <w:t xml:space="preserve"> et al.</w:t>
      </w:r>
      <w:r w:rsidR="00130C67">
        <w:rPr>
          <w:lang w:val="en-US"/>
        </w:rPr>
        <w:t xml:space="preserve"> (1998), who describes it as “small-scale financial services for both credits and deposits (…)”</w:t>
      </w:r>
      <w:r w:rsidR="00E65673">
        <w:rPr>
          <w:lang w:val="en-US"/>
        </w:rPr>
        <w:t>(p 55-56)</w:t>
      </w:r>
      <w:r w:rsidR="00130C67">
        <w:rPr>
          <w:lang w:val="en-US"/>
        </w:rPr>
        <w:t>. In other words, microfinance is comparable to banking practices as it provides both savings and loans options. The vital part of the definition thus is the first pa</w:t>
      </w:r>
      <w:r w:rsidR="0056460F">
        <w:rPr>
          <w:lang w:val="en-US"/>
        </w:rPr>
        <w:t>rt: small-scale. Microfinance provides financial services in local economies where normal banks, for a number of reason described in this section, can or will not operate. To understand the problem this paper wants to describe, understanding the reasons why there is roo</w:t>
      </w:r>
      <w:r w:rsidR="00761198">
        <w:rPr>
          <w:lang w:val="en-US"/>
        </w:rPr>
        <w:t xml:space="preserve">m for microfinance institutions or, in other words, why </w:t>
      </w:r>
      <w:r w:rsidR="00B44A10">
        <w:rPr>
          <w:lang w:val="en-US"/>
        </w:rPr>
        <w:t xml:space="preserve">and if </w:t>
      </w:r>
      <w:r w:rsidR="00761198">
        <w:rPr>
          <w:lang w:val="en-US"/>
        </w:rPr>
        <w:t>banks avoid certain areas and economies.</w:t>
      </w:r>
    </w:p>
    <w:p w:rsidR="00B44A10" w:rsidRDefault="00B44A10" w:rsidP="00473B3A">
      <w:pPr>
        <w:spacing w:line="360" w:lineRule="auto"/>
        <w:rPr>
          <w:lang w:val="en-US"/>
        </w:rPr>
      </w:pPr>
      <w:r>
        <w:rPr>
          <w:lang w:val="en-US"/>
        </w:rPr>
        <w:t>This paper finds that microfinance institutions tend to flourish in areas where normal banks might also do well. In the poorest areas, microfinance institutions generate a smaller return than in somewhat more developed areas. This paper also finds that certain characteristics of a country, like economic freedom or poverty rate, does not significantly influence decision-making of microfinance institutions.</w:t>
      </w:r>
    </w:p>
    <w:p w:rsidR="00C755C7" w:rsidRPr="00F15692" w:rsidRDefault="00F15692" w:rsidP="00F15692">
      <w:pPr>
        <w:pStyle w:val="Kop1"/>
      </w:pPr>
      <w:bookmarkStart w:id="1" w:name="_Toc330475294"/>
      <w:r w:rsidRPr="00F15692">
        <w:t>1.</w:t>
      </w:r>
      <w:r>
        <w:t xml:space="preserve"> Literature review and a little history</w:t>
      </w:r>
      <w:bookmarkEnd w:id="1"/>
    </w:p>
    <w:p w:rsidR="007941C2" w:rsidRDefault="00A31CB1" w:rsidP="00473B3A">
      <w:pPr>
        <w:spacing w:line="360" w:lineRule="auto"/>
        <w:rPr>
          <w:lang w:val="en-US"/>
        </w:rPr>
      </w:pPr>
      <w:r>
        <w:rPr>
          <w:lang w:val="en-US"/>
        </w:rPr>
        <w:t>The law of diminishing returns to scale predicts that the poorest people in the world will benefit the most from an additional piece of capital, as they will have the least capital to start with. The more capital is added to their stock, the less of an impact it will have on production and welfare. However, we do not observe this mechanism in real life. Poor people and poor regions are often stuck in a so-called “poverty trap”</w:t>
      </w:r>
      <w:r w:rsidR="007941C2">
        <w:rPr>
          <w:lang w:val="en-US"/>
        </w:rPr>
        <w:t xml:space="preserve">, without access to more welfare and a better life. This means </w:t>
      </w:r>
      <w:r w:rsidR="007E0F74">
        <w:rPr>
          <w:lang w:val="en-US"/>
        </w:rPr>
        <w:t>either the curve of the diminishing returns theory may not be perfectly concave, implying the first capital units do not give the highest return, or that there are certain market problems which prohibit fast growth and financial integration.</w:t>
      </w:r>
    </w:p>
    <w:p w:rsidR="00C55B88" w:rsidRDefault="00C55B88" w:rsidP="00F15692">
      <w:pPr>
        <w:pStyle w:val="Kop2"/>
      </w:pPr>
      <w:bookmarkStart w:id="2" w:name="_Toc330475295"/>
    </w:p>
    <w:p w:rsidR="00C55B88" w:rsidRDefault="00C55B88" w:rsidP="00F15692">
      <w:pPr>
        <w:pStyle w:val="Kop2"/>
      </w:pPr>
    </w:p>
    <w:p w:rsidR="00C55B88" w:rsidRDefault="00C55B88" w:rsidP="00F15692">
      <w:pPr>
        <w:pStyle w:val="Kop2"/>
      </w:pPr>
    </w:p>
    <w:p w:rsidR="007E0F74" w:rsidRPr="00F15692" w:rsidRDefault="00750058" w:rsidP="00F15692">
      <w:pPr>
        <w:pStyle w:val="Kop2"/>
      </w:pPr>
      <w:r w:rsidRPr="00F15692">
        <w:lastRenderedPageBreak/>
        <w:t>1</w:t>
      </w:r>
      <w:r w:rsidR="00F15692" w:rsidRPr="00F15692">
        <w:t>.1 Moneylenders</w:t>
      </w:r>
      <w:bookmarkEnd w:id="2"/>
    </w:p>
    <w:p w:rsidR="003E03DD" w:rsidRDefault="009B0F4E" w:rsidP="00473B3A">
      <w:pPr>
        <w:spacing w:line="360" w:lineRule="auto"/>
        <w:rPr>
          <w:lang w:val="en-US"/>
        </w:rPr>
      </w:pPr>
      <w:r>
        <w:rPr>
          <w:lang w:val="en-US"/>
        </w:rPr>
        <w:t>Many, especially rural, regions lack banks (more on this later) and the only source of credit for many people in this area is a local moneylender. Usually, this man has the characteristics of everyone else in th</w:t>
      </w:r>
      <w:r w:rsidR="003E03DD">
        <w:rPr>
          <w:lang w:val="en-US"/>
        </w:rPr>
        <w:t>e region, only with more money.</w:t>
      </w:r>
    </w:p>
    <w:p w:rsidR="003E03DD" w:rsidRDefault="003E03DD" w:rsidP="00473B3A">
      <w:pPr>
        <w:spacing w:line="360" w:lineRule="auto"/>
        <w:rPr>
          <w:lang w:val="en-US"/>
        </w:rPr>
      </w:pPr>
      <w:r>
        <w:rPr>
          <w:lang w:val="en-US"/>
        </w:rPr>
        <w:t>This means his opportunity costs of lending are high</w:t>
      </w:r>
      <w:r w:rsidR="00CA2AFE">
        <w:rPr>
          <w:lang w:val="en-US"/>
        </w:rPr>
        <w:t>, as he can also invest his money in his own business. The result of this is high interest, rising to 100% (Adams</w:t>
      </w:r>
      <w:r w:rsidR="009B2261">
        <w:rPr>
          <w:lang w:val="en-US"/>
        </w:rPr>
        <w:t xml:space="preserve"> et al.</w:t>
      </w:r>
      <w:r w:rsidR="00CA2AFE">
        <w:rPr>
          <w:lang w:val="en-US"/>
        </w:rPr>
        <w:t>, 1984).</w:t>
      </w:r>
    </w:p>
    <w:p w:rsidR="00CA2AFE" w:rsidRDefault="001A630B" w:rsidP="00473B3A">
      <w:pPr>
        <w:spacing w:line="360" w:lineRule="auto"/>
        <w:rPr>
          <w:lang w:val="en-US"/>
        </w:rPr>
      </w:pPr>
      <w:r>
        <w:rPr>
          <w:lang w:val="en-US"/>
        </w:rPr>
        <w:t>The moneylender will also struggle to provide loans to everyone in the local economy due to a number of constraints. His resources are limited and distributional channels are often non-existent, meaning local moneylenders are often not able to provide reliable and solid banking services for an area of any size.</w:t>
      </w:r>
    </w:p>
    <w:p w:rsidR="001A630B" w:rsidRDefault="001A630B" w:rsidP="00473B3A">
      <w:pPr>
        <w:spacing w:line="360" w:lineRule="auto"/>
        <w:rPr>
          <w:lang w:val="en-US"/>
        </w:rPr>
      </w:pPr>
      <w:r>
        <w:rPr>
          <w:lang w:val="en-US"/>
        </w:rPr>
        <w:t>But why are bigger financial institutions not active in poor and undeveloped regions of the world? Why do these people have to rely on local moneylenders (who thus have a local monopoly)?</w:t>
      </w:r>
    </w:p>
    <w:p w:rsidR="001A630B" w:rsidRPr="00750058" w:rsidRDefault="00F15692" w:rsidP="00F15692">
      <w:pPr>
        <w:pStyle w:val="Kop2"/>
      </w:pPr>
      <w:bookmarkStart w:id="3" w:name="_Toc330475296"/>
      <w:r>
        <w:t>1.2</w:t>
      </w:r>
      <w:r w:rsidR="00750058">
        <w:t xml:space="preserve"> </w:t>
      </w:r>
      <w:r w:rsidR="008A4A38" w:rsidRPr="00750058">
        <w:t>The failure of normal financial institutions</w:t>
      </w:r>
      <w:bookmarkEnd w:id="3"/>
    </w:p>
    <w:p w:rsidR="008A4A38" w:rsidRDefault="008F227B" w:rsidP="00473B3A">
      <w:pPr>
        <w:spacing w:line="360" w:lineRule="auto"/>
        <w:rPr>
          <w:lang w:val="en-US"/>
        </w:rPr>
      </w:pPr>
      <w:r>
        <w:rPr>
          <w:lang w:val="en-US"/>
        </w:rPr>
        <w:t xml:space="preserve">The main problem normal financial institutions </w:t>
      </w:r>
      <w:r w:rsidR="00BC4125">
        <w:rPr>
          <w:lang w:val="en-US"/>
        </w:rPr>
        <w:t xml:space="preserve">are facing </w:t>
      </w:r>
      <w:r>
        <w:rPr>
          <w:lang w:val="en-US"/>
        </w:rPr>
        <w:t>are agency problems. A number of them are especially important to understand the absence of normal financial institutions in certain areas.</w:t>
      </w:r>
    </w:p>
    <w:p w:rsidR="001B2629" w:rsidRDefault="008F227B" w:rsidP="00473B3A">
      <w:pPr>
        <w:spacing w:line="360" w:lineRule="auto"/>
        <w:rPr>
          <w:lang w:val="en-US"/>
        </w:rPr>
      </w:pPr>
      <w:r>
        <w:rPr>
          <w:lang w:val="en-US"/>
        </w:rPr>
        <w:t>De Soto (2000) argues that while banks have enough resources to lend, they do not have incentives to do so, as the borrowers do not have collateral and thus cannot be held responsible for not paying back the loan. Once for example property rights are formalized in these kind of areas, banks can lend their money with less risk</w:t>
      </w:r>
      <w:r w:rsidR="00261AE2">
        <w:rPr>
          <w:lang w:val="en-US"/>
        </w:rPr>
        <w:t xml:space="preserve">, as now the borrowers have an incentive to pay back. This system </w:t>
      </w:r>
      <w:r w:rsidR="009B2261">
        <w:rPr>
          <w:lang w:val="en-US"/>
        </w:rPr>
        <w:t>is not perfect yet, as Field &amp;</w:t>
      </w:r>
      <w:r w:rsidR="00261AE2">
        <w:rPr>
          <w:lang w:val="en-US"/>
        </w:rPr>
        <w:t xml:space="preserve"> Torero (2006) find that the government is likely to defend the poor people that do not pay back</w:t>
      </w:r>
      <w:r w:rsidR="00BC4125">
        <w:rPr>
          <w:lang w:val="en-US"/>
        </w:rPr>
        <w:t>, to gain or keep popularity and ultimately to stay in power.</w:t>
      </w:r>
    </w:p>
    <w:p w:rsidR="002D2471" w:rsidRDefault="00D65260" w:rsidP="00473B3A">
      <w:pPr>
        <w:spacing w:line="360" w:lineRule="auto"/>
        <w:rPr>
          <w:lang w:val="en-US"/>
        </w:rPr>
      </w:pPr>
      <w:r>
        <w:rPr>
          <w:lang w:val="en-US"/>
        </w:rPr>
        <w:t>In the areas this paper is focusing on, potential investors are spread out and looking for small loans. For commercial banks looking</w:t>
      </w:r>
      <w:r w:rsidR="000377DD">
        <w:rPr>
          <w:lang w:val="en-US"/>
        </w:rPr>
        <w:t>, by assumption,</w:t>
      </w:r>
      <w:r>
        <w:rPr>
          <w:lang w:val="en-US"/>
        </w:rPr>
        <w:t xml:space="preserve"> for profit, this is </w:t>
      </w:r>
      <w:r w:rsidR="000377DD">
        <w:rPr>
          <w:lang w:val="en-US"/>
        </w:rPr>
        <w:t>opposite their interests. Assuming relatively stable administration costs per loan</w:t>
      </w:r>
      <w:r w:rsidR="000377DD">
        <w:rPr>
          <w:rStyle w:val="Voetnootmarkering"/>
          <w:lang w:val="en-US"/>
        </w:rPr>
        <w:footnoteReference w:id="1"/>
      </w:r>
      <w:r w:rsidR="007E75A8">
        <w:rPr>
          <w:lang w:val="en-US"/>
        </w:rPr>
        <w:t xml:space="preserve">, </w:t>
      </w:r>
      <w:r w:rsidR="00BB1177">
        <w:rPr>
          <w:lang w:val="en-US"/>
        </w:rPr>
        <w:t>the costs associated with serving many small customers instead of less bigger ones for the same revenue are higher. Assuming limited capital, it is in the interest of the bank to invest in an area with higher return on investment.</w:t>
      </w:r>
    </w:p>
    <w:p w:rsidR="00A5187C" w:rsidRDefault="002D2471" w:rsidP="00473B3A">
      <w:pPr>
        <w:spacing w:line="360" w:lineRule="auto"/>
        <w:rPr>
          <w:lang w:val="en-US"/>
        </w:rPr>
      </w:pPr>
      <w:r>
        <w:rPr>
          <w:lang w:val="en-US"/>
        </w:rPr>
        <w:t>This last assumption can be relaxed. In case banks and other financial institutions have unlimited capital and consequently have the possibility to invest in even the lowest yielding areas, t</w:t>
      </w:r>
      <w:r w:rsidR="00AE6E09">
        <w:rPr>
          <w:lang w:val="en-US"/>
        </w:rPr>
        <w:t xml:space="preserve">hey still </w:t>
      </w:r>
      <w:r w:rsidR="00AE6E09">
        <w:rPr>
          <w:lang w:val="en-US"/>
        </w:rPr>
        <w:lastRenderedPageBreak/>
        <w:t>face problems they will not or only barely face in other areas.</w:t>
      </w:r>
      <w:r w:rsidR="00A5187C">
        <w:rPr>
          <w:lang w:val="en-US"/>
        </w:rPr>
        <w:t xml:space="preserve"> Often, the infrastructure is of poor quality and means of communication barely available (although usage of mobile phones in the poorest areas is rapidly growing, its effects on economic output are not yet significant, argues </w:t>
      </w:r>
      <w:proofErr w:type="spellStart"/>
      <w:r w:rsidR="00A5187C">
        <w:rPr>
          <w:lang w:val="en-US"/>
        </w:rPr>
        <w:t>Vuong</w:t>
      </w:r>
      <w:proofErr w:type="spellEnd"/>
      <w:r w:rsidR="00A5187C">
        <w:rPr>
          <w:lang w:val="en-US"/>
        </w:rPr>
        <w:t xml:space="preserve"> (2008)). </w:t>
      </w:r>
    </w:p>
    <w:p w:rsidR="003F604C" w:rsidRDefault="00FB5108" w:rsidP="00473B3A">
      <w:pPr>
        <w:spacing w:line="360" w:lineRule="auto"/>
        <w:rPr>
          <w:lang w:val="en-US"/>
        </w:rPr>
      </w:pPr>
      <w:r>
        <w:rPr>
          <w:lang w:val="en-US"/>
        </w:rPr>
        <w:t>This means banks will have difficulties screening their potenti</w:t>
      </w:r>
      <w:r w:rsidR="004B26D3">
        <w:rPr>
          <w:lang w:val="en-US"/>
        </w:rPr>
        <w:t xml:space="preserve">al customers. They will have to monitor a region with a big group of potential customers, which by definition is </w:t>
      </w:r>
      <w:r w:rsidR="00CB6A38">
        <w:rPr>
          <w:lang w:val="en-US"/>
        </w:rPr>
        <w:t xml:space="preserve">less efficient than </w:t>
      </w:r>
      <w:r w:rsidR="005D2607">
        <w:rPr>
          <w:lang w:val="en-US"/>
        </w:rPr>
        <w:t>a small group of big customers. The result of this might be that monitoring costs will be included in the interest rate, meaning a very high interest rate for those loans (and indeed, interest rates often rise above 100% in those areas). For the borrower, this means he has to be sure of a high return on investment, he has to set up a business with profits equal to or higher than the interest rate. Many prudent and risk averse potential customers might shy away from this offer, leaving only the more daring and the riskier types</w:t>
      </w:r>
      <w:r w:rsidR="003F604C">
        <w:rPr>
          <w:lang w:val="en-US"/>
        </w:rPr>
        <w:t>. The riskier types might get a higher return, but also have a chance of failing to return any part of their loan (by assumption).</w:t>
      </w:r>
    </w:p>
    <w:p w:rsidR="00B9016F" w:rsidRDefault="003F604C" w:rsidP="00473B3A">
      <w:pPr>
        <w:spacing w:line="360" w:lineRule="auto"/>
        <w:rPr>
          <w:lang w:val="en-US"/>
        </w:rPr>
      </w:pPr>
      <w:r>
        <w:rPr>
          <w:lang w:val="en-US"/>
        </w:rPr>
        <w:t>In a normal world, the bank will account for risky borrowers by setting a higher interest rate for their loan. In case of a world described (with many small, hard to monitor, customers), this might not be worthwhile, or might not even be possible. If the result is that the bank will charge one generic interest rate for both risky and risk averse borrowers, with a risk premium accounting for uncertain</w:t>
      </w:r>
      <w:r w:rsidR="0063673A">
        <w:rPr>
          <w:lang w:val="en-US"/>
        </w:rPr>
        <w:t>ty (the higher the risk of the borrowers, the higher the risk premium, provided the bank is risk averse). If the risk premium is high enough, safe borrowers might be left out when the rate rises to a level higher than the return of their in essence sound business. When this is the case, a region might not live up to its potential, as the only thing that is holding it back is a monitoring problem. This might worsen when the first safe borrowers  start leaving the bank. If the bank needs to adjust its interest rate because a bigger proportion of its borrowers are risky, more safe borrowers might be driven out, ultimately leaving only the riskiest types borrowing at very high, but for them v</w:t>
      </w:r>
      <w:r w:rsidR="00B9016F">
        <w:rPr>
          <w:lang w:val="en-US"/>
        </w:rPr>
        <w:t>iable, interest rates. In economic theory, this problem is known as adverse selection, in which good borrowers ar</w:t>
      </w:r>
      <w:r w:rsidR="008D6D99">
        <w:rPr>
          <w:lang w:val="en-US"/>
        </w:rPr>
        <w:t xml:space="preserve">e suffering because of a lack of </w:t>
      </w:r>
      <w:r w:rsidR="00B9016F">
        <w:rPr>
          <w:lang w:val="en-US"/>
        </w:rPr>
        <w:t>information.</w:t>
      </w:r>
    </w:p>
    <w:p w:rsidR="00586874" w:rsidRDefault="00B9016F" w:rsidP="00473B3A">
      <w:pPr>
        <w:spacing w:line="360" w:lineRule="auto"/>
        <w:rPr>
          <w:lang w:val="en-US"/>
        </w:rPr>
      </w:pPr>
      <w:r>
        <w:rPr>
          <w:lang w:val="en-US"/>
        </w:rPr>
        <w:t>Another problem which can occur in a world without perfect information is moral hazard. As one of the most famous economic principles, it also applies to our situation. When a bank is not, or only imperfectly, able to monitor its customers, customers have the possibility to take unobservable, adverse action. In our situation, this would imply that customers will not invest their money in the projects they proposed to the bank</w:t>
      </w:r>
      <w:r w:rsidR="00D328B2">
        <w:rPr>
          <w:lang w:val="en-US"/>
        </w:rPr>
        <w:t xml:space="preserve"> when getting the loan</w:t>
      </w:r>
      <w:r>
        <w:rPr>
          <w:lang w:val="en-US"/>
        </w:rPr>
        <w:t>, b</w:t>
      </w:r>
      <w:r w:rsidR="00D328B2">
        <w:rPr>
          <w:lang w:val="en-US"/>
        </w:rPr>
        <w:t xml:space="preserve">ut in other projects or even in no projects at all, but only in consumption. As the bank cannot control or monitor its customers, they </w:t>
      </w:r>
      <w:r w:rsidR="00D328B2">
        <w:rPr>
          <w:lang w:val="en-US"/>
        </w:rPr>
        <w:lastRenderedPageBreak/>
        <w:t>will not be punished and will not suffer in the current period (it might be more difficult to get a new loan though, when they are unable to pay back the old one).</w:t>
      </w:r>
    </w:p>
    <w:p w:rsidR="003A2DF2" w:rsidRDefault="003A2DF2" w:rsidP="00473B3A">
      <w:pPr>
        <w:spacing w:line="360" w:lineRule="auto"/>
        <w:rPr>
          <w:lang w:val="en-US"/>
        </w:rPr>
      </w:pPr>
      <w:r>
        <w:rPr>
          <w:lang w:val="en-US"/>
        </w:rPr>
        <w:t>There is another form of moral hazard, as opposed ex ante moral hazard, the one just explained. Contrary to ex ante moral hazard, in this case the borrower invests his money in the project, but after the project generates revenue, the borrower “runs away” with the money, not paying back the loan. This phenomenon is called ex post moral hazard. Once again, if the bank does not have sufficient means or if it is expensive to exercise such means, this kind of behavior will lead to higher loan prices for everyone (assuming the situation in which the bank cannot distinguish between different types of customers). Again, this is bad news as borrowers might be driven out because of high prices due to a risk premium, despite their sound and honest plans.</w:t>
      </w:r>
    </w:p>
    <w:p w:rsidR="00623157" w:rsidRDefault="008B5129" w:rsidP="00473B3A">
      <w:pPr>
        <w:spacing w:line="360" w:lineRule="auto"/>
        <w:rPr>
          <w:lang w:val="en-US"/>
        </w:rPr>
      </w:pPr>
      <w:r>
        <w:rPr>
          <w:lang w:val="en-US"/>
        </w:rPr>
        <w:t>These problems a</w:t>
      </w:r>
      <w:r w:rsidR="00D75B0A">
        <w:rPr>
          <w:lang w:val="en-US"/>
        </w:rPr>
        <w:t xml:space="preserve">re not only theoretical. </w:t>
      </w:r>
      <w:proofErr w:type="spellStart"/>
      <w:r w:rsidR="00D75B0A">
        <w:rPr>
          <w:lang w:val="en-US"/>
        </w:rPr>
        <w:t>Karlan</w:t>
      </w:r>
      <w:proofErr w:type="spellEnd"/>
      <w:r w:rsidR="00D75B0A">
        <w:rPr>
          <w:lang w:val="en-US"/>
        </w:rPr>
        <w:t xml:space="preserve"> &amp;</w:t>
      </w:r>
      <w:r>
        <w:rPr>
          <w:lang w:val="en-US"/>
        </w:rPr>
        <w:t xml:space="preserve"> </w:t>
      </w:r>
      <w:proofErr w:type="spellStart"/>
      <w:r>
        <w:rPr>
          <w:lang w:val="en-US"/>
        </w:rPr>
        <w:t>Zinman</w:t>
      </w:r>
      <w:proofErr w:type="spellEnd"/>
      <w:r>
        <w:rPr>
          <w:lang w:val="en-US"/>
        </w:rPr>
        <w:t xml:space="preserve"> (2009b) did a study in South Africa with an organization that worked in the environment described above. The study found relatively convincing evidence of especially the moral hazard problem. In India, </w:t>
      </w:r>
      <w:proofErr w:type="spellStart"/>
      <w:r>
        <w:rPr>
          <w:lang w:val="en-US"/>
        </w:rPr>
        <w:t>Klonner</w:t>
      </w:r>
      <w:proofErr w:type="spellEnd"/>
      <w:r>
        <w:rPr>
          <w:lang w:val="en-US"/>
        </w:rPr>
        <w:t xml:space="preserve"> and </w:t>
      </w:r>
      <w:proofErr w:type="spellStart"/>
      <w:r>
        <w:rPr>
          <w:lang w:val="en-US"/>
        </w:rPr>
        <w:t>Rai</w:t>
      </w:r>
      <w:proofErr w:type="spellEnd"/>
      <w:r>
        <w:rPr>
          <w:lang w:val="en-US"/>
        </w:rPr>
        <w:t xml:space="preserve"> (2008) find evidence for adverse selection. In 1993 India implemented a ceiling for interest rates for consumer credit. This decision was reversed a decade later, leading to rising prices and as </w:t>
      </w:r>
      <w:proofErr w:type="spellStart"/>
      <w:r>
        <w:rPr>
          <w:lang w:val="en-US"/>
        </w:rPr>
        <w:t>Klonner</w:t>
      </w:r>
      <w:proofErr w:type="spellEnd"/>
      <w:r>
        <w:rPr>
          <w:lang w:val="en-US"/>
        </w:rPr>
        <w:t xml:space="preserve"> and </w:t>
      </w:r>
      <w:proofErr w:type="spellStart"/>
      <w:r>
        <w:rPr>
          <w:lang w:val="en-US"/>
        </w:rPr>
        <w:t>Rai</w:t>
      </w:r>
      <w:proofErr w:type="spellEnd"/>
      <w:r>
        <w:rPr>
          <w:lang w:val="en-US"/>
        </w:rPr>
        <w:t xml:space="preserve"> show, a riskier credit pool. This may be either caused by the same group of borrowers being more risky as prices rise or the least risky borrowers being driven out. In either case, it is an example of adverse selection and how market imperfections prohibit fair loans, corresponding with individuals behavior.</w:t>
      </w:r>
    </w:p>
    <w:p w:rsidR="00DC4DB7" w:rsidRDefault="00623157" w:rsidP="00473B3A">
      <w:pPr>
        <w:spacing w:line="360" w:lineRule="auto"/>
        <w:rPr>
          <w:lang w:val="en-US"/>
        </w:rPr>
      </w:pPr>
      <w:r>
        <w:rPr>
          <w:lang w:val="en-US"/>
        </w:rPr>
        <w:t>There are a lot of theoretical and practical reasons why some areas cannot attract commercial banks. Key reasons for an imperfect market and thus imperfect credit supply are moral hazard and adverse selection. In the first of the two, borrowers have the opportunity to use the money for other purposes than promised, resulting in a failure to pay back the loan, without punishment. Adverse selection can also arise in an imperfect market: when banks cannot distinguish between types of borrowers, they might be forced to ask the same, for safe borrowers unjustifiably high, interest rate. Both these economic phenomena can have a negative impact on an area where communications and infrastructure are lacking and where the pool of borrowers consists of a large group of small borrowers, resulting in high cost per revenue source.</w:t>
      </w:r>
      <w:r w:rsidR="00DC4DB7">
        <w:rPr>
          <w:lang w:val="en-US"/>
        </w:rPr>
        <w:t xml:space="preserve"> Next, we will look at the virtues and disadvantages of the main solution to these problems: micro</w:t>
      </w:r>
      <w:r w:rsidR="00463768">
        <w:rPr>
          <w:lang w:val="en-US"/>
        </w:rPr>
        <w:t>finance.</w:t>
      </w:r>
    </w:p>
    <w:p w:rsidR="005D33F4" w:rsidRPr="00750058" w:rsidRDefault="00F15692" w:rsidP="00F15692">
      <w:pPr>
        <w:pStyle w:val="Kop2"/>
      </w:pPr>
      <w:bookmarkStart w:id="4" w:name="_Toc330475297"/>
      <w:r>
        <w:t>1.3</w:t>
      </w:r>
      <w:r w:rsidR="00750058">
        <w:t xml:space="preserve"> </w:t>
      </w:r>
      <w:r w:rsidR="00E642F3" w:rsidRPr="00750058">
        <w:t>Microfinance</w:t>
      </w:r>
      <w:bookmarkEnd w:id="4"/>
    </w:p>
    <w:p w:rsidR="00C607AA" w:rsidRDefault="00E642F3" w:rsidP="00473B3A">
      <w:pPr>
        <w:spacing w:line="360" w:lineRule="auto"/>
        <w:rPr>
          <w:lang w:val="en-US"/>
        </w:rPr>
      </w:pPr>
      <w:r>
        <w:rPr>
          <w:lang w:val="en-US"/>
        </w:rPr>
        <w:t xml:space="preserve">As pointed out in the preceding section, traditional banking faces some fundamental problems when trying to do business in the poorest areas of this world. A lot of this is caused by the lack of collateral, </w:t>
      </w:r>
      <w:r>
        <w:rPr>
          <w:lang w:val="en-US"/>
        </w:rPr>
        <w:lastRenderedPageBreak/>
        <w:t>leading to a lack of incentive on the borrowers side to pay back timely and according to plan, as there is nothing the bank can take from them in case they do not pay back.</w:t>
      </w:r>
    </w:p>
    <w:p w:rsidR="00C607AA" w:rsidRDefault="00C607AA" w:rsidP="00473B3A">
      <w:pPr>
        <w:spacing w:line="360" w:lineRule="auto"/>
        <w:rPr>
          <w:lang w:val="en-US"/>
        </w:rPr>
      </w:pPr>
      <w:r>
        <w:rPr>
          <w:lang w:val="en-US"/>
        </w:rPr>
        <w:t>In the 1990s, as a cure to those problems, the first attempts were made to design an alternative way of providing credit to poor areas. Eventually this evolved in microfinance in</w:t>
      </w:r>
      <w:r w:rsidR="005B1CC5">
        <w:rPr>
          <w:lang w:val="en-US"/>
        </w:rPr>
        <w:t>stitutions as we know them now.</w:t>
      </w:r>
    </w:p>
    <w:p w:rsidR="005514BB" w:rsidRDefault="005B1CC5" w:rsidP="00473B3A">
      <w:pPr>
        <w:spacing w:line="360" w:lineRule="auto"/>
        <w:rPr>
          <w:lang w:val="en-US"/>
        </w:rPr>
      </w:pPr>
      <w:r>
        <w:rPr>
          <w:lang w:val="en-US"/>
        </w:rPr>
        <w:t xml:space="preserve">Microfinance institutions originate in Bangladesh, with the now well-known </w:t>
      </w:r>
      <w:proofErr w:type="spellStart"/>
      <w:r>
        <w:rPr>
          <w:lang w:val="en-US"/>
        </w:rPr>
        <w:t>Grameen</w:t>
      </w:r>
      <w:proofErr w:type="spellEnd"/>
      <w:r>
        <w:rPr>
          <w:lang w:val="en-US"/>
        </w:rPr>
        <w:t xml:space="preserve"> bank. </w:t>
      </w:r>
      <w:r w:rsidR="001779B8">
        <w:rPr>
          <w:lang w:val="en-US"/>
        </w:rPr>
        <w:t xml:space="preserve">A </w:t>
      </w:r>
      <w:r>
        <w:rPr>
          <w:lang w:val="en-US"/>
        </w:rPr>
        <w:t xml:space="preserve"> key difference between normal banking practices and this microfinance institution </w:t>
      </w:r>
      <w:r w:rsidR="001779B8">
        <w:rPr>
          <w:lang w:val="en-US"/>
        </w:rPr>
        <w:t xml:space="preserve">is </w:t>
      </w:r>
      <w:r w:rsidR="003C40DD">
        <w:rPr>
          <w:lang w:val="en-US"/>
        </w:rPr>
        <w:t>the way they tackle the same problem. As explained, normal banks prefer not to enter an uncertain market with questionable returns. The microfinance institution actively looks for this markets, with the aim of developing the market</w:t>
      </w:r>
      <w:r w:rsidR="0034190C">
        <w:rPr>
          <w:lang w:val="en-US"/>
        </w:rPr>
        <w:t xml:space="preserve">. </w:t>
      </w:r>
      <w:r w:rsidR="00410F0A">
        <w:rPr>
          <w:lang w:val="en-US"/>
        </w:rPr>
        <w:t>As such, it does not have the same profit seeking objective as the normal bank and often relies on subsidies to stay solvent.</w:t>
      </w:r>
      <w:r w:rsidR="005514BB">
        <w:rPr>
          <w:lang w:val="en-US"/>
        </w:rPr>
        <w:t xml:space="preserve"> That, however, is not the only characteristic that distinguishes microfinance institutions from normal banks.</w:t>
      </w:r>
    </w:p>
    <w:p w:rsidR="005514BB" w:rsidRDefault="005514BB" w:rsidP="00473B3A">
      <w:pPr>
        <w:spacing w:line="360" w:lineRule="auto"/>
        <w:rPr>
          <w:lang w:val="en-US"/>
        </w:rPr>
      </w:pPr>
      <w:r>
        <w:rPr>
          <w:lang w:val="en-US"/>
        </w:rPr>
        <w:t xml:space="preserve">The perhaps most documented feature of the microfinance institution is group lending, even though it is not a feature practiced by all institutions. </w:t>
      </w:r>
      <w:r w:rsidR="001F3380">
        <w:rPr>
          <w:lang w:val="en-US"/>
        </w:rPr>
        <w:t>The concept of group lending is straightforward. Instead of lending money to an individual, the institution lends the money to several individuals, who together form a group. The individuals in that group are responsible for paying back the loan and interest in the agreed installment periods</w:t>
      </w:r>
      <w:r w:rsidR="007D5B08">
        <w:rPr>
          <w:lang w:val="en-US"/>
        </w:rPr>
        <w:t>. If the bank does not receive its payments fully and timely, all individuals in the group are responsible for the difference, even if some individuals of the group did pay back their amount correctly.</w:t>
      </w:r>
    </w:p>
    <w:p w:rsidR="008E4C19" w:rsidRDefault="007D5B08" w:rsidP="00473B3A">
      <w:pPr>
        <w:spacing w:line="360" w:lineRule="auto"/>
        <w:rPr>
          <w:lang w:val="en-US"/>
        </w:rPr>
      </w:pPr>
      <w:r>
        <w:rPr>
          <w:lang w:val="en-US"/>
        </w:rPr>
        <w:t xml:space="preserve">The advantage </w:t>
      </w:r>
      <w:r w:rsidR="008E4C19">
        <w:rPr>
          <w:lang w:val="en-US"/>
        </w:rPr>
        <w:t>of this way of providing loans is twofold. Firstly, the institution reduces risk. By giving a loan to a group of individuals, they reduce their unique risk, in essence diversifying one loan over multiple small companies. The more important and more documented advantage of group lending is the shift of monitoring and the creation of collateral.</w:t>
      </w:r>
    </w:p>
    <w:p w:rsidR="00E04303" w:rsidRPr="00E04303" w:rsidRDefault="00750058" w:rsidP="00F15692">
      <w:pPr>
        <w:pStyle w:val="Kop2"/>
      </w:pPr>
      <w:bookmarkStart w:id="5" w:name="_Toc330475298"/>
      <w:r>
        <w:t>1.</w:t>
      </w:r>
      <w:r w:rsidR="00F15692">
        <w:t>4</w:t>
      </w:r>
      <w:r>
        <w:t xml:space="preserve"> </w:t>
      </w:r>
      <w:r w:rsidR="00E04303">
        <w:t>The creation of collateral</w:t>
      </w:r>
      <w:bookmarkEnd w:id="5"/>
    </w:p>
    <w:p w:rsidR="00674120" w:rsidRDefault="00E04303" w:rsidP="00473B3A">
      <w:pPr>
        <w:spacing w:line="360" w:lineRule="auto"/>
        <w:rPr>
          <w:lang w:val="en-US"/>
        </w:rPr>
      </w:pPr>
      <w:r>
        <w:rPr>
          <w:lang w:val="en-US"/>
        </w:rPr>
        <w:t>If a bank lends money to an agent without collateral, it is the bank that pays the price if the agent defaults. However, when an institution lends money to a group of people</w:t>
      </w:r>
      <w:r w:rsidR="00674120">
        <w:rPr>
          <w:lang w:val="en-US"/>
        </w:rPr>
        <w:t xml:space="preserve">, the institution can pass on the risk, as effectively all other group members are the collateral for any agent in the group, meaning not the institution would pay the price of a default, but the other group members. The reason why an agent would agree with this seemingly risky scheme is straightforward: as argued earlier in this section, normal banks will not enter markets with this characteristics, so the microfinance institution enjoys a local monopoly. For a borrower, the result is that he can either accept the terms or not get a </w:t>
      </w:r>
      <w:r w:rsidR="00674120">
        <w:rPr>
          <w:lang w:val="en-US"/>
        </w:rPr>
        <w:lastRenderedPageBreak/>
        <w:t>loan. In a place where capital is often both very scarce and often the only way to a higher living standard, borrowers often have no choice but to accept.</w:t>
      </w:r>
    </w:p>
    <w:p w:rsidR="005D49C6" w:rsidRDefault="004D6AB7" w:rsidP="00473B3A">
      <w:pPr>
        <w:spacing w:line="360" w:lineRule="auto"/>
        <w:rPr>
          <w:lang w:val="en-US"/>
        </w:rPr>
      </w:pPr>
      <w:r>
        <w:rPr>
          <w:lang w:val="en-US"/>
        </w:rPr>
        <w:t xml:space="preserve">The other advantage to the institution issuing the loan is the shift of monitoring costs. Because individual agents in underdeveloped areas will typically borrow a very small amount of money, the cost of screening them often vastly outweighs the benefit of interest payments. </w:t>
      </w:r>
      <w:r w:rsidR="005111FE">
        <w:rPr>
          <w:lang w:val="en-US"/>
        </w:rPr>
        <w:t>When lending money to a group of people, the institution benefits from the law of large numbers, in that it is less likely to find multiple negative outliers in a group than that it is to find a single negative outlier when screening individual borrowers</w:t>
      </w:r>
      <w:r w:rsidR="00112DF7">
        <w:rPr>
          <w:lang w:val="en-US"/>
        </w:rPr>
        <w:t>. This problem is especially apparent when the bank starts charging high interest rates to cover their risk: the higher the interest rates are, the less likely it is that prudent (with a more stable, but lower return) borrowers will take up the loan.</w:t>
      </w:r>
    </w:p>
    <w:p w:rsidR="00112DF7" w:rsidRDefault="00DD0BBA" w:rsidP="00473B3A">
      <w:pPr>
        <w:spacing w:line="360" w:lineRule="auto"/>
        <w:rPr>
          <w:lang w:val="en-US"/>
        </w:rPr>
      </w:pPr>
      <w:r>
        <w:rPr>
          <w:lang w:val="en-US"/>
        </w:rPr>
        <w:t xml:space="preserve">After the initial allocation of the loan to the group of borrowers, it is not the bank that has to monitor its customers. Instead, the members of the group benefit by </w:t>
      </w:r>
      <w:r w:rsidR="000819E0">
        <w:rPr>
          <w:lang w:val="en-US"/>
        </w:rPr>
        <w:t xml:space="preserve">monitoring their compatriots themselves: if they do </w:t>
      </w:r>
      <w:r w:rsidR="005B53A6">
        <w:rPr>
          <w:lang w:val="en-US"/>
        </w:rPr>
        <w:t>not and a group member is not able to pay back his or her part of the loan, they are responsible for paying the missing share. In o</w:t>
      </w:r>
      <w:r w:rsidR="0091002C">
        <w:rPr>
          <w:lang w:val="en-US"/>
        </w:rPr>
        <w:t>ther words, the only risk for the bank is the default of all or a large majority of the group members together, which, as the law of large numbe</w:t>
      </w:r>
      <w:r w:rsidR="00A853C2">
        <w:rPr>
          <w:lang w:val="en-US"/>
        </w:rPr>
        <w:t>rs argues and as argued before, at least partly eliminates unique risk.</w:t>
      </w:r>
    </w:p>
    <w:p w:rsidR="00A853C2" w:rsidRDefault="00FC4275" w:rsidP="00473B3A">
      <w:pPr>
        <w:spacing w:line="360" w:lineRule="auto"/>
        <w:rPr>
          <w:lang w:val="en-US"/>
        </w:rPr>
      </w:pPr>
      <w:r>
        <w:rPr>
          <w:lang w:val="en-US"/>
        </w:rPr>
        <w:t xml:space="preserve">A further advantage of group lending is the social control </w:t>
      </w:r>
      <w:r w:rsidR="00884E1E">
        <w:rPr>
          <w:lang w:val="en-US"/>
        </w:rPr>
        <w:t>imposed by group members themselves. When multiple members of the same borrowing group live in the same village or area, they will be scrutinized by their surroundings, and if a member is unable to pay back his share of the loan, he risks losing his reputation and possibly even exclusion of the community.</w:t>
      </w:r>
    </w:p>
    <w:p w:rsidR="00A54B3E" w:rsidRDefault="008761DA" w:rsidP="00473B3A">
      <w:pPr>
        <w:spacing w:line="360" w:lineRule="auto"/>
        <w:rPr>
          <w:lang w:val="en-US"/>
        </w:rPr>
      </w:pPr>
      <w:r>
        <w:rPr>
          <w:lang w:val="en-US"/>
        </w:rPr>
        <w:t>The emergence of microfina</w:t>
      </w:r>
      <w:r w:rsidR="0013427B">
        <w:rPr>
          <w:lang w:val="en-US"/>
        </w:rPr>
        <w:t xml:space="preserve">nce started with group lending. This is only viable for the very poor, says </w:t>
      </w:r>
      <w:proofErr w:type="spellStart"/>
      <w:r w:rsidR="0013427B">
        <w:rPr>
          <w:lang w:val="en-US"/>
        </w:rPr>
        <w:t>Madajewicz</w:t>
      </w:r>
      <w:proofErr w:type="spellEnd"/>
      <w:r w:rsidR="0013427B">
        <w:rPr>
          <w:lang w:val="en-US"/>
        </w:rPr>
        <w:t xml:space="preserve"> (2005). Once a borrower owns a piece of land of 1.25 acres or bigger, the net benefits of an individual loan are bigger than of a group loan. A report of the Women’s World Banking (2003) also found that 75-85% of group loan participants would prefer an individual loan instead. Group loans have more disadvantages: if group members collude instead of control, they can still default on the entire loan, leaving the bank with no money and no collateral, even though group lending was designed to tackle this issue for individual borrowers. </w:t>
      </w:r>
      <w:r w:rsidR="00A401E9">
        <w:rPr>
          <w:lang w:val="en-US"/>
        </w:rPr>
        <w:t xml:space="preserve">The other extreme case would be </w:t>
      </w:r>
      <w:r w:rsidR="00A54B3E">
        <w:rPr>
          <w:lang w:val="en-US"/>
        </w:rPr>
        <w:t>a group or community split-up</w:t>
      </w:r>
      <w:r w:rsidR="00A401E9">
        <w:rPr>
          <w:lang w:val="en-US"/>
        </w:rPr>
        <w:t xml:space="preserve">, when one member of the group defaults. The others have the choice of paying his share to the institution, but may not be possible to do so, in which case </w:t>
      </w:r>
      <w:r w:rsidR="00A54B3E">
        <w:rPr>
          <w:lang w:val="en-US"/>
        </w:rPr>
        <w:t xml:space="preserve">it might be worthwhile for them to report the defaulting member to the bank and the community, which may lead to tensions and possibly a default of the whole group (if they cannot manage to persuade the defaulting member and are not able to pay the missing amount themselves), resulting in no payback for the period and a </w:t>
      </w:r>
      <w:r w:rsidR="00A54B3E">
        <w:rPr>
          <w:lang w:val="en-US"/>
        </w:rPr>
        <w:lastRenderedPageBreak/>
        <w:t>group which is not eligible for future loans anymore. To avoid this scenario, bank often are not as strict about the group collateral in reality as they n</w:t>
      </w:r>
      <w:r w:rsidR="00F043A4">
        <w:rPr>
          <w:lang w:val="en-US"/>
        </w:rPr>
        <w:t>eed to be in theory (Armendáriz,</w:t>
      </w:r>
      <w:r w:rsidR="00A54B3E">
        <w:rPr>
          <w:lang w:val="en-US"/>
        </w:rPr>
        <w:t>201</w:t>
      </w:r>
      <w:r w:rsidR="00F043A4">
        <w:rPr>
          <w:lang w:val="en-US"/>
        </w:rPr>
        <w:t>1</w:t>
      </w:r>
      <w:r w:rsidR="00A54B3E">
        <w:rPr>
          <w:lang w:val="en-US"/>
        </w:rPr>
        <w:t>).</w:t>
      </w:r>
    </w:p>
    <w:p w:rsidR="0013427B" w:rsidRDefault="0004663E" w:rsidP="00473B3A">
      <w:pPr>
        <w:spacing w:line="360" w:lineRule="auto"/>
        <w:rPr>
          <w:lang w:val="en-US"/>
        </w:rPr>
      </w:pPr>
      <w:r>
        <w:rPr>
          <w:lang w:val="en-US"/>
        </w:rPr>
        <w:t xml:space="preserve">All these issues can be combined into a general argument against the huge burden placed on the borrowers in the group lending scheme. Not only do they need to be able to pay back their own loan, they also need to control their group members, coordinate with their group members and, in most cases, regularly </w:t>
      </w:r>
      <w:r w:rsidR="00A401E9">
        <w:rPr>
          <w:lang w:val="en-US"/>
        </w:rPr>
        <w:t xml:space="preserve"> </w:t>
      </w:r>
      <w:r>
        <w:rPr>
          <w:lang w:val="en-US"/>
        </w:rPr>
        <w:t>attend meetings involving the group and the microfinance institution.</w:t>
      </w:r>
    </w:p>
    <w:p w:rsidR="0004663E" w:rsidRDefault="0004663E" w:rsidP="00473B3A">
      <w:pPr>
        <w:spacing w:line="360" w:lineRule="auto"/>
        <w:rPr>
          <w:lang w:val="en-US"/>
        </w:rPr>
      </w:pPr>
      <w:r>
        <w:rPr>
          <w:lang w:val="en-US"/>
        </w:rPr>
        <w:t>These counter-arguments do not necessarily imply that group lending as a concept is flawed, but it is important to consider them, before asking the question if group lending is indeed a better alternative to the traditional individual lending. Other reasons than this mechanism may be the cause of the success of microfinance institutions in areas where banks could not gain a foothold.</w:t>
      </w:r>
    </w:p>
    <w:p w:rsidR="00001299" w:rsidRDefault="00A96032" w:rsidP="00473B3A">
      <w:pPr>
        <w:spacing w:line="360" w:lineRule="auto"/>
        <w:rPr>
          <w:lang w:val="en-US"/>
        </w:rPr>
      </w:pPr>
      <w:r>
        <w:rPr>
          <w:lang w:val="en-US"/>
        </w:rPr>
        <w:t>Because of stated reasons, many microfinance institutions have moved on from the group lending to a second alternative involving inc</w:t>
      </w:r>
      <w:r w:rsidR="00657B49">
        <w:rPr>
          <w:lang w:val="en-US"/>
        </w:rPr>
        <w:t>entives: progressive loans. For every period (usually a short time, a week or a month) of accurate and reliable payback of the loan and interest, the lending institutions offers a bigger loan in the next period. If the loan is not or only partially honored, the institution can opt to grant a smaller loan or to stop the relationship.</w:t>
      </w:r>
      <w:r w:rsidR="0032211C">
        <w:rPr>
          <w:lang w:val="en-US"/>
        </w:rPr>
        <w:t xml:space="preserve"> The risk for both the lender and the borrower genera</w:t>
      </w:r>
      <w:r w:rsidR="00001299">
        <w:rPr>
          <w:lang w:val="en-US"/>
        </w:rPr>
        <w:t>lly decreases in this scenario: the lender can choose to start with smaller loans, increasing them only when the borrower proves to be reliable, while the borrower does not have to deal with his group and the possible default of one or multiple group members.</w:t>
      </w:r>
    </w:p>
    <w:p w:rsidR="008C385B" w:rsidRDefault="00001299" w:rsidP="00473B3A">
      <w:pPr>
        <w:spacing w:line="360" w:lineRule="auto"/>
        <w:rPr>
          <w:lang w:val="en-US"/>
        </w:rPr>
      </w:pPr>
      <w:r>
        <w:rPr>
          <w:lang w:val="en-US"/>
        </w:rPr>
        <w:t xml:space="preserve">Assuming </w:t>
      </w:r>
      <w:r w:rsidR="001E5447">
        <w:rPr>
          <w:lang w:val="en-US"/>
        </w:rPr>
        <w:t xml:space="preserve">both borrower and lender handle out of self-interest (following standard economic theory), both parties will only commit themselves to this agreement when they can expect a positive return. In other words, the lender needs to make sure that the borrower </w:t>
      </w:r>
      <w:r w:rsidR="004F1DDD">
        <w:rPr>
          <w:lang w:val="en-US"/>
        </w:rPr>
        <w:t xml:space="preserve">is incentivized to pay back his loan, by offering him a bigger loan in future, bigger than the reward for defecting. </w:t>
      </w:r>
      <w:r w:rsidR="008C385B">
        <w:rPr>
          <w:lang w:val="en-US"/>
        </w:rPr>
        <w:t>In formal terms:</w:t>
      </w:r>
    </w:p>
    <w:p w:rsidR="008C385B" w:rsidRDefault="008C385B" w:rsidP="00473B3A">
      <w:pPr>
        <w:spacing w:line="360" w:lineRule="auto"/>
        <w:rPr>
          <w:i/>
          <w:lang w:val="en-US"/>
        </w:rPr>
      </w:pPr>
      <w:r>
        <w:rPr>
          <w:i/>
          <w:lang w:val="en-US"/>
        </w:rPr>
        <w:t>Payoff defecting &lt; Payoff paying back and receiving new loan</w:t>
      </w:r>
    </w:p>
    <w:p w:rsidR="008C385B" w:rsidRDefault="008C385B" w:rsidP="00473B3A">
      <w:pPr>
        <w:spacing w:line="360" w:lineRule="auto"/>
        <w:rPr>
          <w:i/>
          <w:lang w:val="en-US"/>
        </w:rPr>
      </w:pPr>
      <w:r>
        <w:rPr>
          <w:i/>
          <w:lang w:val="en-US"/>
        </w:rPr>
        <w:t>y +</w:t>
      </w:r>
      <w:proofErr w:type="spellStart"/>
      <w:r w:rsidRPr="008C385B">
        <w:rPr>
          <w:i/>
          <w:lang w:val="en-US"/>
        </w:rPr>
        <w:t>δ</w:t>
      </w:r>
      <w:r>
        <w:rPr>
          <w:i/>
          <w:lang w:val="en-US"/>
        </w:rPr>
        <w:t>v</w:t>
      </w:r>
      <w:proofErr w:type="spellEnd"/>
      <w:r>
        <w:rPr>
          <w:i/>
          <w:lang w:val="en-US"/>
        </w:rPr>
        <w:t xml:space="preserve">(d)y &lt; y – R + </w:t>
      </w:r>
      <w:proofErr w:type="spellStart"/>
      <w:r w:rsidRPr="008C385B">
        <w:rPr>
          <w:i/>
          <w:lang w:val="en-US"/>
        </w:rPr>
        <w:t>δ</w:t>
      </w:r>
      <w:r>
        <w:rPr>
          <w:i/>
          <w:lang w:val="en-US"/>
        </w:rPr>
        <w:t>v</w:t>
      </w:r>
      <w:proofErr w:type="spellEnd"/>
      <w:r>
        <w:rPr>
          <w:i/>
          <w:lang w:val="en-US"/>
        </w:rPr>
        <w:t>(p)y</w:t>
      </w:r>
    </w:p>
    <w:p w:rsidR="008C385B" w:rsidRDefault="008C385B" w:rsidP="00473B3A">
      <w:pPr>
        <w:spacing w:line="360" w:lineRule="auto"/>
        <w:rPr>
          <w:lang w:val="en-US"/>
        </w:rPr>
      </w:pPr>
      <w:r>
        <w:rPr>
          <w:lang w:val="en-US"/>
        </w:rPr>
        <w:t xml:space="preserve">where y is the return of the first period, </w:t>
      </w:r>
      <w:r w:rsidRPr="008C385B">
        <w:rPr>
          <w:lang w:val="en-US"/>
        </w:rPr>
        <w:t>δ</w:t>
      </w:r>
      <w:r>
        <w:rPr>
          <w:lang w:val="en-US"/>
        </w:rPr>
        <w:t xml:space="preserve"> is the discount factor, v is the chance of a new loan despite not paying back the old loan and R is the total payable amount to the bank, consisting of interest rate and principal. For simplicity, we assume that v(d) is 0 and v(p) is 1(implying the borrower does not get a loan if he does not pay back and gets a guaranteed new loan if he does pay back the full amount) and we also assume that the borrower has the choice of not paying back or paying back the </w:t>
      </w:r>
      <w:r>
        <w:rPr>
          <w:lang w:val="en-US"/>
        </w:rPr>
        <w:lastRenderedPageBreak/>
        <w:t>total amount, with no possibilities in between. Both assumptions can be relaxed without weakening the argument, as long as v(d) is smaller than v(p).</w:t>
      </w:r>
    </w:p>
    <w:p w:rsidR="00C7622C" w:rsidRDefault="00C7622C" w:rsidP="00473B3A">
      <w:pPr>
        <w:spacing w:line="360" w:lineRule="auto"/>
        <w:rPr>
          <w:lang w:val="en-US"/>
        </w:rPr>
      </w:pPr>
      <w:r>
        <w:rPr>
          <w:lang w:val="en-US"/>
        </w:rPr>
        <w:t xml:space="preserve">As long as this inequality holds, the lender is best off granting the loan (as long as the interest rate of the loan is higher than the risk-free interest rate or, in case of limited capital, as long as the payoff of this project is at least equal to other projects) and the borrower is best of accepting the loan and paying it back at the end of the period, to become eligible for a new loan. Clearly, in the last period the return of defaulting will always be higher than of paying back, as there will be no new loan issuance after the last period. However, if the bank can make sure it can legally challenge the borrower in the last period, or if it can ask for collateral in that period, which the borrower is more likely to have after multiple periods of loans than at the start of the relationship, it can circumvent problems in this period. Another important aspect of this </w:t>
      </w:r>
      <w:r w:rsidR="00C507A8">
        <w:rPr>
          <w:lang w:val="en-US"/>
        </w:rPr>
        <w:t xml:space="preserve">rather basic framework is that not only the borrower must prove he or she is a reliable partner, but also the lender, as the borrower will only start borrowing once it is certain he can continue to borrow </w:t>
      </w:r>
      <w:r w:rsidR="005015D7">
        <w:rPr>
          <w:lang w:val="en-US"/>
        </w:rPr>
        <w:t>in next periods.</w:t>
      </w:r>
    </w:p>
    <w:p w:rsidR="001568A1" w:rsidRDefault="001568A1" w:rsidP="00473B3A">
      <w:pPr>
        <w:spacing w:line="360" w:lineRule="auto"/>
        <w:rPr>
          <w:lang w:val="en-US"/>
        </w:rPr>
      </w:pPr>
      <w:r>
        <w:rPr>
          <w:lang w:val="en-US"/>
        </w:rPr>
        <w:t xml:space="preserve">In the past years, microfinance institutions have expanded their core business, many of them are now also saving institutions, enabling the households in the area to save money reliably for </w:t>
      </w:r>
      <w:r w:rsidR="00F043A4">
        <w:rPr>
          <w:lang w:val="en-US"/>
        </w:rPr>
        <w:t xml:space="preserve">the first time. </w:t>
      </w:r>
      <w:proofErr w:type="spellStart"/>
      <w:r w:rsidR="00F043A4">
        <w:rPr>
          <w:lang w:val="en-US"/>
        </w:rPr>
        <w:t>Armendáriz</w:t>
      </w:r>
      <w:proofErr w:type="spellEnd"/>
      <w:r>
        <w:rPr>
          <w:lang w:val="en-US"/>
        </w:rPr>
        <w:t xml:space="preserve"> (201</w:t>
      </w:r>
      <w:r w:rsidR="00F043A4">
        <w:rPr>
          <w:lang w:val="en-US"/>
        </w:rPr>
        <w:t>1</w:t>
      </w:r>
      <w:r>
        <w:rPr>
          <w:lang w:val="en-US"/>
        </w:rPr>
        <w:t>) report</w:t>
      </w:r>
      <w:r w:rsidR="00F043A4">
        <w:rPr>
          <w:lang w:val="en-US"/>
        </w:rPr>
        <w:t>s</w:t>
      </w:r>
      <w:r>
        <w:rPr>
          <w:lang w:val="en-US"/>
        </w:rPr>
        <w:t>, on the basis of a survey in Indonesia, that only 16% of savings are not used for consumption, but for investment in the business, mostly for working capital (as opposed to investment in fixed capital, like buildings or vehicles). It has to be noted that another 14% is used to pay school fees, a non-business investment that may pay off in future.</w:t>
      </w:r>
    </w:p>
    <w:p w:rsidR="0003227A" w:rsidRDefault="001568A1" w:rsidP="00473B3A">
      <w:pPr>
        <w:spacing w:line="360" w:lineRule="auto"/>
        <w:rPr>
          <w:lang w:val="en-US"/>
        </w:rPr>
      </w:pPr>
      <w:r>
        <w:rPr>
          <w:lang w:val="en-US"/>
        </w:rPr>
        <w:t>The low percentage of business investment is not necessarily a bad thing. If a household is able to borrow money at an institution and is able to accumulate and save money, it helps them make bigger purchases, either for consumption and business purposes</w:t>
      </w:r>
      <w:r w:rsidR="006237C1">
        <w:rPr>
          <w:lang w:val="en-US"/>
        </w:rPr>
        <w:t>. In theory, it has the potential to lift households and the local economy from a state of autarky to a more modern economy, with financial systems and a capital marke</w:t>
      </w:r>
      <w:r w:rsidR="0003227A">
        <w:rPr>
          <w:lang w:val="en-US"/>
        </w:rPr>
        <w:t>t, enabling the local society to go beyond the existence level.</w:t>
      </w:r>
    </w:p>
    <w:p w:rsidR="00A91FAD" w:rsidRDefault="0003227A" w:rsidP="00473B3A">
      <w:pPr>
        <w:spacing w:line="360" w:lineRule="auto"/>
        <w:rPr>
          <w:lang w:val="en-US"/>
        </w:rPr>
      </w:pPr>
      <w:r>
        <w:rPr>
          <w:lang w:val="en-US"/>
        </w:rPr>
        <w:t xml:space="preserve">Next to saving, microfinance institutions are also starting to provide insurance, in many varying forms, from life insurance to rainfall insurance. Insurance generally acts as a buffer between good and bad times, and can </w:t>
      </w:r>
      <w:r w:rsidR="00A91FAD">
        <w:rPr>
          <w:lang w:val="en-US"/>
        </w:rPr>
        <w:t>prevent businesses and families from short-term misfortune, allowing them to focus more on the longer term.</w:t>
      </w:r>
    </w:p>
    <w:p w:rsidR="00EE4FC9" w:rsidRDefault="00EE4FC9" w:rsidP="00473B3A">
      <w:pPr>
        <w:spacing w:line="360" w:lineRule="auto"/>
        <w:rPr>
          <w:lang w:val="en-US"/>
        </w:rPr>
      </w:pPr>
      <w:r>
        <w:rPr>
          <w:lang w:val="en-US"/>
        </w:rPr>
        <w:t xml:space="preserve">To conclude, there are multiple advantages to group lending as opposed to the traditional lending in rural areas, where traditional banks face problems like the lack of collateral or expensive monitoring. Multiple mechanisms practiced by microfinance institutions, such as progressive lending and group </w:t>
      </w:r>
      <w:r>
        <w:rPr>
          <w:lang w:val="en-US"/>
        </w:rPr>
        <w:lastRenderedPageBreak/>
        <w:t>lending, tries to solve these problems, giving people living in rural and poor areas an alternative way of investing in their business and future. However, there are disadvantages too.</w:t>
      </w:r>
    </w:p>
    <w:p w:rsidR="00EE4FC9" w:rsidRPr="00750058" w:rsidRDefault="00F15692" w:rsidP="00F15692">
      <w:pPr>
        <w:pStyle w:val="Kop2"/>
      </w:pPr>
      <w:bookmarkStart w:id="6" w:name="_Toc330475299"/>
      <w:r>
        <w:t>1.5</w:t>
      </w:r>
      <w:r w:rsidR="00750058">
        <w:t xml:space="preserve"> Disadvantages and potential flaws of microfinance</w:t>
      </w:r>
      <w:bookmarkEnd w:id="6"/>
    </w:p>
    <w:p w:rsidR="00EE4FC9" w:rsidRDefault="00EE4FC9" w:rsidP="00473B3A">
      <w:pPr>
        <w:spacing w:line="360" w:lineRule="auto"/>
        <w:rPr>
          <w:b/>
          <w:lang w:val="en-US"/>
        </w:rPr>
      </w:pPr>
      <w:r>
        <w:rPr>
          <w:lang w:val="en-US"/>
        </w:rPr>
        <w:t>Since the 1950s, rich countries and non-profit organizations have tried to find ways to bring aid to poor countries efficiently. Overall, the results are ambiguous and likely close to zero, with a measurable positive impact in some countries and a measurable</w:t>
      </w:r>
      <w:r w:rsidR="00213AAC">
        <w:rPr>
          <w:lang w:val="en-US"/>
        </w:rPr>
        <w:t xml:space="preserve"> negative impact in some others, according to many major academic studies, summarized in Easterly (2001). </w:t>
      </w:r>
      <w:r>
        <w:rPr>
          <w:lang w:val="en-US"/>
        </w:rPr>
        <w:t>The ascent of microfinance institutions as an answer for poverty is the next answer in a long line of failed solutions, starting in the late 1990s and taking off in the first decade of this new century. Whether this solution will bring positive impacts is still unclear, although first signs are positive and, as elaborated in the first part of this paper, a basic economic principle is present in the microfinance solution that was not there before: incentives. People in poor areas are incentivized to borrow money to invest in their future, to be able to pay back the loan and keep the profits of their investment.</w:t>
      </w:r>
    </w:p>
    <w:p w:rsidR="00EE4FC9" w:rsidRDefault="00EE4FC9" w:rsidP="00473B3A">
      <w:pPr>
        <w:spacing w:line="360" w:lineRule="auto"/>
        <w:rPr>
          <w:lang w:val="en-US"/>
        </w:rPr>
      </w:pPr>
      <w:r>
        <w:rPr>
          <w:lang w:val="en-US"/>
        </w:rPr>
        <w:t>With the development of the microfinance industry, the focus shifted from group lending to techniques like progressive lending or alternative financial transactions like insurance</w:t>
      </w:r>
      <w:r w:rsidR="00B649B7">
        <w:rPr>
          <w:lang w:val="en-US"/>
        </w:rPr>
        <w:t>. With this</w:t>
      </w:r>
      <w:r w:rsidR="00046AD3">
        <w:rPr>
          <w:lang w:val="en-US"/>
        </w:rPr>
        <w:t xml:space="preserve"> development</w:t>
      </w:r>
      <w:r w:rsidR="00B649B7">
        <w:rPr>
          <w:lang w:val="en-US"/>
        </w:rPr>
        <w:t xml:space="preserve">, microfinance institutions </w:t>
      </w:r>
      <w:r w:rsidR="00046AD3">
        <w:rPr>
          <w:lang w:val="en-US"/>
        </w:rPr>
        <w:t>slowly moved away from the poorest households to slightly less poor households. Those households did not have access to the capital market before, but are not classified as “poor” by the United Nations.</w:t>
      </w:r>
    </w:p>
    <w:p w:rsidR="00BA683B" w:rsidRDefault="00046AD3" w:rsidP="00473B3A">
      <w:pPr>
        <w:spacing w:line="360" w:lineRule="auto"/>
        <w:rPr>
          <w:lang w:val="en-US"/>
        </w:rPr>
      </w:pPr>
      <w:r>
        <w:rPr>
          <w:lang w:val="en-US"/>
        </w:rPr>
        <w:t xml:space="preserve">Is this shift a bad thing? The moral part of the question is hard to answer, and does not </w:t>
      </w:r>
      <w:r w:rsidR="00277BD5">
        <w:rPr>
          <w:lang w:val="en-US"/>
        </w:rPr>
        <w:t xml:space="preserve">fit in the scope of this paper. The economic part of this questions mainly deals with efficiency: is it more effective to provide microfinance for those households than for the poorest households? Is there a possibility of a trickle-down effect when the </w:t>
      </w:r>
      <w:r w:rsidR="004371E8">
        <w:rPr>
          <w:lang w:val="en-US"/>
        </w:rPr>
        <w:t>less poor households get access to capital, meaning both those households and the poorer ones would benefit?</w:t>
      </w:r>
    </w:p>
    <w:p w:rsidR="00E23536" w:rsidRDefault="00D300AE" w:rsidP="00473B3A">
      <w:pPr>
        <w:spacing w:line="360" w:lineRule="auto"/>
        <w:rPr>
          <w:lang w:val="en-US"/>
        </w:rPr>
      </w:pPr>
      <w:r>
        <w:rPr>
          <w:lang w:val="en-US"/>
        </w:rPr>
        <w:t xml:space="preserve">To understand the importance of the answer to this question, it is </w:t>
      </w:r>
      <w:r w:rsidR="00A175F1">
        <w:rPr>
          <w:lang w:val="en-US"/>
        </w:rPr>
        <w:t xml:space="preserve">important to explain what happened to the microfinance institutions </w:t>
      </w:r>
      <w:r w:rsidR="009D0239">
        <w:rPr>
          <w:lang w:val="en-US"/>
        </w:rPr>
        <w:t>once they started to move away from afo</w:t>
      </w:r>
      <w:r w:rsidR="006D53CC">
        <w:rPr>
          <w:lang w:val="en-US"/>
        </w:rPr>
        <w:t xml:space="preserve">rementioned poorest households. Those institutions started to pursue a profit, with public offerings, culminating in the controversial initial public offering of </w:t>
      </w:r>
      <w:proofErr w:type="spellStart"/>
      <w:r w:rsidR="006D53CC">
        <w:rPr>
          <w:lang w:val="en-US"/>
        </w:rPr>
        <w:t>Banco</w:t>
      </w:r>
      <w:proofErr w:type="spellEnd"/>
      <w:r w:rsidR="006D53CC">
        <w:rPr>
          <w:lang w:val="en-US"/>
        </w:rPr>
        <w:t xml:space="preserve"> </w:t>
      </w:r>
      <w:proofErr w:type="spellStart"/>
      <w:r w:rsidR="006D53CC">
        <w:rPr>
          <w:lang w:val="en-US"/>
        </w:rPr>
        <w:t>Compartamos</w:t>
      </w:r>
      <w:proofErr w:type="spellEnd"/>
      <w:r w:rsidR="006D53CC">
        <w:rPr>
          <w:lang w:val="en-US"/>
        </w:rPr>
        <w:t xml:space="preserve">, a Mexican microfinance institution, an institution that increased it value from $6 million to $2,2 billion 7 years later, after the offering. Part of the reason why this bank was so successful is because the bank charged interest rates at around 100%, in a country with a yearly inflation of on average 4%. High interest rates might be justified if the institution has to take a lot of risk, in which case the high return is offset by the high risk. In this case though, the high interest rate contributed to an extraordinary increase in value, </w:t>
      </w:r>
      <w:r w:rsidR="00B15501">
        <w:rPr>
          <w:lang w:val="en-US"/>
        </w:rPr>
        <w:lastRenderedPageBreak/>
        <w:t xml:space="preserve">rising suspicions of rent-seeking behavior. Controversially, </w:t>
      </w:r>
      <w:proofErr w:type="spellStart"/>
      <w:r w:rsidR="00B15501">
        <w:rPr>
          <w:lang w:val="en-US"/>
        </w:rPr>
        <w:t>Banco</w:t>
      </w:r>
      <w:proofErr w:type="spellEnd"/>
      <w:r w:rsidR="00B15501">
        <w:rPr>
          <w:lang w:val="en-US"/>
        </w:rPr>
        <w:t xml:space="preserve"> </w:t>
      </w:r>
      <w:proofErr w:type="spellStart"/>
      <w:r w:rsidR="00B15501">
        <w:rPr>
          <w:lang w:val="en-US"/>
        </w:rPr>
        <w:t>Compartamos</w:t>
      </w:r>
      <w:proofErr w:type="spellEnd"/>
      <w:r w:rsidR="00B15501">
        <w:rPr>
          <w:lang w:val="en-US"/>
        </w:rPr>
        <w:t xml:space="preserve"> started off as a private venture, subsidized by donors, with the aim of serving the poor. Once in service, it changed its behavior, looking for maximum return, arguing it could serve more people by maximizing profits and then re-investing the earned money in the market. The numbers support this, the amount of customers rose as steeply as the value of the company, from </w:t>
      </w:r>
      <w:r w:rsidR="00E23536">
        <w:rPr>
          <w:lang w:val="en-US"/>
        </w:rPr>
        <w:t>60,000 in 2000 to 800,000 in 2007. In essence, this bank charged above-market rate to existing customers to fuel rapid expansion in other areas.</w:t>
      </w:r>
    </w:p>
    <w:p w:rsidR="00E23536" w:rsidRDefault="00A55FE0" w:rsidP="00473B3A">
      <w:pPr>
        <w:spacing w:line="360" w:lineRule="auto"/>
        <w:rPr>
          <w:lang w:val="en-US"/>
        </w:rPr>
      </w:pPr>
      <w:r>
        <w:rPr>
          <w:lang w:val="en-US"/>
        </w:rPr>
        <w:t>Again, the question whether it is a bad thing that customers are having to pay high prices for their loans is hard to answer, because they are in an advantageous situation compared to similar areas without access to any form of capital supply, according to Beck et al (2007) up to 40 to 80 percent of the population in poor countri</w:t>
      </w:r>
      <w:r w:rsidR="00CA499F">
        <w:rPr>
          <w:lang w:val="en-US"/>
        </w:rPr>
        <w:t>es.</w:t>
      </w:r>
    </w:p>
    <w:p w:rsidR="00863170" w:rsidRDefault="00863170" w:rsidP="00473B3A">
      <w:pPr>
        <w:spacing w:line="360" w:lineRule="auto"/>
        <w:rPr>
          <w:lang w:val="en-US"/>
        </w:rPr>
      </w:pPr>
      <w:r>
        <w:rPr>
          <w:lang w:val="en-US"/>
        </w:rPr>
        <w:t>It is however a fact that average loan sizes went up and profit margins went up (to about 25%). Those microfinance institutions are moving away from the poorest households, towards more profitable ones and it is not unreasonable to assume that the institutions will look for the most profitable customers in a certain area. The risk is that potential costumers that will not be as profitable initially will lose out, because they will not provide the same profit margins necessary for quick growth, the growth these microfinance institutions pursue to expand in other areas.</w:t>
      </w:r>
    </w:p>
    <w:p w:rsidR="00473B3A" w:rsidRDefault="001C28F6" w:rsidP="00473B3A">
      <w:pPr>
        <w:spacing w:line="360" w:lineRule="auto"/>
        <w:rPr>
          <w:lang w:val="en-US"/>
        </w:rPr>
      </w:pPr>
      <w:r>
        <w:rPr>
          <w:lang w:val="en-US"/>
        </w:rPr>
        <w:t>Pursuing profit is not a crime, and in standard economic theory</w:t>
      </w:r>
      <w:r w:rsidR="00F2312A">
        <w:rPr>
          <w:lang w:val="en-US"/>
        </w:rPr>
        <w:t xml:space="preserve"> it is to be expected that every company or any organization will pursue its own interests, even when their stated mission is to support poor areas and families, to give them a chance to grow out of poverty. In a perfect world without market failures, perfect information and no principal agent problems, the pursue of self-expansion would only have beneficial effects on the society and the area it serves. However, most microfinance institutions need subsidies and donations to continue to operate, </w:t>
      </w:r>
      <w:r w:rsidR="00473B3A">
        <w:rPr>
          <w:lang w:val="en-US"/>
        </w:rPr>
        <w:t>subsidies and donations given for a specific task: providing capital to the poor to give them the opportunity to grow out of poverty.</w:t>
      </w:r>
    </w:p>
    <w:p w:rsidR="00E46D4F" w:rsidRDefault="00473B3A" w:rsidP="00473B3A">
      <w:pPr>
        <w:spacing w:line="360" w:lineRule="auto"/>
        <w:rPr>
          <w:lang w:val="en-US"/>
        </w:rPr>
      </w:pPr>
      <w:r>
        <w:rPr>
          <w:lang w:val="en-US"/>
        </w:rPr>
        <w:t xml:space="preserve">Do those microfinance institutions do this? Are they actually making a change? There is very little research on this, partly because the microfinance industry is still very young and because it changes very fast, with new mechanisms for saving, borrowing and insuring that are previewed and developed, and partly because it is hard to </w:t>
      </w:r>
      <w:r w:rsidR="00067F53">
        <w:rPr>
          <w:lang w:val="en-US"/>
        </w:rPr>
        <w:t xml:space="preserve">collect reliable data from different areas where microfinance is </w:t>
      </w:r>
      <w:r w:rsidR="00D75D66">
        <w:rPr>
          <w:lang w:val="en-US"/>
        </w:rPr>
        <w:t xml:space="preserve">available </w:t>
      </w:r>
      <w:r w:rsidR="00067F53">
        <w:rPr>
          <w:lang w:val="en-US"/>
        </w:rPr>
        <w:t>and</w:t>
      </w:r>
      <w:r w:rsidR="00D75D66">
        <w:rPr>
          <w:lang w:val="en-US"/>
        </w:rPr>
        <w:t xml:space="preserve"> areas where it is not available. </w:t>
      </w:r>
      <w:r w:rsidR="00757988">
        <w:rPr>
          <w:lang w:val="en-US"/>
        </w:rPr>
        <w:t>Nevertheless, this paper will try to make a start with this, by examining data of different countries and areas, and by comparing and evaluating the multiple techniques in use by microfina</w:t>
      </w:r>
      <w:r w:rsidR="00E46D4F">
        <w:rPr>
          <w:lang w:val="en-US"/>
        </w:rPr>
        <w:t xml:space="preserve">nce institutions as opposed to techniques used </w:t>
      </w:r>
      <w:r w:rsidR="00E46D4F">
        <w:rPr>
          <w:lang w:val="en-US"/>
        </w:rPr>
        <w:lastRenderedPageBreak/>
        <w:t>by normal banks, to try to give an answer to the rather fundamental question:</w:t>
      </w:r>
      <w:r w:rsidR="009863F9">
        <w:rPr>
          <w:lang w:val="en-US"/>
        </w:rPr>
        <w:t xml:space="preserve"> </w:t>
      </w:r>
      <w:r w:rsidR="00F05009">
        <w:rPr>
          <w:lang w:val="en-US"/>
        </w:rPr>
        <w:t>Is microfinance helping lifting countries out of poverty?</w:t>
      </w:r>
    </w:p>
    <w:p w:rsidR="00C524A8" w:rsidRDefault="00F15692" w:rsidP="00F15692">
      <w:pPr>
        <w:pStyle w:val="Kop1"/>
      </w:pPr>
      <w:bookmarkStart w:id="7" w:name="_Toc330475300"/>
      <w:r>
        <w:t>2. Introduction to the analysis</w:t>
      </w:r>
      <w:bookmarkEnd w:id="7"/>
    </w:p>
    <w:p w:rsidR="00F15692" w:rsidRPr="00F15692" w:rsidRDefault="00F15692" w:rsidP="00F15692">
      <w:pPr>
        <w:pStyle w:val="Kop2"/>
      </w:pPr>
      <w:bookmarkStart w:id="8" w:name="_Toc330475301"/>
      <w:r>
        <w:t>2.1 Ways of measurement of the impact of microfinance institutions</w:t>
      </w:r>
      <w:bookmarkEnd w:id="8"/>
    </w:p>
    <w:p w:rsidR="00DF6DAB" w:rsidRDefault="00DF6DAB" w:rsidP="00473B3A">
      <w:pPr>
        <w:spacing w:line="360" w:lineRule="auto"/>
        <w:rPr>
          <w:lang w:val="en-US"/>
        </w:rPr>
      </w:pPr>
      <w:r>
        <w:rPr>
          <w:lang w:val="en-US"/>
        </w:rPr>
        <w:t>There are many ways to analyze the impact of microfinance institutions on the growth of a country. The most intuitive way to measure the impact would be to compare data of countries with microfinance to countries without microfinance. However, there can be many reasons why countries receive microfinance investors: it might be because of political and economic climate, because of accessibility of larger groups of people in a confined area, or because of other reasons. Those characteristics might not only invite microfinance institutions, but also warrant growth themselves, because it is not unreasonable to assume that a country with more developed institutions and a more advanced infrastructure has more growth potential than a country lacking those characteristics.</w:t>
      </w:r>
    </w:p>
    <w:p w:rsidR="00EF1F1D" w:rsidRDefault="00DF6DAB" w:rsidP="00473B3A">
      <w:pPr>
        <w:spacing w:line="360" w:lineRule="auto"/>
        <w:rPr>
          <w:lang w:val="en-US"/>
        </w:rPr>
      </w:pPr>
      <w:r>
        <w:rPr>
          <w:lang w:val="en-US"/>
        </w:rPr>
        <w:t xml:space="preserve">Another potential way of measuring the impact of microfinance institutions on the growth of a country is comparing the country with itself over time. In this analysis, the question will be asked whether </w:t>
      </w:r>
      <w:r w:rsidR="00EF1F1D">
        <w:rPr>
          <w:lang w:val="en-US"/>
        </w:rPr>
        <w:t>an increase in microfinance institutions has led to an increase in growth. There are limitations in this method too: most countries or areas are expected to grow over time, and it will be hard to distinguish between the part of the growth generated by microfinance provision and the part generated through other means, such as increase in economic activity, an increase in the quality of institutions in a country or other reasons.</w:t>
      </w:r>
    </w:p>
    <w:p w:rsidR="00E00823" w:rsidRDefault="00EF1F1D" w:rsidP="00473B3A">
      <w:pPr>
        <w:spacing w:line="360" w:lineRule="auto"/>
        <w:rPr>
          <w:lang w:val="en-US"/>
        </w:rPr>
      </w:pPr>
      <w:r>
        <w:rPr>
          <w:lang w:val="en-US"/>
        </w:rPr>
        <w:t xml:space="preserve">The most-used method of measuring impact of microfinance institutions </w:t>
      </w:r>
      <w:r w:rsidR="00B83660">
        <w:rPr>
          <w:lang w:val="en-US"/>
        </w:rPr>
        <w:t xml:space="preserve">is designing a controlled experiments, by dividing a limited area into a control and treatment group, comparing the two over time, to measure  the impact of the capital provision. However, these results can be skewed too, as microfinance institutions can choose when to allow research investigating impacts, and because of the small size and specific characteristics, these results might not give a general answer to the question about the effectiveness of microfinance institutions either. This paper will not deal with this kind of research: it chooses to focus on the macroeconomic effects, trying to </w:t>
      </w:r>
      <w:r w:rsidR="00E00823">
        <w:rPr>
          <w:lang w:val="en-US"/>
        </w:rPr>
        <w:t>measure the general impact of the availability of microfinance on the growth of a country or region.</w:t>
      </w:r>
    </w:p>
    <w:p w:rsidR="00624F29" w:rsidRDefault="00E00823" w:rsidP="00473B3A">
      <w:pPr>
        <w:spacing w:line="360" w:lineRule="auto"/>
        <w:rPr>
          <w:lang w:val="en-US"/>
        </w:rPr>
      </w:pPr>
      <w:r>
        <w:rPr>
          <w:lang w:val="en-US"/>
        </w:rPr>
        <w:t xml:space="preserve">Concluding, each method of measurement has its specific downsides. </w:t>
      </w:r>
      <w:r w:rsidR="00624F29">
        <w:rPr>
          <w:lang w:val="en-US"/>
        </w:rPr>
        <w:t xml:space="preserve">It is important not to forget these problems when analyzing cross-country data or longitudinal data (data over time). However, this paper will try to control for the variables impacting the dependant variable, the growth of a </w:t>
      </w:r>
      <w:r w:rsidR="00624F29">
        <w:rPr>
          <w:lang w:val="en-US"/>
        </w:rPr>
        <w:lastRenderedPageBreak/>
        <w:t>country or region, in order to be able to estimate the impact or lack thereof of microfinance in a country or region.</w:t>
      </w:r>
    </w:p>
    <w:p w:rsidR="00624F29" w:rsidRDefault="00CE37FC" w:rsidP="00CE37FC">
      <w:pPr>
        <w:pStyle w:val="Kop2"/>
      </w:pPr>
      <w:bookmarkStart w:id="9" w:name="_Toc330475302"/>
      <w:r>
        <w:t>2.2</w:t>
      </w:r>
      <w:r w:rsidR="001E3ED9">
        <w:t xml:space="preserve"> Comparison of penetration of microfinance institution and growth in Africa</w:t>
      </w:r>
      <w:bookmarkEnd w:id="9"/>
    </w:p>
    <w:p w:rsidR="00217382" w:rsidRDefault="006C429F" w:rsidP="00473B3A">
      <w:pPr>
        <w:spacing w:line="360" w:lineRule="auto"/>
        <w:rPr>
          <w:lang w:val="en-US"/>
        </w:rPr>
      </w:pPr>
      <w:r>
        <w:rPr>
          <w:lang w:val="en-US"/>
        </w:rPr>
        <w:t>The first part of the analysis will be comparing the size of microfinance in various developing countri</w:t>
      </w:r>
      <w:r w:rsidR="00217382">
        <w:rPr>
          <w:lang w:val="en-US"/>
        </w:rPr>
        <w:t xml:space="preserve">es. The goal is to determine if there is a relationship between the amount of microfinance in a country and indicators such as the gross domestic product of a country and, crucially, the economic </w:t>
      </w:r>
      <w:r w:rsidR="00904ED7">
        <w:rPr>
          <w:lang w:val="en-US"/>
        </w:rPr>
        <w:t>freedom</w:t>
      </w:r>
      <w:r w:rsidR="00217382">
        <w:rPr>
          <w:lang w:val="en-US"/>
        </w:rPr>
        <w:t xml:space="preserve"> of a country.</w:t>
      </w:r>
    </w:p>
    <w:p w:rsidR="006E6224" w:rsidRDefault="00217382" w:rsidP="00473B3A">
      <w:pPr>
        <w:spacing w:line="360" w:lineRule="auto"/>
        <w:rPr>
          <w:lang w:val="en-US"/>
        </w:rPr>
      </w:pPr>
      <w:r>
        <w:rPr>
          <w:lang w:val="en-US"/>
        </w:rPr>
        <w:t xml:space="preserve">The level of economic </w:t>
      </w:r>
      <w:r w:rsidR="00904ED7">
        <w:rPr>
          <w:lang w:val="en-US"/>
        </w:rPr>
        <w:t>freedom</w:t>
      </w:r>
      <w:r>
        <w:rPr>
          <w:lang w:val="en-US"/>
        </w:rPr>
        <w:t xml:space="preserve"> of a country is a combination of various factors, </w:t>
      </w:r>
      <w:r w:rsidR="006E6224">
        <w:rPr>
          <w:lang w:val="en-US"/>
        </w:rPr>
        <w:t>valued on a scale from 0 to 100, where a value of 100 indicates a perfect climate for investors, with no hurdles to start a new business or grow out of poverty. The value consists of four factors:</w:t>
      </w:r>
    </w:p>
    <w:p w:rsidR="001E3ED9" w:rsidRDefault="006E6224" w:rsidP="00473B3A">
      <w:pPr>
        <w:spacing w:line="360" w:lineRule="auto"/>
        <w:rPr>
          <w:lang w:val="en-US"/>
        </w:rPr>
      </w:pPr>
      <w:r>
        <w:rPr>
          <w:lang w:val="en-US"/>
        </w:rPr>
        <w:t>The effectiveness of the juridical system (both the quality of the law and the execution thereof), with high values for low corruption and the effectiveness of property rights. Property rights are very important for a business, as a proper execution of this rights means protection against theft, but also a valid collateral, often required by banks to be able to borrow money.</w:t>
      </w:r>
    </w:p>
    <w:p w:rsidR="00041621" w:rsidRDefault="006E6224" w:rsidP="00473B3A">
      <w:pPr>
        <w:spacing w:line="360" w:lineRule="auto"/>
        <w:rPr>
          <w:lang w:val="en-US"/>
        </w:rPr>
      </w:pPr>
      <w:r>
        <w:rPr>
          <w:lang w:val="en-US"/>
        </w:rPr>
        <w:t>The role of the government: high quality governments grant fiscal freedom to businesses, consisting of a reasonable tax regime</w:t>
      </w:r>
      <w:r w:rsidR="00041621">
        <w:rPr>
          <w:lang w:val="en-US"/>
        </w:rPr>
        <w:t>, but not without providing infrastructure and other public goods in an efficient manner.</w:t>
      </w:r>
    </w:p>
    <w:p w:rsidR="006E6224" w:rsidRDefault="00041621" w:rsidP="00473B3A">
      <w:pPr>
        <w:spacing w:line="360" w:lineRule="auto"/>
        <w:rPr>
          <w:lang w:val="en-US"/>
        </w:rPr>
      </w:pPr>
      <w:r>
        <w:rPr>
          <w:lang w:val="en-US"/>
        </w:rPr>
        <w:t>The third indicator is linked to the second one and concerns regulatory efficiency. In general, this means limited bureaucracy, making it straightforward and profitable to set up a business, but also the rigidness of labor markets and monetary freedom and stability.</w:t>
      </w:r>
    </w:p>
    <w:p w:rsidR="00041621" w:rsidRDefault="00041621" w:rsidP="00473B3A">
      <w:pPr>
        <w:spacing w:line="360" w:lineRule="auto"/>
        <w:rPr>
          <w:lang w:val="en-US"/>
        </w:rPr>
      </w:pPr>
      <w:r>
        <w:rPr>
          <w:lang w:val="en-US"/>
        </w:rPr>
        <w:t>The last indicator is the openness of financial markets. A high value indicates a free investor climate, both domestically and internationally. If capital is allowed to flow freely between investors and businesses and from foreign venture capital corporations to domestic start-up businesses, the chances of acquiring fair capital for a business are higher.</w:t>
      </w:r>
    </w:p>
    <w:p w:rsidR="00751F75" w:rsidRDefault="00041621" w:rsidP="00473B3A">
      <w:pPr>
        <w:spacing w:line="360" w:lineRule="auto"/>
        <w:rPr>
          <w:lang w:val="en-US"/>
        </w:rPr>
      </w:pPr>
      <w:r>
        <w:rPr>
          <w:lang w:val="en-US"/>
        </w:rPr>
        <w:t xml:space="preserve">Combined, those factors form the index of economic freedom. The country with the highest economic freedom is Hong Kong with a score of 89.9, the lowest is North Korea with a value of 1.0. </w:t>
      </w:r>
      <w:r w:rsidR="00751F75">
        <w:rPr>
          <w:lang w:val="en-US"/>
        </w:rPr>
        <w:t>The countries this paper will discuss have a value between 38.1 (Venezuela) and 78.3 (Chile) for 2011 and are provided by The Heritage Foundation, a Washington-based think-tank.</w:t>
      </w:r>
    </w:p>
    <w:p w:rsidR="00751F75" w:rsidRDefault="00751F75" w:rsidP="00473B3A">
      <w:pPr>
        <w:spacing w:line="360" w:lineRule="auto"/>
        <w:rPr>
          <w:lang w:val="en-US"/>
        </w:rPr>
      </w:pPr>
      <w:r>
        <w:rPr>
          <w:lang w:val="en-US"/>
        </w:rPr>
        <w:lastRenderedPageBreak/>
        <w:t>Most other data is provided by the World Bank, a bank specialized in assisting developing countries. Unfortunately, not all necessary data points are available f</w:t>
      </w:r>
      <w:r w:rsidR="00904ED7">
        <w:rPr>
          <w:lang w:val="en-US"/>
        </w:rPr>
        <w:t>or each year for each country, the data used ranges from 2006 to 2010.</w:t>
      </w:r>
    </w:p>
    <w:p w:rsidR="00751F75" w:rsidRDefault="00CE37FC" w:rsidP="00CE37FC">
      <w:pPr>
        <w:pStyle w:val="Kop2"/>
      </w:pPr>
      <w:bookmarkStart w:id="10" w:name="_Toc330475303"/>
      <w:r>
        <w:t>2.3</w:t>
      </w:r>
      <w:r w:rsidR="00751F75">
        <w:t xml:space="preserve"> A general look at the data</w:t>
      </w:r>
      <w:bookmarkEnd w:id="10"/>
    </w:p>
    <w:p w:rsidR="00751F75" w:rsidRDefault="00751F75" w:rsidP="00473B3A">
      <w:pPr>
        <w:spacing w:line="360" w:lineRule="auto"/>
        <w:rPr>
          <w:lang w:val="en-US"/>
        </w:rPr>
      </w:pPr>
      <w:r>
        <w:rPr>
          <w:lang w:val="en-US"/>
        </w:rPr>
        <w:t>This paper will review data of 19 Sub-Saharan African countries and of 20 Latin-American countries. In general, a few observations can be made. Countries in Latin America are more diverse: a country like Haiti has characteristics similar to many African countries, whereas Chile is close to being a developed country.</w:t>
      </w:r>
      <w:r w:rsidR="00AD54B2">
        <w:rPr>
          <w:lang w:val="en-US"/>
        </w:rPr>
        <w:t xml:space="preserve"> The data is bundled in table 1 and 2 of the appendix.</w:t>
      </w:r>
    </w:p>
    <w:p w:rsidR="00751F75" w:rsidRDefault="00751F75" w:rsidP="00473B3A">
      <w:pPr>
        <w:spacing w:line="360" w:lineRule="auto"/>
        <w:rPr>
          <w:lang w:val="en-US"/>
        </w:rPr>
      </w:pPr>
      <w:r>
        <w:rPr>
          <w:lang w:val="en-US"/>
        </w:rPr>
        <w:t xml:space="preserve">Many countries in Africa have an individual history of wars and conflicts. It is important to keep this in mind when analyzing data about a country, especially concerning development over time. </w:t>
      </w:r>
      <w:r w:rsidR="005511BA">
        <w:rPr>
          <w:lang w:val="en-US"/>
        </w:rPr>
        <w:t>There are also natural disruptions: the data about Haiti reflects the poor state of the country after the heavy earthquake of 2010. This paper will mention factors like this when it is needed for a better understanding and analysis.</w:t>
      </w:r>
    </w:p>
    <w:p w:rsidR="005511BA" w:rsidRDefault="005511BA" w:rsidP="00473B3A">
      <w:pPr>
        <w:spacing w:line="360" w:lineRule="auto"/>
        <w:rPr>
          <w:lang w:val="en-US"/>
        </w:rPr>
      </w:pPr>
      <w:r>
        <w:rPr>
          <w:lang w:val="en-US"/>
        </w:rPr>
        <w:t>In Africa, many countries are relatively similar in terms</w:t>
      </w:r>
      <w:r w:rsidR="000D0B8D">
        <w:rPr>
          <w:lang w:val="en-US"/>
        </w:rPr>
        <w:t xml:space="preserve"> of</w:t>
      </w:r>
      <w:r>
        <w:rPr>
          <w:lang w:val="en-US"/>
        </w:rPr>
        <w:t xml:space="preserve"> demography. The </w:t>
      </w:r>
      <w:proofErr w:type="spellStart"/>
      <w:r>
        <w:rPr>
          <w:lang w:val="en-US"/>
        </w:rPr>
        <w:t>Gini</w:t>
      </w:r>
      <w:proofErr w:type="spellEnd"/>
      <w:r>
        <w:rPr>
          <w:lang w:val="en-US"/>
        </w:rPr>
        <w:t xml:space="preserve"> coeffici</w:t>
      </w:r>
      <w:r w:rsidR="004B70CA">
        <w:rPr>
          <w:lang w:val="en-US"/>
        </w:rPr>
        <w:t>ent is a measure</w:t>
      </w:r>
      <w:r>
        <w:rPr>
          <w:lang w:val="en-US"/>
        </w:rPr>
        <w:t xml:space="preserve"> indicating the gap between rich and poor, where percentile 0 would be perfect equality and percentile 100 full inequality and a value of up to </w:t>
      </w:r>
      <w:r w:rsidR="004B70CA">
        <w:rPr>
          <w:lang w:val="en-US"/>
        </w:rPr>
        <w:t xml:space="preserve">35 is common for European countries. Most African countries have a coefficient around 40, with a low value for Togo (34.4 in 2006) and a high one for Rwanda (50.8 in 2011). Because measurement of the </w:t>
      </w:r>
      <w:proofErr w:type="spellStart"/>
      <w:r w:rsidR="004B70CA">
        <w:rPr>
          <w:lang w:val="en-US"/>
        </w:rPr>
        <w:t>Gini</w:t>
      </w:r>
      <w:proofErr w:type="spellEnd"/>
      <w:r w:rsidR="004B70CA">
        <w:rPr>
          <w:lang w:val="en-US"/>
        </w:rPr>
        <w:t xml:space="preserve"> coefficient is infrequent and the year of measurement varies per country, it is hard to use these values in the analysis. The same holds for the poverty measurement. In theory, microfinance is provided first and foremost to the poorest people, to get them out of poverty, and it is to be expected that a country with a lot of people below the poverty line attracts more microfinance institutions and capital. Unfortunately, reliable cross-country data concerning the percentage of poor people per country is not available. This paper will use the most recently available numbers, ranging between 2003 and 2011. This is a weakness of the analysis, because ideally two countries are compared with data over exactly the same period. When the differences between measurement gaps are unusually big, this will be mentioned in the analysis. Nevertheless, the percentage of </w:t>
      </w:r>
      <w:r w:rsidR="00F30CD5">
        <w:rPr>
          <w:lang w:val="en-US"/>
        </w:rPr>
        <w:t>poor people</w:t>
      </w:r>
      <w:r w:rsidR="004B70CA">
        <w:rPr>
          <w:lang w:val="en-US"/>
        </w:rPr>
        <w:t xml:space="preserve"> is relatively stable over time in the countries for which data over multiple years</w:t>
      </w:r>
      <w:r w:rsidR="00F30CD5">
        <w:rPr>
          <w:lang w:val="en-US"/>
        </w:rPr>
        <w:t xml:space="preserve"> is available and most follow a similar trend.</w:t>
      </w:r>
    </w:p>
    <w:p w:rsidR="00F30CD5" w:rsidRDefault="00F30CD5" w:rsidP="00473B3A">
      <w:pPr>
        <w:spacing w:line="360" w:lineRule="auto"/>
        <w:rPr>
          <w:lang w:val="en-US"/>
        </w:rPr>
      </w:pPr>
      <w:r>
        <w:rPr>
          <w:lang w:val="en-US"/>
        </w:rPr>
        <w:t>Finally, countries like Sudan, South Sudan and Somalia are left out of the analysis due to conflicts in the countries and the lack of consistent and reliable data.</w:t>
      </w:r>
    </w:p>
    <w:p w:rsidR="00F30CD5" w:rsidRDefault="00F30CD5" w:rsidP="00473B3A">
      <w:pPr>
        <w:spacing w:line="360" w:lineRule="auto"/>
        <w:rPr>
          <w:lang w:val="en-US"/>
        </w:rPr>
      </w:pPr>
      <w:r>
        <w:rPr>
          <w:lang w:val="en-US"/>
        </w:rPr>
        <w:t xml:space="preserve">In South America, the gap between rich and poor, expressed by the </w:t>
      </w:r>
      <w:proofErr w:type="spellStart"/>
      <w:r>
        <w:rPr>
          <w:lang w:val="en-US"/>
        </w:rPr>
        <w:t>Gini</w:t>
      </w:r>
      <w:proofErr w:type="spellEnd"/>
      <w:r>
        <w:rPr>
          <w:lang w:val="en-US"/>
        </w:rPr>
        <w:t xml:space="preserve"> coefficient, is bigger than in Africa, but the amount of people in poverty is smaller. It is clear that these countries are in a </w:t>
      </w:r>
      <w:r>
        <w:rPr>
          <w:lang w:val="en-US"/>
        </w:rPr>
        <w:lastRenderedPageBreak/>
        <w:t>different stage of their development, with generally higher GNI per capita and a higher level of economic freedom. Some countries are nearly developed  and can be considered outliers. This is the reason that the analysis will be split between Africa and Latin America and not combined. However, the results of the two parts can potentially tell a very powerful story about the future of Africa, if African countries manage to grow towards the current level of Latin American countries.</w:t>
      </w:r>
    </w:p>
    <w:p w:rsidR="000D0B8D" w:rsidRDefault="000D0B8D" w:rsidP="00473B3A">
      <w:pPr>
        <w:spacing w:line="360" w:lineRule="auto"/>
        <w:rPr>
          <w:lang w:val="en-US"/>
        </w:rPr>
      </w:pPr>
      <w:r>
        <w:rPr>
          <w:lang w:val="en-US"/>
        </w:rPr>
        <w:t xml:space="preserve">In short, there are many country-specific characteristics such as history, conflicts and politics, that make it difficult to compare data from different countries. These characteristics should be taken into account during the analysis and can only partly be understood by indicators such as the </w:t>
      </w:r>
      <w:proofErr w:type="spellStart"/>
      <w:r>
        <w:rPr>
          <w:lang w:val="en-US"/>
        </w:rPr>
        <w:t>Gini</w:t>
      </w:r>
      <w:proofErr w:type="spellEnd"/>
      <w:r>
        <w:rPr>
          <w:lang w:val="en-US"/>
        </w:rPr>
        <w:t xml:space="preserve"> coefficient, due to the infrequent and inconsistent measurement in many developing countries.</w:t>
      </w:r>
    </w:p>
    <w:p w:rsidR="00F30CD5" w:rsidRDefault="00F30CD5" w:rsidP="00473B3A">
      <w:pPr>
        <w:spacing w:line="360" w:lineRule="auto"/>
        <w:rPr>
          <w:lang w:val="en-US"/>
        </w:rPr>
      </w:pPr>
      <w:r>
        <w:rPr>
          <w:lang w:val="en-US"/>
        </w:rPr>
        <w:t>The data used for this pap</w:t>
      </w:r>
      <w:r w:rsidR="000D0B8D">
        <w:rPr>
          <w:lang w:val="en-US"/>
        </w:rPr>
        <w:t>er is available in the appendix, table 1 and 2.</w:t>
      </w:r>
    </w:p>
    <w:p w:rsidR="00CE37FC" w:rsidRDefault="00CE37FC" w:rsidP="00CE37FC">
      <w:pPr>
        <w:pStyle w:val="Kop1"/>
      </w:pPr>
      <w:bookmarkStart w:id="11" w:name="_Toc330475304"/>
      <w:r>
        <w:t>3. Analysis of relationships between microfinance institutions and various country characteristics</w:t>
      </w:r>
      <w:bookmarkEnd w:id="11"/>
    </w:p>
    <w:p w:rsidR="00F30CD5" w:rsidRDefault="00750058" w:rsidP="00CE37FC">
      <w:pPr>
        <w:pStyle w:val="Kop2"/>
      </w:pPr>
      <w:bookmarkStart w:id="12" w:name="_Toc330475305"/>
      <w:r>
        <w:t>3</w:t>
      </w:r>
      <w:r w:rsidR="00F30CD5">
        <w:t>.</w:t>
      </w:r>
      <w:r>
        <w:t>1</w:t>
      </w:r>
      <w:r w:rsidR="00F30CD5">
        <w:t xml:space="preserve"> Relationship between size of microfinance and </w:t>
      </w:r>
      <w:r w:rsidR="00DE6413">
        <w:t>various indicators in Africa</w:t>
      </w:r>
      <w:bookmarkEnd w:id="12"/>
    </w:p>
    <w:p w:rsidR="00D033CB" w:rsidRPr="000D0B8D" w:rsidRDefault="000D0B8D" w:rsidP="00D033CB">
      <w:pPr>
        <w:spacing w:line="360" w:lineRule="auto"/>
        <w:rPr>
          <w:lang w:val="en-US"/>
        </w:rPr>
      </w:pPr>
      <w:r>
        <w:rPr>
          <w:lang w:val="en-US"/>
        </w:rPr>
        <w:t xml:space="preserve">In this section, various possible measures that might impact a decision by a microfinance institution to start a program in a specific country will be plotted against the level of microfinance in a country. As microfinance programs are now running for 10 to 15 years, we can expect that microfinance institutions have a reasonable grasp of the industry and thus know where to go and where not to go. In this section </w:t>
      </w:r>
      <w:r w:rsidR="00D033CB">
        <w:rPr>
          <w:lang w:val="en-US"/>
        </w:rPr>
        <w:t>we will review a number of factors that should, according to the definition given in the introduction, positively influence the decision of microfinance institutions to start a program in a country, starting with the level of economic freedom and the percentage of poor people of the population.</w:t>
      </w:r>
    </w:p>
    <w:p w:rsidR="00FE169C" w:rsidRDefault="00FE169C" w:rsidP="00473B3A">
      <w:pPr>
        <w:spacing w:line="360" w:lineRule="auto"/>
        <w:rPr>
          <w:b/>
          <w:lang w:val="en-US"/>
        </w:rPr>
      </w:pPr>
      <w:r w:rsidRPr="005C372A">
        <w:rPr>
          <w:b/>
          <w:noProof/>
          <w:lang w:eastAsia="nl-NL"/>
        </w:rPr>
        <w:lastRenderedPageBreak/>
        <w:drawing>
          <wp:inline distT="0" distB="0" distL="0" distR="0">
            <wp:extent cx="5222875" cy="3133725"/>
            <wp:effectExtent l="19050" t="0" r="15875" b="0"/>
            <wp:docPr id="5"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E169C" w:rsidRDefault="00CE37FC" w:rsidP="00473B3A">
      <w:pPr>
        <w:spacing w:line="360" w:lineRule="auto"/>
        <w:rPr>
          <w:i/>
          <w:lang w:val="en-US"/>
        </w:rPr>
      </w:pPr>
      <w:r>
        <w:rPr>
          <w:i/>
          <w:lang w:val="en-US"/>
        </w:rPr>
        <w:t>Figure 3.</w:t>
      </w:r>
      <w:r w:rsidR="00FE169C">
        <w:rPr>
          <w:i/>
          <w:lang w:val="en-US"/>
        </w:rPr>
        <w:t>1a</w:t>
      </w:r>
    </w:p>
    <w:p w:rsidR="00FE169C" w:rsidRDefault="00FE169C" w:rsidP="00473B3A">
      <w:pPr>
        <w:spacing w:line="360" w:lineRule="auto"/>
        <w:rPr>
          <w:i/>
          <w:lang w:val="en-US"/>
        </w:rPr>
      </w:pPr>
      <w:r w:rsidRPr="00FE169C">
        <w:rPr>
          <w:b/>
          <w:noProof/>
          <w:lang w:eastAsia="nl-NL"/>
        </w:rPr>
        <w:drawing>
          <wp:inline distT="0" distB="0" distL="0" distR="0">
            <wp:extent cx="5222875" cy="3133725"/>
            <wp:effectExtent l="19050" t="0" r="15875" b="0"/>
            <wp:docPr id="6"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E169C" w:rsidRPr="00FE169C" w:rsidRDefault="00FE169C" w:rsidP="00473B3A">
      <w:pPr>
        <w:spacing w:line="360" w:lineRule="auto"/>
        <w:rPr>
          <w:i/>
          <w:lang w:val="en-US"/>
        </w:rPr>
      </w:pPr>
      <w:r>
        <w:rPr>
          <w:i/>
          <w:lang w:val="en-US"/>
        </w:rPr>
        <w:t xml:space="preserve">Figure </w:t>
      </w:r>
      <w:r w:rsidR="00750058">
        <w:rPr>
          <w:i/>
          <w:lang w:val="en-US"/>
        </w:rPr>
        <w:t>3</w:t>
      </w:r>
      <w:r w:rsidR="00CE37FC">
        <w:rPr>
          <w:i/>
          <w:lang w:val="en-US"/>
        </w:rPr>
        <w:t>.</w:t>
      </w:r>
      <w:r>
        <w:rPr>
          <w:i/>
          <w:lang w:val="en-US"/>
        </w:rPr>
        <w:t>1b</w:t>
      </w:r>
    </w:p>
    <w:p w:rsidR="005C372A" w:rsidRDefault="005C372A" w:rsidP="00473B3A">
      <w:pPr>
        <w:spacing w:line="360" w:lineRule="auto"/>
        <w:rPr>
          <w:lang w:val="en-US"/>
        </w:rPr>
      </w:pPr>
      <w:r>
        <w:rPr>
          <w:lang w:val="en-US"/>
        </w:rPr>
        <w:t>In figure</w:t>
      </w:r>
      <w:r w:rsidR="00750058">
        <w:rPr>
          <w:lang w:val="en-US"/>
        </w:rPr>
        <w:t xml:space="preserve"> 3</w:t>
      </w:r>
      <w:r>
        <w:rPr>
          <w:lang w:val="en-US"/>
        </w:rPr>
        <w:t xml:space="preserve">.1a, the size of the microfinance loan per capita is expressed as a function of the index of economic freedom. There is barely any relationship between the two, and it is clear that the openness of a country does not significantly influence the size of the available loan per capita. More interestingly, this graph shows there is a big difference in the penetration of microfinance loans in different African countries. The outlier on the right is Kenya, where the microfinance loan per citizen </w:t>
      </w:r>
      <w:r>
        <w:rPr>
          <w:lang w:val="en-US"/>
        </w:rPr>
        <w:lastRenderedPageBreak/>
        <w:t>is more than $40. Interestingly, only a relatively small amount of citizen receive a microfinance loan, meaning the average loan is over $3,000 per borrower. It is debatable whether these types of loans are still microfinance loans and if they still serve the purpose of providing poor people with capital.</w:t>
      </w:r>
    </w:p>
    <w:p w:rsidR="00AE509B" w:rsidRDefault="00750058" w:rsidP="00473B3A">
      <w:pPr>
        <w:spacing w:line="360" w:lineRule="auto"/>
        <w:rPr>
          <w:lang w:val="en-US"/>
        </w:rPr>
      </w:pPr>
      <w:r>
        <w:rPr>
          <w:lang w:val="en-US"/>
        </w:rPr>
        <w:t>In figure 3</w:t>
      </w:r>
      <w:r w:rsidR="00CE37FC">
        <w:rPr>
          <w:lang w:val="en-US"/>
        </w:rPr>
        <w:t>.</w:t>
      </w:r>
      <w:r w:rsidR="00FE169C">
        <w:rPr>
          <w:lang w:val="en-US"/>
        </w:rPr>
        <w:t>1b, we see a slight negative relationship between the average loan size per person and the amount of poor people per country. Again, this relationship is not significant with a 90% confidence level (see appendix for detailed results).</w:t>
      </w:r>
    </w:p>
    <w:p w:rsidR="00FE169C" w:rsidRDefault="00AE509B" w:rsidP="00473B3A">
      <w:pPr>
        <w:spacing w:line="360" w:lineRule="auto"/>
        <w:rPr>
          <w:lang w:val="en-US"/>
        </w:rPr>
      </w:pPr>
      <w:r w:rsidRPr="00AE509B">
        <w:rPr>
          <w:noProof/>
          <w:lang w:eastAsia="nl-NL"/>
        </w:rPr>
        <w:drawing>
          <wp:inline distT="0" distB="0" distL="0" distR="0">
            <wp:extent cx="5248275" cy="3148965"/>
            <wp:effectExtent l="19050" t="0" r="9525" b="0"/>
            <wp:docPr id="7"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C372A" w:rsidRDefault="00AE509B" w:rsidP="00473B3A">
      <w:pPr>
        <w:spacing w:line="360" w:lineRule="auto"/>
        <w:rPr>
          <w:i/>
          <w:lang w:val="en-US"/>
        </w:rPr>
      </w:pPr>
      <w:r>
        <w:rPr>
          <w:i/>
          <w:lang w:val="en-US"/>
        </w:rPr>
        <w:t xml:space="preserve">Figure </w:t>
      </w:r>
      <w:r w:rsidR="00750058">
        <w:rPr>
          <w:i/>
          <w:lang w:val="en-US"/>
        </w:rPr>
        <w:t>3</w:t>
      </w:r>
      <w:r w:rsidR="00CE37FC">
        <w:rPr>
          <w:i/>
          <w:lang w:val="en-US"/>
        </w:rPr>
        <w:t>.</w:t>
      </w:r>
      <w:r>
        <w:rPr>
          <w:i/>
          <w:lang w:val="en-US"/>
        </w:rPr>
        <w:t>1c</w:t>
      </w:r>
    </w:p>
    <w:p w:rsidR="00AE509B" w:rsidRDefault="00AE509B" w:rsidP="00473B3A">
      <w:pPr>
        <w:spacing w:line="360" w:lineRule="auto"/>
        <w:rPr>
          <w:lang w:val="en-US"/>
        </w:rPr>
      </w:pPr>
      <w:r>
        <w:rPr>
          <w:lang w:val="en-US"/>
        </w:rPr>
        <w:t xml:space="preserve">In figure </w:t>
      </w:r>
      <w:r w:rsidR="00750058">
        <w:rPr>
          <w:lang w:val="en-US"/>
        </w:rPr>
        <w:t>3</w:t>
      </w:r>
      <w:r w:rsidR="00CE37FC">
        <w:rPr>
          <w:lang w:val="en-US"/>
        </w:rPr>
        <w:t>.</w:t>
      </w:r>
      <w:r>
        <w:rPr>
          <w:lang w:val="en-US"/>
        </w:rPr>
        <w:t>1c, there is a positive relationship between the size of the loan per capita and the GNI (Gross National Income) per capita per country.</w:t>
      </w:r>
      <w:r w:rsidR="00F05009">
        <w:rPr>
          <w:lang w:val="en-US"/>
        </w:rPr>
        <w:t xml:space="preserve"> If the right-most outlier, the discussed case of Kenya, is removed, the relationship is more clear.</w:t>
      </w:r>
      <w:r w:rsidR="009F67ED">
        <w:rPr>
          <w:lang w:val="en-US"/>
        </w:rPr>
        <w:t xml:space="preserve"> However, the relationship is still not significant.</w:t>
      </w:r>
    </w:p>
    <w:p w:rsidR="00B44A10" w:rsidRDefault="009F67ED" w:rsidP="00473B3A">
      <w:pPr>
        <w:spacing w:line="360" w:lineRule="auto"/>
        <w:rPr>
          <w:lang w:val="en-US"/>
        </w:rPr>
      </w:pPr>
      <w:r>
        <w:rPr>
          <w:lang w:val="en-US"/>
        </w:rPr>
        <w:t>More cl</w:t>
      </w:r>
      <w:r w:rsidR="007C7B22">
        <w:rPr>
          <w:lang w:val="en-US"/>
        </w:rPr>
        <w:t>arity cannot be found in a regression analysis with the size of the microfinance loan (Y) as dependant variables and the level of economic freedom (EF), the percentage of population (POP) that is poor or the GNI per capita (GNI) as independent variables. The relationship is small and insignificant</w:t>
      </w:r>
      <w:r w:rsidR="00AD54B2">
        <w:rPr>
          <w:lang w:val="en-US"/>
        </w:rPr>
        <w:t xml:space="preserve"> (see table 3 of the appendix):</w:t>
      </w:r>
      <w:r w:rsidR="00B44A10">
        <w:rPr>
          <w:lang w:val="en-US"/>
        </w:rPr>
        <w:t xml:space="preserve"> </w:t>
      </w:r>
    </w:p>
    <w:p w:rsidR="007C7B22" w:rsidRDefault="007C7B22" w:rsidP="00473B3A">
      <w:pPr>
        <w:spacing w:line="360" w:lineRule="auto"/>
        <w:rPr>
          <w:lang w:val="en-US"/>
        </w:rPr>
      </w:pPr>
      <w:r>
        <w:rPr>
          <w:lang w:val="en-US"/>
        </w:rPr>
        <w:t>Y = 2.209 + 0.011EF + 0.011GNI – 0.051POP</w:t>
      </w:r>
    </w:p>
    <w:p w:rsidR="00DE6413" w:rsidRDefault="007C7B22" w:rsidP="00473B3A">
      <w:pPr>
        <w:spacing w:line="360" w:lineRule="auto"/>
        <w:rPr>
          <w:lang w:val="en-US"/>
        </w:rPr>
      </w:pPr>
      <w:r>
        <w:rPr>
          <w:lang w:val="en-US"/>
        </w:rPr>
        <w:t>This is not a surprising result after analyzing the graphs. There is a lot of variance in the si</w:t>
      </w:r>
      <w:r w:rsidR="00750058">
        <w:rPr>
          <w:lang w:val="en-US"/>
        </w:rPr>
        <w:t>ze of the microfinance industry and economic indicators are not able to explain the difference.</w:t>
      </w:r>
      <w:r w:rsidR="00DE6413">
        <w:rPr>
          <w:lang w:val="en-US"/>
        </w:rPr>
        <w:t xml:space="preserve"> Other factors must cause the divergence observed in the data. Before finding those, let us first take a look at the </w:t>
      </w:r>
      <w:r w:rsidR="00DE6413">
        <w:rPr>
          <w:lang w:val="en-US"/>
        </w:rPr>
        <w:lastRenderedPageBreak/>
        <w:t>results in Latin America, a more stable continents with less large conflicts and a more stable climate (as opposed to the large impact rainfall, or lack of rainfall, has on parts of Africa).</w:t>
      </w:r>
    </w:p>
    <w:p w:rsidR="00B11C94" w:rsidRDefault="00DE6413" w:rsidP="00CE37FC">
      <w:pPr>
        <w:pStyle w:val="Kop2"/>
      </w:pPr>
      <w:bookmarkStart w:id="13" w:name="_Toc330475306"/>
      <w:r>
        <w:t>3.</w:t>
      </w:r>
      <w:r w:rsidR="00CE37FC">
        <w:t>2</w:t>
      </w:r>
      <w:r>
        <w:t xml:space="preserve"> Relationship between size of microfinance and various indicators in Latin America</w:t>
      </w:r>
      <w:bookmarkEnd w:id="13"/>
    </w:p>
    <w:p w:rsidR="00D033CB" w:rsidRPr="00D033CB" w:rsidRDefault="00D033CB" w:rsidP="00D033CB">
      <w:pPr>
        <w:spacing w:line="360" w:lineRule="auto"/>
        <w:rPr>
          <w:lang w:val="en-US"/>
        </w:rPr>
      </w:pPr>
      <w:r>
        <w:rPr>
          <w:lang w:val="en-US"/>
        </w:rPr>
        <w:t>In section 3.2, the analysis performed in section 3.1 will be repeated for Latin America. As discussed in chapter 2, Africa is notably different from Latin America, where the population is much more diverse and generally richer. Will this also mean that there is a difference in the results of our comparison between the level of microfinance and country indicators?</w:t>
      </w:r>
    </w:p>
    <w:p w:rsidR="00B11C94" w:rsidRDefault="00B11C94" w:rsidP="00DE6413">
      <w:pPr>
        <w:spacing w:line="360" w:lineRule="auto"/>
        <w:rPr>
          <w:i/>
          <w:lang w:val="en-US"/>
        </w:rPr>
      </w:pPr>
      <w:r w:rsidRPr="00B11C94">
        <w:rPr>
          <w:i/>
          <w:noProof/>
          <w:lang w:eastAsia="nl-NL"/>
        </w:rPr>
        <w:drawing>
          <wp:inline distT="0" distB="0" distL="0" distR="0">
            <wp:extent cx="5635625" cy="3381375"/>
            <wp:effectExtent l="19050" t="0" r="22225" b="0"/>
            <wp:docPr id="9"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863F9" w:rsidRDefault="009863F9" w:rsidP="00DE6413">
      <w:pPr>
        <w:spacing w:line="360" w:lineRule="auto"/>
        <w:rPr>
          <w:i/>
          <w:lang w:val="en-US"/>
        </w:rPr>
      </w:pPr>
      <w:r>
        <w:rPr>
          <w:i/>
          <w:lang w:val="en-US"/>
        </w:rPr>
        <w:t>3.2a</w:t>
      </w:r>
    </w:p>
    <w:p w:rsidR="00B11C94" w:rsidRDefault="00D033CB" w:rsidP="00B11C94">
      <w:pPr>
        <w:spacing w:line="360" w:lineRule="auto"/>
        <w:rPr>
          <w:i/>
          <w:lang w:val="en-US"/>
        </w:rPr>
      </w:pPr>
      <w:r w:rsidRPr="00B11C94">
        <w:rPr>
          <w:i/>
          <w:noProof/>
          <w:lang w:eastAsia="nl-NL"/>
        </w:rPr>
        <w:lastRenderedPageBreak/>
        <w:drawing>
          <wp:inline distT="0" distB="0" distL="0" distR="0">
            <wp:extent cx="5635625" cy="3379487"/>
            <wp:effectExtent l="19050" t="0" r="22225" b="0"/>
            <wp:docPr id="1"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11C94" w:rsidRDefault="009863F9" w:rsidP="00DE6413">
      <w:pPr>
        <w:spacing w:line="360" w:lineRule="auto"/>
        <w:rPr>
          <w:i/>
          <w:lang w:val="en-US"/>
        </w:rPr>
      </w:pPr>
      <w:r>
        <w:rPr>
          <w:i/>
          <w:lang w:val="en-US"/>
        </w:rPr>
        <w:t>3.2b</w:t>
      </w:r>
    </w:p>
    <w:p w:rsidR="00B11C94" w:rsidRDefault="00CE37FC" w:rsidP="00DE6413">
      <w:pPr>
        <w:spacing w:line="360" w:lineRule="auto"/>
        <w:rPr>
          <w:i/>
          <w:lang w:val="en-US"/>
        </w:rPr>
      </w:pPr>
      <w:r>
        <w:rPr>
          <w:lang w:val="en-US"/>
        </w:rPr>
        <w:t>Figures 3.2a and 3.</w:t>
      </w:r>
      <w:r w:rsidR="00B11C94">
        <w:rPr>
          <w:lang w:val="en-US"/>
        </w:rPr>
        <w:t>2b conf</w:t>
      </w:r>
      <w:r>
        <w:rPr>
          <w:lang w:val="en-US"/>
        </w:rPr>
        <w:t>irm the findings of section 3.1</w:t>
      </w:r>
      <w:r w:rsidR="00B11C94">
        <w:rPr>
          <w:lang w:val="en-US"/>
        </w:rPr>
        <w:t>, namely that there is no or only a very slight relationship between economic freedom</w:t>
      </w:r>
      <w:r w:rsidR="00C755C7">
        <w:rPr>
          <w:lang w:val="en-US"/>
        </w:rPr>
        <w:t xml:space="preserve"> and the size of the poor population</w:t>
      </w:r>
      <w:r w:rsidR="00B11C94">
        <w:rPr>
          <w:lang w:val="en-US"/>
        </w:rPr>
        <w:t xml:space="preserve"> and the amo</w:t>
      </w:r>
      <w:r w:rsidR="00C755C7">
        <w:rPr>
          <w:lang w:val="en-US"/>
        </w:rPr>
        <w:t>unt of microfinance.</w:t>
      </w:r>
    </w:p>
    <w:p w:rsidR="00B11C94" w:rsidRDefault="00B11C94" w:rsidP="00DE6413">
      <w:pPr>
        <w:spacing w:line="360" w:lineRule="auto"/>
        <w:rPr>
          <w:i/>
          <w:lang w:val="en-US"/>
        </w:rPr>
      </w:pPr>
      <w:r w:rsidRPr="00B11C94">
        <w:rPr>
          <w:i/>
          <w:noProof/>
          <w:lang w:eastAsia="nl-NL"/>
        </w:rPr>
        <w:drawing>
          <wp:inline distT="0" distB="0" distL="0" distR="0">
            <wp:extent cx="5610225" cy="3366135"/>
            <wp:effectExtent l="19050" t="0" r="9525" b="5715"/>
            <wp:docPr id="8"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11C94" w:rsidRPr="00B11C94" w:rsidRDefault="00CE37FC" w:rsidP="00DE6413">
      <w:pPr>
        <w:spacing w:line="360" w:lineRule="auto"/>
        <w:rPr>
          <w:i/>
          <w:lang w:val="en-US"/>
        </w:rPr>
      </w:pPr>
      <w:r>
        <w:rPr>
          <w:i/>
          <w:lang w:val="en-US"/>
        </w:rPr>
        <w:t>3.</w:t>
      </w:r>
      <w:r w:rsidR="00B11C94">
        <w:rPr>
          <w:i/>
          <w:lang w:val="en-US"/>
        </w:rPr>
        <w:t>2c</w:t>
      </w:r>
    </w:p>
    <w:p w:rsidR="00BB7FA7" w:rsidRDefault="00CE37FC" w:rsidP="00DE6413">
      <w:pPr>
        <w:spacing w:line="360" w:lineRule="auto"/>
        <w:rPr>
          <w:lang w:val="en-US"/>
        </w:rPr>
      </w:pPr>
      <w:r>
        <w:rPr>
          <w:lang w:val="en-US"/>
        </w:rPr>
        <w:lastRenderedPageBreak/>
        <w:t>In figure 3.</w:t>
      </w:r>
      <w:r w:rsidR="00C755C7">
        <w:rPr>
          <w:lang w:val="en-US"/>
        </w:rPr>
        <w:t>2c, again the negative relationship is visible. Removing Chile from the analysis (with a GNI per capital of over 14,000 and thus past the status of a country needing microfinance, according to the theory described in chapter 1), the relationship would be more negative.</w:t>
      </w:r>
    </w:p>
    <w:p w:rsidR="005F050A" w:rsidRDefault="00C755C7" w:rsidP="00DE6413">
      <w:pPr>
        <w:spacing w:line="360" w:lineRule="auto"/>
        <w:rPr>
          <w:lang w:val="en-US"/>
        </w:rPr>
      </w:pPr>
      <w:r>
        <w:rPr>
          <w:lang w:val="en-US"/>
        </w:rPr>
        <w:t xml:space="preserve">Most of all though, we see that many of both richer and poorer countries seem to be attracting between $5 and $25 of microfinance capital per capita. Again, it indicates that there is another variable, not taken into account yet. </w:t>
      </w:r>
      <w:r w:rsidR="00360AFD">
        <w:rPr>
          <w:lang w:val="en-US"/>
        </w:rPr>
        <w:t>Which variable can be the explanatory variable, causing or at least correlating with the size of the microfinance industry in a given country?</w:t>
      </w:r>
    </w:p>
    <w:p w:rsidR="00B11C94" w:rsidRDefault="00CE37FC" w:rsidP="00CE37FC">
      <w:pPr>
        <w:pStyle w:val="Kop2"/>
      </w:pPr>
      <w:bookmarkStart w:id="14" w:name="_Toc330475307"/>
      <w:r>
        <w:t xml:space="preserve">3.3 </w:t>
      </w:r>
      <w:r w:rsidR="00360AFD">
        <w:t>The missing variable</w:t>
      </w:r>
      <w:bookmarkEnd w:id="14"/>
    </w:p>
    <w:p w:rsidR="004D1233" w:rsidRDefault="00360AFD" w:rsidP="00DE6413">
      <w:pPr>
        <w:spacing w:line="360" w:lineRule="auto"/>
        <w:rPr>
          <w:lang w:val="en-US"/>
        </w:rPr>
      </w:pPr>
      <w:r>
        <w:rPr>
          <w:lang w:val="en-US"/>
        </w:rPr>
        <w:t xml:space="preserve">Until now, this paper reviewed factors influencing the outcome and the effectiveness of microfinance: the quality of the institutions in a country, the income per capita of a country or the poor population per country. All these variables could have explained the existence of microfinance in a given area or country, these values are indicators of the circumstances of a country and can, each on their own, invite a microfinance institution to start a subsidiary in this country: after all, the reason for the existence of microfinance institutions is often cited to be the lack of normal banks and finance institutions and the amount of countries and regions still in poverty. </w:t>
      </w:r>
      <w:r w:rsidR="004D1233">
        <w:rPr>
          <w:lang w:val="en-US"/>
        </w:rPr>
        <w:t>These indicators seem to have so little relationship with the amount of microfinance in a region, that it is not unreasonable to assume there is a different reason for the existence of microfinance in different places.</w:t>
      </w:r>
    </w:p>
    <w:p w:rsidR="00750058" w:rsidRDefault="004D1233" w:rsidP="00473B3A">
      <w:pPr>
        <w:spacing w:line="360" w:lineRule="auto"/>
        <w:rPr>
          <w:lang w:val="en-US"/>
        </w:rPr>
      </w:pPr>
      <w:r>
        <w:rPr>
          <w:lang w:val="en-US"/>
        </w:rPr>
        <w:t xml:space="preserve">Standard economic theory </w:t>
      </w:r>
      <w:r w:rsidR="00055FA0">
        <w:rPr>
          <w:lang w:val="en-US"/>
        </w:rPr>
        <w:t xml:space="preserve">assumes every company and every agents is pursuing a maximization of own utility. For commercial organizations, this often translates in a strategy to maximize profits, revenue or market share, all of which normally increase the chances of survival and profitability in the longer term. Traditionally, this was not the aim of microfinance institution. Discussed extensively in chapter 1, microfinance industry focused on the customer, by starting operations in areas where normal banks could not find either of the three mentioned </w:t>
      </w:r>
      <w:r w:rsidR="003E1B4F">
        <w:rPr>
          <w:lang w:val="en-US"/>
        </w:rPr>
        <w:t xml:space="preserve">possible goals for commercial entities. However, in this chapter no relationship was found between these variables and the size of the institutions. So maybe it is not the </w:t>
      </w:r>
      <w:r>
        <w:rPr>
          <w:lang w:val="en-US"/>
        </w:rPr>
        <w:t>ideological reasons given for the expansion of the</w:t>
      </w:r>
      <w:r w:rsidR="003E1B4F">
        <w:rPr>
          <w:lang w:val="en-US"/>
        </w:rPr>
        <w:t xml:space="preserve"> microfinance</w:t>
      </w:r>
      <w:r>
        <w:rPr>
          <w:lang w:val="en-US"/>
        </w:rPr>
        <w:t xml:space="preserve"> institution, </w:t>
      </w:r>
      <w:r w:rsidR="003E1B4F">
        <w:rPr>
          <w:lang w:val="en-US"/>
        </w:rPr>
        <w:t xml:space="preserve">but </w:t>
      </w:r>
      <w:r>
        <w:rPr>
          <w:lang w:val="en-US"/>
        </w:rPr>
        <w:t>maybe it is simply profit and expos</w:t>
      </w:r>
      <w:r w:rsidR="00C37C8D">
        <w:rPr>
          <w:lang w:val="en-US"/>
        </w:rPr>
        <w:t>ure that drives the expansion. For example, w</w:t>
      </w:r>
      <w:r>
        <w:rPr>
          <w:lang w:val="en-US"/>
        </w:rPr>
        <w:t>ould we have had the same amount of microfinance institution</w:t>
      </w:r>
      <w:r w:rsidR="00C37C8D">
        <w:rPr>
          <w:lang w:val="en-US"/>
        </w:rPr>
        <w:t>s without the public interest and the media attention the initiatives have generated for the last decade?</w:t>
      </w:r>
    </w:p>
    <w:p w:rsidR="00C37C8D" w:rsidRDefault="00C37C8D" w:rsidP="00473B3A">
      <w:pPr>
        <w:spacing w:line="360" w:lineRule="auto"/>
        <w:rPr>
          <w:lang w:val="en-US"/>
        </w:rPr>
      </w:pPr>
      <w:r>
        <w:rPr>
          <w:lang w:val="en-US"/>
        </w:rPr>
        <w:t xml:space="preserve">This question is extremely difficult to answer: without the public interest, it is unlikely that microfinance institutions </w:t>
      </w:r>
      <w:r w:rsidR="00C72AA1">
        <w:rPr>
          <w:lang w:val="en-US"/>
        </w:rPr>
        <w:t>would have received the s</w:t>
      </w:r>
      <w:r w:rsidR="00250D6A">
        <w:rPr>
          <w:lang w:val="en-US"/>
        </w:rPr>
        <w:t xml:space="preserve">ame amount of donations and thus exposure drives expansion and expansion drives exposure. It is hard </w:t>
      </w:r>
      <w:r w:rsidR="006B42A5">
        <w:rPr>
          <w:lang w:val="en-US"/>
        </w:rPr>
        <w:t>to determine which effect triggered which, and outside the scope of this paper.</w:t>
      </w:r>
    </w:p>
    <w:p w:rsidR="0092221C" w:rsidRDefault="006B42A5" w:rsidP="00473B3A">
      <w:pPr>
        <w:spacing w:line="360" w:lineRule="auto"/>
        <w:rPr>
          <w:lang w:val="en-US"/>
        </w:rPr>
      </w:pPr>
      <w:r>
        <w:rPr>
          <w:lang w:val="en-US"/>
        </w:rPr>
        <w:lastRenderedPageBreak/>
        <w:t>But what about profit</w:t>
      </w:r>
      <w:r w:rsidR="003E1B4F">
        <w:rPr>
          <w:lang w:val="en-US"/>
        </w:rPr>
        <w:t xml:space="preserve"> or revenue</w:t>
      </w:r>
      <w:r w:rsidR="00917465">
        <w:rPr>
          <w:lang w:val="en-US"/>
        </w:rPr>
        <w:t xml:space="preserve">? Are microfinance institutions driven by </w:t>
      </w:r>
      <w:r w:rsidR="003E1B4F">
        <w:rPr>
          <w:lang w:val="en-US"/>
        </w:rPr>
        <w:t xml:space="preserve">those, simply being the same goals normal </w:t>
      </w:r>
      <w:r w:rsidR="0092221C">
        <w:rPr>
          <w:lang w:val="en-US"/>
        </w:rPr>
        <w:t>institutions pursue</w:t>
      </w:r>
      <w:r w:rsidR="00917465">
        <w:rPr>
          <w:lang w:val="en-US"/>
        </w:rPr>
        <w:t>? According to standard economic theory, they will be</w:t>
      </w:r>
      <w:r w:rsidR="0092221C">
        <w:rPr>
          <w:lang w:val="en-US"/>
        </w:rPr>
        <w:t xml:space="preserve"> interested in maximizing own utility: this could be the ideological need to serve the poor, but it could also be the existence and expansion of their own business. If the latter is the case, they might only use the microfinance structure to get to areas where normal banks will not go, to be able to earn the subsidies, serve the poor areas, in the pursuit for own return. It would mean that microfinance institutions are operating similarly to normal banks, trading in regular profit possibilities for subsidies and donations</w:t>
      </w:r>
      <w:r w:rsidR="00F23194">
        <w:rPr>
          <w:lang w:val="en-US"/>
        </w:rPr>
        <w:t>, by operating in different areas than normal banks.</w:t>
      </w:r>
    </w:p>
    <w:p w:rsidR="00191197" w:rsidRDefault="00917465" w:rsidP="00473B3A">
      <w:pPr>
        <w:spacing w:line="360" w:lineRule="auto"/>
        <w:rPr>
          <w:lang w:val="en-US"/>
        </w:rPr>
      </w:pPr>
      <w:r>
        <w:rPr>
          <w:lang w:val="en-US"/>
        </w:rPr>
        <w:t xml:space="preserve">Profit means expansion possibilities, resulting in stable jobs, attractive salaries and a positive future. </w:t>
      </w:r>
      <w:r w:rsidR="00191197">
        <w:rPr>
          <w:lang w:val="en-US"/>
        </w:rPr>
        <w:t xml:space="preserve">In section one, this paper cited the example of </w:t>
      </w:r>
      <w:proofErr w:type="spellStart"/>
      <w:r w:rsidR="00191197">
        <w:rPr>
          <w:lang w:val="en-US"/>
        </w:rPr>
        <w:t>Banco</w:t>
      </w:r>
      <w:proofErr w:type="spellEnd"/>
      <w:r w:rsidR="00191197">
        <w:rPr>
          <w:lang w:val="en-US"/>
        </w:rPr>
        <w:t xml:space="preserve"> </w:t>
      </w:r>
      <w:proofErr w:type="spellStart"/>
      <w:r w:rsidR="00191197">
        <w:rPr>
          <w:lang w:val="en-US"/>
        </w:rPr>
        <w:t>Compartamos</w:t>
      </w:r>
      <w:proofErr w:type="spellEnd"/>
      <w:r w:rsidR="00191197">
        <w:rPr>
          <w:lang w:val="en-US"/>
        </w:rPr>
        <w:t>, the Mexican microfinance institution that openly strived for profit and expansion. Is this an exception or is this behavior predictable? More importantly, is this behavior common among institutions?</w:t>
      </w:r>
    </w:p>
    <w:p w:rsidR="00191197" w:rsidRDefault="004E5295" w:rsidP="00473B3A">
      <w:pPr>
        <w:spacing w:line="360" w:lineRule="auto"/>
        <w:rPr>
          <w:lang w:val="en-US"/>
        </w:rPr>
      </w:pPr>
      <w:r>
        <w:rPr>
          <w:lang w:val="en-US"/>
        </w:rPr>
        <w:t xml:space="preserve">Unfortunately, not all microfinance institutions publish their earnings, profits and investments in a consistent way. To be able to compare in a consistent manner, this paper again used data from </w:t>
      </w:r>
      <w:proofErr w:type="spellStart"/>
      <w:r>
        <w:rPr>
          <w:lang w:val="en-US"/>
        </w:rPr>
        <w:t>Mixmarket</w:t>
      </w:r>
      <w:proofErr w:type="spellEnd"/>
      <w:r>
        <w:rPr>
          <w:lang w:val="en-US"/>
        </w:rPr>
        <w:t xml:space="preserve"> (</w:t>
      </w:r>
      <w:r w:rsidR="00FA6668">
        <w:rPr>
          <w:lang w:val="en-US"/>
        </w:rPr>
        <w:t xml:space="preserve">the </w:t>
      </w:r>
      <w:r>
        <w:rPr>
          <w:lang w:val="en-US"/>
        </w:rPr>
        <w:t>Platform for Microfinance Information Exchange). This means not all microfinance institutions in all countries are considered when comparing returns.</w:t>
      </w:r>
    </w:p>
    <w:p w:rsidR="004E5295" w:rsidRDefault="001C75B9" w:rsidP="00473B3A">
      <w:pPr>
        <w:spacing w:line="360" w:lineRule="auto"/>
        <w:rPr>
          <w:lang w:val="en-US"/>
        </w:rPr>
      </w:pPr>
      <w:r>
        <w:rPr>
          <w:lang w:val="en-US"/>
        </w:rPr>
        <w:t>To examine whether microfinance institutions are looking for profit</w:t>
      </w:r>
      <w:r w:rsidR="00FB3010">
        <w:rPr>
          <w:lang w:val="en-US"/>
        </w:rPr>
        <w:t xml:space="preserve">, this paper will compare the size of a microfinance loan per capita (as done in section 3.2.2) with the weighted return on </w:t>
      </w:r>
      <w:r w:rsidR="00EB06B4">
        <w:rPr>
          <w:lang w:val="en-US"/>
        </w:rPr>
        <w:t>assets</w:t>
      </w:r>
      <w:r w:rsidR="00FB3010">
        <w:rPr>
          <w:lang w:val="en-US"/>
        </w:rPr>
        <w:t xml:space="preserve"> of the microfinance institutions active in a given country. Standard economic theory predicts a relationship between the two: the higher the return on investment, the bigger the microfinance </w:t>
      </w:r>
      <w:r w:rsidR="00EB06B4">
        <w:rPr>
          <w:lang w:val="en-US"/>
        </w:rPr>
        <w:t>industry will be.</w:t>
      </w:r>
    </w:p>
    <w:p w:rsidR="00BB7FA7" w:rsidRDefault="00CE37FC" w:rsidP="00CE37FC">
      <w:pPr>
        <w:pStyle w:val="Kop2"/>
      </w:pPr>
      <w:bookmarkStart w:id="15" w:name="_Toc330475308"/>
      <w:r>
        <w:t>3.</w:t>
      </w:r>
      <w:r w:rsidR="00BB7FA7" w:rsidRPr="00BB7FA7">
        <w:t>4 Microfinance market size and return</w:t>
      </w:r>
      <w:bookmarkEnd w:id="15"/>
    </w:p>
    <w:p w:rsidR="00D033CB" w:rsidRPr="00D033CB" w:rsidRDefault="00D033CB" w:rsidP="00DC0B68">
      <w:pPr>
        <w:spacing w:line="360" w:lineRule="auto"/>
        <w:rPr>
          <w:lang w:val="en-US"/>
        </w:rPr>
      </w:pPr>
      <w:r>
        <w:rPr>
          <w:lang w:val="en-US"/>
        </w:rPr>
        <w:t>In sections 3.1 and 3.2, a clear relationship between indicators that should, according to our expectations, influence decisions of microfinance institutions</w:t>
      </w:r>
      <w:r w:rsidR="00DC0B68">
        <w:rPr>
          <w:lang w:val="en-US"/>
        </w:rPr>
        <w:t xml:space="preserve"> to start an operation and the size of the microfinance market could not be found. Is there a clearer relationship between return on investment and size? In other words, do microfinance institutions react to the sort of relationship one would expect to influence decision making of regular bank?</w:t>
      </w:r>
    </w:p>
    <w:p w:rsidR="00EB06B4" w:rsidRDefault="00F02676" w:rsidP="00473B3A">
      <w:pPr>
        <w:spacing w:line="360" w:lineRule="auto"/>
        <w:rPr>
          <w:lang w:val="en-US"/>
        </w:rPr>
      </w:pPr>
      <w:r w:rsidRPr="00F02676">
        <w:rPr>
          <w:noProof/>
          <w:lang w:eastAsia="nl-NL"/>
        </w:rPr>
        <w:lastRenderedPageBreak/>
        <w:drawing>
          <wp:inline distT="0" distB="0" distL="0" distR="0">
            <wp:extent cx="5743575" cy="3219450"/>
            <wp:effectExtent l="19050" t="0" r="9525" b="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02676" w:rsidRDefault="00F02676" w:rsidP="00473B3A">
      <w:pPr>
        <w:spacing w:line="360" w:lineRule="auto"/>
        <w:rPr>
          <w:i/>
          <w:lang w:val="en-US"/>
        </w:rPr>
      </w:pPr>
      <w:r>
        <w:rPr>
          <w:i/>
          <w:lang w:val="en-US"/>
        </w:rPr>
        <w:t>3.</w:t>
      </w:r>
      <w:r w:rsidR="00BB7FA7">
        <w:rPr>
          <w:i/>
          <w:lang w:val="en-US"/>
        </w:rPr>
        <w:t>4</w:t>
      </w:r>
      <w:r>
        <w:rPr>
          <w:i/>
          <w:lang w:val="en-US"/>
        </w:rPr>
        <w:t xml:space="preserve">a </w:t>
      </w:r>
    </w:p>
    <w:p w:rsidR="00BB7FA7" w:rsidRDefault="00CE37FC" w:rsidP="00473B3A">
      <w:pPr>
        <w:spacing w:line="360" w:lineRule="auto"/>
        <w:rPr>
          <w:lang w:val="en-US"/>
        </w:rPr>
      </w:pPr>
      <w:r>
        <w:rPr>
          <w:lang w:val="en-US"/>
        </w:rPr>
        <w:t>In figure 3.</w:t>
      </w:r>
      <w:r w:rsidR="00BB7FA7">
        <w:rPr>
          <w:lang w:val="en-US"/>
        </w:rPr>
        <w:t>4</w:t>
      </w:r>
      <w:r w:rsidR="00F02676">
        <w:rPr>
          <w:lang w:val="en-US"/>
        </w:rPr>
        <w:t>a, it is visible that there is a relationship between the size of the loan per capita and the return on assets</w:t>
      </w:r>
      <w:r w:rsidR="00BB7FA7">
        <w:rPr>
          <w:lang w:val="en-US"/>
        </w:rPr>
        <w:t>, where 100 is the base number, and larger numbers indicate a positive return.</w:t>
      </w:r>
    </w:p>
    <w:p w:rsidR="00BB7FA7" w:rsidRDefault="00BB7FA7" w:rsidP="00473B3A">
      <w:pPr>
        <w:spacing w:line="360" w:lineRule="auto"/>
        <w:rPr>
          <w:lang w:val="en-US"/>
        </w:rPr>
      </w:pPr>
      <w:r>
        <w:rPr>
          <w:lang w:val="en-US"/>
        </w:rPr>
        <w:t>It is still visible that there are a lot of countries with a small amount of microfinance, regardless of the return. Maybe there are other factors playing a role, determining the existence of a sizable microfinance industry in a country. However, it is clear that there is a slight, still insignificant, but visible positive relationship between the return of assets and the size of the microfinance industry.</w:t>
      </w:r>
    </w:p>
    <w:p w:rsidR="00FF4E16" w:rsidRDefault="00F23194" w:rsidP="00473B3A">
      <w:pPr>
        <w:spacing w:line="360" w:lineRule="auto"/>
        <w:rPr>
          <w:lang w:val="en-US"/>
        </w:rPr>
      </w:pPr>
      <w:r>
        <w:rPr>
          <w:lang w:val="en-US"/>
        </w:rPr>
        <w:t>This graph has the potential of showing an endogenous result</w:t>
      </w:r>
      <w:r w:rsidR="00904ED7">
        <w:rPr>
          <w:lang w:val="en-US"/>
        </w:rPr>
        <w:t xml:space="preserve">: the size of a market is a result of the inflow of new and growth of existing companies. A positive relationship between the size of the market and profitability might just be a result of existing companies growing in one country and failing to grow in another. However, this paper believes that this is only partly the case for this industry. In young and developing industries, such as the microfinance industry in Africa (which, as mentioned in chapter 1, is only around 10 years old at the time of the data publication), growth is often mostly achieved by influx of new </w:t>
      </w:r>
      <w:r w:rsidR="00B625B2">
        <w:rPr>
          <w:lang w:val="en-US"/>
        </w:rPr>
        <w:t xml:space="preserve">companies and not because of existing companies, of which some grow at a high pace, but many others drop out. It is therefore defendable to assume that at least part of the growth in size of microfinance institutions in a country </w:t>
      </w:r>
      <w:r w:rsidR="00FF4E16">
        <w:rPr>
          <w:lang w:val="en-US"/>
        </w:rPr>
        <w:t>is fueled by the influx of new companies.</w:t>
      </w:r>
    </w:p>
    <w:p w:rsidR="00BB7FA7" w:rsidRDefault="00BB7FA7" w:rsidP="00473B3A">
      <w:pPr>
        <w:spacing w:line="360" w:lineRule="auto"/>
        <w:rPr>
          <w:lang w:val="en-US"/>
        </w:rPr>
      </w:pPr>
      <w:r>
        <w:rPr>
          <w:lang w:val="en-US"/>
        </w:rPr>
        <w:t xml:space="preserve">It is hard to compare this African findings to the Latin American data. In Latin America, a lot of microfinance institutions are openly aiming for a return on investment and high growth. Therefore, </w:t>
      </w:r>
      <w:r>
        <w:rPr>
          <w:lang w:val="en-US"/>
        </w:rPr>
        <w:lastRenderedPageBreak/>
        <w:t>comparing the same indicators will be nothing more than trying to find a relationship that is one of the aims of the institutions and thus without value.</w:t>
      </w:r>
    </w:p>
    <w:p w:rsidR="00264B4B" w:rsidRDefault="00BB7FA7" w:rsidP="00473B3A">
      <w:pPr>
        <w:spacing w:line="360" w:lineRule="auto"/>
        <w:rPr>
          <w:lang w:val="en-US"/>
        </w:rPr>
      </w:pPr>
      <w:r>
        <w:rPr>
          <w:lang w:val="en-US"/>
        </w:rPr>
        <w:t>In figure 3.4a we see a more positive relationship between profit and between the size of the market than we found for any other variable.</w:t>
      </w:r>
      <w:r w:rsidR="00213AAC">
        <w:rPr>
          <w:lang w:val="en-US"/>
        </w:rPr>
        <w:t xml:space="preserve"> Even though the result is not significant, possibly due to incomplete and unreliable data (combined from many small institutions reporting from different parts of Africa), it can be argued that a simple quest for return is a major explaining factor in the existence of microfinance institutions.</w:t>
      </w:r>
      <w:r w:rsidR="00FF4E16">
        <w:rPr>
          <w:lang w:val="en-US"/>
        </w:rPr>
        <w:t xml:space="preserve"> Existing institutions have a tendency to stay in one area and grow there, and new companies seem to start operations in an area that shows promise, not for their ideological point of view, but for future survival and utility. In this regard, it seems that behavior of microfinance institutions does not differ significantly from normal banks, the major difference being the difference in environment</w:t>
      </w:r>
      <w:r w:rsidR="00264B4B">
        <w:rPr>
          <w:lang w:val="en-US"/>
        </w:rPr>
        <w:t>.</w:t>
      </w:r>
      <w:r w:rsidR="00FF4E16">
        <w:rPr>
          <w:lang w:val="en-US"/>
        </w:rPr>
        <w:t xml:space="preserve"> To stay in this situation, microfinance institutions need to</w:t>
      </w:r>
      <w:r w:rsidR="00264B4B">
        <w:rPr>
          <w:lang w:val="en-US"/>
        </w:rPr>
        <w:t xml:space="preserve"> stay credible and keep their status, and with that the support of the governments and private donations.</w:t>
      </w:r>
      <w:r w:rsidR="00FF4E16">
        <w:rPr>
          <w:lang w:val="en-US"/>
        </w:rPr>
        <w:t xml:space="preserve"> Note that the pursue of own profit does not have to conflict with the wish and pursuit to serve poor customers. It might even help, companies need to survive to be able to provide reliable credit. However, it is interesting to build on this finding and on this suspected behavior.</w:t>
      </w:r>
    </w:p>
    <w:p w:rsidR="00A36DFF" w:rsidRDefault="00A36DFF" w:rsidP="00473B3A">
      <w:pPr>
        <w:spacing w:line="360" w:lineRule="auto"/>
        <w:rPr>
          <w:lang w:val="en-US"/>
        </w:rPr>
      </w:pPr>
      <w:r w:rsidRPr="00A36DFF">
        <w:rPr>
          <w:noProof/>
          <w:lang w:eastAsia="nl-NL"/>
        </w:rPr>
        <w:drawing>
          <wp:inline distT="0" distB="0" distL="0" distR="0">
            <wp:extent cx="5760720" cy="3228639"/>
            <wp:effectExtent l="19050" t="0" r="11430" b="0"/>
            <wp:docPr id="4"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36DFF" w:rsidRDefault="00CE37FC" w:rsidP="00473B3A">
      <w:pPr>
        <w:spacing w:line="360" w:lineRule="auto"/>
        <w:rPr>
          <w:i/>
          <w:lang w:val="en-US"/>
        </w:rPr>
      </w:pPr>
      <w:r>
        <w:rPr>
          <w:i/>
          <w:lang w:val="en-US"/>
        </w:rPr>
        <w:t>3.</w:t>
      </w:r>
      <w:r w:rsidR="00A36DFF">
        <w:rPr>
          <w:i/>
          <w:lang w:val="en-US"/>
        </w:rPr>
        <w:t>4b</w:t>
      </w:r>
    </w:p>
    <w:p w:rsidR="00A36DFF" w:rsidRPr="00A36DFF" w:rsidRDefault="00CE37FC" w:rsidP="00473B3A">
      <w:pPr>
        <w:spacing w:line="360" w:lineRule="auto"/>
        <w:rPr>
          <w:lang w:val="en-US"/>
        </w:rPr>
      </w:pPr>
      <w:r>
        <w:rPr>
          <w:lang w:val="en-US"/>
        </w:rPr>
        <w:t>In figure 3.</w:t>
      </w:r>
      <w:r w:rsidR="00A36DFF">
        <w:rPr>
          <w:lang w:val="en-US"/>
        </w:rPr>
        <w:t>4b there is further confirmation of at least some relationship between the return on assets and the characteristics of a country: the higher the percentage of poor people, the lower the return on assets. This result is quite intuitive, the poorer an area, the more the problems discussed in chapter 1 (such as lack of collateral) are affecting the performance of an institution.</w:t>
      </w:r>
      <w:r w:rsidR="001439BB">
        <w:rPr>
          <w:lang w:val="en-US"/>
        </w:rPr>
        <w:t xml:space="preserve"> It is thus no </w:t>
      </w:r>
      <w:r w:rsidR="001439BB">
        <w:rPr>
          <w:lang w:val="en-US"/>
        </w:rPr>
        <w:lastRenderedPageBreak/>
        <w:t>surprise that other literature, also discussed in chapter 1, found that microfinance institutions looking for expansion and looking for a profit, are aiming at a different market segment than microfinance institutions that have a specific aim of serving the poorest people in a country.</w:t>
      </w:r>
    </w:p>
    <w:p w:rsidR="00264B4B" w:rsidRDefault="00264B4B" w:rsidP="00473B3A">
      <w:pPr>
        <w:spacing w:line="360" w:lineRule="auto"/>
        <w:rPr>
          <w:lang w:val="en-US"/>
        </w:rPr>
      </w:pPr>
      <w:r>
        <w:rPr>
          <w:lang w:val="en-US"/>
        </w:rPr>
        <w:t>Concluding, this paper found a more positive relationship between the return on assets and the size of a microfinance market than between other, country-specific, characteristics. This might be due to the fact that microfinance institutions are profit-seeking, handling at least partly out of self-interest.</w:t>
      </w:r>
    </w:p>
    <w:p w:rsidR="00264B4B" w:rsidRDefault="00264B4B" w:rsidP="00CE37FC">
      <w:pPr>
        <w:pStyle w:val="Kop1"/>
      </w:pPr>
      <w:bookmarkStart w:id="16" w:name="_Toc330475309"/>
      <w:r>
        <w:t>4</w:t>
      </w:r>
      <w:r w:rsidR="00CE37FC">
        <w:t>.</w:t>
      </w:r>
      <w:r>
        <w:t xml:space="preserve"> Microfinance institutions in poor areas, a blessing or a curse?</w:t>
      </w:r>
      <w:bookmarkEnd w:id="16"/>
    </w:p>
    <w:p w:rsidR="00E6697A" w:rsidRDefault="00264B4B" w:rsidP="00473B3A">
      <w:pPr>
        <w:spacing w:line="360" w:lineRule="auto"/>
        <w:rPr>
          <w:lang w:val="en-US"/>
        </w:rPr>
      </w:pPr>
      <w:r>
        <w:rPr>
          <w:lang w:val="en-US"/>
        </w:rPr>
        <w:t>Are microfinance institutions helping developing the third world or not? This fundamental question is the focus of many studies, research and empirical analysis, but it is st</w:t>
      </w:r>
      <w:r w:rsidR="00A36DFF">
        <w:rPr>
          <w:lang w:val="en-US"/>
        </w:rPr>
        <w:t>ill not clear whether or not microfinance institutions have a positive impact on growth of a country or region. This paper found further confirmation for this ambiguity: it cannot find a clear relationship between national income, potential size of the market (as measured by the number of poor people, generally lacking access to the normal financial market) and maybe most surprisingly, the quality of the government and its agencies. All these factors have no or only ambiguous impact on decisions of microfinance institution</w:t>
      </w:r>
      <w:r w:rsidR="00E6697A">
        <w:rPr>
          <w:lang w:val="en-US"/>
        </w:rPr>
        <w:t>s.</w:t>
      </w:r>
    </w:p>
    <w:p w:rsidR="00E6697A" w:rsidRDefault="00E6697A" w:rsidP="00473B3A">
      <w:pPr>
        <w:spacing w:line="360" w:lineRule="auto"/>
        <w:rPr>
          <w:lang w:val="en-US"/>
        </w:rPr>
      </w:pPr>
      <w:r>
        <w:rPr>
          <w:lang w:val="en-US"/>
        </w:rPr>
        <w:t xml:space="preserve">Part </w:t>
      </w:r>
      <w:r w:rsidR="0097685D">
        <w:rPr>
          <w:lang w:val="en-US"/>
        </w:rPr>
        <w:t>of the problem of analyzing the characteristics of microfinance institutions is the fact that the industry is still very young and far from mature. Only in the last 10 to 15 years, microfinance started to develop in the industry it is today, an industry that is still evolving every day. Therefore, it is very hard to compare present results with past results. This paper tried to compare past results with present results too, to try and discover if there is a trend institutions are adhering to, or which sort of institution is more successful than others. Unfortunately, this is not at all clear: most microfinance institutions are still experimenting themselves, resulting in mixed and unclear data.</w:t>
      </w:r>
    </w:p>
    <w:p w:rsidR="0097685D" w:rsidRDefault="0097685D" w:rsidP="00473B3A">
      <w:pPr>
        <w:spacing w:line="360" w:lineRule="auto"/>
        <w:rPr>
          <w:lang w:val="en-US"/>
        </w:rPr>
      </w:pPr>
      <w:r>
        <w:rPr>
          <w:lang w:val="en-US"/>
        </w:rPr>
        <w:t>However, there is a general worry about this new industry, and this paper did find some evidence to fuel this worry. What is the difference between microfinance and normal credit? What is the difference between those, in name, non-profit institutions, financed partly by private donations and government support, and a normal bank?</w:t>
      </w:r>
    </w:p>
    <w:p w:rsidR="00B44A10" w:rsidRDefault="0097685D" w:rsidP="00473B3A">
      <w:pPr>
        <w:spacing w:line="360" w:lineRule="auto"/>
        <w:rPr>
          <w:lang w:val="en-US"/>
        </w:rPr>
      </w:pPr>
      <w:r>
        <w:rPr>
          <w:lang w:val="en-US"/>
        </w:rPr>
        <w:t>As it appears, the differences are quite subtle. This paper found that profit and returns are an important driver for decision-making. Hermes et al (2009)</w:t>
      </w:r>
      <w:r w:rsidR="00B44A10">
        <w:rPr>
          <w:lang w:val="en-US"/>
        </w:rPr>
        <w:t xml:space="preserve"> finds the same. T</w:t>
      </w:r>
      <w:r>
        <w:rPr>
          <w:lang w:val="en-US"/>
        </w:rPr>
        <w:t xml:space="preserve">hey argue, comparing data of microfinance institutions </w:t>
      </w:r>
      <w:r w:rsidR="00B44A10">
        <w:rPr>
          <w:lang w:val="en-US"/>
        </w:rPr>
        <w:t xml:space="preserve">and normal institutions that the differences between the two are often extremely small and thus the two are interchangeable. This might help to explain the finding of this paper that microfinance institutions are getting more return on assets when the country is a little bit less poor (see figure 3.2.4b) than in the poorest countries: if microfinance institutions can be </w:t>
      </w:r>
      <w:r w:rsidR="00B44A10">
        <w:rPr>
          <w:lang w:val="en-US"/>
        </w:rPr>
        <w:lastRenderedPageBreak/>
        <w:t>substituted with normal banks in a lot of areas, they can be expected to act similar to a normal bank: by seeking profit, expanding and acting in self-interest.</w:t>
      </w:r>
    </w:p>
    <w:p w:rsidR="00D04510" w:rsidRDefault="00D04510" w:rsidP="00473B3A">
      <w:pPr>
        <w:spacing w:line="360" w:lineRule="auto"/>
        <w:rPr>
          <w:lang w:val="en-US"/>
        </w:rPr>
      </w:pPr>
      <w:r>
        <w:rPr>
          <w:lang w:val="en-US"/>
        </w:rPr>
        <w:t>Is this a worry? On the one hand, it is not. Apparently microfinance institutions act like normal economic entities, looking for profit and return and avoiding losses. This is the most sustainable way of doing business, and by doing this, institutions maximize their chance of future existence. It also means donations and government support are not futile, as microfinance institutions seem to focus on survival and on-going as one of their biggest tasks.</w:t>
      </w:r>
    </w:p>
    <w:p w:rsidR="00D04510" w:rsidRDefault="00D04510" w:rsidP="00473B3A">
      <w:pPr>
        <w:spacing w:line="360" w:lineRule="auto"/>
        <w:rPr>
          <w:lang w:val="en-US"/>
        </w:rPr>
      </w:pPr>
      <w:r>
        <w:rPr>
          <w:lang w:val="en-US"/>
        </w:rPr>
        <w:t xml:space="preserve">However, if microfinance institutions </w:t>
      </w:r>
      <w:r w:rsidR="00165624">
        <w:rPr>
          <w:lang w:val="en-US"/>
        </w:rPr>
        <w:t>are just like normal banks, why should we have microfinance institutions? They generally rely on government support and private backing to be successful, which translates in essentially free money, when the microfinance institution is similar to a bank. This might create perverse incentives to the institution, by both acting like a bank and reaping the profits and in the meantime receiving subsidies, distorting efficiency and competition.</w:t>
      </w:r>
    </w:p>
    <w:p w:rsidR="00165624" w:rsidRDefault="00165624" w:rsidP="00473B3A">
      <w:pPr>
        <w:spacing w:line="360" w:lineRule="auto"/>
        <w:rPr>
          <w:lang w:val="en-US"/>
        </w:rPr>
      </w:pPr>
      <w:r>
        <w:rPr>
          <w:lang w:val="en-US"/>
        </w:rPr>
        <w:t>When a normal bank wants to enter a market, it needs to either open a market or compete with incumbents. When the incumbent is a microfinance institution, the bank might choose not to compete due to the unfair competition, leaving the microfinance institution alone, in a monopoly position. The result is a lack of incentive for the microfinance institution to grow in that specific area, as further growth might mean an influx of competitors and an end to subsidies, as when the area develops and competitors enter, the microfinance institution will not be able to prove the need for external money anymore. In short, a microfinance institution as a substitute for a bank can mean barriers to entry and can be a deterrent for growth.</w:t>
      </w:r>
    </w:p>
    <w:p w:rsidR="00B44A10" w:rsidRDefault="002872C8" w:rsidP="00473B3A">
      <w:pPr>
        <w:spacing w:line="360" w:lineRule="auto"/>
        <w:rPr>
          <w:lang w:val="en-US"/>
        </w:rPr>
      </w:pPr>
      <w:r>
        <w:rPr>
          <w:lang w:val="en-US"/>
        </w:rPr>
        <w:t>In this case, we are back where we were before the invention and development of microfinance institutions, to a situation where mechanisms meant to stimulate economic growth are non-functioning or even negative in the longer term. The end-result of microfinance institutions as a solution for poverty and as a way to provide capital to the poor might well be flawed.</w:t>
      </w:r>
    </w:p>
    <w:p w:rsidR="002872C8" w:rsidRDefault="002872C8" w:rsidP="00473B3A">
      <w:pPr>
        <w:spacing w:line="360" w:lineRule="auto"/>
        <w:rPr>
          <w:lang w:val="en-US"/>
        </w:rPr>
      </w:pPr>
      <w:r>
        <w:rPr>
          <w:lang w:val="en-US"/>
        </w:rPr>
        <w:t>Are there no positives? Far from it, in many cases microfinance has enabled the poor and the extremely poor to borrow and save money in a reliable way. Even if in general microfinance might still yield inconclusive results, effects on a local scale are often positive, not only for welfare, but also for well-being. Above all, microfinance has the potential to give people in poor areas a chance to exploit their talents.</w:t>
      </w:r>
    </w:p>
    <w:p w:rsidR="002872C8" w:rsidRDefault="002872C8" w:rsidP="00473B3A">
      <w:pPr>
        <w:spacing w:line="360" w:lineRule="auto"/>
        <w:rPr>
          <w:lang w:val="en-US"/>
        </w:rPr>
      </w:pPr>
      <w:r>
        <w:rPr>
          <w:lang w:val="en-US"/>
        </w:rPr>
        <w:t xml:space="preserve">However, it will not be a flawless panacea for growth, which once was the hope of the development sector. Like so many mechanisms, policies and economic ideas before it, the real world is not always as willing to cooperate as policy makers would like. Microfinance institutions, thought to solve </w:t>
      </w:r>
      <w:r>
        <w:rPr>
          <w:lang w:val="en-US"/>
        </w:rPr>
        <w:lastRenderedPageBreak/>
        <w:t xml:space="preserve">incentives problems on the demand side, crate incentive problems on the supply side, by potentially deterring further development of profitable areas: once an area is sufficiently developed, the microfinance institution renders itself obsolete, which might not be the </w:t>
      </w:r>
      <w:r w:rsidR="00B1564E">
        <w:rPr>
          <w:lang w:val="en-US"/>
        </w:rPr>
        <w:t xml:space="preserve">aim of the people in charge of the institution. </w:t>
      </w:r>
      <w:r w:rsidR="00FE4F3E">
        <w:rPr>
          <w:lang w:val="en-US"/>
        </w:rPr>
        <w:t>The findings in our paper confirm this problems. Microfinance institutions seem to care more about own well-being than about characteristics of a country. The future will proof if this is a temporary hurdle in an unstoppable process of providing the poor with capital and lifting them out of poverty, or if presented facts will prevent microfinance institutions from being really successful.</w:t>
      </w:r>
    </w:p>
    <w:p w:rsidR="00FE4F3E" w:rsidRDefault="00FE4F3E" w:rsidP="00CE37FC">
      <w:pPr>
        <w:pStyle w:val="Kop1"/>
      </w:pPr>
      <w:bookmarkStart w:id="17" w:name="_Toc330475310"/>
      <w:r>
        <w:t>Conclusion and recommendations</w:t>
      </w:r>
      <w:bookmarkEnd w:id="17"/>
    </w:p>
    <w:p w:rsidR="00FE4F3E" w:rsidRDefault="00FE4F3E" w:rsidP="00473B3A">
      <w:pPr>
        <w:spacing w:line="360" w:lineRule="auto"/>
        <w:rPr>
          <w:lang w:val="en-US"/>
        </w:rPr>
      </w:pPr>
      <w:r>
        <w:rPr>
          <w:lang w:val="en-US"/>
        </w:rPr>
        <w:t xml:space="preserve">Microfinance institutions are a potential solution for a pressing problem in the third world: lack of access to capital. However, there are a multitude of problems with the functioning of these subsidized institutions. The institutions were created to solve incentive problems common in other forms of foreign aid, but creates incentives for the institutions themselves not to develop an area for the greater good, but to create a position maximizing own profitability. </w:t>
      </w:r>
    </w:p>
    <w:p w:rsidR="006C65C2" w:rsidRDefault="006C65C2" w:rsidP="00473B3A">
      <w:pPr>
        <w:spacing w:line="360" w:lineRule="auto"/>
        <w:rPr>
          <w:lang w:val="en-US"/>
        </w:rPr>
      </w:pPr>
      <w:r>
        <w:rPr>
          <w:lang w:val="en-US"/>
        </w:rPr>
        <w:t>There are many flaws that have to be considered when reading this paper, not least of which the limited time and space available. The main weak point is the lack of reliable data for multiple periods and for multiple countries in Sub-Saharan Africa. Communications are still weak and microfinance institutions often have their own ways of doing business, meaning access to resourceful and reliable data over time is almost impossible to interpret. A further reason for this is the youth of the industry, an industry that is still quickly evolving and changing, in different countries at different times. Comparisons are hard and often not entirely justified, however, I feel this is the only way to give an insight in the operations and incentives of microfinance.</w:t>
      </w:r>
    </w:p>
    <w:p w:rsidR="006C65C2" w:rsidRDefault="006C65C2" w:rsidP="00473B3A">
      <w:pPr>
        <w:spacing w:line="360" w:lineRule="auto"/>
        <w:rPr>
          <w:lang w:val="en-US"/>
        </w:rPr>
      </w:pPr>
      <w:r>
        <w:rPr>
          <w:lang w:val="en-US"/>
        </w:rPr>
        <w:t xml:space="preserve">Further research is possible in many directions. As mentioned in the previous paragraph, </w:t>
      </w:r>
      <w:proofErr w:type="spellStart"/>
      <w:r>
        <w:rPr>
          <w:lang w:val="en-US"/>
        </w:rPr>
        <w:t>ost</w:t>
      </w:r>
      <w:proofErr w:type="spellEnd"/>
      <w:r>
        <w:rPr>
          <w:lang w:val="en-US"/>
        </w:rPr>
        <w:t xml:space="preserve"> needed is a reliable comparison of microfinance institutions over time, to measure the performance and the impact of capital on the very poor. It would also be possible to do more research about the perverse incentives of microfinance institutions, whether it is indeed a real danger that microfinance institutions are deterring entry of more capital to stay profitable themselves over a long time.</w:t>
      </w:r>
    </w:p>
    <w:p w:rsidR="00626CEB" w:rsidRDefault="00626CEB" w:rsidP="00CE37FC">
      <w:pPr>
        <w:pStyle w:val="Kop1"/>
      </w:pPr>
      <w:bookmarkStart w:id="18" w:name="_Toc330475311"/>
      <w:r>
        <w:t>References</w:t>
      </w:r>
      <w:bookmarkEnd w:id="18"/>
    </w:p>
    <w:p w:rsidR="00626CEB" w:rsidRPr="00626CEB" w:rsidRDefault="00626CEB" w:rsidP="00626CEB">
      <w:pPr>
        <w:autoSpaceDE w:val="0"/>
        <w:autoSpaceDN w:val="0"/>
        <w:adjustRightInd w:val="0"/>
        <w:spacing w:after="0" w:line="240" w:lineRule="auto"/>
        <w:rPr>
          <w:rFonts w:cstheme="minorHAnsi"/>
        </w:rPr>
      </w:pPr>
      <w:r w:rsidRPr="00626CEB">
        <w:rPr>
          <w:rFonts w:cstheme="minorHAnsi"/>
        </w:rPr>
        <w:t xml:space="preserve">Adams, </w:t>
      </w:r>
      <w:proofErr w:type="spellStart"/>
      <w:r w:rsidRPr="00626CEB">
        <w:rPr>
          <w:rFonts w:cstheme="minorHAnsi"/>
        </w:rPr>
        <w:t>Dale</w:t>
      </w:r>
      <w:proofErr w:type="spellEnd"/>
      <w:r w:rsidRPr="00626CEB">
        <w:rPr>
          <w:rFonts w:cstheme="minorHAnsi"/>
        </w:rPr>
        <w:t xml:space="preserve"> W., Douglas H. </w:t>
      </w:r>
      <w:proofErr w:type="spellStart"/>
      <w:r w:rsidRPr="00626CEB">
        <w:rPr>
          <w:rFonts w:cstheme="minorHAnsi"/>
        </w:rPr>
        <w:t>Graham</w:t>
      </w:r>
      <w:proofErr w:type="spellEnd"/>
      <w:r w:rsidRPr="00626CEB">
        <w:rPr>
          <w:rFonts w:cstheme="minorHAnsi"/>
        </w:rPr>
        <w:t xml:space="preserve"> &amp; J. D. </w:t>
      </w:r>
      <w:proofErr w:type="spellStart"/>
      <w:r w:rsidRPr="00626CEB">
        <w:rPr>
          <w:rFonts w:cstheme="minorHAnsi"/>
        </w:rPr>
        <w:t>von</w:t>
      </w:r>
      <w:proofErr w:type="spellEnd"/>
      <w:r w:rsidRPr="00626CEB">
        <w:rPr>
          <w:rFonts w:cstheme="minorHAnsi"/>
        </w:rPr>
        <w:t xml:space="preserve"> </w:t>
      </w:r>
      <w:proofErr w:type="spellStart"/>
      <w:r w:rsidRPr="00626CEB">
        <w:rPr>
          <w:rFonts w:cstheme="minorHAnsi"/>
        </w:rPr>
        <w:t>Pischke</w:t>
      </w:r>
      <w:proofErr w:type="spellEnd"/>
      <w:r w:rsidRPr="00626CEB">
        <w:rPr>
          <w:rFonts w:cstheme="minorHAnsi"/>
        </w:rPr>
        <w:t xml:space="preserve"> (1984). </w:t>
      </w:r>
      <w:proofErr w:type="spellStart"/>
      <w:r w:rsidRPr="00626CEB">
        <w:rPr>
          <w:rFonts w:cstheme="minorHAnsi"/>
          <w:i/>
        </w:rPr>
        <w:t>Undermining</w:t>
      </w:r>
      <w:proofErr w:type="spellEnd"/>
      <w:r w:rsidRPr="00626CEB">
        <w:rPr>
          <w:rFonts w:cstheme="minorHAnsi"/>
          <w:i/>
        </w:rPr>
        <w:t xml:space="preserve"> </w:t>
      </w:r>
      <w:proofErr w:type="spellStart"/>
      <w:r w:rsidRPr="00626CEB">
        <w:rPr>
          <w:rFonts w:cstheme="minorHAnsi"/>
          <w:i/>
        </w:rPr>
        <w:t>rural</w:t>
      </w:r>
      <w:proofErr w:type="spellEnd"/>
      <w:r w:rsidRPr="00626CEB">
        <w:rPr>
          <w:rFonts w:cstheme="minorHAnsi"/>
          <w:i/>
        </w:rPr>
        <w:t xml:space="preserve"> </w:t>
      </w:r>
      <w:proofErr w:type="spellStart"/>
      <w:r w:rsidRPr="00626CEB">
        <w:rPr>
          <w:rFonts w:cstheme="minorHAnsi"/>
          <w:i/>
        </w:rPr>
        <w:t>development</w:t>
      </w:r>
      <w:proofErr w:type="spellEnd"/>
      <w:r w:rsidRPr="00626CEB">
        <w:rPr>
          <w:rFonts w:cstheme="minorHAnsi"/>
          <w:i/>
        </w:rPr>
        <w:t xml:space="preserve"> </w:t>
      </w:r>
      <w:proofErr w:type="spellStart"/>
      <w:r w:rsidRPr="00626CEB">
        <w:rPr>
          <w:rFonts w:cstheme="minorHAnsi"/>
          <w:i/>
        </w:rPr>
        <w:t>with</w:t>
      </w:r>
      <w:proofErr w:type="spellEnd"/>
      <w:r w:rsidRPr="00626CEB">
        <w:rPr>
          <w:rFonts w:cstheme="minorHAnsi"/>
          <w:i/>
        </w:rPr>
        <w:t xml:space="preserve"> </w:t>
      </w:r>
      <w:proofErr w:type="spellStart"/>
      <w:r w:rsidRPr="00626CEB">
        <w:rPr>
          <w:rFonts w:cstheme="minorHAnsi"/>
          <w:i/>
        </w:rPr>
        <w:t>cheap</w:t>
      </w:r>
      <w:proofErr w:type="spellEnd"/>
      <w:r w:rsidRPr="00626CEB">
        <w:rPr>
          <w:rFonts w:cstheme="minorHAnsi"/>
          <w:i/>
        </w:rPr>
        <w:t xml:space="preserve"> credit</w:t>
      </w:r>
      <w:r w:rsidRPr="00626CEB">
        <w:rPr>
          <w:rFonts w:cstheme="minorHAnsi"/>
        </w:rPr>
        <w:t xml:space="preserve">. </w:t>
      </w:r>
      <w:proofErr w:type="spellStart"/>
      <w:r w:rsidRPr="00626CEB">
        <w:rPr>
          <w:rFonts w:cstheme="minorHAnsi"/>
        </w:rPr>
        <w:t>Boulder</w:t>
      </w:r>
      <w:proofErr w:type="spellEnd"/>
      <w:r w:rsidRPr="00626CEB">
        <w:rPr>
          <w:rFonts w:cstheme="minorHAnsi"/>
        </w:rPr>
        <w:t xml:space="preserve">, CO, USA: </w:t>
      </w:r>
      <w:proofErr w:type="spellStart"/>
      <w:r w:rsidRPr="00626CEB">
        <w:rPr>
          <w:rFonts w:cstheme="minorHAnsi"/>
        </w:rPr>
        <w:t>Westview</w:t>
      </w:r>
      <w:proofErr w:type="spellEnd"/>
      <w:r w:rsidRPr="00626CEB">
        <w:rPr>
          <w:rFonts w:cstheme="minorHAnsi"/>
        </w:rPr>
        <w:t xml:space="preserve"> </w:t>
      </w:r>
      <w:proofErr w:type="spellStart"/>
      <w:r w:rsidRPr="00626CEB">
        <w:rPr>
          <w:rFonts w:cstheme="minorHAnsi"/>
        </w:rPr>
        <w:t>Press</w:t>
      </w:r>
      <w:proofErr w:type="spellEnd"/>
      <w:r w:rsidRPr="00626CEB">
        <w:rPr>
          <w:rFonts w:cstheme="minorHAnsi"/>
        </w:rPr>
        <w:t>.</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rPr>
      </w:pPr>
      <w:proofErr w:type="spellStart"/>
      <w:r w:rsidRPr="00626CEB">
        <w:rPr>
          <w:rFonts w:cstheme="minorHAnsi"/>
        </w:rPr>
        <w:t>Armendáriz</w:t>
      </w:r>
      <w:proofErr w:type="spellEnd"/>
      <w:r w:rsidRPr="00626CEB">
        <w:rPr>
          <w:rFonts w:cstheme="minorHAnsi"/>
        </w:rPr>
        <w:t xml:space="preserve">, B. (2011). </w:t>
      </w:r>
      <w:proofErr w:type="spellStart"/>
      <w:r w:rsidRPr="00626CEB">
        <w:rPr>
          <w:rFonts w:cstheme="minorHAnsi"/>
          <w:i/>
        </w:rPr>
        <w:t>Women</w:t>
      </w:r>
      <w:proofErr w:type="spellEnd"/>
      <w:r w:rsidRPr="00626CEB">
        <w:rPr>
          <w:rFonts w:cstheme="minorHAnsi"/>
          <w:i/>
        </w:rPr>
        <w:t xml:space="preserve"> and </w:t>
      </w:r>
      <w:proofErr w:type="spellStart"/>
      <w:r w:rsidRPr="00626CEB">
        <w:rPr>
          <w:rFonts w:cstheme="minorHAnsi"/>
          <w:i/>
        </w:rPr>
        <w:t>microsavings</w:t>
      </w:r>
      <w:proofErr w:type="spellEnd"/>
      <w:r w:rsidRPr="00626CEB">
        <w:rPr>
          <w:rFonts w:cstheme="minorHAnsi"/>
        </w:rPr>
        <w:t xml:space="preserve">. In </w:t>
      </w:r>
      <w:proofErr w:type="spellStart"/>
      <w:r w:rsidRPr="00626CEB">
        <w:rPr>
          <w:rFonts w:cstheme="minorHAnsi"/>
        </w:rPr>
        <w:t>Armendáriz</w:t>
      </w:r>
      <w:proofErr w:type="spellEnd"/>
      <w:r w:rsidRPr="00626CEB">
        <w:rPr>
          <w:rFonts w:cstheme="minorHAnsi"/>
        </w:rPr>
        <w:t xml:space="preserve">, B. &amp; </w:t>
      </w:r>
      <w:proofErr w:type="spellStart"/>
      <w:r w:rsidRPr="00626CEB">
        <w:rPr>
          <w:rFonts w:cstheme="minorHAnsi"/>
        </w:rPr>
        <w:t>Labie</w:t>
      </w:r>
      <w:proofErr w:type="spellEnd"/>
      <w:r w:rsidRPr="00626CEB">
        <w:rPr>
          <w:rFonts w:cstheme="minorHAnsi"/>
        </w:rPr>
        <w:t xml:space="preserve">, M. </w:t>
      </w:r>
      <w:r w:rsidRPr="00626CEB">
        <w:rPr>
          <w:rFonts w:cstheme="minorHAnsi"/>
          <w:i/>
        </w:rPr>
        <w:t xml:space="preserve">The </w:t>
      </w:r>
      <w:proofErr w:type="spellStart"/>
      <w:r w:rsidRPr="00626CEB">
        <w:rPr>
          <w:rFonts w:cstheme="minorHAnsi"/>
          <w:i/>
        </w:rPr>
        <w:t>handbook</w:t>
      </w:r>
      <w:proofErr w:type="spellEnd"/>
      <w:r w:rsidRPr="00626CEB">
        <w:rPr>
          <w:rFonts w:cstheme="minorHAnsi"/>
          <w:i/>
        </w:rPr>
        <w:t xml:space="preserve"> of </w:t>
      </w:r>
      <w:proofErr w:type="spellStart"/>
      <w:r w:rsidRPr="00626CEB">
        <w:rPr>
          <w:rFonts w:cstheme="minorHAnsi"/>
          <w:i/>
        </w:rPr>
        <w:t>microfinance</w:t>
      </w:r>
      <w:proofErr w:type="spellEnd"/>
      <w:r w:rsidRPr="00626CEB">
        <w:rPr>
          <w:rFonts w:cstheme="minorHAnsi"/>
        </w:rPr>
        <w:t xml:space="preserve">. London: World </w:t>
      </w:r>
      <w:proofErr w:type="spellStart"/>
      <w:r w:rsidRPr="00626CEB">
        <w:rPr>
          <w:rFonts w:cstheme="minorHAnsi"/>
        </w:rPr>
        <w:t>Scientific</w:t>
      </w:r>
      <w:proofErr w:type="spellEnd"/>
      <w:r w:rsidRPr="00626CEB">
        <w:rPr>
          <w:rFonts w:cstheme="minorHAnsi"/>
        </w:rPr>
        <w:t xml:space="preserve"> </w:t>
      </w:r>
      <w:proofErr w:type="spellStart"/>
      <w:r w:rsidRPr="00626CEB">
        <w:rPr>
          <w:rFonts w:cstheme="minorHAnsi"/>
        </w:rPr>
        <w:t>Publishing</w:t>
      </w:r>
      <w:proofErr w:type="spellEnd"/>
      <w:r w:rsidRPr="00626CEB">
        <w:rPr>
          <w:rFonts w:cstheme="minorHAnsi"/>
        </w:rPr>
        <w:t xml:space="preserve">, 2nd </w:t>
      </w:r>
      <w:proofErr w:type="spellStart"/>
      <w:r w:rsidRPr="00626CEB">
        <w:rPr>
          <w:rFonts w:cstheme="minorHAnsi"/>
        </w:rPr>
        <w:t>edition</w:t>
      </w:r>
      <w:proofErr w:type="spellEnd"/>
      <w:r w:rsidRPr="00626CEB">
        <w:rPr>
          <w:rFonts w:cstheme="minorHAnsi"/>
        </w:rPr>
        <w:t>.</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rPr>
      </w:pPr>
      <w:proofErr w:type="spellStart"/>
      <w:r w:rsidRPr="00626CEB">
        <w:rPr>
          <w:rFonts w:cstheme="minorHAnsi"/>
        </w:rPr>
        <w:t>Beck</w:t>
      </w:r>
      <w:proofErr w:type="spellEnd"/>
      <w:r w:rsidRPr="00626CEB">
        <w:rPr>
          <w:rFonts w:cstheme="minorHAnsi"/>
        </w:rPr>
        <w:t xml:space="preserve">, T., </w:t>
      </w:r>
      <w:proofErr w:type="spellStart"/>
      <w:r w:rsidRPr="00626CEB">
        <w:rPr>
          <w:rFonts w:cstheme="minorHAnsi"/>
        </w:rPr>
        <w:t>Demirgüç-Kunt</w:t>
      </w:r>
      <w:proofErr w:type="spellEnd"/>
      <w:r w:rsidRPr="00626CEB">
        <w:rPr>
          <w:rFonts w:cstheme="minorHAnsi"/>
        </w:rPr>
        <w:t xml:space="preserve">, A. &amp; </w:t>
      </w:r>
      <w:proofErr w:type="spellStart"/>
      <w:r w:rsidRPr="00626CEB">
        <w:rPr>
          <w:rFonts w:cstheme="minorHAnsi"/>
        </w:rPr>
        <w:t>Levine</w:t>
      </w:r>
      <w:proofErr w:type="spellEnd"/>
      <w:r w:rsidRPr="00626CEB">
        <w:rPr>
          <w:rFonts w:cstheme="minorHAnsi"/>
        </w:rPr>
        <w:t xml:space="preserve">, R. (2007). </w:t>
      </w:r>
      <w:r w:rsidRPr="00626CEB">
        <w:rPr>
          <w:rFonts w:cstheme="minorHAnsi"/>
          <w:i/>
        </w:rPr>
        <w:t xml:space="preserve">Are </w:t>
      </w:r>
      <w:proofErr w:type="spellStart"/>
      <w:r w:rsidRPr="00626CEB">
        <w:rPr>
          <w:rFonts w:cstheme="minorHAnsi"/>
          <w:i/>
        </w:rPr>
        <w:t>women</w:t>
      </w:r>
      <w:proofErr w:type="spellEnd"/>
      <w:r w:rsidRPr="00626CEB">
        <w:rPr>
          <w:rFonts w:cstheme="minorHAnsi"/>
          <w:i/>
        </w:rPr>
        <w:t xml:space="preserve"> </w:t>
      </w:r>
      <w:proofErr w:type="spellStart"/>
      <w:r w:rsidRPr="00626CEB">
        <w:rPr>
          <w:rFonts w:cstheme="minorHAnsi"/>
          <w:i/>
        </w:rPr>
        <w:t>better</w:t>
      </w:r>
      <w:proofErr w:type="spellEnd"/>
      <w:r w:rsidRPr="00626CEB">
        <w:rPr>
          <w:rFonts w:cstheme="minorHAnsi"/>
          <w:i/>
        </w:rPr>
        <w:t xml:space="preserve"> </w:t>
      </w:r>
      <w:proofErr w:type="spellStart"/>
      <w:r w:rsidRPr="00626CEB">
        <w:rPr>
          <w:rFonts w:cstheme="minorHAnsi"/>
          <w:i/>
        </w:rPr>
        <w:t>loan</w:t>
      </w:r>
      <w:proofErr w:type="spellEnd"/>
      <w:r w:rsidRPr="00626CEB">
        <w:rPr>
          <w:rFonts w:cstheme="minorHAnsi"/>
          <w:i/>
        </w:rPr>
        <w:t xml:space="preserve"> </w:t>
      </w:r>
      <w:proofErr w:type="spellStart"/>
      <w:r w:rsidRPr="00626CEB">
        <w:rPr>
          <w:rFonts w:cstheme="minorHAnsi"/>
          <w:i/>
        </w:rPr>
        <w:t>officers</w:t>
      </w:r>
      <w:proofErr w:type="spellEnd"/>
      <w:r w:rsidRPr="00626CEB">
        <w:rPr>
          <w:rFonts w:cstheme="minorHAnsi"/>
          <w:i/>
        </w:rPr>
        <w:t>?</w:t>
      </w:r>
      <w:r w:rsidRPr="00626CEB">
        <w:rPr>
          <w:rFonts w:cstheme="minorHAnsi"/>
        </w:rPr>
        <w:t xml:space="preserve"> </w:t>
      </w:r>
      <w:proofErr w:type="spellStart"/>
      <w:r w:rsidRPr="00626CEB">
        <w:rPr>
          <w:rFonts w:cstheme="minorHAnsi"/>
        </w:rPr>
        <w:t>Working</w:t>
      </w:r>
      <w:proofErr w:type="spellEnd"/>
      <w:r w:rsidRPr="00626CEB">
        <w:rPr>
          <w:rFonts w:cstheme="minorHAnsi"/>
        </w:rPr>
        <w:t xml:space="preserve"> Paper. Tilburg </w:t>
      </w:r>
      <w:proofErr w:type="spellStart"/>
      <w:r w:rsidRPr="00626CEB">
        <w:rPr>
          <w:rFonts w:cstheme="minorHAnsi"/>
        </w:rPr>
        <w:t>University</w:t>
      </w:r>
      <w:proofErr w:type="spellEnd"/>
      <w:r w:rsidRPr="00626CEB">
        <w:rPr>
          <w:rFonts w:cstheme="minorHAnsi"/>
        </w:rPr>
        <w:t xml:space="preserve">, </w:t>
      </w:r>
      <w:proofErr w:type="spellStart"/>
      <w:r w:rsidRPr="00626CEB">
        <w:rPr>
          <w:rFonts w:cstheme="minorHAnsi"/>
        </w:rPr>
        <w:t>Goethe</w:t>
      </w:r>
      <w:proofErr w:type="spellEnd"/>
      <w:r w:rsidRPr="00626CEB">
        <w:rPr>
          <w:rFonts w:cstheme="minorHAnsi"/>
        </w:rPr>
        <w:t xml:space="preserve"> </w:t>
      </w:r>
      <w:proofErr w:type="spellStart"/>
      <w:r w:rsidRPr="00626CEB">
        <w:rPr>
          <w:rFonts w:cstheme="minorHAnsi"/>
        </w:rPr>
        <w:t>University</w:t>
      </w:r>
      <w:proofErr w:type="spellEnd"/>
      <w:r w:rsidRPr="00626CEB">
        <w:rPr>
          <w:rFonts w:cstheme="minorHAnsi"/>
        </w:rPr>
        <w:t xml:space="preserve"> Frankfurt &amp; </w:t>
      </w:r>
      <w:proofErr w:type="spellStart"/>
      <w:r w:rsidRPr="00626CEB">
        <w:rPr>
          <w:rFonts w:cstheme="minorHAnsi"/>
        </w:rPr>
        <w:t>European</w:t>
      </w:r>
      <w:proofErr w:type="spellEnd"/>
      <w:r w:rsidRPr="00626CEB">
        <w:rPr>
          <w:rFonts w:cstheme="minorHAnsi"/>
        </w:rPr>
        <w:t xml:space="preserve"> Business School.</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i/>
        </w:rPr>
      </w:pPr>
      <w:r w:rsidRPr="00626CEB">
        <w:rPr>
          <w:rFonts w:cstheme="minorHAnsi"/>
        </w:rPr>
        <w:t xml:space="preserve">De </w:t>
      </w:r>
      <w:proofErr w:type="spellStart"/>
      <w:r w:rsidRPr="00626CEB">
        <w:rPr>
          <w:rFonts w:cstheme="minorHAnsi"/>
        </w:rPr>
        <w:t>Soto</w:t>
      </w:r>
      <w:proofErr w:type="spellEnd"/>
      <w:r w:rsidRPr="00626CEB">
        <w:rPr>
          <w:rFonts w:cstheme="minorHAnsi"/>
        </w:rPr>
        <w:t xml:space="preserve">, H. (2000). </w:t>
      </w:r>
      <w:r w:rsidRPr="00626CEB">
        <w:rPr>
          <w:rFonts w:cstheme="minorHAnsi"/>
          <w:i/>
        </w:rPr>
        <w:t xml:space="preserve">The </w:t>
      </w:r>
      <w:proofErr w:type="spellStart"/>
      <w:r w:rsidRPr="00626CEB">
        <w:rPr>
          <w:rFonts w:cstheme="minorHAnsi"/>
          <w:i/>
        </w:rPr>
        <w:t>Mystery</w:t>
      </w:r>
      <w:proofErr w:type="spellEnd"/>
      <w:r w:rsidRPr="00626CEB">
        <w:rPr>
          <w:rFonts w:cstheme="minorHAnsi"/>
          <w:i/>
        </w:rPr>
        <w:t xml:space="preserve"> of </w:t>
      </w:r>
      <w:proofErr w:type="spellStart"/>
      <w:r w:rsidRPr="00626CEB">
        <w:rPr>
          <w:rFonts w:cstheme="minorHAnsi"/>
          <w:i/>
        </w:rPr>
        <w:t>Capital</w:t>
      </w:r>
      <w:proofErr w:type="spellEnd"/>
      <w:r w:rsidRPr="00626CEB">
        <w:rPr>
          <w:rFonts w:cstheme="minorHAnsi"/>
          <w:i/>
        </w:rPr>
        <w:t xml:space="preserve">: </w:t>
      </w:r>
      <w:proofErr w:type="spellStart"/>
      <w:r w:rsidRPr="00626CEB">
        <w:rPr>
          <w:rFonts w:cstheme="minorHAnsi"/>
          <w:i/>
        </w:rPr>
        <w:t>Why</w:t>
      </w:r>
      <w:proofErr w:type="spellEnd"/>
      <w:r w:rsidRPr="00626CEB">
        <w:rPr>
          <w:rFonts w:cstheme="minorHAnsi"/>
          <w:i/>
        </w:rPr>
        <w:t xml:space="preserve"> </w:t>
      </w:r>
      <w:proofErr w:type="spellStart"/>
      <w:r w:rsidRPr="00626CEB">
        <w:rPr>
          <w:rFonts w:cstheme="minorHAnsi"/>
          <w:i/>
        </w:rPr>
        <w:t>capitalism</w:t>
      </w:r>
      <w:proofErr w:type="spellEnd"/>
      <w:r w:rsidRPr="00626CEB">
        <w:rPr>
          <w:rFonts w:cstheme="minorHAnsi"/>
          <w:i/>
        </w:rPr>
        <w:t xml:space="preserve"> </w:t>
      </w:r>
      <w:proofErr w:type="spellStart"/>
      <w:r w:rsidRPr="00626CEB">
        <w:rPr>
          <w:rFonts w:cstheme="minorHAnsi"/>
          <w:i/>
        </w:rPr>
        <w:t>triumphs</w:t>
      </w:r>
      <w:proofErr w:type="spellEnd"/>
      <w:r w:rsidRPr="00626CEB">
        <w:rPr>
          <w:rFonts w:cstheme="minorHAnsi"/>
          <w:i/>
        </w:rPr>
        <w:t xml:space="preserve"> in the West and</w:t>
      </w:r>
    </w:p>
    <w:p w:rsidR="00626CEB" w:rsidRPr="00626CEB" w:rsidRDefault="00626CEB" w:rsidP="00626CEB">
      <w:pPr>
        <w:autoSpaceDE w:val="0"/>
        <w:autoSpaceDN w:val="0"/>
        <w:adjustRightInd w:val="0"/>
        <w:spacing w:after="0" w:line="240" w:lineRule="auto"/>
        <w:rPr>
          <w:rFonts w:cstheme="minorHAnsi"/>
        </w:rPr>
      </w:pPr>
      <w:proofErr w:type="spellStart"/>
      <w:r w:rsidRPr="00626CEB">
        <w:rPr>
          <w:rFonts w:cstheme="minorHAnsi"/>
          <w:i/>
        </w:rPr>
        <w:t>fails</w:t>
      </w:r>
      <w:proofErr w:type="spellEnd"/>
      <w:r w:rsidRPr="00626CEB">
        <w:rPr>
          <w:rFonts w:cstheme="minorHAnsi"/>
          <w:i/>
        </w:rPr>
        <w:t xml:space="preserve"> </w:t>
      </w:r>
      <w:proofErr w:type="spellStart"/>
      <w:r w:rsidRPr="00626CEB">
        <w:rPr>
          <w:rFonts w:cstheme="minorHAnsi"/>
          <w:i/>
        </w:rPr>
        <w:t>everywhere</w:t>
      </w:r>
      <w:proofErr w:type="spellEnd"/>
      <w:r w:rsidRPr="00626CEB">
        <w:rPr>
          <w:rFonts w:cstheme="minorHAnsi"/>
          <w:i/>
        </w:rPr>
        <w:t xml:space="preserve"> </w:t>
      </w:r>
      <w:proofErr w:type="spellStart"/>
      <w:r w:rsidRPr="00626CEB">
        <w:rPr>
          <w:rFonts w:cstheme="minorHAnsi"/>
          <w:i/>
        </w:rPr>
        <w:t>else</w:t>
      </w:r>
      <w:proofErr w:type="spellEnd"/>
      <w:r w:rsidRPr="00626CEB">
        <w:rPr>
          <w:rFonts w:cstheme="minorHAnsi"/>
          <w:i/>
        </w:rPr>
        <w:t>.</w:t>
      </w:r>
      <w:r w:rsidRPr="00626CEB">
        <w:rPr>
          <w:rFonts w:cstheme="minorHAnsi"/>
        </w:rPr>
        <w:t xml:space="preserve"> New York, USA: </w:t>
      </w:r>
      <w:proofErr w:type="spellStart"/>
      <w:r w:rsidRPr="00626CEB">
        <w:rPr>
          <w:rFonts w:cstheme="minorHAnsi"/>
        </w:rPr>
        <w:t>Basic</w:t>
      </w:r>
      <w:proofErr w:type="spellEnd"/>
      <w:r w:rsidRPr="00626CEB">
        <w:rPr>
          <w:rFonts w:cstheme="minorHAnsi"/>
        </w:rPr>
        <w:t xml:space="preserve"> </w:t>
      </w:r>
      <w:proofErr w:type="spellStart"/>
      <w:r w:rsidRPr="00626CEB">
        <w:rPr>
          <w:rFonts w:cstheme="minorHAnsi"/>
        </w:rPr>
        <w:t>Books</w:t>
      </w:r>
      <w:proofErr w:type="spellEnd"/>
      <w:r w:rsidRPr="00626CEB">
        <w:rPr>
          <w:rFonts w:cstheme="minorHAnsi"/>
        </w:rPr>
        <w:t>.</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rPr>
      </w:pPr>
      <w:r w:rsidRPr="00626CEB">
        <w:rPr>
          <w:rFonts w:cstheme="minorHAnsi"/>
        </w:rPr>
        <w:t xml:space="preserve">Field, E. &amp; Torero, M. (2006). </w:t>
      </w:r>
      <w:r w:rsidRPr="00626CEB">
        <w:rPr>
          <w:rFonts w:cstheme="minorHAnsi"/>
          <w:i/>
        </w:rPr>
        <w:t xml:space="preserve">Do </w:t>
      </w:r>
      <w:proofErr w:type="spellStart"/>
      <w:r w:rsidRPr="00626CEB">
        <w:rPr>
          <w:rFonts w:cstheme="minorHAnsi"/>
          <w:i/>
        </w:rPr>
        <w:t>property</w:t>
      </w:r>
      <w:proofErr w:type="spellEnd"/>
      <w:r w:rsidRPr="00626CEB">
        <w:rPr>
          <w:rFonts w:cstheme="minorHAnsi"/>
          <w:i/>
        </w:rPr>
        <w:t xml:space="preserve"> </w:t>
      </w:r>
      <w:proofErr w:type="spellStart"/>
      <w:r w:rsidRPr="00626CEB">
        <w:rPr>
          <w:rFonts w:cstheme="minorHAnsi"/>
          <w:i/>
        </w:rPr>
        <w:t>titles</w:t>
      </w:r>
      <w:proofErr w:type="spellEnd"/>
      <w:r w:rsidRPr="00626CEB">
        <w:rPr>
          <w:rFonts w:cstheme="minorHAnsi"/>
          <w:i/>
        </w:rPr>
        <w:t xml:space="preserve"> </w:t>
      </w:r>
      <w:proofErr w:type="spellStart"/>
      <w:r w:rsidRPr="00626CEB">
        <w:rPr>
          <w:rFonts w:cstheme="minorHAnsi"/>
          <w:i/>
        </w:rPr>
        <w:t>increase</w:t>
      </w:r>
      <w:proofErr w:type="spellEnd"/>
      <w:r w:rsidRPr="00626CEB">
        <w:rPr>
          <w:rFonts w:cstheme="minorHAnsi"/>
          <w:i/>
        </w:rPr>
        <w:t xml:space="preserve"> credit </w:t>
      </w:r>
      <w:proofErr w:type="spellStart"/>
      <w:r w:rsidRPr="00626CEB">
        <w:rPr>
          <w:rFonts w:cstheme="minorHAnsi"/>
          <w:i/>
        </w:rPr>
        <w:t>access</w:t>
      </w:r>
      <w:proofErr w:type="spellEnd"/>
      <w:r w:rsidRPr="00626CEB">
        <w:rPr>
          <w:rFonts w:cstheme="minorHAnsi"/>
          <w:i/>
        </w:rPr>
        <w:t xml:space="preserve"> </w:t>
      </w:r>
      <w:proofErr w:type="spellStart"/>
      <w:r w:rsidRPr="00626CEB">
        <w:rPr>
          <w:rFonts w:cstheme="minorHAnsi"/>
          <w:i/>
        </w:rPr>
        <w:t>among</w:t>
      </w:r>
      <w:proofErr w:type="spellEnd"/>
      <w:r w:rsidRPr="00626CEB">
        <w:rPr>
          <w:rFonts w:cstheme="minorHAnsi"/>
          <w:i/>
        </w:rPr>
        <w:t xml:space="preserve"> the </w:t>
      </w:r>
      <w:proofErr w:type="spellStart"/>
      <w:r w:rsidRPr="00626CEB">
        <w:rPr>
          <w:rFonts w:cstheme="minorHAnsi"/>
          <w:i/>
        </w:rPr>
        <w:t>urban</w:t>
      </w:r>
      <w:proofErr w:type="spellEnd"/>
      <w:r w:rsidRPr="00626CEB">
        <w:rPr>
          <w:rFonts w:cstheme="minorHAnsi"/>
          <w:i/>
        </w:rPr>
        <w:t xml:space="preserve"> </w:t>
      </w:r>
      <w:proofErr w:type="spellStart"/>
      <w:r w:rsidRPr="00626CEB">
        <w:rPr>
          <w:rFonts w:cstheme="minorHAnsi"/>
          <w:i/>
        </w:rPr>
        <w:t>poor</w:t>
      </w:r>
      <w:proofErr w:type="spellEnd"/>
      <w:r w:rsidRPr="00626CEB">
        <w:rPr>
          <w:rFonts w:cstheme="minorHAnsi"/>
          <w:i/>
        </w:rPr>
        <w:t xml:space="preserve">? </w:t>
      </w:r>
      <w:proofErr w:type="spellStart"/>
      <w:r w:rsidRPr="00626CEB">
        <w:rPr>
          <w:rFonts w:cstheme="minorHAnsi"/>
          <w:i/>
        </w:rPr>
        <w:t>Evidence</w:t>
      </w:r>
      <w:proofErr w:type="spellEnd"/>
      <w:r w:rsidRPr="00626CEB">
        <w:rPr>
          <w:rFonts w:cstheme="minorHAnsi"/>
          <w:i/>
        </w:rPr>
        <w:t xml:space="preserve"> </w:t>
      </w:r>
      <w:proofErr w:type="spellStart"/>
      <w:r w:rsidRPr="00626CEB">
        <w:rPr>
          <w:rFonts w:cstheme="minorHAnsi"/>
          <w:i/>
        </w:rPr>
        <w:t>from</w:t>
      </w:r>
      <w:proofErr w:type="spellEnd"/>
      <w:r w:rsidRPr="00626CEB">
        <w:rPr>
          <w:rFonts w:cstheme="minorHAnsi"/>
          <w:i/>
        </w:rPr>
        <w:t xml:space="preserve"> a </w:t>
      </w:r>
      <w:proofErr w:type="spellStart"/>
      <w:r w:rsidRPr="00626CEB">
        <w:rPr>
          <w:rFonts w:cstheme="minorHAnsi"/>
          <w:i/>
        </w:rPr>
        <w:t>nationwide</w:t>
      </w:r>
      <w:proofErr w:type="spellEnd"/>
      <w:r w:rsidRPr="00626CEB">
        <w:rPr>
          <w:rFonts w:cstheme="minorHAnsi"/>
          <w:i/>
        </w:rPr>
        <w:t xml:space="preserve"> </w:t>
      </w:r>
      <w:proofErr w:type="spellStart"/>
      <w:r w:rsidRPr="00626CEB">
        <w:rPr>
          <w:rFonts w:cstheme="minorHAnsi"/>
          <w:i/>
        </w:rPr>
        <w:t>titling</w:t>
      </w:r>
      <w:proofErr w:type="spellEnd"/>
      <w:r w:rsidRPr="00626CEB">
        <w:rPr>
          <w:rFonts w:cstheme="minorHAnsi"/>
          <w:i/>
        </w:rPr>
        <w:t xml:space="preserve"> program. </w:t>
      </w:r>
      <w:proofErr w:type="spellStart"/>
      <w:r w:rsidRPr="00626CEB">
        <w:rPr>
          <w:rFonts w:cstheme="minorHAnsi"/>
        </w:rPr>
        <w:t>Working</w:t>
      </w:r>
      <w:proofErr w:type="spellEnd"/>
      <w:r w:rsidRPr="00626CEB">
        <w:rPr>
          <w:rFonts w:cstheme="minorHAnsi"/>
        </w:rPr>
        <w:t xml:space="preserve"> paper. </w:t>
      </w:r>
      <w:proofErr w:type="spellStart"/>
      <w:r w:rsidRPr="00626CEB">
        <w:rPr>
          <w:rFonts w:cstheme="minorHAnsi"/>
        </w:rPr>
        <w:t>Harvard</w:t>
      </w:r>
      <w:proofErr w:type="spellEnd"/>
      <w:r w:rsidRPr="00626CEB">
        <w:rPr>
          <w:rFonts w:cstheme="minorHAnsi"/>
        </w:rPr>
        <w:t xml:space="preserve"> </w:t>
      </w:r>
      <w:proofErr w:type="spellStart"/>
      <w:r w:rsidRPr="00626CEB">
        <w:rPr>
          <w:rFonts w:cstheme="minorHAnsi"/>
        </w:rPr>
        <w:t>University</w:t>
      </w:r>
      <w:proofErr w:type="spellEnd"/>
      <w:r w:rsidRPr="00626CEB">
        <w:rPr>
          <w:rFonts w:cstheme="minorHAnsi"/>
        </w:rPr>
        <w:t xml:space="preserve">, </w:t>
      </w:r>
      <w:proofErr w:type="spellStart"/>
      <w:r w:rsidRPr="00626CEB">
        <w:rPr>
          <w:rFonts w:cstheme="minorHAnsi"/>
        </w:rPr>
        <w:t>Department</w:t>
      </w:r>
      <w:proofErr w:type="spellEnd"/>
      <w:r w:rsidRPr="00626CEB">
        <w:rPr>
          <w:rFonts w:cstheme="minorHAnsi"/>
        </w:rPr>
        <w:t xml:space="preserve"> of </w:t>
      </w:r>
      <w:proofErr w:type="spellStart"/>
      <w:r w:rsidRPr="00626CEB">
        <w:rPr>
          <w:rFonts w:cstheme="minorHAnsi"/>
        </w:rPr>
        <w:t>Economics</w:t>
      </w:r>
      <w:proofErr w:type="spellEnd"/>
      <w:r w:rsidRPr="00626CEB">
        <w:rPr>
          <w:rFonts w:cstheme="minorHAnsi"/>
        </w:rPr>
        <w:t xml:space="preserve">. Cambridge, </w:t>
      </w:r>
      <w:proofErr w:type="spellStart"/>
      <w:r w:rsidRPr="00626CEB">
        <w:rPr>
          <w:rFonts w:cstheme="minorHAnsi"/>
        </w:rPr>
        <w:t>Massachusetts</w:t>
      </w:r>
      <w:proofErr w:type="spellEnd"/>
      <w:r w:rsidRPr="00626CEB">
        <w:rPr>
          <w:rFonts w:cstheme="minorHAnsi"/>
        </w:rPr>
        <w:t>, USA.</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rPr>
      </w:pPr>
      <w:proofErr w:type="spellStart"/>
      <w:r w:rsidRPr="00626CEB">
        <w:rPr>
          <w:rFonts w:cstheme="minorHAnsi"/>
        </w:rPr>
        <w:t>Heritage</w:t>
      </w:r>
      <w:proofErr w:type="spellEnd"/>
      <w:r w:rsidRPr="00626CEB">
        <w:rPr>
          <w:rFonts w:cstheme="minorHAnsi"/>
        </w:rPr>
        <w:t xml:space="preserve"> Foundation. 2012 Index of </w:t>
      </w:r>
      <w:proofErr w:type="spellStart"/>
      <w:r w:rsidRPr="00626CEB">
        <w:rPr>
          <w:rFonts w:cstheme="minorHAnsi"/>
        </w:rPr>
        <w:t>economic</w:t>
      </w:r>
      <w:proofErr w:type="spellEnd"/>
      <w:r w:rsidRPr="00626CEB">
        <w:rPr>
          <w:rFonts w:cstheme="minorHAnsi"/>
        </w:rPr>
        <w:t xml:space="preserve"> </w:t>
      </w:r>
      <w:proofErr w:type="spellStart"/>
      <w:r w:rsidRPr="00626CEB">
        <w:rPr>
          <w:rFonts w:cstheme="minorHAnsi"/>
        </w:rPr>
        <w:t>freedom</w:t>
      </w:r>
      <w:proofErr w:type="spellEnd"/>
      <w:r w:rsidRPr="00626CEB">
        <w:rPr>
          <w:rFonts w:cstheme="minorHAnsi"/>
        </w:rPr>
        <w:t xml:space="preserve">. </w:t>
      </w:r>
      <w:hyperlink r:id="rId16" w:history="1">
        <w:r w:rsidRPr="00626CEB">
          <w:rPr>
            <w:rStyle w:val="Hyperlink"/>
            <w:rFonts w:cstheme="minorHAnsi"/>
          </w:rPr>
          <w:t>www.heritage.org</w:t>
        </w:r>
      </w:hyperlink>
      <w:r w:rsidRPr="00626CEB">
        <w:rPr>
          <w:rFonts w:cstheme="minorHAnsi"/>
        </w:rPr>
        <w:t xml:space="preserve"> [27-06-2012].</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rPr>
      </w:pPr>
      <w:proofErr w:type="spellStart"/>
      <w:r w:rsidRPr="00626CEB">
        <w:rPr>
          <w:rFonts w:cstheme="minorHAnsi"/>
        </w:rPr>
        <w:t>Hermes</w:t>
      </w:r>
      <w:proofErr w:type="spellEnd"/>
      <w:r w:rsidRPr="00626CEB">
        <w:rPr>
          <w:rFonts w:cstheme="minorHAnsi"/>
        </w:rPr>
        <w:t xml:space="preserve">, N., </w:t>
      </w:r>
      <w:proofErr w:type="spellStart"/>
      <w:r w:rsidRPr="00626CEB">
        <w:rPr>
          <w:rFonts w:cstheme="minorHAnsi"/>
        </w:rPr>
        <w:t>Lensink</w:t>
      </w:r>
      <w:proofErr w:type="spellEnd"/>
      <w:r w:rsidRPr="00626CEB">
        <w:rPr>
          <w:rFonts w:cstheme="minorHAnsi"/>
        </w:rPr>
        <w:t xml:space="preserve">, R. &amp; Meesters, A. (2009). </w:t>
      </w:r>
      <w:r w:rsidRPr="00626CEB">
        <w:rPr>
          <w:rFonts w:cstheme="minorHAnsi"/>
          <w:i/>
        </w:rPr>
        <w:t xml:space="preserve">Financial </w:t>
      </w:r>
      <w:proofErr w:type="spellStart"/>
      <w:r w:rsidRPr="00626CEB">
        <w:rPr>
          <w:rFonts w:cstheme="minorHAnsi"/>
          <w:i/>
        </w:rPr>
        <w:t>development</w:t>
      </w:r>
      <w:proofErr w:type="spellEnd"/>
      <w:r w:rsidRPr="00626CEB">
        <w:rPr>
          <w:rFonts w:cstheme="minorHAnsi"/>
          <w:i/>
        </w:rPr>
        <w:t xml:space="preserve"> and the Efficiency of </w:t>
      </w:r>
      <w:proofErr w:type="spellStart"/>
      <w:r w:rsidRPr="00626CEB">
        <w:rPr>
          <w:rFonts w:cstheme="minorHAnsi"/>
          <w:i/>
        </w:rPr>
        <w:t>Microfinance</w:t>
      </w:r>
      <w:proofErr w:type="spellEnd"/>
      <w:r w:rsidRPr="00626CEB">
        <w:rPr>
          <w:rFonts w:cstheme="minorHAnsi"/>
          <w:i/>
        </w:rPr>
        <w:t xml:space="preserve"> </w:t>
      </w:r>
      <w:proofErr w:type="spellStart"/>
      <w:r w:rsidRPr="00626CEB">
        <w:rPr>
          <w:rFonts w:cstheme="minorHAnsi"/>
          <w:i/>
        </w:rPr>
        <w:t>institutions</w:t>
      </w:r>
      <w:proofErr w:type="spellEnd"/>
      <w:r w:rsidRPr="00626CEB">
        <w:rPr>
          <w:rFonts w:cstheme="minorHAnsi"/>
        </w:rPr>
        <w:t xml:space="preserve">. </w:t>
      </w:r>
      <w:proofErr w:type="spellStart"/>
      <w:r w:rsidRPr="00626CEB">
        <w:rPr>
          <w:rFonts w:cstheme="minorHAnsi"/>
        </w:rPr>
        <w:t>Working</w:t>
      </w:r>
      <w:proofErr w:type="spellEnd"/>
      <w:r w:rsidRPr="00626CEB">
        <w:rPr>
          <w:rFonts w:cstheme="minorHAnsi"/>
        </w:rPr>
        <w:t xml:space="preserve"> paper. Groningen </w:t>
      </w:r>
      <w:proofErr w:type="spellStart"/>
      <w:r w:rsidRPr="00626CEB">
        <w:rPr>
          <w:rFonts w:cstheme="minorHAnsi"/>
        </w:rPr>
        <w:t>Universteit</w:t>
      </w:r>
      <w:proofErr w:type="spellEnd"/>
      <w:r w:rsidRPr="00626CEB">
        <w:rPr>
          <w:rFonts w:cstheme="minorHAnsi"/>
        </w:rPr>
        <w:t>.</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rPr>
      </w:pPr>
      <w:proofErr w:type="spellStart"/>
      <w:r w:rsidRPr="00626CEB">
        <w:rPr>
          <w:rFonts w:cstheme="minorHAnsi"/>
        </w:rPr>
        <w:t>Karlan</w:t>
      </w:r>
      <w:proofErr w:type="spellEnd"/>
      <w:r w:rsidRPr="00626CEB">
        <w:rPr>
          <w:rFonts w:cstheme="minorHAnsi"/>
        </w:rPr>
        <w:t xml:space="preserve">, D. &amp; Zinman, J. (2009b). </w:t>
      </w:r>
      <w:proofErr w:type="spellStart"/>
      <w:r w:rsidRPr="00626CEB">
        <w:rPr>
          <w:rFonts w:cstheme="minorHAnsi"/>
        </w:rPr>
        <w:t>Observing</w:t>
      </w:r>
      <w:proofErr w:type="spellEnd"/>
      <w:r w:rsidRPr="00626CEB">
        <w:rPr>
          <w:rFonts w:cstheme="minorHAnsi"/>
        </w:rPr>
        <w:t xml:space="preserve"> </w:t>
      </w:r>
      <w:proofErr w:type="spellStart"/>
      <w:r w:rsidRPr="00626CEB">
        <w:rPr>
          <w:rFonts w:cstheme="minorHAnsi"/>
        </w:rPr>
        <w:t>unobservables</w:t>
      </w:r>
      <w:proofErr w:type="spellEnd"/>
      <w:r w:rsidRPr="00626CEB">
        <w:rPr>
          <w:rFonts w:cstheme="minorHAnsi"/>
        </w:rPr>
        <w:t xml:space="preserve">: </w:t>
      </w:r>
      <w:proofErr w:type="spellStart"/>
      <w:r w:rsidRPr="00626CEB">
        <w:rPr>
          <w:rFonts w:cstheme="minorHAnsi"/>
        </w:rPr>
        <w:t>Identifying</w:t>
      </w:r>
      <w:proofErr w:type="spellEnd"/>
      <w:r w:rsidRPr="00626CEB">
        <w:rPr>
          <w:rFonts w:cstheme="minorHAnsi"/>
        </w:rPr>
        <w:t xml:space="preserve"> </w:t>
      </w:r>
      <w:proofErr w:type="spellStart"/>
      <w:r w:rsidRPr="00626CEB">
        <w:rPr>
          <w:rFonts w:cstheme="minorHAnsi"/>
        </w:rPr>
        <w:t>information</w:t>
      </w:r>
      <w:proofErr w:type="spellEnd"/>
      <w:r w:rsidRPr="00626CEB">
        <w:rPr>
          <w:rFonts w:cstheme="minorHAnsi"/>
        </w:rPr>
        <w:t xml:space="preserve"> </w:t>
      </w:r>
      <w:proofErr w:type="spellStart"/>
      <w:r w:rsidRPr="00626CEB">
        <w:rPr>
          <w:rFonts w:cstheme="minorHAnsi"/>
        </w:rPr>
        <w:t>asymmetries</w:t>
      </w:r>
      <w:proofErr w:type="spellEnd"/>
      <w:r w:rsidRPr="00626CEB">
        <w:rPr>
          <w:rFonts w:cstheme="minorHAnsi"/>
        </w:rPr>
        <w:t xml:space="preserve"> </w:t>
      </w:r>
      <w:proofErr w:type="spellStart"/>
      <w:r w:rsidRPr="00626CEB">
        <w:rPr>
          <w:rFonts w:cstheme="minorHAnsi"/>
        </w:rPr>
        <w:t>with</w:t>
      </w:r>
      <w:proofErr w:type="spellEnd"/>
      <w:r w:rsidRPr="00626CEB">
        <w:rPr>
          <w:rFonts w:cstheme="minorHAnsi"/>
        </w:rPr>
        <w:t xml:space="preserve"> a </w:t>
      </w:r>
      <w:proofErr w:type="spellStart"/>
      <w:r w:rsidRPr="00626CEB">
        <w:rPr>
          <w:rFonts w:cstheme="minorHAnsi"/>
        </w:rPr>
        <w:t>consumer</w:t>
      </w:r>
      <w:proofErr w:type="spellEnd"/>
      <w:r w:rsidRPr="00626CEB">
        <w:rPr>
          <w:rFonts w:cstheme="minorHAnsi"/>
        </w:rPr>
        <w:t xml:space="preserve"> credit field experiment. </w:t>
      </w:r>
      <w:proofErr w:type="spellStart"/>
      <w:r w:rsidRPr="00626CEB">
        <w:rPr>
          <w:rFonts w:cstheme="minorHAnsi"/>
          <w:i/>
        </w:rPr>
        <w:t>Econometrica</w:t>
      </w:r>
      <w:proofErr w:type="spellEnd"/>
      <w:r w:rsidRPr="00626CEB">
        <w:rPr>
          <w:rFonts w:cstheme="minorHAnsi"/>
        </w:rPr>
        <w:t>, 77, 1993-2008.</w:t>
      </w:r>
    </w:p>
    <w:p w:rsidR="00626CEB" w:rsidRPr="00626CEB" w:rsidRDefault="00626CEB" w:rsidP="00626CEB">
      <w:pPr>
        <w:autoSpaceDE w:val="0"/>
        <w:autoSpaceDN w:val="0"/>
        <w:adjustRightInd w:val="0"/>
        <w:spacing w:after="0" w:line="240" w:lineRule="auto"/>
        <w:rPr>
          <w:rFonts w:cstheme="minorHAnsi"/>
        </w:rPr>
      </w:pPr>
    </w:p>
    <w:p w:rsidR="00626CEB" w:rsidRPr="00626CEB" w:rsidRDefault="00626CEB" w:rsidP="00626CEB">
      <w:pPr>
        <w:autoSpaceDE w:val="0"/>
        <w:autoSpaceDN w:val="0"/>
        <w:adjustRightInd w:val="0"/>
        <w:spacing w:after="0" w:line="240" w:lineRule="auto"/>
        <w:rPr>
          <w:rFonts w:cstheme="minorHAnsi"/>
          <w:bCs/>
          <w:i/>
        </w:rPr>
      </w:pPr>
      <w:proofErr w:type="spellStart"/>
      <w:r w:rsidRPr="00626CEB">
        <w:rPr>
          <w:rFonts w:cstheme="minorHAnsi"/>
        </w:rPr>
        <w:t>Kimenyi</w:t>
      </w:r>
      <w:proofErr w:type="spellEnd"/>
      <w:r w:rsidRPr="00626CEB">
        <w:rPr>
          <w:rFonts w:cstheme="minorHAnsi"/>
        </w:rPr>
        <w:t xml:space="preserve">, </w:t>
      </w:r>
      <w:proofErr w:type="spellStart"/>
      <w:r w:rsidRPr="00626CEB">
        <w:rPr>
          <w:rFonts w:cstheme="minorHAnsi"/>
        </w:rPr>
        <w:t>Mwangi</w:t>
      </w:r>
      <w:proofErr w:type="spellEnd"/>
      <w:r w:rsidRPr="00626CEB">
        <w:rPr>
          <w:rFonts w:cstheme="minorHAnsi"/>
        </w:rPr>
        <w:t xml:space="preserve"> S., Robert C. </w:t>
      </w:r>
      <w:proofErr w:type="spellStart"/>
      <w:r w:rsidRPr="00626CEB">
        <w:rPr>
          <w:rFonts w:cstheme="minorHAnsi"/>
        </w:rPr>
        <w:t>Wieland</w:t>
      </w:r>
      <w:proofErr w:type="spellEnd"/>
      <w:r w:rsidRPr="00626CEB">
        <w:rPr>
          <w:rFonts w:cstheme="minorHAnsi"/>
        </w:rPr>
        <w:t xml:space="preserve"> &amp; J.D. Von </w:t>
      </w:r>
      <w:proofErr w:type="spellStart"/>
      <w:r w:rsidRPr="00626CEB">
        <w:rPr>
          <w:rFonts w:cstheme="minorHAnsi"/>
        </w:rPr>
        <w:t>Pischke</w:t>
      </w:r>
      <w:proofErr w:type="spellEnd"/>
      <w:r w:rsidRPr="00626CEB">
        <w:rPr>
          <w:rFonts w:cstheme="minorHAnsi"/>
        </w:rPr>
        <w:t xml:space="preserve"> (1998</w:t>
      </w:r>
      <w:r w:rsidRPr="00626CEB">
        <w:rPr>
          <w:rFonts w:cstheme="minorHAnsi"/>
          <w:i/>
        </w:rPr>
        <w:t xml:space="preserve">). </w:t>
      </w:r>
      <w:proofErr w:type="spellStart"/>
      <w:r w:rsidRPr="00626CEB">
        <w:rPr>
          <w:rFonts w:cstheme="minorHAnsi"/>
          <w:bCs/>
          <w:i/>
        </w:rPr>
        <w:t>Strategic</w:t>
      </w:r>
      <w:proofErr w:type="spellEnd"/>
      <w:r w:rsidRPr="00626CEB">
        <w:rPr>
          <w:rFonts w:cstheme="minorHAnsi"/>
          <w:bCs/>
          <w:i/>
        </w:rPr>
        <w:t xml:space="preserve"> Issues in</w:t>
      </w:r>
    </w:p>
    <w:p w:rsidR="00626CEB" w:rsidRPr="00626CEB" w:rsidRDefault="00626CEB" w:rsidP="00626CEB">
      <w:pPr>
        <w:autoSpaceDE w:val="0"/>
        <w:autoSpaceDN w:val="0"/>
        <w:adjustRightInd w:val="0"/>
        <w:spacing w:after="0" w:line="240" w:lineRule="auto"/>
        <w:rPr>
          <w:rFonts w:cstheme="minorHAnsi"/>
        </w:rPr>
      </w:pPr>
      <w:proofErr w:type="spellStart"/>
      <w:r w:rsidRPr="00626CEB">
        <w:rPr>
          <w:rFonts w:cstheme="minorHAnsi"/>
          <w:bCs/>
          <w:i/>
        </w:rPr>
        <w:t>Microfinance</w:t>
      </w:r>
      <w:proofErr w:type="spellEnd"/>
      <w:r w:rsidRPr="00626CEB">
        <w:rPr>
          <w:rFonts w:cstheme="minorHAnsi"/>
          <w:i/>
        </w:rPr>
        <w:t xml:space="preserve">. </w:t>
      </w:r>
      <w:proofErr w:type="spellStart"/>
      <w:r w:rsidRPr="00626CEB">
        <w:rPr>
          <w:rFonts w:cstheme="minorHAnsi"/>
          <w:i/>
        </w:rPr>
        <w:t>Contemporary</w:t>
      </w:r>
      <w:proofErr w:type="spellEnd"/>
      <w:r w:rsidRPr="00626CEB">
        <w:rPr>
          <w:rFonts w:cstheme="minorHAnsi"/>
          <w:i/>
        </w:rPr>
        <w:t xml:space="preserve"> </w:t>
      </w:r>
      <w:proofErr w:type="spellStart"/>
      <w:r w:rsidRPr="00626CEB">
        <w:rPr>
          <w:rFonts w:cstheme="minorHAnsi"/>
          <w:i/>
        </w:rPr>
        <w:t>Perspectives</w:t>
      </w:r>
      <w:proofErr w:type="spellEnd"/>
      <w:r w:rsidRPr="00626CEB">
        <w:rPr>
          <w:rFonts w:cstheme="minorHAnsi"/>
          <w:i/>
        </w:rPr>
        <w:t xml:space="preserve"> </w:t>
      </w:r>
      <w:proofErr w:type="spellStart"/>
      <w:r w:rsidRPr="00626CEB">
        <w:rPr>
          <w:rFonts w:cstheme="minorHAnsi"/>
          <w:i/>
        </w:rPr>
        <w:t>on</w:t>
      </w:r>
      <w:proofErr w:type="spellEnd"/>
      <w:r w:rsidRPr="00626CEB">
        <w:rPr>
          <w:rFonts w:cstheme="minorHAnsi"/>
          <w:i/>
        </w:rPr>
        <w:t xml:space="preserve"> </w:t>
      </w:r>
      <w:proofErr w:type="spellStart"/>
      <w:r w:rsidRPr="00626CEB">
        <w:rPr>
          <w:rFonts w:cstheme="minorHAnsi"/>
          <w:i/>
        </w:rPr>
        <w:t>Developing</w:t>
      </w:r>
      <w:proofErr w:type="spellEnd"/>
      <w:r w:rsidRPr="00626CEB">
        <w:rPr>
          <w:rFonts w:cstheme="minorHAnsi"/>
          <w:i/>
        </w:rPr>
        <w:t xml:space="preserve"> </w:t>
      </w:r>
      <w:proofErr w:type="spellStart"/>
      <w:r w:rsidRPr="00626CEB">
        <w:rPr>
          <w:rFonts w:cstheme="minorHAnsi"/>
          <w:i/>
        </w:rPr>
        <w:t>Societies</w:t>
      </w:r>
      <w:proofErr w:type="spellEnd"/>
      <w:r w:rsidRPr="00626CEB">
        <w:rPr>
          <w:rFonts w:cstheme="minorHAnsi"/>
          <w:i/>
        </w:rPr>
        <w:t xml:space="preserve"> Series</w:t>
      </w:r>
      <w:r w:rsidRPr="00626CEB">
        <w:rPr>
          <w:rFonts w:cstheme="minorHAnsi"/>
        </w:rPr>
        <w:t xml:space="preserve">. </w:t>
      </w:r>
      <w:proofErr w:type="spellStart"/>
      <w:r w:rsidRPr="00626CEB">
        <w:rPr>
          <w:rFonts w:cstheme="minorHAnsi"/>
        </w:rPr>
        <w:t>Brookfield</w:t>
      </w:r>
      <w:proofErr w:type="spellEnd"/>
      <w:r w:rsidRPr="00626CEB">
        <w:rPr>
          <w:rFonts w:cstheme="minorHAnsi"/>
        </w:rPr>
        <w:t>, VT:</w:t>
      </w:r>
    </w:p>
    <w:p w:rsidR="00626CEB" w:rsidRPr="00626CEB" w:rsidRDefault="00626CEB" w:rsidP="00626CEB">
      <w:pPr>
        <w:rPr>
          <w:rFonts w:cstheme="minorHAnsi"/>
        </w:rPr>
      </w:pPr>
      <w:proofErr w:type="spellStart"/>
      <w:r w:rsidRPr="00626CEB">
        <w:rPr>
          <w:rFonts w:cstheme="minorHAnsi"/>
        </w:rPr>
        <w:t>Ashgate</w:t>
      </w:r>
      <w:proofErr w:type="spellEnd"/>
      <w:r w:rsidRPr="00626CEB">
        <w:rPr>
          <w:rFonts w:cstheme="minorHAnsi"/>
        </w:rPr>
        <w:t xml:space="preserve"> </w:t>
      </w:r>
      <w:proofErr w:type="spellStart"/>
      <w:r w:rsidRPr="00626CEB">
        <w:rPr>
          <w:rFonts w:cstheme="minorHAnsi"/>
        </w:rPr>
        <w:t>Publishing</w:t>
      </w:r>
      <w:proofErr w:type="spellEnd"/>
      <w:r w:rsidRPr="00626CEB">
        <w:rPr>
          <w:rFonts w:cstheme="minorHAnsi"/>
        </w:rPr>
        <w:t xml:space="preserve"> Co.</w:t>
      </w:r>
    </w:p>
    <w:p w:rsidR="00626CEB" w:rsidRPr="00626CEB" w:rsidRDefault="00626CEB" w:rsidP="00626CEB">
      <w:pPr>
        <w:rPr>
          <w:rFonts w:cstheme="minorHAnsi"/>
        </w:rPr>
      </w:pPr>
      <w:proofErr w:type="spellStart"/>
      <w:r w:rsidRPr="00626CEB">
        <w:rPr>
          <w:rFonts w:cstheme="minorHAnsi"/>
        </w:rPr>
        <w:t>Klonner</w:t>
      </w:r>
      <w:proofErr w:type="spellEnd"/>
      <w:r w:rsidRPr="00626CEB">
        <w:rPr>
          <w:rFonts w:cstheme="minorHAnsi"/>
        </w:rPr>
        <w:t xml:space="preserve">, S. &amp; </w:t>
      </w:r>
      <w:proofErr w:type="spellStart"/>
      <w:r w:rsidRPr="00626CEB">
        <w:rPr>
          <w:rFonts w:cstheme="minorHAnsi"/>
        </w:rPr>
        <w:t>Rai</w:t>
      </w:r>
      <w:proofErr w:type="spellEnd"/>
      <w:r w:rsidRPr="00626CEB">
        <w:rPr>
          <w:rFonts w:cstheme="minorHAnsi"/>
        </w:rPr>
        <w:t xml:space="preserve">, A. (2008). </w:t>
      </w:r>
      <w:proofErr w:type="spellStart"/>
      <w:r w:rsidRPr="00626CEB">
        <w:rPr>
          <w:rFonts w:cstheme="minorHAnsi"/>
          <w:i/>
        </w:rPr>
        <w:t>Adverse</w:t>
      </w:r>
      <w:proofErr w:type="spellEnd"/>
      <w:r w:rsidRPr="00626CEB">
        <w:rPr>
          <w:rFonts w:cstheme="minorHAnsi"/>
          <w:i/>
        </w:rPr>
        <w:t xml:space="preserve"> </w:t>
      </w:r>
      <w:proofErr w:type="spellStart"/>
      <w:r w:rsidRPr="00626CEB">
        <w:rPr>
          <w:rFonts w:cstheme="minorHAnsi"/>
          <w:i/>
        </w:rPr>
        <w:t>selection</w:t>
      </w:r>
      <w:proofErr w:type="spellEnd"/>
      <w:r w:rsidRPr="00626CEB">
        <w:rPr>
          <w:rFonts w:cstheme="minorHAnsi"/>
          <w:i/>
        </w:rPr>
        <w:t xml:space="preserve"> in credit </w:t>
      </w:r>
      <w:proofErr w:type="spellStart"/>
      <w:r w:rsidRPr="00626CEB">
        <w:rPr>
          <w:rFonts w:cstheme="minorHAnsi"/>
          <w:i/>
        </w:rPr>
        <w:t>markets</w:t>
      </w:r>
      <w:proofErr w:type="spellEnd"/>
      <w:r w:rsidRPr="00626CEB">
        <w:rPr>
          <w:rFonts w:cstheme="minorHAnsi"/>
          <w:i/>
        </w:rPr>
        <w:t xml:space="preserve">: </w:t>
      </w:r>
      <w:proofErr w:type="spellStart"/>
      <w:r w:rsidRPr="00626CEB">
        <w:rPr>
          <w:rFonts w:cstheme="minorHAnsi"/>
          <w:i/>
        </w:rPr>
        <w:t>Evidence</w:t>
      </w:r>
      <w:proofErr w:type="spellEnd"/>
      <w:r w:rsidRPr="00626CEB">
        <w:rPr>
          <w:rFonts w:cstheme="minorHAnsi"/>
          <w:i/>
        </w:rPr>
        <w:t xml:space="preserve"> </w:t>
      </w:r>
      <w:proofErr w:type="spellStart"/>
      <w:r w:rsidRPr="00626CEB">
        <w:rPr>
          <w:rFonts w:cstheme="minorHAnsi"/>
          <w:i/>
        </w:rPr>
        <w:t>from</w:t>
      </w:r>
      <w:proofErr w:type="spellEnd"/>
      <w:r w:rsidRPr="00626CEB">
        <w:rPr>
          <w:rFonts w:cstheme="minorHAnsi"/>
          <w:i/>
        </w:rPr>
        <w:t xml:space="preserve"> a </w:t>
      </w:r>
      <w:proofErr w:type="spellStart"/>
      <w:r w:rsidRPr="00626CEB">
        <w:rPr>
          <w:rFonts w:cstheme="minorHAnsi"/>
          <w:i/>
        </w:rPr>
        <w:t>policy</w:t>
      </w:r>
      <w:proofErr w:type="spellEnd"/>
      <w:r w:rsidRPr="00626CEB">
        <w:rPr>
          <w:rFonts w:cstheme="minorHAnsi"/>
          <w:i/>
        </w:rPr>
        <w:t xml:space="preserve"> experiment</w:t>
      </w:r>
      <w:r w:rsidRPr="00626CEB">
        <w:rPr>
          <w:rFonts w:cstheme="minorHAnsi"/>
        </w:rPr>
        <w:t xml:space="preserve">. </w:t>
      </w:r>
      <w:proofErr w:type="spellStart"/>
      <w:r w:rsidRPr="00626CEB">
        <w:rPr>
          <w:rFonts w:cstheme="minorHAnsi"/>
        </w:rPr>
        <w:t>Working</w:t>
      </w:r>
      <w:proofErr w:type="spellEnd"/>
      <w:r w:rsidRPr="00626CEB">
        <w:rPr>
          <w:rFonts w:cstheme="minorHAnsi"/>
        </w:rPr>
        <w:t xml:space="preserve"> paper. Williams College, </w:t>
      </w:r>
      <w:proofErr w:type="spellStart"/>
      <w:r w:rsidRPr="00626CEB">
        <w:rPr>
          <w:rFonts w:cstheme="minorHAnsi"/>
        </w:rPr>
        <w:t>Department</w:t>
      </w:r>
      <w:proofErr w:type="spellEnd"/>
      <w:r w:rsidRPr="00626CEB">
        <w:rPr>
          <w:rFonts w:cstheme="minorHAnsi"/>
        </w:rPr>
        <w:t xml:space="preserve"> of </w:t>
      </w:r>
      <w:proofErr w:type="spellStart"/>
      <w:r w:rsidRPr="00626CEB">
        <w:rPr>
          <w:rFonts w:cstheme="minorHAnsi"/>
        </w:rPr>
        <w:t>Economics</w:t>
      </w:r>
      <w:proofErr w:type="spellEnd"/>
      <w:r w:rsidRPr="00626CEB">
        <w:rPr>
          <w:rFonts w:cstheme="minorHAnsi"/>
        </w:rPr>
        <w:t xml:space="preserve">. </w:t>
      </w:r>
      <w:proofErr w:type="spellStart"/>
      <w:r w:rsidRPr="00626CEB">
        <w:rPr>
          <w:rFonts w:cstheme="minorHAnsi"/>
        </w:rPr>
        <w:t>Williamstown</w:t>
      </w:r>
      <w:proofErr w:type="spellEnd"/>
      <w:r w:rsidRPr="00626CEB">
        <w:rPr>
          <w:rFonts w:cstheme="minorHAnsi"/>
        </w:rPr>
        <w:t xml:space="preserve">, </w:t>
      </w:r>
      <w:proofErr w:type="spellStart"/>
      <w:r w:rsidRPr="00626CEB">
        <w:rPr>
          <w:rFonts w:cstheme="minorHAnsi"/>
        </w:rPr>
        <w:t>Massachusetts</w:t>
      </w:r>
      <w:proofErr w:type="spellEnd"/>
      <w:r w:rsidRPr="00626CEB">
        <w:rPr>
          <w:rFonts w:cstheme="minorHAnsi"/>
        </w:rPr>
        <w:t>, USA.</w:t>
      </w:r>
    </w:p>
    <w:p w:rsidR="00626CEB" w:rsidRPr="00626CEB" w:rsidRDefault="00626CEB" w:rsidP="00626CEB">
      <w:pPr>
        <w:rPr>
          <w:rFonts w:cstheme="minorHAnsi"/>
        </w:rPr>
      </w:pPr>
      <w:proofErr w:type="spellStart"/>
      <w:r w:rsidRPr="00626CEB">
        <w:rPr>
          <w:rFonts w:cstheme="minorHAnsi"/>
        </w:rPr>
        <w:t>Madajewicz</w:t>
      </w:r>
      <w:proofErr w:type="spellEnd"/>
      <w:r w:rsidRPr="00626CEB">
        <w:rPr>
          <w:rFonts w:cstheme="minorHAnsi"/>
        </w:rPr>
        <w:t xml:space="preserve">, M. (2005). </w:t>
      </w:r>
      <w:proofErr w:type="spellStart"/>
      <w:r w:rsidRPr="00626CEB">
        <w:rPr>
          <w:rFonts w:cstheme="minorHAnsi"/>
          <w:i/>
        </w:rPr>
        <w:t>Can</w:t>
      </w:r>
      <w:proofErr w:type="spellEnd"/>
      <w:r w:rsidRPr="00626CEB">
        <w:rPr>
          <w:rFonts w:cstheme="minorHAnsi"/>
          <w:i/>
        </w:rPr>
        <w:t xml:space="preserve"> Microcredit </w:t>
      </w:r>
      <w:proofErr w:type="spellStart"/>
      <w:r w:rsidRPr="00626CEB">
        <w:rPr>
          <w:rFonts w:cstheme="minorHAnsi"/>
          <w:i/>
        </w:rPr>
        <w:t>reduce</w:t>
      </w:r>
      <w:proofErr w:type="spellEnd"/>
      <w:r w:rsidRPr="00626CEB">
        <w:rPr>
          <w:rFonts w:cstheme="minorHAnsi"/>
          <w:i/>
        </w:rPr>
        <w:t xml:space="preserve"> </w:t>
      </w:r>
      <w:proofErr w:type="spellStart"/>
      <w:r w:rsidRPr="00626CEB">
        <w:rPr>
          <w:rFonts w:cstheme="minorHAnsi"/>
          <w:i/>
        </w:rPr>
        <w:t>poverty</w:t>
      </w:r>
      <w:proofErr w:type="spellEnd"/>
      <w:r w:rsidRPr="00626CEB">
        <w:rPr>
          <w:rFonts w:cstheme="minorHAnsi"/>
          <w:i/>
        </w:rPr>
        <w:t xml:space="preserve">? The effect of the </w:t>
      </w:r>
      <w:proofErr w:type="spellStart"/>
      <w:r w:rsidRPr="00626CEB">
        <w:rPr>
          <w:rFonts w:cstheme="minorHAnsi"/>
          <w:i/>
        </w:rPr>
        <w:t>loan</w:t>
      </w:r>
      <w:proofErr w:type="spellEnd"/>
      <w:r w:rsidRPr="00626CEB">
        <w:rPr>
          <w:rFonts w:cstheme="minorHAnsi"/>
          <w:i/>
        </w:rPr>
        <w:t xml:space="preserve"> contract </w:t>
      </w:r>
      <w:proofErr w:type="spellStart"/>
      <w:r w:rsidRPr="00626CEB">
        <w:rPr>
          <w:rFonts w:cstheme="minorHAnsi"/>
          <w:i/>
        </w:rPr>
        <w:t>on</w:t>
      </w:r>
      <w:proofErr w:type="spellEnd"/>
      <w:r w:rsidRPr="00626CEB">
        <w:rPr>
          <w:rFonts w:cstheme="minorHAnsi"/>
          <w:i/>
        </w:rPr>
        <w:t xml:space="preserve"> </w:t>
      </w:r>
      <w:proofErr w:type="spellStart"/>
      <w:r w:rsidRPr="00626CEB">
        <w:rPr>
          <w:rFonts w:cstheme="minorHAnsi"/>
          <w:i/>
        </w:rPr>
        <w:t>loan</w:t>
      </w:r>
      <w:proofErr w:type="spellEnd"/>
      <w:r w:rsidRPr="00626CEB">
        <w:rPr>
          <w:rFonts w:cstheme="minorHAnsi"/>
          <w:i/>
        </w:rPr>
        <w:t xml:space="preserve"> </w:t>
      </w:r>
      <w:proofErr w:type="spellStart"/>
      <w:r w:rsidRPr="00626CEB">
        <w:rPr>
          <w:rFonts w:cstheme="minorHAnsi"/>
          <w:i/>
        </w:rPr>
        <w:t>size</w:t>
      </w:r>
      <w:proofErr w:type="spellEnd"/>
      <w:r w:rsidRPr="00626CEB">
        <w:rPr>
          <w:rFonts w:cstheme="minorHAnsi"/>
        </w:rPr>
        <w:t xml:space="preserve">. In Patrick </w:t>
      </w:r>
      <w:proofErr w:type="spellStart"/>
      <w:r w:rsidRPr="00626CEB">
        <w:rPr>
          <w:rFonts w:cstheme="minorHAnsi"/>
        </w:rPr>
        <w:t>Bolton</w:t>
      </w:r>
      <w:proofErr w:type="spellEnd"/>
      <w:r w:rsidRPr="00626CEB">
        <w:rPr>
          <w:rFonts w:cstheme="minorHAnsi"/>
        </w:rPr>
        <w:t xml:space="preserve"> and Howard </w:t>
      </w:r>
      <w:proofErr w:type="spellStart"/>
      <w:r w:rsidRPr="00626CEB">
        <w:rPr>
          <w:rFonts w:cstheme="minorHAnsi"/>
        </w:rPr>
        <w:t>Rosenthal</w:t>
      </w:r>
      <w:proofErr w:type="spellEnd"/>
      <w:r w:rsidRPr="00626CEB">
        <w:rPr>
          <w:rFonts w:cstheme="minorHAnsi"/>
        </w:rPr>
        <w:t xml:space="preserve">: </w:t>
      </w:r>
      <w:r w:rsidRPr="00626CEB">
        <w:rPr>
          <w:rFonts w:cstheme="minorHAnsi"/>
          <w:i/>
        </w:rPr>
        <w:t xml:space="preserve">Credit Markets </w:t>
      </w:r>
      <w:proofErr w:type="spellStart"/>
      <w:r w:rsidRPr="00626CEB">
        <w:rPr>
          <w:rFonts w:cstheme="minorHAnsi"/>
          <w:i/>
        </w:rPr>
        <w:t>for</w:t>
      </w:r>
      <w:proofErr w:type="spellEnd"/>
      <w:r w:rsidRPr="00626CEB">
        <w:rPr>
          <w:rFonts w:cstheme="minorHAnsi"/>
          <w:i/>
        </w:rPr>
        <w:t xml:space="preserve"> the </w:t>
      </w:r>
      <w:proofErr w:type="spellStart"/>
      <w:r w:rsidRPr="00626CEB">
        <w:rPr>
          <w:rFonts w:cstheme="minorHAnsi"/>
          <w:i/>
        </w:rPr>
        <w:t>Poor</w:t>
      </w:r>
      <w:proofErr w:type="spellEnd"/>
      <w:r w:rsidRPr="00626CEB">
        <w:rPr>
          <w:rFonts w:cstheme="minorHAnsi"/>
        </w:rPr>
        <w:t xml:space="preserve">. New York: </w:t>
      </w:r>
      <w:proofErr w:type="spellStart"/>
      <w:r w:rsidRPr="00626CEB">
        <w:rPr>
          <w:rFonts w:cstheme="minorHAnsi"/>
        </w:rPr>
        <w:t>Russel</w:t>
      </w:r>
      <w:proofErr w:type="spellEnd"/>
      <w:r w:rsidRPr="00626CEB">
        <w:rPr>
          <w:rFonts w:cstheme="minorHAnsi"/>
        </w:rPr>
        <w:t xml:space="preserve"> Stage</w:t>
      </w:r>
    </w:p>
    <w:p w:rsidR="00626CEB" w:rsidRPr="00626CEB" w:rsidRDefault="00626CEB" w:rsidP="00626CEB">
      <w:pPr>
        <w:rPr>
          <w:rFonts w:cstheme="minorHAnsi"/>
        </w:rPr>
      </w:pPr>
      <w:proofErr w:type="spellStart"/>
      <w:r w:rsidRPr="00626CEB">
        <w:rPr>
          <w:rFonts w:cstheme="minorHAnsi"/>
        </w:rPr>
        <w:t>Microfinance</w:t>
      </w:r>
      <w:proofErr w:type="spellEnd"/>
      <w:r w:rsidRPr="00626CEB">
        <w:rPr>
          <w:rFonts w:cstheme="minorHAnsi"/>
        </w:rPr>
        <w:t xml:space="preserve"> </w:t>
      </w:r>
      <w:proofErr w:type="spellStart"/>
      <w:r w:rsidRPr="00626CEB">
        <w:rPr>
          <w:rFonts w:cstheme="minorHAnsi"/>
        </w:rPr>
        <w:t>Information</w:t>
      </w:r>
      <w:proofErr w:type="spellEnd"/>
      <w:r w:rsidRPr="00626CEB">
        <w:rPr>
          <w:rFonts w:cstheme="minorHAnsi"/>
        </w:rPr>
        <w:t xml:space="preserve"> Exchange. </w:t>
      </w:r>
      <w:hyperlink r:id="rId17" w:history="1">
        <w:r w:rsidRPr="00626CEB">
          <w:rPr>
            <w:rStyle w:val="Hyperlink"/>
            <w:rFonts w:cstheme="minorHAnsi"/>
          </w:rPr>
          <w:t>www.mixmarket.org</w:t>
        </w:r>
      </w:hyperlink>
      <w:r w:rsidRPr="00626CEB">
        <w:rPr>
          <w:rFonts w:cstheme="minorHAnsi"/>
        </w:rPr>
        <w:t xml:space="preserve"> [14-07-2012].</w:t>
      </w:r>
    </w:p>
    <w:p w:rsidR="00626CEB" w:rsidRPr="00626CEB" w:rsidRDefault="00626CEB" w:rsidP="00626CEB">
      <w:pPr>
        <w:rPr>
          <w:rFonts w:cstheme="minorHAnsi"/>
        </w:rPr>
      </w:pPr>
      <w:proofErr w:type="spellStart"/>
      <w:r w:rsidRPr="00626CEB">
        <w:rPr>
          <w:rFonts w:cstheme="minorHAnsi"/>
        </w:rPr>
        <w:t>Vuong</w:t>
      </w:r>
      <w:proofErr w:type="spellEnd"/>
      <w:r w:rsidRPr="00626CEB">
        <w:rPr>
          <w:rFonts w:cstheme="minorHAnsi"/>
        </w:rPr>
        <w:t xml:space="preserve">, V. (2008). </w:t>
      </w:r>
      <w:r w:rsidRPr="00626CEB">
        <w:rPr>
          <w:rFonts w:cstheme="minorHAnsi"/>
          <w:i/>
        </w:rPr>
        <w:t xml:space="preserve">Mobile </w:t>
      </w:r>
      <w:proofErr w:type="spellStart"/>
      <w:r w:rsidRPr="00626CEB">
        <w:rPr>
          <w:rFonts w:cstheme="minorHAnsi"/>
          <w:i/>
        </w:rPr>
        <w:t>Telecommunication</w:t>
      </w:r>
      <w:proofErr w:type="spellEnd"/>
      <w:r w:rsidRPr="00626CEB">
        <w:rPr>
          <w:rFonts w:cstheme="minorHAnsi"/>
          <w:i/>
        </w:rPr>
        <w:t xml:space="preserve"> Impact </w:t>
      </w:r>
      <w:proofErr w:type="spellStart"/>
      <w:r w:rsidRPr="00626CEB">
        <w:rPr>
          <w:rFonts w:cstheme="minorHAnsi"/>
          <w:i/>
        </w:rPr>
        <w:t>on</w:t>
      </w:r>
      <w:proofErr w:type="spellEnd"/>
      <w:r w:rsidRPr="00626CEB">
        <w:rPr>
          <w:rFonts w:cstheme="minorHAnsi"/>
          <w:i/>
        </w:rPr>
        <w:t xml:space="preserve"> </w:t>
      </w:r>
      <w:proofErr w:type="spellStart"/>
      <w:r w:rsidRPr="00626CEB">
        <w:rPr>
          <w:rFonts w:cstheme="minorHAnsi"/>
          <w:i/>
        </w:rPr>
        <w:t>Developing</w:t>
      </w:r>
      <w:proofErr w:type="spellEnd"/>
      <w:r w:rsidRPr="00626CEB">
        <w:rPr>
          <w:rFonts w:cstheme="minorHAnsi"/>
          <w:i/>
        </w:rPr>
        <w:t xml:space="preserve"> </w:t>
      </w:r>
      <w:proofErr w:type="spellStart"/>
      <w:r w:rsidRPr="00626CEB">
        <w:rPr>
          <w:rFonts w:cstheme="minorHAnsi"/>
          <w:i/>
        </w:rPr>
        <w:t>Countries</w:t>
      </w:r>
      <w:proofErr w:type="spellEnd"/>
      <w:r w:rsidRPr="00626CEB">
        <w:rPr>
          <w:rFonts w:cstheme="minorHAnsi"/>
          <w:i/>
        </w:rPr>
        <w:t xml:space="preserve">’ </w:t>
      </w:r>
      <w:proofErr w:type="spellStart"/>
      <w:r w:rsidRPr="00626CEB">
        <w:rPr>
          <w:rFonts w:cstheme="minorHAnsi"/>
          <w:i/>
        </w:rPr>
        <w:t>Growth</w:t>
      </w:r>
      <w:proofErr w:type="spellEnd"/>
      <w:r w:rsidRPr="00626CEB">
        <w:rPr>
          <w:rFonts w:cstheme="minorHAnsi"/>
        </w:rPr>
        <w:t xml:space="preserve">. Thesis. </w:t>
      </w:r>
      <w:proofErr w:type="spellStart"/>
      <w:r w:rsidRPr="00626CEB">
        <w:rPr>
          <w:rFonts w:cstheme="minorHAnsi"/>
        </w:rPr>
        <w:t>University</w:t>
      </w:r>
      <w:proofErr w:type="spellEnd"/>
      <w:r w:rsidRPr="00626CEB">
        <w:rPr>
          <w:rFonts w:cstheme="minorHAnsi"/>
        </w:rPr>
        <w:t xml:space="preserve"> of Tilburg, Tilburg.</w:t>
      </w:r>
    </w:p>
    <w:p w:rsidR="00626CEB" w:rsidRPr="00626CEB" w:rsidRDefault="00626CEB" w:rsidP="00626CEB">
      <w:pPr>
        <w:rPr>
          <w:rFonts w:cstheme="minorHAnsi"/>
        </w:rPr>
      </w:pPr>
      <w:proofErr w:type="spellStart"/>
      <w:r w:rsidRPr="00626CEB">
        <w:rPr>
          <w:rFonts w:cstheme="minorHAnsi"/>
        </w:rPr>
        <w:t>Women’s</w:t>
      </w:r>
      <w:proofErr w:type="spellEnd"/>
      <w:r w:rsidRPr="00626CEB">
        <w:rPr>
          <w:rFonts w:cstheme="minorHAnsi"/>
        </w:rPr>
        <w:t xml:space="preserve"> World Banking (2003).</w:t>
      </w:r>
      <w:r w:rsidRPr="00626CEB">
        <w:rPr>
          <w:rFonts w:cstheme="minorHAnsi"/>
          <w:i/>
        </w:rPr>
        <w:t xml:space="preserve"> </w:t>
      </w:r>
      <w:proofErr w:type="spellStart"/>
      <w:r w:rsidRPr="00626CEB">
        <w:rPr>
          <w:rFonts w:cstheme="minorHAnsi"/>
        </w:rPr>
        <w:t>What</w:t>
      </w:r>
      <w:proofErr w:type="spellEnd"/>
      <w:r w:rsidRPr="00626CEB">
        <w:rPr>
          <w:rFonts w:cstheme="minorHAnsi"/>
        </w:rPr>
        <w:t xml:space="preserve"> do </w:t>
      </w:r>
      <w:proofErr w:type="spellStart"/>
      <w:r w:rsidRPr="00626CEB">
        <w:rPr>
          <w:rFonts w:cstheme="minorHAnsi"/>
        </w:rPr>
        <w:t>microfinance</w:t>
      </w:r>
      <w:proofErr w:type="spellEnd"/>
      <w:r w:rsidRPr="00626CEB">
        <w:rPr>
          <w:rFonts w:cstheme="minorHAnsi"/>
        </w:rPr>
        <w:t xml:space="preserve"> </w:t>
      </w:r>
      <w:proofErr w:type="spellStart"/>
      <w:r w:rsidRPr="00626CEB">
        <w:rPr>
          <w:rFonts w:cstheme="minorHAnsi"/>
        </w:rPr>
        <w:t>sutomer</w:t>
      </w:r>
      <w:proofErr w:type="spellEnd"/>
      <w:r w:rsidRPr="00626CEB">
        <w:rPr>
          <w:rFonts w:cstheme="minorHAnsi"/>
        </w:rPr>
        <w:t xml:space="preserve"> </w:t>
      </w:r>
      <w:proofErr w:type="spellStart"/>
      <w:r w:rsidRPr="00626CEB">
        <w:rPr>
          <w:rFonts w:cstheme="minorHAnsi"/>
        </w:rPr>
        <w:t>value</w:t>
      </w:r>
      <w:proofErr w:type="spellEnd"/>
      <w:r w:rsidRPr="00626CEB">
        <w:rPr>
          <w:rFonts w:cstheme="minorHAnsi"/>
        </w:rPr>
        <w:t xml:space="preserve">? </w:t>
      </w:r>
      <w:proofErr w:type="spellStart"/>
      <w:r w:rsidRPr="00626CEB">
        <w:rPr>
          <w:rFonts w:cstheme="minorHAnsi"/>
          <w:i/>
        </w:rPr>
        <w:t>What</w:t>
      </w:r>
      <w:proofErr w:type="spellEnd"/>
      <w:r w:rsidRPr="00626CEB">
        <w:rPr>
          <w:rFonts w:cstheme="minorHAnsi"/>
          <w:i/>
        </w:rPr>
        <w:t xml:space="preserve"> Works, 1(1). </w:t>
      </w:r>
      <w:r w:rsidRPr="00626CEB">
        <w:rPr>
          <w:rFonts w:cstheme="minorHAnsi"/>
        </w:rPr>
        <w:t xml:space="preserve">New York: </w:t>
      </w:r>
      <w:proofErr w:type="spellStart"/>
      <w:r w:rsidRPr="00626CEB">
        <w:rPr>
          <w:rFonts w:cstheme="minorHAnsi"/>
        </w:rPr>
        <w:t>Women’s</w:t>
      </w:r>
      <w:proofErr w:type="spellEnd"/>
      <w:r w:rsidRPr="00626CEB">
        <w:rPr>
          <w:rFonts w:cstheme="minorHAnsi"/>
        </w:rPr>
        <w:t xml:space="preserve"> World Banking.</w:t>
      </w:r>
    </w:p>
    <w:p w:rsidR="00CE37FC" w:rsidRDefault="00626CEB">
      <w:pPr>
        <w:rPr>
          <w:rFonts w:cstheme="minorHAnsi"/>
        </w:rPr>
      </w:pPr>
      <w:r w:rsidRPr="00626CEB">
        <w:rPr>
          <w:rFonts w:cstheme="minorHAnsi"/>
        </w:rPr>
        <w:t xml:space="preserve">World Bank Database. </w:t>
      </w:r>
      <w:hyperlink r:id="rId18" w:history="1">
        <w:r w:rsidRPr="00626CEB">
          <w:rPr>
            <w:rStyle w:val="Hyperlink"/>
            <w:rFonts w:cstheme="minorHAnsi"/>
          </w:rPr>
          <w:t>www.worldbank.org</w:t>
        </w:r>
      </w:hyperlink>
      <w:r w:rsidRPr="00626CEB">
        <w:rPr>
          <w:rFonts w:cstheme="minorHAnsi"/>
        </w:rPr>
        <w:t xml:space="preserve"> [25-06-2012].</w:t>
      </w:r>
    </w:p>
    <w:p w:rsidR="00CE37FC" w:rsidRDefault="00CE37FC">
      <w:pPr>
        <w:rPr>
          <w:rFonts w:cstheme="minorHAnsi"/>
        </w:rPr>
      </w:pPr>
      <w:r>
        <w:rPr>
          <w:rFonts w:cstheme="minorHAnsi"/>
        </w:rPr>
        <w:br w:type="page"/>
      </w:r>
    </w:p>
    <w:p w:rsidR="00AD54B2" w:rsidRDefault="00AD54B2" w:rsidP="00CE37FC">
      <w:pPr>
        <w:pStyle w:val="Kop1"/>
      </w:pPr>
      <w:bookmarkStart w:id="19" w:name="_Toc330475312"/>
      <w:r>
        <w:lastRenderedPageBreak/>
        <w:t>Appendix</w:t>
      </w:r>
      <w:bookmarkEnd w:id="19"/>
    </w:p>
    <w:p w:rsidR="00AD54B2" w:rsidRPr="00CE37FC" w:rsidRDefault="00AD54B2" w:rsidP="00AD54B2">
      <w:pPr>
        <w:rPr>
          <w:b/>
        </w:rPr>
      </w:pPr>
      <w:proofErr w:type="spellStart"/>
      <w:r w:rsidRPr="00CE37FC">
        <w:rPr>
          <w:b/>
        </w:rPr>
        <w:t>Table</w:t>
      </w:r>
      <w:proofErr w:type="spellEnd"/>
      <w:r w:rsidRPr="00CE37FC">
        <w:rPr>
          <w:b/>
        </w:rPr>
        <w:t xml:space="preserve"> 1: Indicators of </w:t>
      </w:r>
      <w:proofErr w:type="spellStart"/>
      <w:r w:rsidRPr="00CE37FC">
        <w:rPr>
          <w:b/>
        </w:rPr>
        <w:t>developing</w:t>
      </w:r>
      <w:proofErr w:type="spellEnd"/>
      <w:r w:rsidRPr="00CE37FC">
        <w:rPr>
          <w:b/>
        </w:rPr>
        <w:t xml:space="preserve"> </w:t>
      </w:r>
      <w:proofErr w:type="spellStart"/>
      <w:r w:rsidRPr="00CE37FC">
        <w:rPr>
          <w:b/>
        </w:rPr>
        <w:t>African</w:t>
      </w:r>
      <w:proofErr w:type="spellEnd"/>
      <w:r w:rsidRPr="00CE37FC">
        <w:rPr>
          <w:b/>
        </w:rPr>
        <w:t xml:space="preserve"> </w:t>
      </w:r>
      <w:proofErr w:type="spellStart"/>
      <w:r w:rsidRPr="00CE37FC">
        <w:rPr>
          <w:b/>
        </w:rPr>
        <w:t>countries</w:t>
      </w:r>
      <w:proofErr w:type="spellEnd"/>
      <w:r w:rsidRPr="00CE37FC">
        <w:rPr>
          <w:b/>
        </w:rPr>
        <w:t xml:space="preserve">. </w:t>
      </w:r>
    </w:p>
    <w:tbl>
      <w:tblPr>
        <w:tblStyle w:val="Tabelraster"/>
        <w:tblW w:w="10173" w:type="dxa"/>
        <w:tblLayout w:type="fixed"/>
        <w:tblLook w:val="04A0"/>
      </w:tblPr>
      <w:tblGrid>
        <w:gridCol w:w="1396"/>
        <w:gridCol w:w="1509"/>
        <w:gridCol w:w="1456"/>
        <w:gridCol w:w="1417"/>
        <w:gridCol w:w="1418"/>
        <w:gridCol w:w="1417"/>
        <w:gridCol w:w="1560"/>
      </w:tblGrid>
      <w:tr w:rsidR="00AD54B2" w:rsidTr="000D0B8D">
        <w:tc>
          <w:tcPr>
            <w:tcW w:w="1396" w:type="dxa"/>
          </w:tcPr>
          <w:p w:rsidR="00AD54B2" w:rsidRPr="00312A7B" w:rsidRDefault="00AD54B2" w:rsidP="000D0B8D">
            <w:r>
              <w:rPr>
                <w:b/>
              </w:rPr>
              <w:t>Country</w:t>
            </w:r>
          </w:p>
        </w:tc>
        <w:tc>
          <w:tcPr>
            <w:tcW w:w="1509" w:type="dxa"/>
          </w:tcPr>
          <w:p w:rsidR="00AD54B2" w:rsidRPr="00215172" w:rsidRDefault="00AD54B2" w:rsidP="000D0B8D">
            <w:pPr>
              <w:rPr>
                <w:b/>
              </w:rPr>
            </w:pPr>
            <w:proofErr w:type="spellStart"/>
            <w:r w:rsidRPr="00215172">
              <w:rPr>
                <w:b/>
              </w:rPr>
              <w:t>Microfinance</w:t>
            </w:r>
            <w:proofErr w:type="spellEnd"/>
            <w:r w:rsidRPr="00215172">
              <w:rPr>
                <w:b/>
              </w:rPr>
              <w:t xml:space="preserve"> </w:t>
            </w:r>
            <w:proofErr w:type="spellStart"/>
            <w:r w:rsidRPr="00215172">
              <w:rPr>
                <w:b/>
              </w:rPr>
              <w:t>loans</w:t>
            </w:r>
            <w:proofErr w:type="spellEnd"/>
            <w:r>
              <w:rPr>
                <w:b/>
              </w:rPr>
              <w:t xml:space="preserve"> in US$</w:t>
            </w:r>
          </w:p>
        </w:tc>
        <w:tc>
          <w:tcPr>
            <w:tcW w:w="1456" w:type="dxa"/>
          </w:tcPr>
          <w:p w:rsidR="00AD54B2" w:rsidRPr="00215172" w:rsidRDefault="00AD54B2" w:rsidP="000D0B8D">
            <w:pPr>
              <w:rPr>
                <w:b/>
              </w:rPr>
            </w:pPr>
            <w:proofErr w:type="spellStart"/>
            <w:r w:rsidRPr="00215172">
              <w:rPr>
                <w:b/>
              </w:rPr>
              <w:t>Number</w:t>
            </w:r>
            <w:proofErr w:type="spellEnd"/>
            <w:r w:rsidRPr="00215172">
              <w:rPr>
                <w:b/>
              </w:rPr>
              <w:t xml:space="preserve"> of </w:t>
            </w:r>
            <w:proofErr w:type="spellStart"/>
            <w:r w:rsidRPr="00215172">
              <w:rPr>
                <w:b/>
              </w:rPr>
              <w:t>borrowers</w:t>
            </w:r>
            <w:proofErr w:type="spellEnd"/>
          </w:p>
        </w:tc>
        <w:tc>
          <w:tcPr>
            <w:tcW w:w="1417" w:type="dxa"/>
          </w:tcPr>
          <w:p w:rsidR="00AD54B2" w:rsidRPr="00215172" w:rsidRDefault="00AD54B2" w:rsidP="000D0B8D">
            <w:pPr>
              <w:rPr>
                <w:b/>
              </w:rPr>
            </w:pPr>
            <w:proofErr w:type="spellStart"/>
            <w:r w:rsidRPr="00215172">
              <w:rPr>
                <w:b/>
              </w:rPr>
              <w:t>Microfinance</w:t>
            </w:r>
            <w:proofErr w:type="spellEnd"/>
            <w:r w:rsidRPr="00215172">
              <w:rPr>
                <w:b/>
              </w:rPr>
              <w:t xml:space="preserve"> </w:t>
            </w:r>
            <w:proofErr w:type="spellStart"/>
            <w:r w:rsidRPr="00215172">
              <w:rPr>
                <w:b/>
              </w:rPr>
              <w:t>deposits</w:t>
            </w:r>
            <w:proofErr w:type="spellEnd"/>
            <w:r>
              <w:rPr>
                <w:b/>
              </w:rPr>
              <w:t xml:space="preserve"> in US$</w:t>
            </w:r>
          </w:p>
        </w:tc>
        <w:tc>
          <w:tcPr>
            <w:tcW w:w="1418" w:type="dxa"/>
          </w:tcPr>
          <w:p w:rsidR="00AD54B2" w:rsidRPr="00215172" w:rsidRDefault="00AD54B2" w:rsidP="000D0B8D">
            <w:pPr>
              <w:rPr>
                <w:b/>
              </w:rPr>
            </w:pPr>
            <w:proofErr w:type="spellStart"/>
            <w:r>
              <w:rPr>
                <w:b/>
              </w:rPr>
              <w:t>Number</w:t>
            </w:r>
            <w:proofErr w:type="spellEnd"/>
            <w:r>
              <w:rPr>
                <w:b/>
              </w:rPr>
              <w:t xml:space="preserve"> of </w:t>
            </w:r>
            <w:proofErr w:type="spellStart"/>
            <w:r>
              <w:rPr>
                <w:b/>
              </w:rPr>
              <w:t>depositors</w:t>
            </w:r>
            <w:proofErr w:type="spellEnd"/>
          </w:p>
        </w:tc>
        <w:tc>
          <w:tcPr>
            <w:tcW w:w="1417" w:type="dxa"/>
          </w:tcPr>
          <w:p w:rsidR="00AD54B2" w:rsidRPr="00215172" w:rsidRDefault="00AD54B2" w:rsidP="000D0B8D">
            <w:pPr>
              <w:rPr>
                <w:b/>
              </w:rPr>
            </w:pPr>
            <w:proofErr w:type="spellStart"/>
            <w:r w:rsidRPr="00215172">
              <w:rPr>
                <w:b/>
              </w:rPr>
              <w:t>Population</w:t>
            </w:r>
            <w:proofErr w:type="spellEnd"/>
          </w:p>
        </w:tc>
        <w:tc>
          <w:tcPr>
            <w:tcW w:w="1560" w:type="dxa"/>
          </w:tcPr>
          <w:p w:rsidR="00AD54B2" w:rsidRPr="00215172" w:rsidRDefault="00AD54B2" w:rsidP="000D0B8D">
            <w:pPr>
              <w:rPr>
                <w:b/>
              </w:rPr>
            </w:pPr>
            <w:r w:rsidRPr="00215172">
              <w:rPr>
                <w:b/>
              </w:rPr>
              <w:t xml:space="preserve">Gross National </w:t>
            </w:r>
            <w:proofErr w:type="spellStart"/>
            <w:r w:rsidRPr="00215172">
              <w:rPr>
                <w:b/>
              </w:rPr>
              <w:t>Income</w:t>
            </w:r>
            <w:proofErr w:type="spellEnd"/>
            <w:r w:rsidRPr="00215172">
              <w:rPr>
                <w:b/>
              </w:rPr>
              <w:t xml:space="preserve"> per capita</w:t>
            </w:r>
            <w:r>
              <w:rPr>
                <w:b/>
              </w:rPr>
              <w:t xml:space="preserve"> in US$</w:t>
            </w:r>
          </w:p>
        </w:tc>
      </w:tr>
      <w:tr w:rsidR="00AD54B2" w:rsidTr="000D0B8D">
        <w:tc>
          <w:tcPr>
            <w:tcW w:w="1396" w:type="dxa"/>
          </w:tcPr>
          <w:p w:rsidR="00AD54B2" w:rsidRDefault="00AD54B2" w:rsidP="000D0B8D">
            <w:r>
              <w:t>Benin</w:t>
            </w:r>
          </w:p>
        </w:tc>
        <w:tc>
          <w:tcPr>
            <w:tcW w:w="1509" w:type="dxa"/>
          </w:tcPr>
          <w:p w:rsidR="00AD54B2" w:rsidRDefault="00AD54B2" w:rsidP="000D0B8D">
            <w:r>
              <w:t xml:space="preserve">5.5 </w:t>
            </w:r>
            <w:proofErr w:type="spellStart"/>
            <w:r>
              <w:t>million</w:t>
            </w:r>
            <w:proofErr w:type="spellEnd"/>
          </w:p>
        </w:tc>
        <w:tc>
          <w:tcPr>
            <w:tcW w:w="1456" w:type="dxa"/>
          </w:tcPr>
          <w:p w:rsidR="00AD54B2" w:rsidRDefault="00AD54B2" w:rsidP="000D0B8D">
            <w:r>
              <w:t>19,343</w:t>
            </w:r>
          </w:p>
        </w:tc>
        <w:tc>
          <w:tcPr>
            <w:tcW w:w="1417" w:type="dxa"/>
          </w:tcPr>
          <w:p w:rsidR="00AD54B2" w:rsidRDefault="00AD54B2" w:rsidP="000D0B8D">
            <w:r>
              <w:t xml:space="preserve">2.7 </w:t>
            </w:r>
            <w:proofErr w:type="spellStart"/>
            <w:r>
              <w:t>million</w:t>
            </w:r>
            <w:proofErr w:type="spellEnd"/>
          </w:p>
        </w:tc>
        <w:tc>
          <w:tcPr>
            <w:tcW w:w="1418" w:type="dxa"/>
          </w:tcPr>
          <w:p w:rsidR="00AD54B2" w:rsidRDefault="00AD54B2" w:rsidP="000D0B8D">
            <w:r>
              <w:t>32,560</w:t>
            </w:r>
          </w:p>
        </w:tc>
        <w:tc>
          <w:tcPr>
            <w:tcW w:w="1417" w:type="dxa"/>
          </w:tcPr>
          <w:p w:rsidR="00AD54B2" w:rsidRDefault="00AD54B2" w:rsidP="000D0B8D">
            <w:r>
              <w:t>8,850,000</w:t>
            </w:r>
          </w:p>
        </w:tc>
        <w:tc>
          <w:tcPr>
            <w:tcW w:w="1560" w:type="dxa"/>
          </w:tcPr>
          <w:p w:rsidR="00AD54B2" w:rsidRDefault="00AD54B2" w:rsidP="000D0B8D">
            <w:r>
              <w:t>780</w:t>
            </w:r>
          </w:p>
        </w:tc>
      </w:tr>
      <w:tr w:rsidR="00AD54B2" w:rsidTr="000D0B8D">
        <w:tc>
          <w:tcPr>
            <w:tcW w:w="1396" w:type="dxa"/>
          </w:tcPr>
          <w:p w:rsidR="00AD54B2" w:rsidRDefault="00AD54B2" w:rsidP="000D0B8D">
            <w:proofErr w:type="spellStart"/>
            <w:r>
              <w:t>Burkina</w:t>
            </w:r>
            <w:proofErr w:type="spellEnd"/>
            <w:r>
              <w:t xml:space="preserve"> </w:t>
            </w:r>
            <w:proofErr w:type="spellStart"/>
            <w:r>
              <w:t>Faso</w:t>
            </w:r>
            <w:proofErr w:type="spellEnd"/>
          </w:p>
        </w:tc>
        <w:tc>
          <w:tcPr>
            <w:tcW w:w="1509" w:type="dxa"/>
          </w:tcPr>
          <w:p w:rsidR="00AD54B2" w:rsidRDefault="00AD54B2" w:rsidP="000D0B8D">
            <w:r>
              <w:t xml:space="preserve">129.1 </w:t>
            </w:r>
            <w:proofErr w:type="spellStart"/>
            <w:r>
              <w:t>million</w:t>
            </w:r>
            <w:proofErr w:type="spellEnd"/>
          </w:p>
        </w:tc>
        <w:tc>
          <w:tcPr>
            <w:tcW w:w="1456" w:type="dxa"/>
          </w:tcPr>
          <w:p w:rsidR="00AD54B2" w:rsidRDefault="00AD54B2" w:rsidP="000D0B8D">
            <w:r>
              <w:t>226,109</w:t>
            </w:r>
          </w:p>
        </w:tc>
        <w:tc>
          <w:tcPr>
            <w:tcW w:w="1417" w:type="dxa"/>
          </w:tcPr>
          <w:p w:rsidR="00AD54B2" w:rsidRDefault="00AD54B2" w:rsidP="000D0B8D">
            <w:r>
              <w:t xml:space="preserve">192.7 </w:t>
            </w:r>
            <w:proofErr w:type="spellStart"/>
            <w:r>
              <w:t>million</w:t>
            </w:r>
            <w:proofErr w:type="spellEnd"/>
          </w:p>
        </w:tc>
        <w:tc>
          <w:tcPr>
            <w:tcW w:w="1418" w:type="dxa"/>
          </w:tcPr>
          <w:p w:rsidR="00AD54B2" w:rsidRDefault="00AD54B2" w:rsidP="000D0B8D">
            <w:r>
              <w:t>947,357</w:t>
            </w:r>
          </w:p>
        </w:tc>
        <w:tc>
          <w:tcPr>
            <w:tcW w:w="1417" w:type="dxa"/>
          </w:tcPr>
          <w:p w:rsidR="00AD54B2" w:rsidRDefault="00AD54B2" w:rsidP="000D0B8D">
            <w:r>
              <w:t>16,468,000</w:t>
            </w:r>
          </w:p>
        </w:tc>
        <w:tc>
          <w:tcPr>
            <w:tcW w:w="1560" w:type="dxa"/>
          </w:tcPr>
          <w:p w:rsidR="00AD54B2" w:rsidRDefault="00AD54B2" w:rsidP="000D0B8D">
            <w:r>
              <w:t>550</w:t>
            </w:r>
          </w:p>
        </w:tc>
      </w:tr>
      <w:tr w:rsidR="00AD54B2" w:rsidTr="000D0B8D">
        <w:tc>
          <w:tcPr>
            <w:tcW w:w="1396" w:type="dxa"/>
          </w:tcPr>
          <w:p w:rsidR="00AD54B2" w:rsidRDefault="00AD54B2" w:rsidP="000D0B8D">
            <w:proofErr w:type="spellStart"/>
            <w:r>
              <w:t>Cameroon</w:t>
            </w:r>
            <w:proofErr w:type="spellEnd"/>
          </w:p>
        </w:tc>
        <w:tc>
          <w:tcPr>
            <w:tcW w:w="1509" w:type="dxa"/>
          </w:tcPr>
          <w:p w:rsidR="00AD54B2" w:rsidRDefault="00AD54B2" w:rsidP="000D0B8D">
            <w:r>
              <w:t xml:space="preserve">180.8 </w:t>
            </w:r>
            <w:proofErr w:type="spellStart"/>
            <w:r>
              <w:t>million</w:t>
            </w:r>
            <w:proofErr w:type="spellEnd"/>
          </w:p>
        </w:tc>
        <w:tc>
          <w:tcPr>
            <w:tcW w:w="1456" w:type="dxa"/>
          </w:tcPr>
          <w:p w:rsidR="00AD54B2" w:rsidRDefault="00AD54B2" w:rsidP="000D0B8D">
            <w:r>
              <w:t>72,494</w:t>
            </w:r>
          </w:p>
        </w:tc>
        <w:tc>
          <w:tcPr>
            <w:tcW w:w="1417" w:type="dxa"/>
          </w:tcPr>
          <w:p w:rsidR="00AD54B2" w:rsidRDefault="00AD54B2" w:rsidP="000D0B8D">
            <w:r>
              <w:t xml:space="preserve">190.7 </w:t>
            </w:r>
            <w:proofErr w:type="spellStart"/>
            <w:r>
              <w:t>million</w:t>
            </w:r>
            <w:proofErr w:type="spellEnd"/>
          </w:p>
        </w:tc>
        <w:tc>
          <w:tcPr>
            <w:tcW w:w="1418" w:type="dxa"/>
          </w:tcPr>
          <w:p w:rsidR="00AD54B2" w:rsidRDefault="00AD54B2" w:rsidP="000D0B8D">
            <w:r>
              <w:t>204,579</w:t>
            </w:r>
          </w:p>
        </w:tc>
        <w:tc>
          <w:tcPr>
            <w:tcW w:w="1417" w:type="dxa"/>
          </w:tcPr>
          <w:p w:rsidR="00AD54B2" w:rsidRDefault="00AD54B2" w:rsidP="000D0B8D">
            <w:r>
              <w:t>19,599,000</w:t>
            </w:r>
          </w:p>
        </w:tc>
        <w:tc>
          <w:tcPr>
            <w:tcW w:w="1560" w:type="dxa"/>
          </w:tcPr>
          <w:p w:rsidR="00AD54B2" w:rsidRDefault="00AD54B2" w:rsidP="000D0B8D">
            <w:r>
              <w:t>1,200</w:t>
            </w:r>
          </w:p>
        </w:tc>
      </w:tr>
      <w:tr w:rsidR="00AD54B2" w:rsidTr="000D0B8D">
        <w:tc>
          <w:tcPr>
            <w:tcW w:w="1396" w:type="dxa"/>
          </w:tcPr>
          <w:p w:rsidR="00AD54B2" w:rsidRDefault="00AD54B2" w:rsidP="000D0B8D">
            <w:proofErr w:type="spellStart"/>
            <w:r>
              <w:t>Congo</w:t>
            </w:r>
            <w:proofErr w:type="spellEnd"/>
            <w:r>
              <w:t>, DR</w:t>
            </w:r>
          </w:p>
        </w:tc>
        <w:tc>
          <w:tcPr>
            <w:tcW w:w="1509" w:type="dxa"/>
          </w:tcPr>
          <w:p w:rsidR="00AD54B2" w:rsidRDefault="00AD54B2" w:rsidP="000D0B8D">
            <w:r>
              <w:t xml:space="preserve">66.6 </w:t>
            </w:r>
            <w:proofErr w:type="spellStart"/>
            <w:r>
              <w:t>million</w:t>
            </w:r>
            <w:proofErr w:type="spellEnd"/>
          </w:p>
        </w:tc>
        <w:tc>
          <w:tcPr>
            <w:tcW w:w="1456" w:type="dxa"/>
          </w:tcPr>
          <w:p w:rsidR="00AD54B2" w:rsidRDefault="00AD54B2" w:rsidP="000D0B8D">
            <w:r>
              <w:t>101,990</w:t>
            </w:r>
          </w:p>
        </w:tc>
        <w:tc>
          <w:tcPr>
            <w:tcW w:w="1417" w:type="dxa"/>
          </w:tcPr>
          <w:p w:rsidR="00AD54B2" w:rsidRDefault="00AD54B2" w:rsidP="000D0B8D">
            <w:r>
              <w:t xml:space="preserve">144.6 </w:t>
            </w:r>
            <w:proofErr w:type="spellStart"/>
            <w:r>
              <w:t>million</w:t>
            </w:r>
            <w:proofErr w:type="spellEnd"/>
          </w:p>
        </w:tc>
        <w:tc>
          <w:tcPr>
            <w:tcW w:w="1418" w:type="dxa"/>
          </w:tcPr>
          <w:p w:rsidR="00AD54B2" w:rsidRDefault="00AD54B2" w:rsidP="000D0B8D">
            <w:r>
              <w:t>115,889</w:t>
            </w:r>
          </w:p>
        </w:tc>
        <w:tc>
          <w:tcPr>
            <w:tcW w:w="1417" w:type="dxa"/>
          </w:tcPr>
          <w:p w:rsidR="00AD54B2" w:rsidRDefault="00AD54B2" w:rsidP="000D0B8D">
            <w:r>
              <w:t>65,965,000</w:t>
            </w:r>
          </w:p>
        </w:tc>
        <w:tc>
          <w:tcPr>
            <w:tcW w:w="1560" w:type="dxa"/>
          </w:tcPr>
          <w:p w:rsidR="00AD54B2" w:rsidRDefault="00AD54B2" w:rsidP="000D0B8D">
            <w:r>
              <w:t>180</w:t>
            </w:r>
          </w:p>
        </w:tc>
      </w:tr>
      <w:tr w:rsidR="00AD54B2" w:rsidTr="000D0B8D">
        <w:tc>
          <w:tcPr>
            <w:tcW w:w="1396" w:type="dxa"/>
          </w:tcPr>
          <w:p w:rsidR="00AD54B2" w:rsidRDefault="00AD54B2" w:rsidP="000D0B8D">
            <w:proofErr w:type="spellStart"/>
            <w:r>
              <w:t>Ethiopia</w:t>
            </w:r>
            <w:proofErr w:type="spellEnd"/>
          </w:p>
        </w:tc>
        <w:tc>
          <w:tcPr>
            <w:tcW w:w="1509" w:type="dxa"/>
          </w:tcPr>
          <w:p w:rsidR="00AD54B2" w:rsidRDefault="00AD54B2" w:rsidP="000D0B8D">
            <w:r>
              <w:t xml:space="preserve">3.5 </w:t>
            </w:r>
            <w:proofErr w:type="spellStart"/>
            <w:r>
              <w:t>million</w:t>
            </w:r>
            <w:proofErr w:type="spellEnd"/>
          </w:p>
        </w:tc>
        <w:tc>
          <w:tcPr>
            <w:tcW w:w="1456" w:type="dxa"/>
          </w:tcPr>
          <w:p w:rsidR="00AD54B2" w:rsidRDefault="00AD54B2" w:rsidP="000D0B8D">
            <w:r>
              <w:t>32,645</w:t>
            </w:r>
          </w:p>
        </w:tc>
        <w:tc>
          <w:tcPr>
            <w:tcW w:w="1417" w:type="dxa"/>
          </w:tcPr>
          <w:p w:rsidR="00AD54B2" w:rsidRDefault="00AD54B2" w:rsidP="000D0B8D">
            <w:r>
              <w:t xml:space="preserve">1.3 </w:t>
            </w:r>
            <w:proofErr w:type="spellStart"/>
            <w:r>
              <w:t>million</w:t>
            </w:r>
            <w:proofErr w:type="spellEnd"/>
          </w:p>
        </w:tc>
        <w:tc>
          <w:tcPr>
            <w:tcW w:w="1418" w:type="dxa"/>
          </w:tcPr>
          <w:p w:rsidR="00AD54B2" w:rsidRDefault="00AD54B2" w:rsidP="000D0B8D">
            <w:r>
              <w:t>34,823</w:t>
            </w:r>
          </w:p>
        </w:tc>
        <w:tc>
          <w:tcPr>
            <w:tcW w:w="1417" w:type="dxa"/>
          </w:tcPr>
          <w:p w:rsidR="00AD54B2" w:rsidRDefault="00AD54B2" w:rsidP="000D0B8D">
            <w:r>
              <w:t>82,950,000</w:t>
            </w:r>
          </w:p>
        </w:tc>
        <w:tc>
          <w:tcPr>
            <w:tcW w:w="1560" w:type="dxa"/>
          </w:tcPr>
          <w:p w:rsidR="00AD54B2" w:rsidRDefault="00AD54B2" w:rsidP="000D0B8D">
            <w:r>
              <w:t>390</w:t>
            </w:r>
          </w:p>
        </w:tc>
      </w:tr>
      <w:tr w:rsidR="00AD54B2" w:rsidTr="000D0B8D">
        <w:tc>
          <w:tcPr>
            <w:tcW w:w="1396" w:type="dxa"/>
          </w:tcPr>
          <w:p w:rsidR="00AD54B2" w:rsidRDefault="00AD54B2" w:rsidP="000D0B8D">
            <w:r>
              <w:t>Ghana</w:t>
            </w:r>
          </w:p>
        </w:tc>
        <w:tc>
          <w:tcPr>
            <w:tcW w:w="1509" w:type="dxa"/>
          </w:tcPr>
          <w:p w:rsidR="00AD54B2" w:rsidRDefault="00AD54B2" w:rsidP="000D0B8D">
            <w:r>
              <w:t xml:space="preserve">192.9 </w:t>
            </w:r>
            <w:proofErr w:type="spellStart"/>
            <w:r>
              <w:t>million</w:t>
            </w:r>
            <w:proofErr w:type="spellEnd"/>
          </w:p>
        </w:tc>
        <w:tc>
          <w:tcPr>
            <w:tcW w:w="1456" w:type="dxa"/>
          </w:tcPr>
          <w:p w:rsidR="00AD54B2" w:rsidRDefault="00AD54B2" w:rsidP="000D0B8D">
            <w:r>
              <w:t>274,211</w:t>
            </w:r>
          </w:p>
        </w:tc>
        <w:tc>
          <w:tcPr>
            <w:tcW w:w="1417" w:type="dxa"/>
          </w:tcPr>
          <w:p w:rsidR="00AD54B2" w:rsidRDefault="00AD54B2" w:rsidP="000D0B8D">
            <w:r>
              <w:t xml:space="preserve">191.3 </w:t>
            </w:r>
            <w:proofErr w:type="spellStart"/>
            <w:r>
              <w:t>million</w:t>
            </w:r>
            <w:proofErr w:type="spellEnd"/>
          </w:p>
        </w:tc>
        <w:tc>
          <w:tcPr>
            <w:tcW w:w="1418" w:type="dxa"/>
          </w:tcPr>
          <w:p w:rsidR="00AD54B2" w:rsidRDefault="00AD54B2" w:rsidP="000D0B8D">
            <w:r>
              <w:t>808,754</w:t>
            </w:r>
          </w:p>
        </w:tc>
        <w:tc>
          <w:tcPr>
            <w:tcW w:w="1417" w:type="dxa"/>
          </w:tcPr>
          <w:p w:rsidR="00AD54B2" w:rsidRDefault="00AD54B2" w:rsidP="000D0B8D">
            <w:r>
              <w:t>24,392,000</w:t>
            </w:r>
          </w:p>
        </w:tc>
        <w:tc>
          <w:tcPr>
            <w:tcW w:w="1560" w:type="dxa"/>
          </w:tcPr>
          <w:p w:rsidR="00AD54B2" w:rsidRDefault="00AD54B2" w:rsidP="000D0B8D">
            <w:r>
              <w:t>1,250</w:t>
            </w:r>
          </w:p>
        </w:tc>
      </w:tr>
      <w:tr w:rsidR="00AD54B2" w:rsidTr="000D0B8D">
        <w:tc>
          <w:tcPr>
            <w:tcW w:w="1396" w:type="dxa"/>
          </w:tcPr>
          <w:p w:rsidR="00AD54B2" w:rsidRDefault="00AD54B2" w:rsidP="000D0B8D">
            <w:proofErr w:type="spellStart"/>
            <w:r>
              <w:t>Kenya</w:t>
            </w:r>
            <w:proofErr w:type="spellEnd"/>
          </w:p>
        </w:tc>
        <w:tc>
          <w:tcPr>
            <w:tcW w:w="1509" w:type="dxa"/>
          </w:tcPr>
          <w:p w:rsidR="00AD54B2" w:rsidRDefault="00AD54B2" w:rsidP="000D0B8D">
            <w:r>
              <w:t xml:space="preserve">1.7 </w:t>
            </w:r>
            <w:proofErr w:type="spellStart"/>
            <w:r>
              <w:t>billion</w:t>
            </w:r>
            <w:proofErr w:type="spellEnd"/>
          </w:p>
        </w:tc>
        <w:tc>
          <w:tcPr>
            <w:tcW w:w="1456" w:type="dxa"/>
          </w:tcPr>
          <w:p w:rsidR="00AD54B2" w:rsidRDefault="00AD54B2" w:rsidP="000D0B8D">
            <w:r>
              <w:t>471,774</w:t>
            </w:r>
          </w:p>
        </w:tc>
        <w:tc>
          <w:tcPr>
            <w:tcW w:w="1417" w:type="dxa"/>
          </w:tcPr>
          <w:p w:rsidR="00AD54B2" w:rsidRDefault="00AD54B2" w:rsidP="000D0B8D">
            <w:r>
              <w:t xml:space="preserve">2.1 </w:t>
            </w:r>
            <w:proofErr w:type="spellStart"/>
            <w:r>
              <w:t>billion</w:t>
            </w:r>
            <w:proofErr w:type="spellEnd"/>
          </w:p>
        </w:tc>
        <w:tc>
          <w:tcPr>
            <w:tcW w:w="1418" w:type="dxa"/>
          </w:tcPr>
          <w:p w:rsidR="00AD54B2" w:rsidRDefault="00AD54B2" w:rsidP="000D0B8D">
            <w:r>
              <w:t>966,279</w:t>
            </w:r>
          </w:p>
        </w:tc>
        <w:tc>
          <w:tcPr>
            <w:tcW w:w="1417" w:type="dxa"/>
          </w:tcPr>
          <w:p w:rsidR="00AD54B2" w:rsidRDefault="00AD54B2" w:rsidP="000D0B8D">
            <w:r>
              <w:t>40,513,000</w:t>
            </w:r>
          </w:p>
        </w:tc>
        <w:tc>
          <w:tcPr>
            <w:tcW w:w="1560" w:type="dxa"/>
          </w:tcPr>
          <w:p w:rsidR="00AD54B2" w:rsidRDefault="00AD54B2" w:rsidP="000D0B8D">
            <w:r>
              <w:t>810</w:t>
            </w:r>
          </w:p>
        </w:tc>
      </w:tr>
      <w:tr w:rsidR="00AD54B2" w:rsidTr="000D0B8D">
        <w:tc>
          <w:tcPr>
            <w:tcW w:w="1396" w:type="dxa"/>
          </w:tcPr>
          <w:p w:rsidR="00AD54B2" w:rsidRDefault="00AD54B2" w:rsidP="000D0B8D">
            <w:r>
              <w:t>Liberia</w:t>
            </w:r>
          </w:p>
        </w:tc>
        <w:tc>
          <w:tcPr>
            <w:tcW w:w="1509" w:type="dxa"/>
          </w:tcPr>
          <w:p w:rsidR="00AD54B2" w:rsidRDefault="00AD54B2" w:rsidP="000D0B8D">
            <w:r>
              <w:t xml:space="preserve">3.7 </w:t>
            </w:r>
            <w:proofErr w:type="spellStart"/>
            <w:r>
              <w:t>million</w:t>
            </w:r>
            <w:proofErr w:type="spellEnd"/>
          </w:p>
        </w:tc>
        <w:tc>
          <w:tcPr>
            <w:tcW w:w="1456" w:type="dxa"/>
          </w:tcPr>
          <w:p w:rsidR="00AD54B2" w:rsidRDefault="00AD54B2" w:rsidP="000D0B8D">
            <w:r>
              <w:t>25,814</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3,994,000</w:t>
            </w:r>
          </w:p>
        </w:tc>
        <w:tc>
          <w:tcPr>
            <w:tcW w:w="1560" w:type="dxa"/>
          </w:tcPr>
          <w:p w:rsidR="00AD54B2" w:rsidRDefault="00AD54B2" w:rsidP="000D0B8D">
            <w:r>
              <w:t>200</w:t>
            </w:r>
          </w:p>
        </w:tc>
      </w:tr>
      <w:tr w:rsidR="00AD54B2" w:rsidTr="000D0B8D">
        <w:tc>
          <w:tcPr>
            <w:tcW w:w="1396" w:type="dxa"/>
          </w:tcPr>
          <w:p w:rsidR="00AD54B2" w:rsidRDefault="00AD54B2" w:rsidP="000D0B8D">
            <w:proofErr w:type="spellStart"/>
            <w:r>
              <w:t>Madagascar</w:t>
            </w:r>
            <w:proofErr w:type="spellEnd"/>
          </w:p>
        </w:tc>
        <w:tc>
          <w:tcPr>
            <w:tcW w:w="1509" w:type="dxa"/>
          </w:tcPr>
          <w:p w:rsidR="00AD54B2" w:rsidRDefault="00AD54B2" w:rsidP="000D0B8D">
            <w:r>
              <w:t xml:space="preserve">65.2 </w:t>
            </w:r>
            <w:proofErr w:type="spellStart"/>
            <w:r>
              <w:t>million</w:t>
            </w:r>
            <w:proofErr w:type="spellEnd"/>
          </w:p>
        </w:tc>
        <w:tc>
          <w:tcPr>
            <w:tcW w:w="1456" w:type="dxa"/>
          </w:tcPr>
          <w:p w:rsidR="00AD54B2" w:rsidRDefault="00AD54B2" w:rsidP="000D0B8D">
            <w:r>
              <w:t>99,682</w:t>
            </w:r>
          </w:p>
        </w:tc>
        <w:tc>
          <w:tcPr>
            <w:tcW w:w="1417" w:type="dxa"/>
          </w:tcPr>
          <w:p w:rsidR="00AD54B2" w:rsidRDefault="00AD54B2" w:rsidP="000D0B8D">
            <w:r>
              <w:t xml:space="preserve">46.5 </w:t>
            </w:r>
            <w:proofErr w:type="spellStart"/>
            <w:r>
              <w:t>million</w:t>
            </w:r>
            <w:proofErr w:type="spellEnd"/>
          </w:p>
        </w:tc>
        <w:tc>
          <w:tcPr>
            <w:tcW w:w="1418" w:type="dxa"/>
          </w:tcPr>
          <w:p w:rsidR="00AD54B2" w:rsidRDefault="00AD54B2" w:rsidP="000D0B8D">
            <w:r>
              <w:t>177,341</w:t>
            </w:r>
          </w:p>
        </w:tc>
        <w:tc>
          <w:tcPr>
            <w:tcW w:w="1417" w:type="dxa"/>
          </w:tcPr>
          <w:p w:rsidR="00AD54B2" w:rsidRDefault="00AD54B2" w:rsidP="000D0B8D">
            <w:r>
              <w:t>20,714,000</w:t>
            </w:r>
          </w:p>
        </w:tc>
        <w:tc>
          <w:tcPr>
            <w:tcW w:w="1560" w:type="dxa"/>
          </w:tcPr>
          <w:p w:rsidR="00AD54B2" w:rsidRDefault="00AD54B2" w:rsidP="000D0B8D">
            <w:r>
              <w:t>430</w:t>
            </w:r>
          </w:p>
        </w:tc>
      </w:tr>
      <w:tr w:rsidR="00AD54B2" w:rsidTr="000D0B8D">
        <w:tc>
          <w:tcPr>
            <w:tcW w:w="1396" w:type="dxa"/>
          </w:tcPr>
          <w:p w:rsidR="00AD54B2" w:rsidRDefault="00AD54B2" w:rsidP="000D0B8D">
            <w:r>
              <w:t>Malawi</w:t>
            </w:r>
          </w:p>
        </w:tc>
        <w:tc>
          <w:tcPr>
            <w:tcW w:w="1509" w:type="dxa"/>
          </w:tcPr>
          <w:p w:rsidR="00AD54B2" w:rsidRDefault="00AD54B2" w:rsidP="000D0B8D">
            <w:r>
              <w:t xml:space="preserve">28.0 </w:t>
            </w:r>
            <w:proofErr w:type="spellStart"/>
            <w:r>
              <w:t>million</w:t>
            </w:r>
            <w:proofErr w:type="spellEnd"/>
          </w:p>
        </w:tc>
        <w:tc>
          <w:tcPr>
            <w:tcW w:w="1456" w:type="dxa"/>
          </w:tcPr>
          <w:p w:rsidR="00AD54B2" w:rsidRDefault="00AD54B2" w:rsidP="000D0B8D">
            <w:r>
              <w:t>124,819</w:t>
            </w:r>
          </w:p>
        </w:tc>
        <w:tc>
          <w:tcPr>
            <w:tcW w:w="1417" w:type="dxa"/>
          </w:tcPr>
          <w:p w:rsidR="00AD54B2" w:rsidRDefault="00AD54B2" w:rsidP="000D0B8D">
            <w:r>
              <w:t xml:space="preserve">39.4 </w:t>
            </w:r>
            <w:proofErr w:type="spellStart"/>
            <w:r>
              <w:t>million</w:t>
            </w:r>
            <w:proofErr w:type="spellEnd"/>
          </w:p>
        </w:tc>
        <w:tc>
          <w:tcPr>
            <w:tcW w:w="1418" w:type="dxa"/>
          </w:tcPr>
          <w:p w:rsidR="00AD54B2" w:rsidRDefault="00AD54B2" w:rsidP="000D0B8D">
            <w:r>
              <w:t>488,881</w:t>
            </w:r>
          </w:p>
        </w:tc>
        <w:tc>
          <w:tcPr>
            <w:tcW w:w="1417" w:type="dxa"/>
          </w:tcPr>
          <w:p w:rsidR="00AD54B2" w:rsidRDefault="00AD54B2" w:rsidP="000D0B8D">
            <w:r>
              <w:t>14,901,000</w:t>
            </w:r>
          </w:p>
        </w:tc>
        <w:tc>
          <w:tcPr>
            <w:tcW w:w="1560" w:type="dxa"/>
          </w:tcPr>
          <w:p w:rsidR="00AD54B2" w:rsidRDefault="00AD54B2" w:rsidP="000D0B8D">
            <w:r>
              <w:t>330</w:t>
            </w:r>
          </w:p>
        </w:tc>
      </w:tr>
      <w:tr w:rsidR="00AD54B2" w:rsidTr="000D0B8D">
        <w:tc>
          <w:tcPr>
            <w:tcW w:w="1396" w:type="dxa"/>
          </w:tcPr>
          <w:p w:rsidR="00AD54B2" w:rsidRDefault="00AD54B2" w:rsidP="000D0B8D">
            <w:r>
              <w:t>Mozambique</w:t>
            </w:r>
          </w:p>
        </w:tc>
        <w:tc>
          <w:tcPr>
            <w:tcW w:w="1509" w:type="dxa"/>
          </w:tcPr>
          <w:p w:rsidR="00AD54B2" w:rsidRDefault="00AD54B2" w:rsidP="000D0B8D">
            <w:r>
              <w:t xml:space="preserve">15.1 </w:t>
            </w:r>
            <w:proofErr w:type="spellStart"/>
            <w:r>
              <w:t>million</w:t>
            </w:r>
            <w:proofErr w:type="spellEnd"/>
          </w:p>
        </w:tc>
        <w:tc>
          <w:tcPr>
            <w:tcW w:w="1456" w:type="dxa"/>
          </w:tcPr>
          <w:p w:rsidR="00AD54B2" w:rsidRDefault="00AD54B2" w:rsidP="000D0B8D">
            <w:r>
              <w:t>30,458</w:t>
            </w:r>
          </w:p>
        </w:tc>
        <w:tc>
          <w:tcPr>
            <w:tcW w:w="1417" w:type="dxa"/>
          </w:tcPr>
          <w:p w:rsidR="00AD54B2" w:rsidRDefault="00AD54B2" w:rsidP="000D0B8D">
            <w:r>
              <w:t xml:space="preserve">4.4 </w:t>
            </w:r>
            <w:proofErr w:type="spellStart"/>
            <w:r>
              <w:t>million</w:t>
            </w:r>
            <w:proofErr w:type="spellEnd"/>
          </w:p>
        </w:tc>
        <w:tc>
          <w:tcPr>
            <w:tcW w:w="1418" w:type="dxa"/>
          </w:tcPr>
          <w:p w:rsidR="00AD54B2" w:rsidRDefault="00AD54B2" w:rsidP="000D0B8D">
            <w:r>
              <w:t>45,666</w:t>
            </w:r>
          </w:p>
        </w:tc>
        <w:tc>
          <w:tcPr>
            <w:tcW w:w="1417" w:type="dxa"/>
          </w:tcPr>
          <w:p w:rsidR="00AD54B2" w:rsidRDefault="00AD54B2" w:rsidP="000D0B8D">
            <w:r>
              <w:t>23,390,000</w:t>
            </w:r>
          </w:p>
        </w:tc>
        <w:tc>
          <w:tcPr>
            <w:tcW w:w="1560" w:type="dxa"/>
          </w:tcPr>
          <w:p w:rsidR="00AD54B2" w:rsidRDefault="00AD54B2" w:rsidP="000D0B8D">
            <w:r>
              <w:t>440</w:t>
            </w:r>
          </w:p>
        </w:tc>
      </w:tr>
      <w:tr w:rsidR="00AD54B2" w:rsidTr="000D0B8D">
        <w:tc>
          <w:tcPr>
            <w:tcW w:w="1396" w:type="dxa"/>
          </w:tcPr>
          <w:p w:rsidR="00AD54B2" w:rsidRDefault="00AD54B2" w:rsidP="000D0B8D">
            <w:r>
              <w:t>Niger</w:t>
            </w:r>
          </w:p>
        </w:tc>
        <w:tc>
          <w:tcPr>
            <w:tcW w:w="1509" w:type="dxa"/>
          </w:tcPr>
          <w:p w:rsidR="00AD54B2" w:rsidRDefault="00AD54B2" w:rsidP="000D0B8D">
            <w:r>
              <w:t xml:space="preserve">12.1 </w:t>
            </w:r>
            <w:proofErr w:type="spellStart"/>
            <w:r>
              <w:t>million</w:t>
            </w:r>
            <w:proofErr w:type="spellEnd"/>
          </w:p>
        </w:tc>
        <w:tc>
          <w:tcPr>
            <w:tcW w:w="1456" w:type="dxa"/>
          </w:tcPr>
          <w:p w:rsidR="00AD54B2" w:rsidRDefault="00AD54B2" w:rsidP="000D0B8D">
            <w:r>
              <w:t>55,988</w:t>
            </w:r>
          </w:p>
        </w:tc>
        <w:tc>
          <w:tcPr>
            <w:tcW w:w="1417" w:type="dxa"/>
          </w:tcPr>
          <w:p w:rsidR="00AD54B2" w:rsidRDefault="00AD54B2" w:rsidP="000D0B8D">
            <w:r>
              <w:t xml:space="preserve">6.6 </w:t>
            </w:r>
            <w:proofErr w:type="spellStart"/>
            <w:r>
              <w:t>million</w:t>
            </w:r>
            <w:proofErr w:type="spellEnd"/>
          </w:p>
        </w:tc>
        <w:tc>
          <w:tcPr>
            <w:tcW w:w="1418" w:type="dxa"/>
          </w:tcPr>
          <w:p w:rsidR="00AD54B2" w:rsidRDefault="00AD54B2" w:rsidP="000D0B8D">
            <w:r>
              <w:t>19,518</w:t>
            </w:r>
          </w:p>
        </w:tc>
        <w:tc>
          <w:tcPr>
            <w:tcW w:w="1417" w:type="dxa"/>
          </w:tcPr>
          <w:p w:rsidR="00AD54B2" w:rsidRDefault="00AD54B2" w:rsidP="000D0B8D">
            <w:r>
              <w:t>15,731,000</w:t>
            </w:r>
          </w:p>
        </w:tc>
        <w:tc>
          <w:tcPr>
            <w:tcW w:w="1560" w:type="dxa"/>
          </w:tcPr>
          <w:p w:rsidR="00AD54B2" w:rsidRDefault="00AD54B2" w:rsidP="000D0B8D">
            <w:r>
              <w:t>370</w:t>
            </w:r>
          </w:p>
        </w:tc>
      </w:tr>
      <w:tr w:rsidR="00AD54B2" w:rsidTr="000D0B8D">
        <w:tc>
          <w:tcPr>
            <w:tcW w:w="1396" w:type="dxa"/>
          </w:tcPr>
          <w:p w:rsidR="00AD54B2" w:rsidRDefault="00AD54B2" w:rsidP="000D0B8D">
            <w:r>
              <w:t>Nigeria</w:t>
            </w:r>
          </w:p>
        </w:tc>
        <w:tc>
          <w:tcPr>
            <w:tcW w:w="1509" w:type="dxa"/>
          </w:tcPr>
          <w:p w:rsidR="00AD54B2" w:rsidRDefault="00AD54B2" w:rsidP="000D0B8D">
            <w:r>
              <w:t xml:space="preserve">108 </w:t>
            </w:r>
            <w:proofErr w:type="spellStart"/>
            <w:r>
              <w:t>million</w:t>
            </w:r>
            <w:proofErr w:type="spellEnd"/>
          </w:p>
        </w:tc>
        <w:tc>
          <w:tcPr>
            <w:tcW w:w="1456" w:type="dxa"/>
          </w:tcPr>
          <w:p w:rsidR="00AD54B2" w:rsidRDefault="00AD54B2" w:rsidP="000D0B8D">
            <w:r>
              <w:t>453,629</w:t>
            </w:r>
          </w:p>
        </w:tc>
        <w:tc>
          <w:tcPr>
            <w:tcW w:w="1417" w:type="dxa"/>
          </w:tcPr>
          <w:p w:rsidR="00AD54B2" w:rsidRDefault="00AD54B2" w:rsidP="000D0B8D">
            <w:r>
              <w:t xml:space="preserve">63.1 </w:t>
            </w:r>
            <w:proofErr w:type="spellStart"/>
            <w:r>
              <w:t>million</w:t>
            </w:r>
            <w:proofErr w:type="spellEnd"/>
          </w:p>
        </w:tc>
        <w:tc>
          <w:tcPr>
            <w:tcW w:w="1418" w:type="dxa"/>
          </w:tcPr>
          <w:p w:rsidR="00AD54B2" w:rsidRDefault="00AD54B2" w:rsidP="000D0B8D">
            <w:r>
              <w:t>686,950</w:t>
            </w:r>
          </w:p>
        </w:tc>
        <w:tc>
          <w:tcPr>
            <w:tcW w:w="1417" w:type="dxa"/>
          </w:tcPr>
          <w:p w:rsidR="00AD54B2" w:rsidRDefault="00AD54B2" w:rsidP="000D0B8D">
            <w:r>
              <w:t>158,423,000</w:t>
            </w:r>
          </w:p>
        </w:tc>
        <w:tc>
          <w:tcPr>
            <w:tcW w:w="1560" w:type="dxa"/>
          </w:tcPr>
          <w:p w:rsidR="00AD54B2" w:rsidRDefault="00AD54B2" w:rsidP="000D0B8D">
            <w:r>
              <w:t>1,230</w:t>
            </w:r>
          </w:p>
        </w:tc>
      </w:tr>
      <w:tr w:rsidR="00AD54B2" w:rsidTr="000D0B8D">
        <w:tc>
          <w:tcPr>
            <w:tcW w:w="1396" w:type="dxa"/>
          </w:tcPr>
          <w:p w:rsidR="00AD54B2" w:rsidRDefault="00AD54B2" w:rsidP="000D0B8D">
            <w:r>
              <w:t>Rwanda</w:t>
            </w:r>
          </w:p>
        </w:tc>
        <w:tc>
          <w:tcPr>
            <w:tcW w:w="1509" w:type="dxa"/>
          </w:tcPr>
          <w:p w:rsidR="00AD54B2" w:rsidRDefault="00AD54B2" w:rsidP="000D0B8D">
            <w:r>
              <w:t xml:space="preserve">28.9 </w:t>
            </w:r>
            <w:proofErr w:type="spellStart"/>
            <w:r>
              <w:t>million</w:t>
            </w:r>
            <w:proofErr w:type="spellEnd"/>
          </w:p>
        </w:tc>
        <w:tc>
          <w:tcPr>
            <w:tcW w:w="1456" w:type="dxa"/>
          </w:tcPr>
          <w:p w:rsidR="00AD54B2" w:rsidRDefault="00AD54B2" w:rsidP="000D0B8D">
            <w:r>
              <w:t>63,800</w:t>
            </w:r>
          </w:p>
        </w:tc>
        <w:tc>
          <w:tcPr>
            <w:tcW w:w="1417" w:type="dxa"/>
          </w:tcPr>
          <w:p w:rsidR="00AD54B2" w:rsidRDefault="00AD54B2" w:rsidP="000D0B8D">
            <w:r>
              <w:t xml:space="preserve">19.7 </w:t>
            </w:r>
            <w:proofErr w:type="spellStart"/>
            <w:r>
              <w:t>million</w:t>
            </w:r>
            <w:proofErr w:type="spellEnd"/>
          </w:p>
        </w:tc>
        <w:tc>
          <w:tcPr>
            <w:tcW w:w="1418" w:type="dxa"/>
          </w:tcPr>
          <w:p w:rsidR="00AD54B2" w:rsidRDefault="00AD54B2" w:rsidP="000D0B8D">
            <w:r>
              <w:t>222,535</w:t>
            </w:r>
          </w:p>
        </w:tc>
        <w:tc>
          <w:tcPr>
            <w:tcW w:w="1417" w:type="dxa"/>
          </w:tcPr>
          <w:p w:rsidR="00AD54B2" w:rsidRDefault="00AD54B2" w:rsidP="000D0B8D">
            <w:r>
              <w:t>10,624,000</w:t>
            </w:r>
          </w:p>
        </w:tc>
        <w:tc>
          <w:tcPr>
            <w:tcW w:w="1560" w:type="dxa"/>
          </w:tcPr>
          <w:p w:rsidR="00AD54B2" w:rsidRDefault="00AD54B2" w:rsidP="000D0B8D">
            <w:r>
              <w:t>520</w:t>
            </w:r>
          </w:p>
        </w:tc>
      </w:tr>
      <w:tr w:rsidR="00AD54B2" w:rsidTr="000D0B8D">
        <w:tc>
          <w:tcPr>
            <w:tcW w:w="1396" w:type="dxa"/>
          </w:tcPr>
          <w:p w:rsidR="00AD54B2" w:rsidRDefault="00AD54B2" w:rsidP="000D0B8D">
            <w:r>
              <w:t>Senegal</w:t>
            </w:r>
          </w:p>
        </w:tc>
        <w:tc>
          <w:tcPr>
            <w:tcW w:w="1509" w:type="dxa"/>
          </w:tcPr>
          <w:p w:rsidR="00AD54B2" w:rsidRDefault="00AD54B2" w:rsidP="000D0B8D">
            <w:r>
              <w:t xml:space="preserve">317.9 </w:t>
            </w:r>
            <w:proofErr w:type="spellStart"/>
            <w:r>
              <w:t>million</w:t>
            </w:r>
            <w:proofErr w:type="spellEnd"/>
          </w:p>
        </w:tc>
        <w:tc>
          <w:tcPr>
            <w:tcW w:w="1456" w:type="dxa"/>
          </w:tcPr>
          <w:p w:rsidR="00AD54B2" w:rsidRDefault="00AD54B2" w:rsidP="000D0B8D">
            <w:r>
              <w:t>229,997</w:t>
            </w:r>
          </w:p>
        </w:tc>
        <w:tc>
          <w:tcPr>
            <w:tcW w:w="1417" w:type="dxa"/>
          </w:tcPr>
          <w:p w:rsidR="00AD54B2" w:rsidRDefault="00AD54B2" w:rsidP="000D0B8D">
            <w:r>
              <w:t xml:space="preserve">261.6 </w:t>
            </w:r>
            <w:proofErr w:type="spellStart"/>
            <w:r>
              <w:t>million</w:t>
            </w:r>
            <w:proofErr w:type="spellEnd"/>
          </w:p>
        </w:tc>
        <w:tc>
          <w:tcPr>
            <w:tcW w:w="1418" w:type="dxa"/>
          </w:tcPr>
          <w:p w:rsidR="00AD54B2" w:rsidRDefault="00AD54B2" w:rsidP="000D0B8D">
            <w:r>
              <w:t>715,613</w:t>
            </w:r>
          </w:p>
        </w:tc>
        <w:tc>
          <w:tcPr>
            <w:tcW w:w="1417" w:type="dxa"/>
          </w:tcPr>
          <w:p w:rsidR="00AD54B2" w:rsidRDefault="00AD54B2" w:rsidP="000D0B8D">
            <w:r>
              <w:t>12,434,000</w:t>
            </w:r>
          </w:p>
        </w:tc>
        <w:tc>
          <w:tcPr>
            <w:tcW w:w="1560" w:type="dxa"/>
          </w:tcPr>
          <w:p w:rsidR="00AD54B2" w:rsidRDefault="00AD54B2" w:rsidP="000D0B8D">
            <w:r>
              <w:t>1,080</w:t>
            </w:r>
          </w:p>
        </w:tc>
      </w:tr>
      <w:tr w:rsidR="00AD54B2" w:rsidTr="000D0B8D">
        <w:tc>
          <w:tcPr>
            <w:tcW w:w="1396" w:type="dxa"/>
          </w:tcPr>
          <w:p w:rsidR="00AD54B2" w:rsidRDefault="00AD54B2" w:rsidP="000D0B8D">
            <w:proofErr w:type="spellStart"/>
            <w:r>
              <w:t>Sierra</w:t>
            </w:r>
            <w:proofErr w:type="spellEnd"/>
            <w:r>
              <w:t xml:space="preserve"> </w:t>
            </w:r>
            <w:proofErr w:type="spellStart"/>
            <w:r>
              <w:t>Leone</w:t>
            </w:r>
            <w:proofErr w:type="spellEnd"/>
          </w:p>
        </w:tc>
        <w:tc>
          <w:tcPr>
            <w:tcW w:w="1509" w:type="dxa"/>
          </w:tcPr>
          <w:p w:rsidR="00AD54B2" w:rsidRDefault="00AD54B2" w:rsidP="000D0B8D">
            <w:r>
              <w:t xml:space="preserve">4.3 </w:t>
            </w:r>
            <w:proofErr w:type="spellStart"/>
            <w:r>
              <w:t>million</w:t>
            </w:r>
            <w:proofErr w:type="spellEnd"/>
          </w:p>
        </w:tc>
        <w:tc>
          <w:tcPr>
            <w:tcW w:w="1456" w:type="dxa"/>
          </w:tcPr>
          <w:p w:rsidR="00AD54B2" w:rsidRDefault="00AD54B2" w:rsidP="000D0B8D">
            <w:r>
              <w:t>32,955</w:t>
            </w:r>
          </w:p>
        </w:tc>
        <w:tc>
          <w:tcPr>
            <w:tcW w:w="1417" w:type="dxa"/>
          </w:tcPr>
          <w:p w:rsidR="00AD54B2" w:rsidRDefault="00AD54B2" w:rsidP="000D0B8D">
            <w:r>
              <w:t>210,019.3</w:t>
            </w:r>
          </w:p>
        </w:tc>
        <w:tc>
          <w:tcPr>
            <w:tcW w:w="1418" w:type="dxa"/>
          </w:tcPr>
          <w:p w:rsidR="00AD54B2" w:rsidRDefault="00AD54B2" w:rsidP="000D0B8D">
            <w:r>
              <w:t>3,161</w:t>
            </w:r>
          </w:p>
        </w:tc>
        <w:tc>
          <w:tcPr>
            <w:tcW w:w="1417" w:type="dxa"/>
          </w:tcPr>
          <w:p w:rsidR="00AD54B2" w:rsidRDefault="00AD54B2" w:rsidP="000D0B8D">
            <w:r>
              <w:t>5,867,000</w:t>
            </w:r>
          </w:p>
        </w:tc>
        <w:tc>
          <w:tcPr>
            <w:tcW w:w="1560" w:type="dxa"/>
          </w:tcPr>
          <w:p w:rsidR="00AD54B2" w:rsidRDefault="00AD54B2" w:rsidP="000D0B8D">
            <w:r>
              <w:t>340</w:t>
            </w:r>
          </w:p>
        </w:tc>
      </w:tr>
      <w:tr w:rsidR="00AD54B2" w:rsidTr="000D0B8D">
        <w:tc>
          <w:tcPr>
            <w:tcW w:w="1396" w:type="dxa"/>
          </w:tcPr>
          <w:p w:rsidR="00AD54B2" w:rsidRDefault="00AD54B2" w:rsidP="000D0B8D">
            <w:r>
              <w:t>Tanzania</w:t>
            </w:r>
          </w:p>
        </w:tc>
        <w:tc>
          <w:tcPr>
            <w:tcW w:w="1509" w:type="dxa"/>
          </w:tcPr>
          <w:p w:rsidR="00AD54B2" w:rsidRDefault="00AD54B2" w:rsidP="000D0B8D">
            <w:r>
              <w:t xml:space="preserve">906.5 </w:t>
            </w:r>
            <w:proofErr w:type="spellStart"/>
            <w:r>
              <w:t>million</w:t>
            </w:r>
            <w:proofErr w:type="spellEnd"/>
          </w:p>
        </w:tc>
        <w:tc>
          <w:tcPr>
            <w:tcW w:w="1456" w:type="dxa"/>
          </w:tcPr>
          <w:p w:rsidR="00AD54B2" w:rsidRDefault="00AD54B2" w:rsidP="000D0B8D">
            <w:r>
              <w:t>234,169</w:t>
            </w:r>
          </w:p>
        </w:tc>
        <w:tc>
          <w:tcPr>
            <w:tcW w:w="1417" w:type="dxa"/>
          </w:tcPr>
          <w:p w:rsidR="00AD54B2" w:rsidRDefault="00AD54B2" w:rsidP="000D0B8D">
            <w:r>
              <w:t xml:space="preserve">1.2 </w:t>
            </w:r>
            <w:proofErr w:type="spellStart"/>
            <w:r>
              <w:t>billion</w:t>
            </w:r>
            <w:proofErr w:type="spellEnd"/>
          </w:p>
        </w:tc>
        <w:tc>
          <w:tcPr>
            <w:tcW w:w="1418" w:type="dxa"/>
          </w:tcPr>
          <w:p w:rsidR="00AD54B2" w:rsidRDefault="00AD54B2" w:rsidP="000D0B8D">
            <w:r>
              <w:t>278,045</w:t>
            </w:r>
          </w:p>
        </w:tc>
        <w:tc>
          <w:tcPr>
            <w:tcW w:w="1417" w:type="dxa"/>
          </w:tcPr>
          <w:p w:rsidR="00AD54B2" w:rsidRDefault="00AD54B2" w:rsidP="000D0B8D">
            <w:r>
              <w:t>44,841,000</w:t>
            </w:r>
          </w:p>
        </w:tc>
        <w:tc>
          <w:tcPr>
            <w:tcW w:w="1560" w:type="dxa"/>
          </w:tcPr>
          <w:p w:rsidR="00AD54B2" w:rsidRDefault="00AD54B2" w:rsidP="000D0B8D">
            <w:r>
              <w:t>540</w:t>
            </w:r>
          </w:p>
        </w:tc>
      </w:tr>
      <w:tr w:rsidR="00AD54B2" w:rsidTr="000D0B8D">
        <w:tc>
          <w:tcPr>
            <w:tcW w:w="1396" w:type="dxa"/>
          </w:tcPr>
          <w:p w:rsidR="00AD54B2" w:rsidRDefault="00AD54B2" w:rsidP="000D0B8D">
            <w:r>
              <w:t>Togo</w:t>
            </w:r>
          </w:p>
        </w:tc>
        <w:tc>
          <w:tcPr>
            <w:tcW w:w="1509" w:type="dxa"/>
          </w:tcPr>
          <w:p w:rsidR="00AD54B2" w:rsidRDefault="00AD54B2" w:rsidP="000D0B8D">
            <w:r>
              <w:t xml:space="preserve">39.4 </w:t>
            </w:r>
            <w:proofErr w:type="spellStart"/>
            <w:r>
              <w:t>million</w:t>
            </w:r>
            <w:proofErr w:type="spellEnd"/>
          </w:p>
        </w:tc>
        <w:tc>
          <w:tcPr>
            <w:tcW w:w="1456" w:type="dxa"/>
          </w:tcPr>
          <w:p w:rsidR="00AD54B2" w:rsidRDefault="00AD54B2" w:rsidP="000D0B8D">
            <w:r>
              <w:t>37,999</w:t>
            </w:r>
          </w:p>
        </w:tc>
        <w:tc>
          <w:tcPr>
            <w:tcW w:w="1417" w:type="dxa"/>
          </w:tcPr>
          <w:p w:rsidR="00AD54B2" w:rsidRDefault="00AD54B2" w:rsidP="000D0B8D">
            <w:r>
              <w:t xml:space="preserve">26.3 </w:t>
            </w:r>
            <w:proofErr w:type="spellStart"/>
            <w:r>
              <w:t>million</w:t>
            </w:r>
            <w:proofErr w:type="spellEnd"/>
          </w:p>
        </w:tc>
        <w:tc>
          <w:tcPr>
            <w:tcW w:w="1418" w:type="dxa"/>
          </w:tcPr>
          <w:p w:rsidR="00AD54B2" w:rsidRDefault="00AD54B2" w:rsidP="000D0B8D">
            <w:r>
              <w:t>215,345</w:t>
            </w:r>
          </w:p>
        </w:tc>
        <w:tc>
          <w:tcPr>
            <w:tcW w:w="1417" w:type="dxa"/>
          </w:tcPr>
          <w:p w:rsidR="00AD54B2" w:rsidRDefault="00AD54B2" w:rsidP="000D0B8D">
            <w:r>
              <w:t>6,028,000</w:t>
            </w:r>
          </w:p>
        </w:tc>
        <w:tc>
          <w:tcPr>
            <w:tcW w:w="1560" w:type="dxa"/>
          </w:tcPr>
          <w:p w:rsidR="00AD54B2" w:rsidRDefault="00AD54B2" w:rsidP="000D0B8D">
            <w:r>
              <w:t>490</w:t>
            </w:r>
          </w:p>
        </w:tc>
      </w:tr>
    </w:tbl>
    <w:p w:rsidR="00AD54B2" w:rsidRDefault="00AD54B2" w:rsidP="00AD54B2"/>
    <w:tbl>
      <w:tblPr>
        <w:tblStyle w:val="Tabelraster"/>
        <w:tblW w:w="10173" w:type="dxa"/>
        <w:tblLayout w:type="fixed"/>
        <w:tblLook w:val="04A0"/>
      </w:tblPr>
      <w:tblGrid>
        <w:gridCol w:w="1396"/>
        <w:gridCol w:w="1509"/>
        <w:gridCol w:w="1456"/>
        <w:gridCol w:w="1417"/>
        <w:gridCol w:w="4395"/>
      </w:tblGrid>
      <w:tr w:rsidR="00AD54B2" w:rsidTr="000D0B8D">
        <w:tc>
          <w:tcPr>
            <w:tcW w:w="1396" w:type="dxa"/>
          </w:tcPr>
          <w:p w:rsidR="00AD54B2" w:rsidRPr="00312A7B" w:rsidRDefault="00AD54B2" w:rsidP="000D0B8D">
            <w:r>
              <w:rPr>
                <w:b/>
              </w:rPr>
              <w:t>Country</w:t>
            </w:r>
          </w:p>
        </w:tc>
        <w:tc>
          <w:tcPr>
            <w:tcW w:w="1509" w:type="dxa"/>
          </w:tcPr>
          <w:p w:rsidR="00AD54B2" w:rsidRPr="00215172" w:rsidRDefault="00AD54B2" w:rsidP="000D0B8D">
            <w:pPr>
              <w:rPr>
                <w:b/>
              </w:rPr>
            </w:pPr>
            <w:r>
              <w:rPr>
                <w:b/>
              </w:rPr>
              <w:t xml:space="preserve">Level of </w:t>
            </w:r>
            <w:proofErr w:type="spellStart"/>
            <w:r>
              <w:rPr>
                <w:b/>
              </w:rPr>
              <w:t>Economic</w:t>
            </w:r>
            <w:proofErr w:type="spellEnd"/>
            <w:r>
              <w:rPr>
                <w:b/>
              </w:rPr>
              <w:t xml:space="preserve"> </w:t>
            </w:r>
            <w:proofErr w:type="spellStart"/>
            <w:r>
              <w:rPr>
                <w:b/>
              </w:rPr>
              <w:t>freedom</w:t>
            </w:r>
            <w:proofErr w:type="spellEnd"/>
          </w:p>
        </w:tc>
        <w:tc>
          <w:tcPr>
            <w:tcW w:w="1456" w:type="dxa"/>
          </w:tcPr>
          <w:p w:rsidR="00AD54B2" w:rsidRPr="00215172" w:rsidRDefault="00AD54B2" w:rsidP="000D0B8D">
            <w:pPr>
              <w:rPr>
                <w:b/>
              </w:rPr>
            </w:pPr>
            <w:r>
              <w:rPr>
                <w:b/>
              </w:rPr>
              <w:t xml:space="preserve">Gini </w:t>
            </w:r>
            <w:proofErr w:type="spellStart"/>
            <w:r>
              <w:rPr>
                <w:b/>
              </w:rPr>
              <w:t>coefficient</w:t>
            </w:r>
            <w:proofErr w:type="spellEnd"/>
          </w:p>
        </w:tc>
        <w:tc>
          <w:tcPr>
            <w:tcW w:w="1417" w:type="dxa"/>
          </w:tcPr>
          <w:p w:rsidR="00AD54B2" w:rsidRPr="00215172" w:rsidRDefault="00AD54B2" w:rsidP="000D0B8D">
            <w:pPr>
              <w:rPr>
                <w:b/>
              </w:rPr>
            </w:pPr>
            <w:proofErr w:type="spellStart"/>
            <w:r>
              <w:rPr>
                <w:b/>
              </w:rPr>
              <w:t>Poverty</w:t>
            </w:r>
            <w:proofErr w:type="spellEnd"/>
            <w:r>
              <w:rPr>
                <w:b/>
              </w:rPr>
              <w:t xml:space="preserve"> </w:t>
            </w:r>
            <w:proofErr w:type="spellStart"/>
            <w:r>
              <w:rPr>
                <w:b/>
              </w:rPr>
              <w:t>headcount</w:t>
            </w:r>
            <w:proofErr w:type="spellEnd"/>
            <w:r>
              <w:rPr>
                <w:b/>
              </w:rPr>
              <w:t xml:space="preserve"> (as % of pop)</w:t>
            </w:r>
          </w:p>
        </w:tc>
        <w:tc>
          <w:tcPr>
            <w:tcW w:w="4395" w:type="dxa"/>
          </w:tcPr>
          <w:p w:rsidR="00AD54B2" w:rsidRPr="00215172" w:rsidRDefault="00AD54B2" w:rsidP="000D0B8D">
            <w:pPr>
              <w:rPr>
                <w:b/>
              </w:rPr>
            </w:pPr>
            <w:proofErr w:type="spellStart"/>
            <w:r>
              <w:rPr>
                <w:b/>
              </w:rPr>
              <w:t>Weighted</w:t>
            </w:r>
            <w:proofErr w:type="spellEnd"/>
            <w:r>
              <w:rPr>
                <w:b/>
              </w:rPr>
              <w:t xml:space="preserve"> return </w:t>
            </w:r>
            <w:proofErr w:type="spellStart"/>
            <w:r>
              <w:rPr>
                <w:b/>
              </w:rPr>
              <w:t>on</w:t>
            </w:r>
            <w:proofErr w:type="spellEnd"/>
            <w:r>
              <w:rPr>
                <w:b/>
              </w:rPr>
              <w:t xml:space="preserve"> </w:t>
            </w:r>
            <w:proofErr w:type="spellStart"/>
            <w:r>
              <w:rPr>
                <w:b/>
              </w:rPr>
              <w:t>assets</w:t>
            </w:r>
            <w:proofErr w:type="spellEnd"/>
            <w:r>
              <w:rPr>
                <w:b/>
              </w:rPr>
              <w:t xml:space="preserve"> of </w:t>
            </w:r>
            <w:proofErr w:type="spellStart"/>
            <w:r>
              <w:rPr>
                <w:b/>
              </w:rPr>
              <w:t>microfinance</w:t>
            </w:r>
            <w:proofErr w:type="spellEnd"/>
            <w:r>
              <w:rPr>
                <w:b/>
              </w:rPr>
              <w:t xml:space="preserve"> </w:t>
            </w:r>
            <w:proofErr w:type="spellStart"/>
            <w:r>
              <w:rPr>
                <w:b/>
              </w:rPr>
              <w:t>institutions</w:t>
            </w:r>
            <w:proofErr w:type="spellEnd"/>
            <w:r>
              <w:rPr>
                <w:b/>
              </w:rPr>
              <w:t xml:space="preserve"> as index </w:t>
            </w:r>
            <w:proofErr w:type="spellStart"/>
            <w:r>
              <w:rPr>
                <w:b/>
              </w:rPr>
              <w:t>numbers</w:t>
            </w:r>
            <w:proofErr w:type="spellEnd"/>
            <w:r>
              <w:rPr>
                <w:b/>
              </w:rPr>
              <w:t xml:space="preserve">, </w:t>
            </w:r>
            <w:proofErr w:type="spellStart"/>
            <w:r>
              <w:rPr>
                <w:b/>
              </w:rPr>
              <w:t>with</w:t>
            </w:r>
            <w:proofErr w:type="spellEnd"/>
            <w:r>
              <w:rPr>
                <w:b/>
              </w:rPr>
              <w:t xml:space="preserve"> 100 as a return </w:t>
            </w:r>
            <w:proofErr w:type="spellStart"/>
            <w:r>
              <w:rPr>
                <w:b/>
              </w:rPr>
              <w:t>on</w:t>
            </w:r>
            <w:proofErr w:type="spellEnd"/>
            <w:r>
              <w:rPr>
                <w:b/>
              </w:rPr>
              <w:t xml:space="preserve"> </w:t>
            </w:r>
            <w:proofErr w:type="spellStart"/>
            <w:r>
              <w:rPr>
                <w:b/>
              </w:rPr>
              <w:t>assets</w:t>
            </w:r>
            <w:proofErr w:type="spellEnd"/>
            <w:r>
              <w:rPr>
                <w:b/>
              </w:rPr>
              <w:t xml:space="preserve"> of 0%</w:t>
            </w:r>
          </w:p>
        </w:tc>
      </w:tr>
      <w:tr w:rsidR="00AD54B2" w:rsidTr="000D0B8D">
        <w:tc>
          <w:tcPr>
            <w:tcW w:w="1396" w:type="dxa"/>
          </w:tcPr>
          <w:p w:rsidR="00AD54B2" w:rsidRDefault="00AD54B2" w:rsidP="000D0B8D">
            <w:r>
              <w:t>Benin</w:t>
            </w:r>
          </w:p>
        </w:tc>
        <w:tc>
          <w:tcPr>
            <w:tcW w:w="1509" w:type="dxa"/>
          </w:tcPr>
          <w:p w:rsidR="00AD54B2" w:rsidRDefault="00AD54B2" w:rsidP="000D0B8D">
            <w:r>
              <w:t>55.7</w:t>
            </w:r>
          </w:p>
        </w:tc>
        <w:tc>
          <w:tcPr>
            <w:tcW w:w="1456" w:type="dxa"/>
          </w:tcPr>
          <w:p w:rsidR="00AD54B2" w:rsidRDefault="00AD54B2" w:rsidP="000D0B8D">
            <w:r>
              <w:t>38.6</w:t>
            </w:r>
          </w:p>
        </w:tc>
        <w:tc>
          <w:tcPr>
            <w:tcW w:w="1417" w:type="dxa"/>
          </w:tcPr>
          <w:p w:rsidR="00AD54B2" w:rsidRDefault="00AD54B2" w:rsidP="000D0B8D">
            <w:r>
              <w:t>39.0%</w:t>
            </w:r>
          </w:p>
        </w:tc>
        <w:tc>
          <w:tcPr>
            <w:tcW w:w="4395" w:type="dxa"/>
          </w:tcPr>
          <w:p w:rsidR="00AD54B2" w:rsidRDefault="00AD54B2" w:rsidP="000D0B8D">
            <w:r>
              <w:t>100.08</w:t>
            </w:r>
          </w:p>
        </w:tc>
      </w:tr>
      <w:tr w:rsidR="00AD54B2" w:rsidTr="000D0B8D">
        <w:tc>
          <w:tcPr>
            <w:tcW w:w="1396" w:type="dxa"/>
          </w:tcPr>
          <w:p w:rsidR="00AD54B2" w:rsidRDefault="00AD54B2" w:rsidP="000D0B8D">
            <w:proofErr w:type="spellStart"/>
            <w:r>
              <w:t>Burkina</w:t>
            </w:r>
            <w:proofErr w:type="spellEnd"/>
            <w:r>
              <w:t xml:space="preserve"> </w:t>
            </w:r>
            <w:proofErr w:type="spellStart"/>
            <w:r>
              <w:t>Faso</w:t>
            </w:r>
            <w:proofErr w:type="spellEnd"/>
          </w:p>
        </w:tc>
        <w:tc>
          <w:tcPr>
            <w:tcW w:w="1509" w:type="dxa"/>
          </w:tcPr>
          <w:p w:rsidR="00AD54B2" w:rsidRDefault="00AD54B2" w:rsidP="000D0B8D">
            <w:r>
              <w:t>60.6</w:t>
            </w:r>
          </w:p>
        </w:tc>
        <w:tc>
          <w:tcPr>
            <w:tcW w:w="1456" w:type="dxa"/>
          </w:tcPr>
          <w:p w:rsidR="00AD54B2" w:rsidRDefault="00AD54B2" w:rsidP="000D0B8D">
            <w:r>
              <w:t>39.8</w:t>
            </w:r>
          </w:p>
        </w:tc>
        <w:tc>
          <w:tcPr>
            <w:tcW w:w="1417" w:type="dxa"/>
          </w:tcPr>
          <w:p w:rsidR="00AD54B2" w:rsidRDefault="00AD54B2" w:rsidP="000D0B8D">
            <w:r>
              <w:t>47.0%</w:t>
            </w:r>
          </w:p>
        </w:tc>
        <w:tc>
          <w:tcPr>
            <w:tcW w:w="4395" w:type="dxa"/>
          </w:tcPr>
          <w:p w:rsidR="00AD54B2" w:rsidRDefault="00AD54B2" w:rsidP="000D0B8D">
            <w:r>
              <w:t>104.22</w:t>
            </w:r>
          </w:p>
        </w:tc>
      </w:tr>
      <w:tr w:rsidR="00AD54B2" w:rsidTr="000D0B8D">
        <w:tc>
          <w:tcPr>
            <w:tcW w:w="1396" w:type="dxa"/>
          </w:tcPr>
          <w:p w:rsidR="00AD54B2" w:rsidRDefault="00AD54B2" w:rsidP="000D0B8D">
            <w:proofErr w:type="spellStart"/>
            <w:r>
              <w:t>Cameroon</w:t>
            </w:r>
            <w:proofErr w:type="spellEnd"/>
          </w:p>
        </w:tc>
        <w:tc>
          <w:tcPr>
            <w:tcW w:w="1509" w:type="dxa"/>
          </w:tcPr>
          <w:p w:rsidR="00AD54B2" w:rsidRDefault="00AD54B2" w:rsidP="000D0B8D">
            <w:r>
              <w:t>51.8</w:t>
            </w:r>
          </w:p>
        </w:tc>
        <w:tc>
          <w:tcPr>
            <w:tcW w:w="1456" w:type="dxa"/>
          </w:tcPr>
          <w:p w:rsidR="00AD54B2" w:rsidRDefault="00AD54B2" w:rsidP="000D0B8D">
            <w:r>
              <w:t>38.9</w:t>
            </w:r>
          </w:p>
        </w:tc>
        <w:tc>
          <w:tcPr>
            <w:tcW w:w="1417" w:type="dxa"/>
          </w:tcPr>
          <w:p w:rsidR="00AD54B2" w:rsidRDefault="00AD54B2" w:rsidP="000D0B8D">
            <w:r>
              <w:t>39.9%</w:t>
            </w:r>
          </w:p>
        </w:tc>
        <w:tc>
          <w:tcPr>
            <w:tcW w:w="4395" w:type="dxa"/>
          </w:tcPr>
          <w:p w:rsidR="00AD54B2" w:rsidRDefault="00AD54B2" w:rsidP="000D0B8D">
            <w:r>
              <w:t>100.70</w:t>
            </w:r>
          </w:p>
        </w:tc>
      </w:tr>
      <w:tr w:rsidR="00AD54B2" w:rsidTr="000D0B8D">
        <w:tc>
          <w:tcPr>
            <w:tcW w:w="1396" w:type="dxa"/>
          </w:tcPr>
          <w:p w:rsidR="00AD54B2" w:rsidRDefault="00AD54B2" w:rsidP="000D0B8D">
            <w:proofErr w:type="spellStart"/>
            <w:r>
              <w:t>Congo</w:t>
            </w:r>
            <w:proofErr w:type="spellEnd"/>
            <w:r>
              <w:t>, DR</w:t>
            </w:r>
          </w:p>
        </w:tc>
        <w:tc>
          <w:tcPr>
            <w:tcW w:w="1509" w:type="dxa"/>
          </w:tcPr>
          <w:p w:rsidR="00AD54B2" w:rsidRDefault="00AD54B2" w:rsidP="000D0B8D">
            <w:r>
              <w:t>41.1</w:t>
            </w:r>
          </w:p>
        </w:tc>
        <w:tc>
          <w:tcPr>
            <w:tcW w:w="1456" w:type="dxa"/>
          </w:tcPr>
          <w:p w:rsidR="00AD54B2" w:rsidRDefault="00AD54B2" w:rsidP="000D0B8D">
            <w:r>
              <w:t>44.4</w:t>
            </w:r>
          </w:p>
        </w:tc>
        <w:tc>
          <w:tcPr>
            <w:tcW w:w="1417" w:type="dxa"/>
          </w:tcPr>
          <w:p w:rsidR="00AD54B2" w:rsidRDefault="00AD54B2" w:rsidP="000D0B8D">
            <w:r>
              <w:t>71.0%</w:t>
            </w:r>
          </w:p>
        </w:tc>
        <w:tc>
          <w:tcPr>
            <w:tcW w:w="4395" w:type="dxa"/>
          </w:tcPr>
          <w:p w:rsidR="00AD54B2" w:rsidRDefault="00AD54B2" w:rsidP="000D0B8D">
            <w:r>
              <w:t>94.80</w:t>
            </w:r>
          </w:p>
        </w:tc>
      </w:tr>
      <w:tr w:rsidR="00AD54B2" w:rsidTr="000D0B8D">
        <w:tc>
          <w:tcPr>
            <w:tcW w:w="1396" w:type="dxa"/>
          </w:tcPr>
          <w:p w:rsidR="00AD54B2" w:rsidRDefault="00AD54B2" w:rsidP="000D0B8D">
            <w:proofErr w:type="spellStart"/>
            <w:r>
              <w:t>Ethiopia</w:t>
            </w:r>
            <w:proofErr w:type="spellEnd"/>
          </w:p>
        </w:tc>
        <w:tc>
          <w:tcPr>
            <w:tcW w:w="1509" w:type="dxa"/>
          </w:tcPr>
          <w:p w:rsidR="00AD54B2" w:rsidRDefault="00AD54B2" w:rsidP="000D0B8D">
            <w:r>
              <w:t>52.0</w:t>
            </w:r>
          </w:p>
        </w:tc>
        <w:tc>
          <w:tcPr>
            <w:tcW w:w="1456" w:type="dxa"/>
          </w:tcPr>
          <w:p w:rsidR="00AD54B2" w:rsidRDefault="00AD54B2" w:rsidP="000D0B8D">
            <w:r>
              <w:t>29.8</w:t>
            </w:r>
          </w:p>
        </w:tc>
        <w:tc>
          <w:tcPr>
            <w:tcW w:w="1417" w:type="dxa"/>
          </w:tcPr>
          <w:p w:rsidR="00AD54B2" w:rsidRDefault="00AD54B2" w:rsidP="000D0B8D">
            <w:r>
              <w:t>39.0%</w:t>
            </w:r>
          </w:p>
        </w:tc>
        <w:tc>
          <w:tcPr>
            <w:tcW w:w="4395" w:type="dxa"/>
          </w:tcPr>
          <w:p w:rsidR="00AD54B2" w:rsidRDefault="00AD54B2" w:rsidP="000D0B8D">
            <w:r>
              <w:t>106.50</w:t>
            </w:r>
          </w:p>
        </w:tc>
      </w:tr>
      <w:tr w:rsidR="00AD54B2" w:rsidTr="000D0B8D">
        <w:tc>
          <w:tcPr>
            <w:tcW w:w="1396" w:type="dxa"/>
          </w:tcPr>
          <w:p w:rsidR="00AD54B2" w:rsidRDefault="00AD54B2" w:rsidP="000D0B8D">
            <w:r>
              <w:t>Ghana</w:t>
            </w:r>
          </w:p>
        </w:tc>
        <w:tc>
          <w:tcPr>
            <w:tcW w:w="1509" w:type="dxa"/>
          </w:tcPr>
          <w:p w:rsidR="00AD54B2" w:rsidRDefault="00AD54B2" w:rsidP="000D0B8D">
            <w:r>
              <w:t>60.7</w:t>
            </w:r>
          </w:p>
        </w:tc>
        <w:tc>
          <w:tcPr>
            <w:tcW w:w="1456" w:type="dxa"/>
          </w:tcPr>
          <w:p w:rsidR="00AD54B2" w:rsidRDefault="00AD54B2" w:rsidP="000D0B8D">
            <w:r>
              <w:t>42.8</w:t>
            </w:r>
          </w:p>
        </w:tc>
        <w:tc>
          <w:tcPr>
            <w:tcW w:w="1417" w:type="dxa"/>
          </w:tcPr>
          <w:p w:rsidR="00AD54B2" w:rsidRDefault="00AD54B2" w:rsidP="000D0B8D">
            <w:r>
              <w:t>29.0%</w:t>
            </w:r>
          </w:p>
        </w:tc>
        <w:tc>
          <w:tcPr>
            <w:tcW w:w="4395" w:type="dxa"/>
          </w:tcPr>
          <w:p w:rsidR="00AD54B2" w:rsidRDefault="00AD54B2" w:rsidP="000D0B8D">
            <w:r>
              <w:t>103.17</w:t>
            </w:r>
          </w:p>
        </w:tc>
      </w:tr>
      <w:tr w:rsidR="00AD54B2" w:rsidTr="000D0B8D">
        <w:tc>
          <w:tcPr>
            <w:tcW w:w="1396" w:type="dxa"/>
          </w:tcPr>
          <w:p w:rsidR="00AD54B2" w:rsidRDefault="00AD54B2" w:rsidP="000D0B8D">
            <w:proofErr w:type="spellStart"/>
            <w:r>
              <w:t>Kenya</w:t>
            </w:r>
            <w:proofErr w:type="spellEnd"/>
          </w:p>
        </w:tc>
        <w:tc>
          <w:tcPr>
            <w:tcW w:w="1509" w:type="dxa"/>
          </w:tcPr>
          <w:p w:rsidR="00AD54B2" w:rsidRDefault="00AD54B2" w:rsidP="000D0B8D">
            <w:r>
              <w:t>57.5</w:t>
            </w:r>
          </w:p>
        </w:tc>
        <w:tc>
          <w:tcPr>
            <w:tcW w:w="1456" w:type="dxa"/>
          </w:tcPr>
          <w:p w:rsidR="00AD54B2" w:rsidRDefault="00AD54B2" w:rsidP="000D0B8D">
            <w:r>
              <w:t>47.7</w:t>
            </w:r>
          </w:p>
        </w:tc>
        <w:tc>
          <w:tcPr>
            <w:tcW w:w="1417" w:type="dxa"/>
          </w:tcPr>
          <w:p w:rsidR="00AD54B2" w:rsidRDefault="00AD54B2" w:rsidP="000D0B8D">
            <w:r>
              <w:t>46.0%</w:t>
            </w:r>
          </w:p>
        </w:tc>
        <w:tc>
          <w:tcPr>
            <w:tcW w:w="4395" w:type="dxa"/>
          </w:tcPr>
          <w:p w:rsidR="00AD54B2" w:rsidRDefault="00AD54B2" w:rsidP="000D0B8D">
            <w:r>
              <w:t>104.64</w:t>
            </w:r>
          </w:p>
        </w:tc>
      </w:tr>
      <w:tr w:rsidR="00AD54B2" w:rsidTr="000D0B8D">
        <w:tc>
          <w:tcPr>
            <w:tcW w:w="1396" w:type="dxa"/>
          </w:tcPr>
          <w:p w:rsidR="00AD54B2" w:rsidRDefault="00AD54B2" w:rsidP="000D0B8D">
            <w:r>
              <w:t>Liberia</w:t>
            </w:r>
          </w:p>
        </w:tc>
        <w:tc>
          <w:tcPr>
            <w:tcW w:w="1509" w:type="dxa"/>
          </w:tcPr>
          <w:p w:rsidR="00AD54B2" w:rsidRDefault="00AD54B2" w:rsidP="000D0B8D">
            <w:r>
              <w:t>48.6</w:t>
            </w:r>
          </w:p>
        </w:tc>
        <w:tc>
          <w:tcPr>
            <w:tcW w:w="1456" w:type="dxa"/>
          </w:tcPr>
          <w:p w:rsidR="00AD54B2" w:rsidRDefault="00AD54B2" w:rsidP="000D0B8D">
            <w:r>
              <w:t>38.2</w:t>
            </w:r>
          </w:p>
        </w:tc>
        <w:tc>
          <w:tcPr>
            <w:tcW w:w="1417" w:type="dxa"/>
          </w:tcPr>
          <w:p w:rsidR="00AD54B2" w:rsidRDefault="00AD54B2" w:rsidP="000D0B8D">
            <w:r>
              <w:t>63.8%</w:t>
            </w:r>
          </w:p>
        </w:tc>
        <w:tc>
          <w:tcPr>
            <w:tcW w:w="4395" w:type="dxa"/>
          </w:tcPr>
          <w:p w:rsidR="00AD54B2" w:rsidRDefault="00AD54B2" w:rsidP="000D0B8D">
            <w:r>
              <w:t>96.34</w:t>
            </w:r>
          </w:p>
        </w:tc>
      </w:tr>
      <w:tr w:rsidR="00AD54B2" w:rsidTr="000D0B8D">
        <w:tc>
          <w:tcPr>
            <w:tcW w:w="1396" w:type="dxa"/>
          </w:tcPr>
          <w:p w:rsidR="00AD54B2" w:rsidRDefault="00AD54B2" w:rsidP="000D0B8D">
            <w:proofErr w:type="spellStart"/>
            <w:r>
              <w:t>Madagascar</w:t>
            </w:r>
            <w:proofErr w:type="spellEnd"/>
          </w:p>
        </w:tc>
        <w:tc>
          <w:tcPr>
            <w:tcW w:w="1509" w:type="dxa"/>
          </w:tcPr>
          <w:p w:rsidR="00AD54B2" w:rsidRDefault="00AD54B2" w:rsidP="000D0B8D">
            <w:r>
              <w:t>62.4</w:t>
            </w:r>
          </w:p>
        </w:tc>
        <w:tc>
          <w:tcPr>
            <w:tcW w:w="1456" w:type="dxa"/>
          </w:tcPr>
          <w:p w:rsidR="00AD54B2" w:rsidRDefault="00AD54B2" w:rsidP="000D0B8D">
            <w:r>
              <w:t>44.1</w:t>
            </w:r>
          </w:p>
        </w:tc>
        <w:tc>
          <w:tcPr>
            <w:tcW w:w="1417" w:type="dxa"/>
          </w:tcPr>
          <w:p w:rsidR="00AD54B2" w:rsidRDefault="00AD54B2" w:rsidP="000D0B8D">
            <w:r>
              <w:t>69.0%</w:t>
            </w:r>
          </w:p>
        </w:tc>
        <w:tc>
          <w:tcPr>
            <w:tcW w:w="4395" w:type="dxa"/>
          </w:tcPr>
          <w:p w:rsidR="00AD54B2" w:rsidRDefault="00AD54B2" w:rsidP="000D0B8D">
            <w:r>
              <w:t>101.31</w:t>
            </w:r>
          </w:p>
        </w:tc>
      </w:tr>
      <w:tr w:rsidR="00AD54B2" w:rsidTr="000D0B8D">
        <w:tc>
          <w:tcPr>
            <w:tcW w:w="1396" w:type="dxa"/>
          </w:tcPr>
          <w:p w:rsidR="00AD54B2" w:rsidRDefault="00AD54B2" w:rsidP="000D0B8D">
            <w:r>
              <w:t>Malawi</w:t>
            </w:r>
          </w:p>
        </w:tc>
        <w:tc>
          <w:tcPr>
            <w:tcW w:w="1509" w:type="dxa"/>
          </w:tcPr>
          <w:p w:rsidR="00AD54B2" w:rsidRDefault="00AD54B2" w:rsidP="000D0B8D">
            <w:r>
              <w:t>56.4</w:t>
            </w:r>
          </w:p>
        </w:tc>
        <w:tc>
          <w:tcPr>
            <w:tcW w:w="1456" w:type="dxa"/>
          </w:tcPr>
          <w:p w:rsidR="00AD54B2" w:rsidRDefault="00AD54B2" w:rsidP="000D0B8D">
            <w:r>
              <w:t>39.0</w:t>
            </w:r>
          </w:p>
        </w:tc>
        <w:tc>
          <w:tcPr>
            <w:tcW w:w="1417" w:type="dxa"/>
          </w:tcPr>
          <w:p w:rsidR="00AD54B2" w:rsidRDefault="00AD54B2" w:rsidP="000D0B8D">
            <w:r>
              <w:t>52.0%</w:t>
            </w:r>
          </w:p>
        </w:tc>
        <w:tc>
          <w:tcPr>
            <w:tcW w:w="4395" w:type="dxa"/>
          </w:tcPr>
          <w:p w:rsidR="00AD54B2" w:rsidRDefault="00AD54B2" w:rsidP="000D0B8D">
            <w:r>
              <w:t>92.90</w:t>
            </w:r>
          </w:p>
        </w:tc>
      </w:tr>
      <w:tr w:rsidR="00AD54B2" w:rsidTr="000D0B8D">
        <w:tc>
          <w:tcPr>
            <w:tcW w:w="1396" w:type="dxa"/>
          </w:tcPr>
          <w:p w:rsidR="00AD54B2" w:rsidRDefault="00AD54B2" w:rsidP="000D0B8D">
            <w:r>
              <w:t>Mozambique</w:t>
            </w:r>
          </w:p>
        </w:tc>
        <w:tc>
          <w:tcPr>
            <w:tcW w:w="1509" w:type="dxa"/>
          </w:tcPr>
          <w:p w:rsidR="00AD54B2" w:rsidRDefault="00AD54B2" w:rsidP="000D0B8D">
            <w:r>
              <w:t>57.1</w:t>
            </w:r>
          </w:p>
        </w:tc>
        <w:tc>
          <w:tcPr>
            <w:tcW w:w="1456" w:type="dxa"/>
          </w:tcPr>
          <w:p w:rsidR="00AD54B2" w:rsidRDefault="00AD54B2" w:rsidP="000D0B8D">
            <w:r>
              <w:t>45.7</w:t>
            </w:r>
          </w:p>
        </w:tc>
        <w:tc>
          <w:tcPr>
            <w:tcW w:w="1417" w:type="dxa"/>
          </w:tcPr>
          <w:p w:rsidR="00AD54B2" w:rsidRDefault="00AD54B2" w:rsidP="000D0B8D">
            <w:r>
              <w:t>54.7%</w:t>
            </w:r>
          </w:p>
        </w:tc>
        <w:tc>
          <w:tcPr>
            <w:tcW w:w="4395" w:type="dxa"/>
          </w:tcPr>
          <w:p w:rsidR="00AD54B2" w:rsidRDefault="00AD54B2" w:rsidP="000D0B8D">
            <w:r>
              <w:t>95.56</w:t>
            </w:r>
          </w:p>
        </w:tc>
      </w:tr>
      <w:tr w:rsidR="00AD54B2" w:rsidTr="000D0B8D">
        <w:tc>
          <w:tcPr>
            <w:tcW w:w="1396" w:type="dxa"/>
          </w:tcPr>
          <w:p w:rsidR="00AD54B2" w:rsidRDefault="00AD54B2" w:rsidP="000D0B8D">
            <w:r>
              <w:t>Niger</w:t>
            </w:r>
          </w:p>
        </w:tc>
        <w:tc>
          <w:tcPr>
            <w:tcW w:w="1509" w:type="dxa"/>
          </w:tcPr>
          <w:p w:rsidR="00AD54B2" w:rsidRDefault="00AD54B2" w:rsidP="000D0B8D">
            <w:r>
              <w:t>54.3</w:t>
            </w:r>
          </w:p>
        </w:tc>
        <w:tc>
          <w:tcPr>
            <w:tcW w:w="1456" w:type="dxa"/>
          </w:tcPr>
          <w:p w:rsidR="00AD54B2" w:rsidRDefault="00AD54B2" w:rsidP="000D0B8D">
            <w:r>
              <w:t>34.6</w:t>
            </w:r>
          </w:p>
        </w:tc>
        <w:tc>
          <w:tcPr>
            <w:tcW w:w="1417" w:type="dxa"/>
          </w:tcPr>
          <w:p w:rsidR="00AD54B2" w:rsidRDefault="00AD54B2" w:rsidP="000D0B8D">
            <w:r>
              <w:t>59.5%</w:t>
            </w:r>
          </w:p>
        </w:tc>
        <w:tc>
          <w:tcPr>
            <w:tcW w:w="4395" w:type="dxa"/>
          </w:tcPr>
          <w:p w:rsidR="00AD54B2" w:rsidRDefault="00AD54B2" w:rsidP="000D0B8D">
            <w:r>
              <w:t>100.10</w:t>
            </w:r>
          </w:p>
        </w:tc>
      </w:tr>
      <w:tr w:rsidR="00AD54B2" w:rsidTr="000D0B8D">
        <w:tc>
          <w:tcPr>
            <w:tcW w:w="1396" w:type="dxa"/>
          </w:tcPr>
          <w:p w:rsidR="00AD54B2" w:rsidRDefault="00AD54B2" w:rsidP="000D0B8D">
            <w:r>
              <w:t>Nigeria</w:t>
            </w:r>
          </w:p>
        </w:tc>
        <w:tc>
          <w:tcPr>
            <w:tcW w:w="1509" w:type="dxa"/>
          </w:tcPr>
          <w:p w:rsidR="00AD54B2" w:rsidRDefault="00AD54B2" w:rsidP="000D0B8D">
            <w:r>
              <w:t>56.3</w:t>
            </w:r>
          </w:p>
        </w:tc>
        <w:tc>
          <w:tcPr>
            <w:tcW w:w="1456" w:type="dxa"/>
          </w:tcPr>
          <w:p w:rsidR="00AD54B2" w:rsidRDefault="00AD54B2" w:rsidP="000D0B8D">
            <w:r>
              <w:t>48.8</w:t>
            </w:r>
          </w:p>
        </w:tc>
        <w:tc>
          <w:tcPr>
            <w:tcW w:w="1417" w:type="dxa"/>
          </w:tcPr>
          <w:p w:rsidR="00AD54B2" w:rsidRDefault="00AD54B2" w:rsidP="000D0B8D">
            <w:r>
              <w:t>55.0%</w:t>
            </w:r>
          </w:p>
        </w:tc>
        <w:tc>
          <w:tcPr>
            <w:tcW w:w="4395" w:type="dxa"/>
          </w:tcPr>
          <w:p w:rsidR="00AD54B2" w:rsidRDefault="00AD54B2" w:rsidP="000D0B8D">
            <w:r>
              <w:t>106.73</w:t>
            </w:r>
          </w:p>
        </w:tc>
      </w:tr>
      <w:tr w:rsidR="00AD54B2" w:rsidTr="000D0B8D">
        <w:tc>
          <w:tcPr>
            <w:tcW w:w="1396" w:type="dxa"/>
          </w:tcPr>
          <w:p w:rsidR="00AD54B2" w:rsidRDefault="00AD54B2" w:rsidP="000D0B8D">
            <w:r>
              <w:t>Rwanda</w:t>
            </w:r>
          </w:p>
        </w:tc>
        <w:tc>
          <w:tcPr>
            <w:tcW w:w="1509" w:type="dxa"/>
          </w:tcPr>
          <w:p w:rsidR="00AD54B2" w:rsidRDefault="00AD54B2" w:rsidP="000D0B8D">
            <w:r>
              <w:t>64.9</w:t>
            </w:r>
          </w:p>
        </w:tc>
        <w:tc>
          <w:tcPr>
            <w:tcW w:w="1456" w:type="dxa"/>
          </w:tcPr>
          <w:p w:rsidR="00AD54B2" w:rsidRDefault="00AD54B2" w:rsidP="000D0B8D">
            <w:r>
              <w:t>50.8</w:t>
            </w:r>
          </w:p>
        </w:tc>
        <w:tc>
          <w:tcPr>
            <w:tcW w:w="1417" w:type="dxa"/>
          </w:tcPr>
          <w:p w:rsidR="00AD54B2" w:rsidRDefault="00AD54B2" w:rsidP="000D0B8D">
            <w:r>
              <w:t>44.9%</w:t>
            </w:r>
          </w:p>
        </w:tc>
        <w:tc>
          <w:tcPr>
            <w:tcW w:w="4395" w:type="dxa"/>
          </w:tcPr>
          <w:p w:rsidR="00AD54B2" w:rsidRDefault="00AD54B2" w:rsidP="000D0B8D">
            <w:r>
              <w:t>99.63</w:t>
            </w:r>
          </w:p>
        </w:tc>
      </w:tr>
      <w:tr w:rsidR="00AD54B2" w:rsidTr="000D0B8D">
        <w:tc>
          <w:tcPr>
            <w:tcW w:w="1396" w:type="dxa"/>
          </w:tcPr>
          <w:p w:rsidR="00AD54B2" w:rsidRDefault="00AD54B2" w:rsidP="000D0B8D">
            <w:r>
              <w:t>Senegal</w:t>
            </w:r>
          </w:p>
        </w:tc>
        <w:tc>
          <w:tcPr>
            <w:tcW w:w="1509" w:type="dxa"/>
          </w:tcPr>
          <w:p w:rsidR="00AD54B2" w:rsidRDefault="00AD54B2" w:rsidP="000D0B8D">
            <w:r>
              <w:t>55.4</w:t>
            </w:r>
          </w:p>
        </w:tc>
        <w:tc>
          <w:tcPr>
            <w:tcW w:w="1456" w:type="dxa"/>
          </w:tcPr>
          <w:p w:rsidR="00AD54B2" w:rsidRDefault="00AD54B2" w:rsidP="000D0B8D">
            <w:r>
              <w:t>39.2</w:t>
            </w:r>
          </w:p>
        </w:tc>
        <w:tc>
          <w:tcPr>
            <w:tcW w:w="1417" w:type="dxa"/>
          </w:tcPr>
          <w:p w:rsidR="00AD54B2" w:rsidRDefault="00AD54B2" w:rsidP="000D0B8D">
            <w:r>
              <w:t>50.8%</w:t>
            </w:r>
          </w:p>
        </w:tc>
        <w:tc>
          <w:tcPr>
            <w:tcW w:w="4395" w:type="dxa"/>
          </w:tcPr>
          <w:p w:rsidR="00AD54B2" w:rsidRDefault="00AD54B2" w:rsidP="000D0B8D">
            <w:r>
              <w:t>102.38</w:t>
            </w:r>
          </w:p>
        </w:tc>
      </w:tr>
      <w:tr w:rsidR="00AD54B2" w:rsidTr="000D0B8D">
        <w:tc>
          <w:tcPr>
            <w:tcW w:w="1396" w:type="dxa"/>
          </w:tcPr>
          <w:p w:rsidR="00AD54B2" w:rsidRDefault="00AD54B2" w:rsidP="000D0B8D">
            <w:proofErr w:type="spellStart"/>
            <w:r>
              <w:t>Sierra</w:t>
            </w:r>
            <w:proofErr w:type="spellEnd"/>
            <w:r>
              <w:t xml:space="preserve"> </w:t>
            </w:r>
            <w:proofErr w:type="spellStart"/>
            <w:r>
              <w:t>Leone</w:t>
            </w:r>
            <w:proofErr w:type="spellEnd"/>
          </w:p>
        </w:tc>
        <w:tc>
          <w:tcPr>
            <w:tcW w:w="1509" w:type="dxa"/>
          </w:tcPr>
          <w:p w:rsidR="00AD54B2" w:rsidRDefault="00AD54B2" w:rsidP="000D0B8D">
            <w:r>
              <w:t>49.1</w:t>
            </w:r>
          </w:p>
        </w:tc>
        <w:tc>
          <w:tcPr>
            <w:tcW w:w="1456" w:type="dxa"/>
          </w:tcPr>
          <w:p w:rsidR="00AD54B2" w:rsidRDefault="00AD54B2" w:rsidP="000D0B8D">
            <w:r>
              <w:t>42.5</w:t>
            </w:r>
          </w:p>
        </w:tc>
        <w:tc>
          <w:tcPr>
            <w:tcW w:w="1417" w:type="dxa"/>
          </w:tcPr>
          <w:p w:rsidR="00AD54B2" w:rsidRDefault="00AD54B2" w:rsidP="000D0B8D">
            <w:r>
              <w:t>70.2%</w:t>
            </w:r>
          </w:p>
        </w:tc>
        <w:tc>
          <w:tcPr>
            <w:tcW w:w="4395" w:type="dxa"/>
          </w:tcPr>
          <w:p w:rsidR="00AD54B2" w:rsidRDefault="00AD54B2" w:rsidP="000D0B8D">
            <w:r>
              <w:t>90.84</w:t>
            </w:r>
          </w:p>
        </w:tc>
      </w:tr>
      <w:tr w:rsidR="00AD54B2" w:rsidTr="000D0B8D">
        <w:tc>
          <w:tcPr>
            <w:tcW w:w="1396" w:type="dxa"/>
          </w:tcPr>
          <w:p w:rsidR="00AD54B2" w:rsidRDefault="00AD54B2" w:rsidP="000D0B8D">
            <w:r>
              <w:t>Tanzania</w:t>
            </w:r>
          </w:p>
        </w:tc>
        <w:tc>
          <w:tcPr>
            <w:tcW w:w="1509" w:type="dxa"/>
          </w:tcPr>
          <w:p w:rsidR="00AD54B2" w:rsidRDefault="00AD54B2" w:rsidP="000D0B8D">
            <w:r>
              <w:t>57.0</w:t>
            </w:r>
          </w:p>
        </w:tc>
        <w:tc>
          <w:tcPr>
            <w:tcW w:w="1456" w:type="dxa"/>
          </w:tcPr>
          <w:p w:rsidR="00AD54B2" w:rsidRDefault="00AD54B2" w:rsidP="000D0B8D">
            <w:r>
              <w:t>37.6</w:t>
            </w:r>
          </w:p>
        </w:tc>
        <w:tc>
          <w:tcPr>
            <w:tcW w:w="1417" w:type="dxa"/>
          </w:tcPr>
          <w:p w:rsidR="00AD54B2" w:rsidRDefault="00AD54B2" w:rsidP="000D0B8D">
            <w:r>
              <w:t>33.0%</w:t>
            </w:r>
          </w:p>
        </w:tc>
        <w:tc>
          <w:tcPr>
            <w:tcW w:w="4395" w:type="dxa"/>
          </w:tcPr>
          <w:p w:rsidR="00AD54B2" w:rsidRDefault="00AD54B2" w:rsidP="000D0B8D">
            <w:r>
              <w:t>103.01</w:t>
            </w:r>
          </w:p>
        </w:tc>
      </w:tr>
      <w:tr w:rsidR="00AD54B2" w:rsidTr="000D0B8D">
        <w:tc>
          <w:tcPr>
            <w:tcW w:w="1396" w:type="dxa"/>
          </w:tcPr>
          <w:p w:rsidR="00AD54B2" w:rsidRDefault="00AD54B2" w:rsidP="000D0B8D">
            <w:r>
              <w:t>Togo</w:t>
            </w:r>
          </w:p>
        </w:tc>
        <w:tc>
          <w:tcPr>
            <w:tcW w:w="1509" w:type="dxa"/>
          </w:tcPr>
          <w:p w:rsidR="00AD54B2" w:rsidRDefault="00AD54B2" w:rsidP="000D0B8D">
            <w:r>
              <w:t>48.3</w:t>
            </w:r>
          </w:p>
        </w:tc>
        <w:tc>
          <w:tcPr>
            <w:tcW w:w="1456" w:type="dxa"/>
          </w:tcPr>
          <w:p w:rsidR="00AD54B2" w:rsidRDefault="00AD54B2" w:rsidP="000D0B8D">
            <w:r>
              <w:t>34.4</w:t>
            </w:r>
          </w:p>
        </w:tc>
        <w:tc>
          <w:tcPr>
            <w:tcW w:w="1417" w:type="dxa"/>
          </w:tcPr>
          <w:p w:rsidR="00AD54B2" w:rsidRDefault="00AD54B2" w:rsidP="000D0B8D">
            <w:r>
              <w:t>62.0%</w:t>
            </w:r>
          </w:p>
        </w:tc>
        <w:tc>
          <w:tcPr>
            <w:tcW w:w="4395" w:type="dxa"/>
          </w:tcPr>
          <w:p w:rsidR="00AD54B2" w:rsidRDefault="00AD54B2" w:rsidP="000D0B8D">
            <w:r>
              <w:t>103.44</w:t>
            </w:r>
          </w:p>
        </w:tc>
      </w:tr>
    </w:tbl>
    <w:p w:rsidR="00AD54B2" w:rsidRDefault="00AD54B2" w:rsidP="00AD54B2"/>
    <w:p w:rsidR="00AD54B2" w:rsidRPr="00CE37FC" w:rsidRDefault="00AD54B2" w:rsidP="00AD54B2">
      <w:pPr>
        <w:rPr>
          <w:b/>
        </w:rPr>
      </w:pPr>
      <w:proofErr w:type="spellStart"/>
      <w:r w:rsidRPr="00CE37FC">
        <w:rPr>
          <w:b/>
        </w:rPr>
        <w:lastRenderedPageBreak/>
        <w:t>Table</w:t>
      </w:r>
      <w:proofErr w:type="spellEnd"/>
      <w:r w:rsidRPr="00CE37FC">
        <w:rPr>
          <w:b/>
        </w:rPr>
        <w:t xml:space="preserve"> 2: Indicators of </w:t>
      </w:r>
      <w:proofErr w:type="spellStart"/>
      <w:r w:rsidRPr="00CE37FC">
        <w:rPr>
          <w:b/>
        </w:rPr>
        <w:t>developing</w:t>
      </w:r>
      <w:proofErr w:type="spellEnd"/>
      <w:r w:rsidRPr="00CE37FC">
        <w:rPr>
          <w:b/>
        </w:rPr>
        <w:t xml:space="preserve"> </w:t>
      </w:r>
      <w:proofErr w:type="spellStart"/>
      <w:r w:rsidRPr="00CE37FC">
        <w:rPr>
          <w:b/>
        </w:rPr>
        <w:t>Latin</w:t>
      </w:r>
      <w:proofErr w:type="spellEnd"/>
      <w:r w:rsidRPr="00CE37FC">
        <w:rPr>
          <w:b/>
        </w:rPr>
        <w:t xml:space="preserve"> American </w:t>
      </w:r>
      <w:proofErr w:type="spellStart"/>
      <w:r w:rsidRPr="00CE37FC">
        <w:rPr>
          <w:b/>
        </w:rPr>
        <w:t>Countries</w:t>
      </w:r>
      <w:proofErr w:type="spellEnd"/>
      <w:r w:rsidRPr="00CE37FC">
        <w:rPr>
          <w:b/>
        </w:rPr>
        <w:t>.</w:t>
      </w:r>
    </w:p>
    <w:tbl>
      <w:tblPr>
        <w:tblStyle w:val="Tabelraster"/>
        <w:tblW w:w="10173" w:type="dxa"/>
        <w:tblLayout w:type="fixed"/>
        <w:tblLook w:val="04A0"/>
      </w:tblPr>
      <w:tblGrid>
        <w:gridCol w:w="1396"/>
        <w:gridCol w:w="1509"/>
        <w:gridCol w:w="1456"/>
        <w:gridCol w:w="1417"/>
        <w:gridCol w:w="1418"/>
        <w:gridCol w:w="1417"/>
        <w:gridCol w:w="1560"/>
      </w:tblGrid>
      <w:tr w:rsidR="00AD54B2" w:rsidTr="000D0B8D">
        <w:tc>
          <w:tcPr>
            <w:tcW w:w="1396" w:type="dxa"/>
          </w:tcPr>
          <w:p w:rsidR="00AD54B2" w:rsidRPr="00312A7B" w:rsidRDefault="00AD54B2" w:rsidP="000D0B8D">
            <w:r>
              <w:rPr>
                <w:b/>
              </w:rPr>
              <w:t>Country</w:t>
            </w:r>
          </w:p>
        </w:tc>
        <w:tc>
          <w:tcPr>
            <w:tcW w:w="1509" w:type="dxa"/>
          </w:tcPr>
          <w:p w:rsidR="00AD54B2" w:rsidRPr="00215172" w:rsidRDefault="00AD54B2" w:rsidP="000D0B8D">
            <w:pPr>
              <w:rPr>
                <w:b/>
              </w:rPr>
            </w:pPr>
            <w:proofErr w:type="spellStart"/>
            <w:r w:rsidRPr="00215172">
              <w:rPr>
                <w:b/>
              </w:rPr>
              <w:t>Microfinance</w:t>
            </w:r>
            <w:proofErr w:type="spellEnd"/>
            <w:r w:rsidRPr="00215172">
              <w:rPr>
                <w:b/>
              </w:rPr>
              <w:t xml:space="preserve"> </w:t>
            </w:r>
            <w:proofErr w:type="spellStart"/>
            <w:r w:rsidRPr="00215172">
              <w:rPr>
                <w:b/>
              </w:rPr>
              <w:t>loans</w:t>
            </w:r>
            <w:proofErr w:type="spellEnd"/>
            <w:r>
              <w:rPr>
                <w:b/>
              </w:rPr>
              <w:t xml:space="preserve"> in US$</w:t>
            </w:r>
          </w:p>
        </w:tc>
        <w:tc>
          <w:tcPr>
            <w:tcW w:w="1456" w:type="dxa"/>
          </w:tcPr>
          <w:p w:rsidR="00AD54B2" w:rsidRPr="00215172" w:rsidRDefault="00AD54B2" w:rsidP="000D0B8D">
            <w:pPr>
              <w:rPr>
                <w:b/>
              </w:rPr>
            </w:pPr>
            <w:proofErr w:type="spellStart"/>
            <w:r w:rsidRPr="00215172">
              <w:rPr>
                <w:b/>
              </w:rPr>
              <w:t>Number</w:t>
            </w:r>
            <w:proofErr w:type="spellEnd"/>
            <w:r w:rsidRPr="00215172">
              <w:rPr>
                <w:b/>
              </w:rPr>
              <w:t xml:space="preserve"> of </w:t>
            </w:r>
            <w:proofErr w:type="spellStart"/>
            <w:r w:rsidRPr="00215172">
              <w:rPr>
                <w:b/>
              </w:rPr>
              <w:t>borrowers</w:t>
            </w:r>
            <w:proofErr w:type="spellEnd"/>
          </w:p>
        </w:tc>
        <w:tc>
          <w:tcPr>
            <w:tcW w:w="1417" w:type="dxa"/>
          </w:tcPr>
          <w:p w:rsidR="00AD54B2" w:rsidRPr="00215172" w:rsidRDefault="00AD54B2" w:rsidP="000D0B8D">
            <w:pPr>
              <w:rPr>
                <w:b/>
              </w:rPr>
            </w:pPr>
            <w:proofErr w:type="spellStart"/>
            <w:r w:rsidRPr="00215172">
              <w:rPr>
                <w:b/>
              </w:rPr>
              <w:t>Microfinance</w:t>
            </w:r>
            <w:proofErr w:type="spellEnd"/>
            <w:r w:rsidRPr="00215172">
              <w:rPr>
                <w:b/>
              </w:rPr>
              <w:t xml:space="preserve"> </w:t>
            </w:r>
            <w:proofErr w:type="spellStart"/>
            <w:r w:rsidRPr="00215172">
              <w:rPr>
                <w:b/>
              </w:rPr>
              <w:t>deposits</w:t>
            </w:r>
            <w:proofErr w:type="spellEnd"/>
            <w:r>
              <w:rPr>
                <w:b/>
              </w:rPr>
              <w:t xml:space="preserve"> in US$</w:t>
            </w:r>
          </w:p>
        </w:tc>
        <w:tc>
          <w:tcPr>
            <w:tcW w:w="1418" w:type="dxa"/>
          </w:tcPr>
          <w:p w:rsidR="00AD54B2" w:rsidRPr="00215172" w:rsidRDefault="00AD54B2" w:rsidP="000D0B8D">
            <w:pPr>
              <w:rPr>
                <w:b/>
              </w:rPr>
            </w:pPr>
            <w:proofErr w:type="spellStart"/>
            <w:r>
              <w:rPr>
                <w:b/>
              </w:rPr>
              <w:t>Number</w:t>
            </w:r>
            <w:proofErr w:type="spellEnd"/>
            <w:r>
              <w:rPr>
                <w:b/>
              </w:rPr>
              <w:t xml:space="preserve"> of </w:t>
            </w:r>
            <w:proofErr w:type="spellStart"/>
            <w:r>
              <w:rPr>
                <w:b/>
              </w:rPr>
              <w:t>depositors</w:t>
            </w:r>
            <w:proofErr w:type="spellEnd"/>
          </w:p>
        </w:tc>
        <w:tc>
          <w:tcPr>
            <w:tcW w:w="1417" w:type="dxa"/>
          </w:tcPr>
          <w:p w:rsidR="00AD54B2" w:rsidRPr="00215172" w:rsidRDefault="00AD54B2" w:rsidP="000D0B8D">
            <w:pPr>
              <w:rPr>
                <w:b/>
              </w:rPr>
            </w:pPr>
            <w:proofErr w:type="spellStart"/>
            <w:r w:rsidRPr="00215172">
              <w:rPr>
                <w:b/>
              </w:rPr>
              <w:t>Population</w:t>
            </w:r>
            <w:proofErr w:type="spellEnd"/>
          </w:p>
        </w:tc>
        <w:tc>
          <w:tcPr>
            <w:tcW w:w="1560" w:type="dxa"/>
          </w:tcPr>
          <w:p w:rsidR="00AD54B2" w:rsidRPr="00215172" w:rsidRDefault="00AD54B2" w:rsidP="000D0B8D">
            <w:pPr>
              <w:rPr>
                <w:b/>
              </w:rPr>
            </w:pPr>
            <w:r w:rsidRPr="00215172">
              <w:rPr>
                <w:b/>
              </w:rPr>
              <w:t xml:space="preserve">Gross National </w:t>
            </w:r>
            <w:proofErr w:type="spellStart"/>
            <w:r w:rsidRPr="00215172">
              <w:rPr>
                <w:b/>
              </w:rPr>
              <w:t>Income</w:t>
            </w:r>
            <w:proofErr w:type="spellEnd"/>
            <w:r w:rsidRPr="00215172">
              <w:rPr>
                <w:b/>
              </w:rPr>
              <w:t xml:space="preserve"> per capita</w:t>
            </w:r>
            <w:r>
              <w:rPr>
                <w:b/>
              </w:rPr>
              <w:t xml:space="preserve"> in US$</w:t>
            </w:r>
          </w:p>
        </w:tc>
      </w:tr>
      <w:tr w:rsidR="00AD54B2" w:rsidTr="000D0B8D">
        <w:tc>
          <w:tcPr>
            <w:tcW w:w="1396" w:type="dxa"/>
          </w:tcPr>
          <w:p w:rsidR="00AD54B2" w:rsidRDefault="00AD54B2" w:rsidP="000D0B8D">
            <w:proofErr w:type="spellStart"/>
            <w:r>
              <w:t>Argentina</w:t>
            </w:r>
            <w:proofErr w:type="spellEnd"/>
          </w:p>
        </w:tc>
        <w:tc>
          <w:tcPr>
            <w:tcW w:w="1509" w:type="dxa"/>
          </w:tcPr>
          <w:p w:rsidR="00AD54B2" w:rsidRDefault="00AD54B2" w:rsidP="000D0B8D">
            <w:r>
              <w:t xml:space="preserve">33.7 </w:t>
            </w:r>
            <w:proofErr w:type="spellStart"/>
            <w:r>
              <w:t>million</w:t>
            </w:r>
            <w:proofErr w:type="spellEnd"/>
          </w:p>
        </w:tc>
        <w:tc>
          <w:tcPr>
            <w:tcW w:w="1456" w:type="dxa"/>
          </w:tcPr>
          <w:p w:rsidR="00AD54B2" w:rsidRDefault="00AD54B2" w:rsidP="000D0B8D">
            <w:r>
              <w:t>34,004</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40,412,000</w:t>
            </w:r>
          </w:p>
        </w:tc>
        <w:tc>
          <w:tcPr>
            <w:tcW w:w="1560" w:type="dxa"/>
          </w:tcPr>
          <w:p w:rsidR="00AD54B2" w:rsidRDefault="00AD54B2" w:rsidP="000D0B8D">
            <w:r>
              <w:t>8,620</w:t>
            </w:r>
          </w:p>
        </w:tc>
      </w:tr>
      <w:tr w:rsidR="00AD54B2" w:rsidTr="000D0B8D">
        <w:tc>
          <w:tcPr>
            <w:tcW w:w="1396" w:type="dxa"/>
          </w:tcPr>
          <w:p w:rsidR="00AD54B2" w:rsidRDefault="00AD54B2" w:rsidP="000D0B8D">
            <w:proofErr w:type="spellStart"/>
            <w:r>
              <w:t>Brazil</w:t>
            </w:r>
            <w:proofErr w:type="spellEnd"/>
          </w:p>
        </w:tc>
        <w:tc>
          <w:tcPr>
            <w:tcW w:w="1509" w:type="dxa"/>
          </w:tcPr>
          <w:p w:rsidR="00AD54B2" w:rsidRDefault="00AD54B2" w:rsidP="000D0B8D">
            <w:r>
              <w:t xml:space="preserve">1.8 </w:t>
            </w:r>
            <w:proofErr w:type="spellStart"/>
            <w:r>
              <w:t>billion</w:t>
            </w:r>
            <w:proofErr w:type="spellEnd"/>
          </w:p>
        </w:tc>
        <w:tc>
          <w:tcPr>
            <w:tcW w:w="1456" w:type="dxa"/>
          </w:tcPr>
          <w:p w:rsidR="00AD54B2" w:rsidRDefault="00AD54B2" w:rsidP="000D0B8D">
            <w:r>
              <w:t xml:space="preserve">2.0 </w:t>
            </w:r>
            <w:proofErr w:type="spellStart"/>
            <w:r>
              <w:t>million</w:t>
            </w:r>
            <w:proofErr w:type="spellEnd"/>
          </w:p>
        </w:tc>
        <w:tc>
          <w:tcPr>
            <w:tcW w:w="1417" w:type="dxa"/>
          </w:tcPr>
          <w:p w:rsidR="00AD54B2" w:rsidRDefault="00AD54B2" w:rsidP="000D0B8D">
            <w:r>
              <w:t xml:space="preserve">177.5 </w:t>
            </w:r>
            <w:proofErr w:type="spellStart"/>
            <w:r>
              <w:t>million</w:t>
            </w:r>
            <w:proofErr w:type="spellEnd"/>
          </w:p>
        </w:tc>
        <w:tc>
          <w:tcPr>
            <w:tcW w:w="1418" w:type="dxa"/>
          </w:tcPr>
          <w:p w:rsidR="00AD54B2" w:rsidRDefault="00AD54B2" w:rsidP="000D0B8D">
            <w:r>
              <w:t>153,891</w:t>
            </w:r>
          </w:p>
        </w:tc>
        <w:tc>
          <w:tcPr>
            <w:tcW w:w="1417" w:type="dxa"/>
          </w:tcPr>
          <w:p w:rsidR="00AD54B2" w:rsidRDefault="00AD54B2" w:rsidP="000D0B8D">
            <w:r>
              <w:t>194,946,000</w:t>
            </w:r>
          </w:p>
        </w:tc>
        <w:tc>
          <w:tcPr>
            <w:tcW w:w="1560" w:type="dxa"/>
          </w:tcPr>
          <w:p w:rsidR="00AD54B2" w:rsidRDefault="00AD54B2" w:rsidP="000D0B8D">
            <w:r>
              <w:t>9,390</w:t>
            </w:r>
          </w:p>
        </w:tc>
      </w:tr>
      <w:tr w:rsidR="00AD54B2" w:rsidTr="000D0B8D">
        <w:tc>
          <w:tcPr>
            <w:tcW w:w="1396" w:type="dxa"/>
          </w:tcPr>
          <w:p w:rsidR="00AD54B2" w:rsidRDefault="00AD54B2" w:rsidP="000D0B8D">
            <w:r>
              <w:t>Bolivia</w:t>
            </w:r>
          </w:p>
        </w:tc>
        <w:tc>
          <w:tcPr>
            <w:tcW w:w="1509" w:type="dxa"/>
          </w:tcPr>
          <w:p w:rsidR="00AD54B2" w:rsidRDefault="00AD54B2" w:rsidP="000D0B8D">
            <w:r>
              <w:t xml:space="preserve">3.0 </w:t>
            </w:r>
            <w:proofErr w:type="spellStart"/>
            <w:r>
              <w:t>billion</w:t>
            </w:r>
            <w:proofErr w:type="spellEnd"/>
          </w:p>
        </w:tc>
        <w:tc>
          <w:tcPr>
            <w:tcW w:w="1456" w:type="dxa"/>
          </w:tcPr>
          <w:p w:rsidR="00AD54B2" w:rsidRDefault="00AD54B2" w:rsidP="000D0B8D">
            <w:r>
              <w:t xml:space="preserve">1.0 </w:t>
            </w:r>
            <w:proofErr w:type="spellStart"/>
            <w:r>
              <w:t>million</w:t>
            </w:r>
            <w:proofErr w:type="spellEnd"/>
          </w:p>
        </w:tc>
        <w:tc>
          <w:tcPr>
            <w:tcW w:w="1417" w:type="dxa"/>
          </w:tcPr>
          <w:p w:rsidR="00AD54B2" w:rsidRDefault="00AD54B2" w:rsidP="000D0B8D">
            <w:r>
              <w:t xml:space="preserve">2.6 </w:t>
            </w:r>
            <w:proofErr w:type="spellStart"/>
            <w:r>
              <w:t>billion</w:t>
            </w:r>
            <w:proofErr w:type="spellEnd"/>
          </w:p>
        </w:tc>
        <w:tc>
          <w:tcPr>
            <w:tcW w:w="1418" w:type="dxa"/>
          </w:tcPr>
          <w:p w:rsidR="00AD54B2" w:rsidRDefault="00AD54B2" w:rsidP="000D0B8D">
            <w:r>
              <w:t xml:space="preserve">1.9 </w:t>
            </w:r>
            <w:proofErr w:type="spellStart"/>
            <w:r>
              <w:t>million</w:t>
            </w:r>
            <w:proofErr w:type="spellEnd"/>
          </w:p>
        </w:tc>
        <w:tc>
          <w:tcPr>
            <w:tcW w:w="1417" w:type="dxa"/>
          </w:tcPr>
          <w:p w:rsidR="00AD54B2" w:rsidRDefault="00AD54B2" w:rsidP="000D0B8D">
            <w:r>
              <w:t>9,929,000</w:t>
            </w:r>
          </w:p>
        </w:tc>
        <w:tc>
          <w:tcPr>
            <w:tcW w:w="1560" w:type="dxa"/>
          </w:tcPr>
          <w:p w:rsidR="00AD54B2" w:rsidRDefault="00AD54B2" w:rsidP="000D0B8D">
            <w:r>
              <w:t>1,810</w:t>
            </w:r>
          </w:p>
        </w:tc>
      </w:tr>
      <w:tr w:rsidR="00AD54B2" w:rsidTr="000D0B8D">
        <w:tc>
          <w:tcPr>
            <w:tcW w:w="1396" w:type="dxa"/>
          </w:tcPr>
          <w:p w:rsidR="00AD54B2" w:rsidRDefault="00AD54B2" w:rsidP="000D0B8D">
            <w:proofErr w:type="spellStart"/>
            <w:r>
              <w:t>Chile</w:t>
            </w:r>
            <w:proofErr w:type="spellEnd"/>
          </w:p>
        </w:tc>
        <w:tc>
          <w:tcPr>
            <w:tcW w:w="1509" w:type="dxa"/>
          </w:tcPr>
          <w:p w:rsidR="00AD54B2" w:rsidRDefault="00AD54B2" w:rsidP="000D0B8D">
            <w:r>
              <w:t xml:space="preserve">1.6 </w:t>
            </w:r>
            <w:proofErr w:type="spellStart"/>
            <w:r>
              <w:t>billion</w:t>
            </w:r>
            <w:proofErr w:type="spellEnd"/>
          </w:p>
        </w:tc>
        <w:tc>
          <w:tcPr>
            <w:tcW w:w="1456" w:type="dxa"/>
          </w:tcPr>
          <w:p w:rsidR="00AD54B2" w:rsidRDefault="00AD54B2" w:rsidP="000D0B8D">
            <w:r>
              <w:t>240,542</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17,113,688</w:t>
            </w:r>
          </w:p>
        </w:tc>
        <w:tc>
          <w:tcPr>
            <w:tcW w:w="1560" w:type="dxa"/>
          </w:tcPr>
          <w:p w:rsidR="00AD54B2" w:rsidRDefault="00AD54B2" w:rsidP="000D0B8D">
            <w:r>
              <w:t>14,640</w:t>
            </w:r>
          </w:p>
        </w:tc>
      </w:tr>
      <w:tr w:rsidR="00AD54B2" w:rsidTr="000D0B8D">
        <w:tc>
          <w:tcPr>
            <w:tcW w:w="1396" w:type="dxa"/>
          </w:tcPr>
          <w:p w:rsidR="00AD54B2" w:rsidRDefault="00AD54B2" w:rsidP="000D0B8D">
            <w:r>
              <w:t>Colombia</w:t>
            </w:r>
          </w:p>
        </w:tc>
        <w:tc>
          <w:tcPr>
            <w:tcW w:w="1509" w:type="dxa"/>
          </w:tcPr>
          <w:p w:rsidR="00AD54B2" w:rsidRDefault="00AD54B2" w:rsidP="000D0B8D">
            <w:r>
              <w:t xml:space="preserve">5.2 </w:t>
            </w:r>
            <w:proofErr w:type="spellStart"/>
            <w:r>
              <w:t>billion</w:t>
            </w:r>
            <w:proofErr w:type="spellEnd"/>
          </w:p>
        </w:tc>
        <w:tc>
          <w:tcPr>
            <w:tcW w:w="1456" w:type="dxa"/>
          </w:tcPr>
          <w:p w:rsidR="00AD54B2" w:rsidRDefault="00AD54B2" w:rsidP="000D0B8D">
            <w:r>
              <w:t xml:space="preserve">2.3 </w:t>
            </w:r>
            <w:proofErr w:type="spellStart"/>
            <w:r>
              <w:t>million</w:t>
            </w:r>
            <w:proofErr w:type="spellEnd"/>
          </w:p>
        </w:tc>
        <w:tc>
          <w:tcPr>
            <w:tcW w:w="1417" w:type="dxa"/>
          </w:tcPr>
          <w:p w:rsidR="00AD54B2" w:rsidRDefault="00AD54B2" w:rsidP="000D0B8D">
            <w:r>
              <w:t xml:space="preserve">4.4 </w:t>
            </w:r>
            <w:proofErr w:type="spellStart"/>
            <w:r>
              <w:t>billion</w:t>
            </w:r>
            <w:proofErr w:type="spellEnd"/>
          </w:p>
        </w:tc>
        <w:tc>
          <w:tcPr>
            <w:tcW w:w="1418" w:type="dxa"/>
          </w:tcPr>
          <w:p w:rsidR="00AD54B2" w:rsidRDefault="00AD54B2" w:rsidP="000D0B8D">
            <w:r>
              <w:t xml:space="preserve">6.1 </w:t>
            </w:r>
            <w:proofErr w:type="spellStart"/>
            <w:r>
              <w:t>million</w:t>
            </w:r>
            <w:proofErr w:type="spellEnd"/>
          </w:p>
        </w:tc>
        <w:tc>
          <w:tcPr>
            <w:tcW w:w="1417" w:type="dxa"/>
          </w:tcPr>
          <w:p w:rsidR="00AD54B2" w:rsidRDefault="00AD54B2" w:rsidP="000D0B8D">
            <w:r>
              <w:t>46,295,000</w:t>
            </w:r>
          </w:p>
        </w:tc>
        <w:tc>
          <w:tcPr>
            <w:tcW w:w="1560" w:type="dxa"/>
          </w:tcPr>
          <w:p w:rsidR="00AD54B2" w:rsidRDefault="00AD54B2" w:rsidP="000D0B8D">
            <w:r>
              <w:t>5,510</w:t>
            </w:r>
          </w:p>
        </w:tc>
      </w:tr>
      <w:tr w:rsidR="00AD54B2" w:rsidTr="000D0B8D">
        <w:tc>
          <w:tcPr>
            <w:tcW w:w="1396" w:type="dxa"/>
          </w:tcPr>
          <w:p w:rsidR="00AD54B2" w:rsidRDefault="00AD54B2" w:rsidP="000D0B8D">
            <w:proofErr w:type="spellStart"/>
            <w:r>
              <w:t>Costa</w:t>
            </w:r>
            <w:proofErr w:type="spellEnd"/>
            <w:r>
              <w:t xml:space="preserve"> </w:t>
            </w:r>
            <w:proofErr w:type="spellStart"/>
            <w:r>
              <w:t>Rica</w:t>
            </w:r>
            <w:proofErr w:type="spellEnd"/>
          </w:p>
        </w:tc>
        <w:tc>
          <w:tcPr>
            <w:tcW w:w="1509" w:type="dxa"/>
          </w:tcPr>
          <w:p w:rsidR="00AD54B2" w:rsidRDefault="00AD54B2" w:rsidP="000D0B8D">
            <w:r>
              <w:t xml:space="preserve">4.1 </w:t>
            </w:r>
            <w:proofErr w:type="spellStart"/>
            <w:r>
              <w:t>million</w:t>
            </w:r>
            <w:proofErr w:type="spellEnd"/>
          </w:p>
        </w:tc>
        <w:tc>
          <w:tcPr>
            <w:tcW w:w="1456" w:type="dxa"/>
          </w:tcPr>
          <w:p w:rsidR="00AD54B2" w:rsidRDefault="00AD54B2" w:rsidP="000D0B8D">
            <w:r>
              <w:t>3,457</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4,659,000</w:t>
            </w:r>
          </w:p>
        </w:tc>
        <w:tc>
          <w:tcPr>
            <w:tcW w:w="1560" w:type="dxa"/>
          </w:tcPr>
          <w:p w:rsidR="00AD54B2" w:rsidRDefault="00AD54B2" w:rsidP="000D0B8D">
            <w:r>
              <w:t>6,810</w:t>
            </w:r>
          </w:p>
        </w:tc>
      </w:tr>
      <w:tr w:rsidR="00AD54B2" w:rsidTr="000D0B8D">
        <w:tc>
          <w:tcPr>
            <w:tcW w:w="1396" w:type="dxa"/>
          </w:tcPr>
          <w:p w:rsidR="00AD54B2" w:rsidRDefault="00AD54B2" w:rsidP="000D0B8D">
            <w:proofErr w:type="spellStart"/>
            <w:r>
              <w:t>Dominican</w:t>
            </w:r>
            <w:proofErr w:type="spellEnd"/>
            <w:r>
              <w:t xml:space="preserve"> R</w:t>
            </w:r>
          </w:p>
        </w:tc>
        <w:tc>
          <w:tcPr>
            <w:tcW w:w="1509" w:type="dxa"/>
          </w:tcPr>
          <w:p w:rsidR="00AD54B2" w:rsidRDefault="00AD54B2" w:rsidP="000D0B8D">
            <w:r>
              <w:t xml:space="preserve">627.5 </w:t>
            </w:r>
            <w:proofErr w:type="spellStart"/>
            <w:r>
              <w:t>million</w:t>
            </w:r>
            <w:proofErr w:type="spellEnd"/>
          </w:p>
        </w:tc>
        <w:tc>
          <w:tcPr>
            <w:tcW w:w="1456" w:type="dxa"/>
          </w:tcPr>
          <w:p w:rsidR="00AD54B2" w:rsidRDefault="00AD54B2" w:rsidP="000D0B8D">
            <w:r>
              <w:t>375,849</w:t>
            </w:r>
          </w:p>
        </w:tc>
        <w:tc>
          <w:tcPr>
            <w:tcW w:w="1417" w:type="dxa"/>
          </w:tcPr>
          <w:p w:rsidR="00AD54B2" w:rsidRDefault="00AD54B2" w:rsidP="000D0B8D">
            <w:r>
              <w:t xml:space="preserve">564.8 </w:t>
            </w:r>
            <w:proofErr w:type="spellStart"/>
            <w:r>
              <w:t>million</w:t>
            </w:r>
            <w:proofErr w:type="spellEnd"/>
          </w:p>
        </w:tc>
        <w:tc>
          <w:tcPr>
            <w:tcW w:w="1418" w:type="dxa"/>
          </w:tcPr>
          <w:p w:rsidR="00AD54B2" w:rsidRDefault="00AD54B2" w:rsidP="000D0B8D">
            <w:r>
              <w:t>744,508</w:t>
            </w:r>
          </w:p>
        </w:tc>
        <w:tc>
          <w:tcPr>
            <w:tcW w:w="1417" w:type="dxa"/>
          </w:tcPr>
          <w:p w:rsidR="00AD54B2" w:rsidRDefault="00AD54B2" w:rsidP="000D0B8D">
            <w:r>
              <w:t>9,927,000</w:t>
            </w:r>
          </w:p>
        </w:tc>
        <w:tc>
          <w:tcPr>
            <w:tcW w:w="1560" w:type="dxa"/>
          </w:tcPr>
          <w:p w:rsidR="00AD54B2" w:rsidRDefault="00AD54B2" w:rsidP="000D0B8D">
            <w:r>
              <w:t>5,030</w:t>
            </w:r>
          </w:p>
        </w:tc>
      </w:tr>
      <w:tr w:rsidR="00AD54B2" w:rsidTr="000D0B8D">
        <w:tc>
          <w:tcPr>
            <w:tcW w:w="1396" w:type="dxa"/>
          </w:tcPr>
          <w:p w:rsidR="00AD54B2" w:rsidRDefault="00AD54B2" w:rsidP="000D0B8D">
            <w:proofErr w:type="spellStart"/>
            <w:r>
              <w:t>Ecuador</w:t>
            </w:r>
            <w:proofErr w:type="spellEnd"/>
          </w:p>
        </w:tc>
        <w:tc>
          <w:tcPr>
            <w:tcW w:w="1509" w:type="dxa"/>
          </w:tcPr>
          <w:p w:rsidR="00AD54B2" w:rsidRDefault="00AD54B2" w:rsidP="000D0B8D">
            <w:r>
              <w:t xml:space="preserve">2.1 </w:t>
            </w:r>
            <w:proofErr w:type="spellStart"/>
            <w:r>
              <w:t>billion</w:t>
            </w:r>
            <w:proofErr w:type="spellEnd"/>
          </w:p>
        </w:tc>
        <w:tc>
          <w:tcPr>
            <w:tcW w:w="1456" w:type="dxa"/>
          </w:tcPr>
          <w:p w:rsidR="00AD54B2" w:rsidRDefault="00AD54B2" w:rsidP="000D0B8D">
            <w:r>
              <w:t>759,562</w:t>
            </w:r>
          </w:p>
        </w:tc>
        <w:tc>
          <w:tcPr>
            <w:tcW w:w="1417" w:type="dxa"/>
          </w:tcPr>
          <w:p w:rsidR="00AD54B2" w:rsidRDefault="00AD54B2" w:rsidP="000D0B8D">
            <w:r>
              <w:t xml:space="preserve">1.2 </w:t>
            </w:r>
            <w:proofErr w:type="spellStart"/>
            <w:r>
              <w:t>billion</w:t>
            </w:r>
            <w:proofErr w:type="spellEnd"/>
          </w:p>
        </w:tc>
        <w:tc>
          <w:tcPr>
            <w:tcW w:w="1418" w:type="dxa"/>
          </w:tcPr>
          <w:p w:rsidR="00AD54B2" w:rsidRDefault="00AD54B2" w:rsidP="000D0B8D">
            <w:r>
              <w:t xml:space="preserve">1.4 </w:t>
            </w:r>
            <w:proofErr w:type="spellStart"/>
            <w:r>
              <w:t>million</w:t>
            </w:r>
            <w:proofErr w:type="spellEnd"/>
          </w:p>
        </w:tc>
        <w:tc>
          <w:tcPr>
            <w:tcW w:w="1417" w:type="dxa"/>
          </w:tcPr>
          <w:p w:rsidR="00AD54B2" w:rsidRDefault="00AD54B2" w:rsidP="000D0B8D">
            <w:r>
              <w:t>14,465,000</w:t>
            </w:r>
          </w:p>
        </w:tc>
        <w:tc>
          <w:tcPr>
            <w:tcW w:w="1560" w:type="dxa"/>
          </w:tcPr>
          <w:p w:rsidR="00AD54B2" w:rsidRDefault="00AD54B2" w:rsidP="000D0B8D">
            <w:r>
              <w:t>3,850</w:t>
            </w:r>
          </w:p>
        </w:tc>
      </w:tr>
      <w:tr w:rsidR="00AD54B2" w:rsidTr="000D0B8D">
        <w:tc>
          <w:tcPr>
            <w:tcW w:w="1396" w:type="dxa"/>
          </w:tcPr>
          <w:p w:rsidR="00AD54B2" w:rsidRDefault="00AD54B2" w:rsidP="000D0B8D">
            <w:r>
              <w:t>El Salvador</w:t>
            </w:r>
          </w:p>
        </w:tc>
        <w:tc>
          <w:tcPr>
            <w:tcW w:w="1509" w:type="dxa"/>
          </w:tcPr>
          <w:p w:rsidR="00AD54B2" w:rsidRDefault="00AD54B2" w:rsidP="000D0B8D">
            <w:r>
              <w:t xml:space="preserve">359.2 </w:t>
            </w:r>
            <w:proofErr w:type="spellStart"/>
            <w:r>
              <w:t>million</w:t>
            </w:r>
            <w:proofErr w:type="spellEnd"/>
          </w:p>
        </w:tc>
        <w:tc>
          <w:tcPr>
            <w:tcW w:w="1456" w:type="dxa"/>
          </w:tcPr>
          <w:p w:rsidR="00AD54B2" w:rsidRDefault="00AD54B2" w:rsidP="000D0B8D">
            <w:r>
              <w:t>105,678</w:t>
            </w:r>
          </w:p>
        </w:tc>
        <w:tc>
          <w:tcPr>
            <w:tcW w:w="1417" w:type="dxa"/>
          </w:tcPr>
          <w:p w:rsidR="00AD54B2" w:rsidRDefault="00AD54B2" w:rsidP="000D0B8D">
            <w:r>
              <w:t xml:space="preserve">236.6 </w:t>
            </w:r>
            <w:proofErr w:type="spellStart"/>
            <w:r>
              <w:t>million</w:t>
            </w:r>
            <w:proofErr w:type="spellEnd"/>
          </w:p>
        </w:tc>
        <w:tc>
          <w:tcPr>
            <w:tcW w:w="1418" w:type="dxa"/>
          </w:tcPr>
          <w:p w:rsidR="00AD54B2" w:rsidRDefault="00AD54B2" w:rsidP="000D0B8D">
            <w:r>
              <w:t>1,101</w:t>
            </w:r>
          </w:p>
        </w:tc>
        <w:tc>
          <w:tcPr>
            <w:tcW w:w="1417" w:type="dxa"/>
          </w:tcPr>
          <w:p w:rsidR="00AD54B2" w:rsidRDefault="00AD54B2" w:rsidP="000D0B8D">
            <w:r>
              <w:t>6,193,000</w:t>
            </w:r>
          </w:p>
        </w:tc>
        <w:tc>
          <w:tcPr>
            <w:tcW w:w="1560" w:type="dxa"/>
          </w:tcPr>
          <w:p w:rsidR="00AD54B2" w:rsidRDefault="00AD54B2" w:rsidP="000D0B8D">
            <w:r>
              <w:t>3,380</w:t>
            </w:r>
          </w:p>
        </w:tc>
      </w:tr>
      <w:tr w:rsidR="00AD54B2" w:rsidTr="000D0B8D">
        <w:tc>
          <w:tcPr>
            <w:tcW w:w="1396" w:type="dxa"/>
          </w:tcPr>
          <w:p w:rsidR="00AD54B2" w:rsidRDefault="00AD54B2" w:rsidP="000D0B8D">
            <w:r>
              <w:t>Guatemala</w:t>
            </w:r>
          </w:p>
        </w:tc>
        <w:tc>
          <w:tcPr>
            <w:tcW w:w="1509" w:type="dxa"/>
          </w:tcPr>
          <w:p w:rsidR="00AD54B2" w:rsidRDefault="00AD54B2" w:rsidP="000D0B8D">
            <w:r>
              <w:t xml:space="preserve">181.4 </w:t>
            </w:r>
            <w:proofErr w:type="spellStart"/>
            <w:r>
              <w:t>million</w:t>
            </w:r>
            <w:proofErr w:type="spellEnd"/>
          </w:p>
        </w:tc>
        <w:tc>
          <w:tcPr>
            <w:tcW w:w="1456" w:type="dxa"/>
          </w:tcPr>
          <w:p w:rsidR="00AD54B2" w:rsidRDefault="00AD54B2" w:rsidP="000D0B8D">
            <w:r>
              <w:t>329,609</w:t>
            </w:r>
          </w:p>
        </w:tc>
        <w:tc>
          <w:tcPr>
            <w:tcW w:w="1417" w:type="dxa"/>
          </w:tcPr>
          <w:p w:rsidR="00AD54B2" w:rsidRDefault="00AD54B2" w:rsidP="000D0B8D">
            <w:r>
              <w:t>125,578</w:t>
            </w:r>
          </w:p>
        </w:tc>
        <w:tc>
          <w:tcPr>
            <w:tcW w:w="1418" w:type="dxa"/>
          </w:tcPr>
          <w:p w:rsidR="00AD54B2" w:rsidRDefault="00AD54B2" w:rsidP="000D0B8D">
            <w:r>
              <w:t>149</w:t>
            </w:r>
          </w:p>
        </w:tc>
        <w:tc>
          <w:tcPr>
            <w:tcW w:w="1417" w:type="dxa"/>
          </w:tcPr>
          <w:p w:rsidR="00AD54B2" w:rsidRDefault="00AD54B2" w:rsidP="000D0B8D">
            <w:r>
              <w:t>14,389,000</w:t>
            </w:r>
          </w:p>
        </w:tc>
        <w:tc>
          <w:tcPr>
            <w:tcW w:w="1560" w:type="dxa"/>
          </w:tcPr>
          <w:p w:rsidR="00AD54B2" w:rsidRDefault="00AD54B2" w:rsidP="000D0B8D">
            <w:r>
              <w:t>2,740</w:t>
            </w:r>
          </w:p>
        </w:tc>
      </w:tr>
      <w:tr w:rsidR="00AD54B2" w:rsidTr="000D0B8D">
        <w:tc>
          <w:tcPr>
            <w:tcW w:w="1396" w:type="dxa"/>
          </w:tcPr>
          <w:p w:rsidR="00AD54B2" w:rsidRDefault="00AD54B2" w:rsidP="000D0B8D">
            <w:r>
              <w:t>Haïti</w:t>
            </w:r>
          </w:p>
        </w:tc>
        <w:tc>
          <w:tcPr>
            <w:tcW w:w="1509" w:type="dxa"/>
          </w:tcPr>
          <w:p w:rsidR="00AD54B2" w:rsidRDefault="00AD54B2" w:rsidP="000D0B8D">
            <w:r>
              <w:t xml:space="preserve">56.0 </w:t>
            </w:r>
            <w:proofErr w:type="spellStart"/>
            <w:r>
              <w:t>million</w:t>
            </w:r>
            <w:proofErr w:type="spellEnd"/>
          </w:p>
        </w:tc>
        <w:tc>
          <w:tcPr>
            <w:tcW w:w="1456" w:type="dxa"/>
          </w:tcPr>
          <w:p w:rsidR="00AD54B2" w:rsidRDefault="00AD54B2" w:rsidP="000D0B8D">
            <w:r>
              <w:t>65,498</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9,993,000</w:t>
            </w:r>
          </w:p>
        </w:tc>
        <w:tc>
          <w:tcPr>
            <w:tcW w:w="1560" w:type="dxa"/>
          </w:tcPr>
          <w:p w:rsidR="00AD54B2" w:rsidRDefault="00AD54B2" w:rsidP="000D0B8D">
            <w:r>
              <w:t>670</w:t>
            </w:r>
          </w:p>
        </w:tc>
      </w:tr>
      <w:tr w:rsidR="00AD54B2" w:rsidTr="000D0B8D">
        <w:tc>
          <w:tcPr>
            <w:tcW w:w="1396" w:type="dxa"/>
          </w:tcPr>
          <w:p w:rsidR="00AD54B2" w:rsidRDefault="00AD54B2" w:rsidP="000D0B8D">
            <w:r>
              <w:t>Honduras</w:t>
            </w:r>
          </w:p>
        </w:tc>
        <w:tc>
          <w:tcPr>
            <w:tcW w:w="1509" w:type="dxa"/>
          </w:tcPr>
          <w:p w:rsidR="00AD54B2" w:rsidRDefault="00AD54B2" w:rsidP="000D0B8D">
            <w:r>
              <w:t xml:space="preserve">164.6 </w:t>
            </w:r>
            <w:proofErr w:type="spellStart"/>
            <w:r>
              <w:t>million</w:t>
            </w:r>
            <w:proofErr w:type="spellEnd"/>
          </w:p>
        </w:tc>
        <w:tc>
          <w:tcPr>
            <w:tcW w:w="1456" w:type="dxa"/>
          </w:tcPr>
          <w:p w:rsidR="00AD54B2" w:rsidRDefault="00AD54B2" w:rsidP="000D0B8D">
            <w:r>
              <w:t>126,261</w:t>
            </w:r>
          </w:p>
        </w:tc>
        <w:tc>
          <w:tcPr>
            <w:tcW w:w="1417" w:type="dxa"/>
          </w:tcPr>
          <w:p w:rsidR="00AD54B2" w:rsidRDefault="00AD54B2" w:rsidP="000D0B8D">
            <w:r>
              <w:t xml:space="preserve">55.7 </w:t>
            </w:r>
            <w:proofErr w:type="spellStart"/>
            <w:r>
              <w:t>milion</w:t>
            </w:r>
            <w:proofErr w:type="spellEnd"/>
          </w:p>
        </w:tc>
        <w:tc>
          <w:tcPr>
            <w:tcW w:w="1418" w:type="dxa"/>
          </w:tcPr>
          <w:p w:rsidR="00AD54B2" w:rsidRDefault="00AD54B2" w:rsidP="000D0B8D">
            <w:r>
              <w:t>136,596</w:t>
            </w:r>
          </w:p>
        </w:tc>
        <w:tc>
          <w:tcPr>
            <w:tcW w:w="1417" w:type="dxa"/>
          </w:tcPr>
          <w:p w:rsidR="00AD54B2" w:rsidRDefault="00AD54B2" w:rsidP="000D0B8D">
            <w:r>
              <w:t>7,600,000</w:t>
            </w:r>
          </w:p>
        </w:tc>
        <w:tc>
          <w:tcPr>
            <w:tcW w:w="1560" w:type="dxa"/>
          </w:tcPr>
          <w:p w:rsidR="00AD54B2" w:rsidRDefault="00AD54B2" w:rsidP="000D0B8D">
            <w:r>
              <w:t>1,870</w:t>
            </w:r>
          </w:p>
        </w:tc>
      </w:tr>
      <w:tr w:rsidR="00AD54B2" w:rsidTr="000D0B8D">
        <w:tc>
          <w:tcPr>
            <w:tcW w:w="1396" w:type="dxa"/>
          </w:tcPr>
          <w:p w:rsidR="00AD54B2" w:rsidRDefault="00AD54B2" w:rsidP="000D0B8D">
            <w:r>
              <w:t>Jamaica</w:t>
            </w:r>
          </w:p>
        </w:tc>
        <w:tc>
          <w:tcPr>
            <w:tcW w:w="1509" w:type="dxa"/>
          </w:tcPr>
          <w:p w:rsidR="00AD54B2" w:rsidRDefault="00AD54B2" w:rsidP="000D0B8D">
            <w:r>
              <w:t xml:space="preserve">9.0 </w:t>
            </w:r>
            <w:proofErr w:type="spellStart"/>
            <w:r>
              <w:t>million</w:t>
            </w:r>
            <w:proofErr w:type="spellEnd"/>
          </w:p>
        </w:tc>
        <w:tc>
          <w:tcPr>
            <w:tcW w:w="1456" w:type="dxa"/>
          </w:tcPr>
          <w:p w:rsidR="00AD54B2" w:rsidRDefault="00AD54B2" w:rsidP="000D0B8D">
            <w:r>
              <w:t>13,895</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2,702,000</w:t>
            </w:r>
          </w:p>
        </w:tc>
        <w:tc>
          <w:tcPr>
            <w:tcW w:w="1560" w:type="dxa"/>
          </w:tcPr>
          <w:p w:rsidR="00AD54B2" w:rsidRDefault="00AD54B2" w:rsidP="000D0B8D">
            <w:r>
              <w:t>4,800</w:t>
            </w:r>
          </w:p>
        </w:tc>
      </w:tr>
      <w:tr w:rsidR="00AD54B2" w:rsidTr="000D0B8D">
        <w:tc>
          <w:tcPr>
            <w:tcW w:w="1396" w:type="dxa"/>
          </w:tcPr>
          <w:p w:rsidR="00AD54B2" w:rsidRDefault="00AD54B2" w:rsidP="000D0B8D">
            <w:r>
              <w:t>Mexico</w:t>
            </w:r>
          </w:p>
        </w:tc>
        <w:tc>
          <w:tcPr>
            <w:tcW w:w="1509" w:type="dxa"/>
          </w:tcPr>
          <w:p w:rsidR="00AD54B2" w:rsidRDefault="00AD54B2" w:rsidP="000D0B8D">
            <w:r>
              <w:t xml:space="preserve">1.9 </w:t>
            </w:r>
            <w:proofErr w:type="spellStart"/>
            <w:r>
              <w:t>billion</w:t>
            </w:r>
            <w:proofErr w:type="spellEnd"/>
          </w:p>
        </w:tc>
        <w:tc>
          <w:tcPr>
            <w:tcW w:w="1456" w:type="dxa"/>
          </w:tcPr>
          <w:p w:rsidR="00AD54B2" w:rsidRDefault="00AD54B2" w:rsidP="000D0B8D">
            <w:r>
              <w:t xml:space="preserve">6.0 </w:t>
            </w:r>
            <w:proofErr w:type="spellStart"/>
            <w:r>
              <w:t>million</w:t>
            </w:r>
            <w:proofErr w:type="spellEnd"/>
          </w:p>
        </w:tc>
        <w:tc>
          <w:tcPr>
            <w:tcW w:w="1417" w:type="dxa"/>
          </w:tcPr>
          <w:p w:rsidR="00AD54B2" w:rsidRDefault="00AD54B2" w:rsidP="000D0B8D">
            <w:r>
              <w:t xml:space="preserve">111.1 </w:t>
            </w:r>
            <w:proofErr w:type="spellStart"/>
            <w:r>
              <w:t>million</w:t>
            </w:r>
            <w:proofErr w:type="spellEnd"/>
          </w:p>
        </w:tc>
        <w:tc>
          <w:tcPr>
            <w:tcW w:w="1418" w:type="dxa"/>
          </w:tcPr>
          <w:p w:rsidR="00AD54B2" w:rsidRDefault="00AD54B2" w:rsidP="000D0B8D">
            <w:r>
              <w:t>776,780</w:t>
            </w:r>
          </w:p>
        </w:tc>
        <w:tc>
          <w:tcPr>
            <w:tcW w:w="1417" w:type="dxa"/>
          </w:tcPr>
          <w:p w:rsidR="00AD54B2" w:rsidRDefault="00AD54B2" w:rsidP="000D0B8D">
            <w:r>
              <w:t>112,336,538</w:t>
            </w:r>
          </w:p>
        </w:tc>
        <w:tc>
          <w:tcPr>
            <w:tcW w:w="1560" w:type="dxa"/>
          </w:tcPr>
          <w:p w:rsidR="00AD54B2" w:rsidRDefault="00AD54B2" w:rsidP="000D0B8D">
            <w:r>
              <w:t>8,930</w:t>
            </w:r>
          </w:p>
        </w:tc>
      </w:tr>
      <w:tr w:rsidR="00AD54B2" w:rsidTr="000D0B8D">
        <w:tc>
          <w:tcPr>
            <w:tcW w:w="1396" w:type="dxa"/>
          </w:tcPr>
          <w:p w:rsidR="00AD54B2" w:rsidRDefault="00AD54B2" w:rsidP="000D0B8D">
            <w:r>
              <w:t>Nicaragua</w:t>
            </w:r>
          </w:p>
        </w:tc>
        <w:tc>
          <w:tcPr>
            <w:tcW w:w="1509" w:type="dxa"/>
          </w:tcPr>
          <w:p w:rsidR="00AD54B2" w:rsidRDefault="00AD54B2" w:rsidP="000D0B8D">
            <w:r>
              <w:t xml:space="preserve">252.5 </w:t>
            </w:r>
            <w:proofErr w:type="spellStart"/>
            <w:r>
              <w:t>million</w:t>
            </w:r>
            <w:proofErr w:type="spellEnd"/>
          </w:p>
        </w:tc>
        <w:tc>
          <w:tcPr>
            <w:tcW w:w="1456" w:type="dxa"/>
          </w:tcPr>
          <w:p w:rsidR="00AD54B2" w:rsidRDefault="00AD54B2" w:rsidP="000D0B8D">
            <w:r>
              <w:t>265,472</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5,789,000</w:t>
            </w:r>
          </w:p>
        </w:tc>
        <w:tc>
          <w:tcPr>
            <w:tcW w:w="1560" w:type="dxa"/>
          </w:tcPr>
          <w:p w:rsidR="00AD54B2" w:rsidRDefault="00AD54B2" w:rsidP="000D0B8D">
            <w:r>
              <w:t>1,110</w:t>
            </w:r>
          </w:p>
        </w:tc>
      </w:tr>
      <w:tr w:rsidR="00AD54B2" w:rsidTr="000D0B8D">
        <w:tc>
          <w:tcPr>
            <w:tcW w:w="1396" w:type="dxa"/>
          </w:tcPr>
          <w:p w:rsidR="00AD54B2" w:rsidRDefault="00AD54B2" w:rsidP="000D0B8D">
            <w:r>
              <w:t>Panama</w:t>
            </w:r>
          </w:p>
        </w:tc>
        <w:tc>
          <w:tcPr>
            <w:tcW w:w="1509" w:type="dxa"/>
          </w:tcPr>
          <w:p w:rsidR="00AD54B2" w:rsidRDefault="00AD54B2" w:rsidP="000D0B8D">
            <w:r>
              <w:t xml:space="preserve">13.7 </w:t>
            </w:r>
            <w:proofErr w:type="spellStart"/>
            <w:r>
              <w:t>million</w:t>
            </w:r>
            <w:proofErr w:type="spellEnd"/>
          </w:p>
        </w:tc>
        <w:tc>
          <w:tcPr>
            <w:tcW w:w="1456" w:type="dxa"/>
          </w:tcPr>
          <w:p w:rsidR="00AD54B2" w:rsidRDefault="00AD54B2" w:rsidP="000D0B8D">
            <w:r>
              <w:t>9,824</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3,517,000</w:t>
            </w:r>
          </w:p>
        </w:tc>
        <w:tc>
          <w:tcPr>
            <w:tcW w:w="1560" w:type="dxa"/>
          </w:tcPr>
          <w:p w:rsidR="00AD54B2" w:rsidRDefault="00AD54B2" w:rsidP="000D0B8D">
            <w:r>
              <w:t>6,970</w:t>
            </w:r>
          </w:p>
        </w:tc>
      </w:tr>
      <w:tr w:rsidR="00AD54B2" w:rsidTr="000D0B8D">
        <w:tc>
          <w:tcPr>
            <w:tcW w:w="1396" w:type="dxa"/>
          </w:tcPr>
          <w:p w:rsidR="00AD54B2" w:rsidRDefault="00AD54B2" w:rsidP="000D0B8D">
            <w:r>
              <w:t>Paraguay</w:t>
            </w:r>
          </w:p>
        </w:tc>
        <w:tc>
          <w:tcPr>
            <w:tcW w:w="1509" w:type="dxa"/>
          </w:tcPr>
          <w:p w:rsidR="00AD54B2" w:rsidRDefault="00AD54B2" w:rsidP="000D0B8D">
            <w:r>
              <w:t xml:space="preserve">985.2 </w:t>
            </w:r>
            <w:proofErr w:type="spellStart"/>
            <w:r>
              <w:t>million</w:t>
            </w:r>
            <w:proofErr w:type="spellEnd"/>
          </w:p>
        </w:tc>
        <w:tc>
          <w:tcPr>
            <w:tcW w:w="1456" w:type="dxa"/>
          </w:tcPr>
          <w:p w:rsidR="00AD54B2" w:rsidRDefault="00AD54B2" w:rsidP="000D0B8D">
            <w:r>
              <w:t>498,328</w:t>
            </w:r>
          </w:p>
        </w:tc>
        <w:tc>
          <w:tcPr>
            <w:tcW w:w="1417" w:type="dxa"/>
          </w:tcPr>
          <w:p w:rsidR="00AD54B2" w:rsidRDefault="00AD54B2" w:rsidP="000D0B8D">
            <w:r>
              <w:t xml:space="preserve">977.5 </w:t>
            </w:r>
            <w:proofErr w:type="spellStart"/>
            <w:r>
              <w:t>million</w:t>
            </w:r>
            <w:proofErr w:type="spellEnd"/>
          </w:p>
        </w:tc>
        <w:tc>
          <w:tcPr>
            <w:tcW w:w="1418" w:type="dxa"/>
          </w:tcPr>
          <w:p w:rsidR="00AD54B2" w:rsidRDefault="00AD54B2" w:rsidP="000D0B8D">
            <w:r>
              <w:t>246,699</w:t>
            </w:r>
          </w:p>
        </w:tc>
        <w:tc>
          <w:tcPr>
            <w:tcW w:w="1417" w:type="dxa"/>
          </w:tcPr>
          <w:p w:rsidR="00AD54B2" w:rsidRDefault="00AD54B2" w:rsidP="000D0B8D">
            <w:r>
              <w:t>6,454,000</w:t>
            </w:r>
          </w:p>
        </w:tc>
        <w:tc>
          <w:tcPr>
            <w:tcW w:w="1560" w:type="dxa"/>
          </w:tcPr>
          <w:p w:rsidR="00AD54B2" w:rsidRDefault="00AD54B2" w:rsidP="000D0B8D">
            <w:r>
              <w:t>2,840</w:t>
            </w:r>
          </w:p>
        </w:tc>
      </w:tr>
      <w:tr w:rsidR="00AD54B2" w:rsidTr="000D0B8D">
        <w:tc>
          <w:tcPr>
            <w:tcW w:w="1396" w:type="dxa"/>
          </w:tcPr>
          <w:p w:rsidR="00AD54B2" w:rsidRDefault="00AD54B2" w:rsidP="000D0B8D">
            <w:r>
              <w:t>Peru</w:t>
            </w:r>
          </w:p>
        </w:tc>
        <w:tc>
          <w:tcPr>
            <w:tcW w:w="1509" w:type="dxa"/>
          </w:tcPr>
          <w:p w:rsidR="00AD54B2" w:rsidRDefault="00AD54B2" w:rsidP="000D0B8D">
            <w:r>
              <w:t xml:space="preserve">8.8 </w:t>
            </w:r>
            <w:proofErr w:type="spellStart"/>
            <w:r>
              <w:t>billion</w:t>
            </w:r>
            <w:proofErr w:type="spellEnd"/>
          </w:p>
        </w:tc>
        <w:tc>
          <w:tcPr>
            <w:tcW w:w="1456" w:type="dxa"/>
          </w:tcPr>
          <w:p w:rsidR="00AD54B2" w:rsidRDefault="00AD54B2" w:rsidP="000D0B8D">
            <w:r>
              <w:t xml:space="preserve">3.6 </w:t>
            </w:r>
            <w:proofErr w:type="spellStart"/>
            <w:r>
              <w:t>million</w:t>
            </w:r>
            <w:proofErr w:type="spellEnd"/>
          </w:p>
        </w:tc>
        <w:tc>
          <w:tcPr>
            <w:tcW w:w="1417" w:type="dxa"/>
          </w:tcPr>
          <w:p w:rsidR="00AD54B2" w:rsidRDefault="00AD54B2" w:rsidP="000D0B8D">
            <w:r>
              <w:t xml:space="preserve">6.6 </w:t>
            </w:r>
            <w:proofErr w:type="spellStart"/>
            <w:r>
              <w:t>billion</w:t>
            </w:r>
            <w:proofErr w:type="spellEnd"/>
          </w:p>
        </w:tc>
        <w:tc>
          <w:tcPr>
            <w:tcW w:w="1418" w:type="dxa"/>
          </w:tcPr>
          <w:p w:rsidR="00AD54B2" w:rsidRDefault="00AD54B2" w:rsidP="000D0B8D">
            <w:r>
              <w:t xml:space="preserve">3.5 </w:t>
            </w:r>
            <w:proofErr w:type="spellStart"/>
            <w:r>
              <w:t>million</w:t>
            </w:r>
            <w:proofErr w:type="spellEnd"/>
          </w:p>
        </w:tc>
        <w:tc>
          <w:tcPr>
            <w:tcW w:w="1417" w:type="dxa"/>
          </w:tcPr>
          <w:p w:rsidR="00AD54B2" w:rsidRDefault="00AD54B2" w:rsidP="000D0B8D">
            <w:r>
              <w:t>29,076,000</w:t>
            </w:r>
          </w:p>
        </w:tc>
        <w:tc>
          <w:tcPr>
            <w:tcW w:w="1560" w:type="dxa"/>
          </w:tcPr>
          <w:p w:rsidR="00AD54B2" w:rsidRDefault="00AD54B2" w:rsidP="000D0B8D">
            <w:r>
              <w:t>4,700</w:t>
            </w:r>
          </w:p>
        </w:tc>
      </w:tr>
      <w:tr w:rsidR="00AD54B2" w:rsidTr="000D0B8D">
        <w:tc>
          <w:tcPr>
            <w:tcW w:w="1396" w:type="dxa"/>
          </w:tcPr>
          <w:p w:rsidR="00AD54B2" w:rsidRDefault="00AD54B2" w:rsidP="000D0B8D">
            <w:r>
              <w:t>Uruguay</w:t>
            </w:r>
          </w:p>
        </w:tc>
        <w:tc>
          <w:tcPr>
            <w:tcW w:w="1509" w:type="dxa"/>
          </w:tcPr>
          <w:p w:rsidR="00AD54B2" w:rsidRDefault="00AD54B2" w:rsidP="000D0B8D">
            <w:r>
              <w:t xml:space="preserve">7.3 </w:t>
            </w:r>
            <w:proofErr w:type="spellStart"/>
            <w:r>
              <w:t>million</w:t>
            </w:r>
            <w:proofErr w:type="spellEnd"/>
          </w:p>
        </w:tc>
        <w:tc>
          <w:tcPr>
            <w:tcW w:w="1456" w:type="dxa"/>
          </w:tcPr>
          <w:p w:rsidR="00AD54B2" w:rsidRDefault="00AD54B2" w:rsidP="000D0B8D">
            <w:r>
              <w:t>2,113</w:t>
            </w:r>
          </w:p>
        </w:tc>
        <w:tc>
          <w:tcPr>
            <w:tcW w:w="1417" w:type="dxa"/>
          </w:tcPr>
          <w:p w:rsidR="00AD54B2" w:rsidRDefault="00AD54B2" w:rsidP="000D0B8D">
            <w:r>
              <w:t>0</w:t>
            </w:r>
          </w:p>
        </w:tc>
        <w:tc>
          <w:tcPr>
            <w:tcW w:w="1418" w:type="dxa"/>
          </w:tcPr>
          <w:p w:rsidR="00AD54B2" w:rsidRDefault="00AD54B2" w:rsidP="000D0B8D">
            <w:r>
              <w:t>0</w:t>
            </w:r>
          </w:p>
        </w:tc>
        <w:tc>
          <w:tcPr>
            <w:tcW w:w="1417" w:type="dxa"/>
          </w:tcPr>
          <w:p w:rsidR="00AD54B2" w:rsidRDefault="00AD54B2" w:rsidP="000D0B8D">
            <w:r>
              <w:t>3,357,000</w:t>
            </w:r>
          </w:p>
        </w:tc>
        <w:tc>
          <w:tcPr>
            <w:tcW w:w="1560" w:type="dxa"/>
          </w:tcPr>
          <w:p w:rsidR="00AD54B2" w:rsidRDefault="00AD54B2" w:rsidP="000D0B8D">
            <w:r>
              <w:t>10,230</w:t>
            </w:r>
          </w:p>
        </w:tc>
      </w:tr>
      <w:tr w:rsidR="00AD54B2" w:rsidTr="000D0B8D">
        <w:tc>
          <w:tcPr>
            <w:tcW w:w="1396" w:type="dxa"/>
          </w:tcPr>
          <w:p w:rsidR="00AD54B2" w:rsidRDefault="00AD54B2" w:rsidP="000D0B8D">
            <w:r>
              <w:t>Venezuela</w:t>
            </w:r>
          </w:p>
        </w:tc>
        <w:tc>
          <w:tcPr>
            <w:tcW w:w="1509" w:type="dxa"/>
          </w:tcPr>
          <w:p w:rsidR="00AD54B2" w:rsidRDefault="00AD54B2" w:rsidP="000D0B8D">
            <w:r>
              <w:t xml:space="preserve">120.9 </w:t>
            </w:r>
            <w:proofErr w:type="spellStart"/>
            <w:r>
              <w:t>million</w:t>
            </w:r>
            <w:proofErr w:type="spellEnd"/>
          </w:p>
        </w:tc>
        <w:tc>
          <w:tcPr>
            <w:tcW w:w="1456" w:type="dxa"/>
          </w:tcPr>
          <w:p w:rsidR="00AD54B2" w:rsidRDefault="00AD54B2" w:rsidP="000D0B8D">
            <w:r>
              <w:t>44,802</w:t>
            </w:r>
          </w:p>
        </w:tc>
        <w:tc>
          <w:tcPr>
            <w:tcW w:w="1417" w:type="dxa"/>
          </w:tcPr>
          <w:p w:rsidR="00AD54B2" w:rsidRDefault="00AD54B2" w:rsidP="000D0B8D">
            <w:r>
              <w:t xml:space="preserve">120.1 </w:t>
            </w:r>
            <w:proofErr w:type="spellStart"/>
            <w:r>
              <w:t>million</w:t>
            </w:r>
            <w:proofErr w:type="spellEnd"/>
          </w:p>
        </w:tc>
        <w:tc>
          <w:tcPr>
            <w:tcW w:w="1418" w:type="dxa"/>
          </w:tcPr>
          <w:p w:rsidR="00AD54B2" w:rsidRDefault="00AD54B2" w:rsidP="000D0B8D">
            <w:r>
              <w:t>98,816</w:t>
            </w:r>
          </w:p>
        </w:tc>
        <w:tc>
          <w:tcPr>
            <w:tcW w:w="1417" w:type="dxa"/>
          </w:tcPr>
          <w:p w:rsidR="00AD54B2" w:rsidRDefault="00AD54B2" w:rsidP="000D0B8D">
            <w:r>
              <w:t>27,150,095</w:t>
            </w:r>
          </w:p>
        </w:tc>
        <w:tc>
          <w:tcPr>
            <w:tcW w:w="1560" w:type="dxa"/>
          </w:tcPr>
          <w:p w:rsidR="00AD54B2" w:rsidRDefault="00AD54B2" w:rsidP="000D0B8D">
            <w:r>
              <w:t>11,590</w:t>
            </w:r>
          </w:p>
        </w:tc>
      </w:tr>
    </w:tbl>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p w:rsidR="00AD54B2" w:rsidRDefault="00AD54B2" w:rsidP="00AD54B2"/>
    <w:tbl>
      <w:tblPr>
        <w:tblStyle w:val="Tabelraster"/>
        <w:tblW w:w="5778" w:type="dxa"/>
        <w:tblLayout w:type="fixed"/>
        <w:tblLook w:val="04A0"/>
      </w:tblPr>
      <w:tblGrid>
        <w:gridCol w:w="1396"/>
        <w:gridCol w:w="1509"/>
        <w:gridCol w:w="1456"/>
        <w:gridCol w:w="1417"/>
      </w:tblGrid>
      <w:tr w:rsidR="00AD54B2" w:rsidTr="000D0B8D">
        <w:tc>
          <w:tcPr>
            <w:tcW w:w="1396" w:type="dxa"/>
          </w:tcPr>
          <w:p w:rsidR="00AD54B2" w:rsidRPr="00312A7B" w:rsidRDefault="00AD54B2" w:rsidP="000D0B8D">
            <w:r>
              <w:rPr>
                <w:b/>
              </w:rPr>
              <w:lastRenderedPageBreak/>
              <w:t>Country</w:t>
            </w:r>
          </w:p>
        </w:tc>
        <w:tc>
          <w:tcPr>
            <w:tcW w:w="1509" w:type="dxa"/>
          </w:tcPr>
          <w:p w:rsidR="00AD54B2" w:rsidRPr="00215172" w:rsidRDefault="00AD54B2" w:rsidP="000D0B8D">
            <w:pPr>
              <w:rPr>
                <w:b/>
              </w:rPr>
            </w:pPr>
            <w:r>
              <w:rPr>
                <w:b/>
              </w:rPr>
              <w:t xml:space="preserve">Level of </w:t>
            </w:r>
            <w:proofErr w:type="spellStart"/>
            <w:r>
              <w:rPr>
                <w:b/>
              </w:rPr>
              <w:t>Economic</w:t>
            </w:r>
            <w:proofErr w:type="spellEnd"/>
            <w:r>
              <w:rPr>
                <w:b/>
              </w:rPr>
              <w:t xml:space="preserve"> </w:t>
            </w:r>
            <w:proofErr w:type="spellStart"/>
            <w:r>
              <w:rPr>
                <w:b/>
              </w:rPr>
              <w:t>freedom</w:t>
            </w:r>
            <w:proofErr w:type="spellEnd"/>
          </w:p>
        </w:tc>
        <w:tc>
          <w:tcPr>
            <w:tcW w:w="1456" w:type="dxa"/>
          </w:tcPr>
          <w:p w:rsidR="00AD54B2" w:rsidRPr="00215172" w:rsidRDefault="00AD54B2" w:rsidP="000D0B8D">
            <w:pPr>
              <w:rPr>
                <w:b/>
              </w:rPr>
            </w:pPr>
            <w:r>
              <w:rPr>
                <w:b/>
              </w:rPr>
              <w:t xml:space="preserve">Gini </w:t>
            </w:r>
            <w:proofErr w:type="spellStart"/>
            <w:r>
              <w:rPr>
                <w:b/>
              </w:rPr>
              <w:t>coefficient</w:t>
            </w:r>
            <w:proofErr w:type="spellEnd"/>
          </w:p>
        </w:tc>
        <w:tc>
          <w:tcPr>
            <w:tcW w:w="1417" w:type="dxa"/>
          </w:tcPr>
          <w:p w:rsidR="00AD54B2" w:rsidRPr="00215172" w:rsidRDefault="00AD54B2" w:rsidP="000D0B8D">
            <w:pPr>
              <w:rPr>
                <w:b/>
              </w:rPr>
            </w:pPr>
            <w:proofErr w:type="spellStart"/>
            <w:r>
              <w:rPr>
                <w:b/>
              </w:rPr>
              <w:t>Poverty</w:t>
            </w:r>
            <w:proofErr w:type="spellEnd"/>
            <w:r>
              <w:rPr>
                <w:b/>
              </w:rPr>
              <w:t xml:space="preserve"> </w:t>
            </w:r>
            <w:proofErr w:type="spellStart"/>
            <w:r>
              <w:rPr>
                <w:b/>
              </w:rPr>
              <w:t>headcount</w:t>
            </w:r>
            <w:proofErr w:type="spellEnd"/>
            <w:r>
              <w:rPr>
                <w:b/>
              </w:rPr>
              <w:t xml:space="preserve"> (as % of pop)</w:t>
            </w:r>
          </w:p>
        </w:tc>
      </w:tr>
      <w:tr w:rsidR="00AD54B2" w:rsidTr="000D0B8D">
        <w:tc>
          <w:tcPr>
            <w:tcW w:w="1396" w:type="dxa"/>
          </w:tcPr>
          <w:p w:rsidR="00AD54B2" w:rsidRDefault="00AD54B2" w:rsidP="000D0B8D">
            <w:proofErr w:type="spellStart"/>
            <w:r>
              <w:t>Argentina</w:t>
            </w:r>
            <w:proofErr w:type="spellEnd"/>
          </w:p>
        </w:tc>
        <w:tc>
          <w:tcPr>
            <w:tcW w:w="1509" w:type="dxa"/>
          </w:tcPr>
          <w:p w:rsidR="00AD54B2" w:rsidRDefault="00AD54B2" w:rsidP="000D0B8D">
            <w:r>
              <w:t>48.0</w:t>
            </w:r>
          </w:p>
        </w:tc>
        <w:tc>
          <w:tcPr>
            <w:tcW w:w="1456" w:type="dxa"/>
          </w:tcPr>
          <w:p w:rsidR="00AD54B2" w:rsidRDefault="00AD54B2" w:rsidP="000D0B8D">
            <w:r>
              <w:t>44.5</w:t>
            </w:r>
          </w:p>
        </w:tc>
        <w:tc>
          <w:tcPr>
            <w:tcW w:w="1417" w:type="dxa"/>
          </w:tcPr>
          <w:p w:rsidR="00AD54B2" w:rsidRDefault="00AD54B2" w:rsidP="000D0B8D">
            <w:r>
              <w:t>30.0%</w:t>
            </w:r>
          </w:p>
        </w:tc>
      </w:tr>
      <w:tr w:rsidR="00AD54B2" w:rsidTr="000D0B8D">
        <w:tc>
          <w:tcPr>
            <w:tcW w:w="1396" w:type="dxa"/>
          </w:tcPr>
          <w:p w:rsidR="00AD54B2" w:rsidRDefault="00AD54B2" w:rsidP="000D0B8D">
            <w:proofErr w:type="spellStart"/>
            <w:r>
              <w:t>Brazil</w:t>
            </w:r>
            <w:proofErr w:type="spellEnd"/>
          </w:p>
        </w:tc>
        <w:tc>
          <w:tcPr>
            <w:tcW w:w="1509" w:type="dxa"/>
          </w:tcPr>
          <w:p w:rsidR="00AD54B2" w:rsidRDefault="00AD54B2" w:rsidP="000D0B8D">
            <w:r>
              <w:t>57.9</w:t>
            </w:r>
          </w:p>
        </w:tc>
        <w:tc>
          <w:tcPr>
            <w:tcW w:w="1456" w:type="dxa"/>
          </w:tcPr>
          <w:p w:rsidR="00AD54B2" w:rsidRDefault="00AD54B2" w:rsidP="000D0B8D">
            <w:r>
              <w:t>54.7</w:t>
            </w:r>
          </w:p>
        </w:tc>
        <w:tc>
          <w:tcPr>
            <w:tcW w:w="1417" w:type="dxa"/>
          </w:tcPr>
          <w:p w:rsidR="00AD54B2" w:rsidRDefault="00AD54B2" w:rsidP="000D0B8D">
            <w:r>
              <w:t>21.4%</w:t>
            </w:r>
          </w:p>
        </w:tc>
      </w:tr>
      <w:tr w:rsidR="00AD54B2" w:rsidTr="000D0B8D">
        <w:tc>
          <w:tcPr>
            <w:tcW w:w="1396" w:type="dxa"/>
          </w:tcPr>
          <w:p w:rsidR="00AD54B2" w:rsidRDefault="00AD54B2" w:rsidP="000D0B8D">
            <w:r>
              <w:t>Bolivia</w:t>
            </w:r>
          </w:p>
        </w:tc>
        <w:tc>
          <w:tcPr>
            <w:tcW w:w="1509" w:type="dxa"/>
          </w:tcPr>
          <w:p w:rsidR="00AD54B2" w:rsidRDefault="00AD54B2" w:rsidP="000D0B8D">
            <w:r>
              <w:t>50.2</w:t>
            </w:r>
          </w:p>
        </w:tc>
        <w:tc>
          <w:tcPr>
            <w:tcW w:w="1456" w:type="dxa"/>
          </w:tcPr>
          <w:p w:rsidR="00AD54B2" w:rsidRDefault="00AD54B2" w:rsidP="000D0B8D">
            <w:r>
              <w:t>56.3</w:t>
            </w:r>
          </w:p>
        </w:tc>
        <w:tc>
          <w:tcPr>
            <w:tcW w:w="1417" w:type="dxa"/>
          </w:tcPr>
          <w:p w:rsidR="00AD54B2" w:rsidRDefault="00AD54B2" w:rsidP="000D0B8D">
            <w:r>
              <w:t>60.1%</w:t>
            </w:r>
          </w:p>
        </w:tc>
      </w:tr>
      <w:tr w:rsidR="00AD54B2" w:rsidTr="000D0B8D">
        <w:tc>
          <w:tcPr>
            <w:tcW w:w="1396" w:type="dxa"/>
          </w:tcPr>
          <w:p w:rsidR="00AD54B2" w:rsidRDefault="00AD54B2" w:rsidP="000D0B8D">
            <w:proofErr w:type="spellStart"/>
            <w:r>
              <w:t>Chile</w:t>
            </w:r>
            <w:proofErr w:type="spellEnd"/>
          </w:p>
        </w:tc>
        <w:tc>
          <w:tcPr>
            <w:tcW w:w="1509" w:type="dxa"/>
          </w:tcPr>
          <w:p w:rsidR="00AD54B2" w:rsidRDefault="00AD54B2" w:rsidP="000D0B8D">
            <w:r>
              <w:t>78.3</w:t>
            </w:r>
          </w:p>
        </w:tc>
        <w:tc>
          <w:tcPr>
            <w:tcW w:w="1456" w:type="dxa"/>
          </w:tcPr>
          <w:p w:rsidR="00AD54B2" w:rsidRDefault="00AD54B2" w:rsidP="000D0B8D">
            <w:r>
              <w:t>52.1</w:t>
            </w:r>
          </w:p>
        </w:tc>
        <w:tc>
          <w:tcPr>
            <w:tcW w:w="1417" w:type="dxa"/>
          </w:tcPr>
          <w:p w:rsidR="00AD54B2" w:rsidRDefault="00AD54B2" w:rsidP="000D0B8D">
            <w:r>
              <w:t>15.1%</w:t>
            </w:r>
          </w:p>
        </w:tc>
      </w:tr>
      <w:tr w:rsidR="00AD54B2" w:rsidTr="000D0B8D">
        <w:tc>
          <w:tcPr>
            <w:tcW w:w="1396" w:type="dxa"/>
          </w:tcPr>
          <w:p w:rsidR="00AD54B2" w:rsidRDefault="00AD54B2" w:rsidP="000D0B8D">
            <w:r>
              <w:t>Colombia</w:t>
            </w:r>
          </w:p>
        </w:tc>
        <w:tc>
          <w:tcPr>
            <w:tcW w:w="1509" w:type="dxa"/>
          </w:tcPr>
          <w:p w:rsidR="00AD54B2" w:rsidRDefault="00AD54B2" w:rsidP="000D0B8D">
            <w:r>
              <w:t>68.0</w:t>
            </w:r>
          </w:p>
        </w:tc>
        <w:tc>
          <w:tcPr>
            <w:tcW w:w="1456" w:type="dxa"/>
          </w:tcPr>
          <w:p w:rsidR="00AD54B2" w:rsidRDefault="00AD54B2" w:rsidP="000D0B8D">
            <w:r>
              <w:t>55.9</w:t>
            </w:r>
          </w:p>
        </w:tc>
        <w:tc>
          <w:tcPr>
            <w:tcW w:w="1417" w:type="dxa"/>
          </w:tcPr>
          <w:p w:rsidR="00AD54B2" w:rsidRDefault="00AD54B2" w:rsidP="000D0B8D">
            <w:r>
              <w:t>37.2%</w:t>
            </w:r>
          </w:p>
        </w:tc>
      </w:tr>
      <w:tr w:rsidR="00AD54B2" w:rsidTr="000D0B8D">
        <w:tc>
          <w:tcPr>
            <w:tcW w:w="1396" w:type="dxa"/>
          </w:tcPr>
          <w:p w:rsidR="00AD54B2" w:rsidRDefault="00AD54B2" w:rsidP="000D0B8D">
            <w:proofErr w:type="spellStart"/>
            <w:r>
              <w:t>Costa</w:t>
            </w:r>
            <w:proofErr w:type="spellEnd"/>
            <w:r>
              <w:t xml:space="preserve"> </w:t>
            </w:r>
            <w:proofErr w:type="spellStart"/>
            <w:r>
              <w:t>Rica</w:t>
            </w:r>
            <w:proofErr w:type="spellEnd"/>
          </w:p>
        </w:tc>
        <w:tc>
          <w:tcPr>
            <w:tcW w:w="1509" w:type="dxa"/>
          </w:tcPr>
          <w:p w:rsidR="00AD54B2" w:rsidRDefault="00AD54B2" w:rsidP="000D0B8D">
            <w:r>
              <w:t>68.0</w:t>
            </w:r>
          </w:p>
        </w:tc>
        <w:tc>
          <w:tcPr>
            <w:tcW w:w="1456" w:type="dxa"/>
          </w:tcPr>
          <w:p w:rsidR="00AD54B2" w:rsidRDefault="00AD54B2" w:rsidP="000D0B8D">
            <w:r>
              <w:t>50.7</w:t>
            </w:r>
          </w:p>
        </w:tc>
        <w:tc>
          <w:tcPr>
            <w:tcW w:w="1417" w:type="dxa"/>
          </w:tcPr>
          <w:p w:rsidR="00AD54B2" w:rsidRDefault="00AD54B2" w:rsidP="000D0B8D">
            <w:r>
              <w:t>24.2%</w:t>
            </w:r>
          </w:p>
        </w:tc>
      </w:tr>
      <w:tr w:rsidR="00AD54B2" w:rsidTr="000D0B8D">
        <w:tc>
          <w:tcPr>
            <w:tcW w:w="1396" w:type="dxa"/>
          </w:tcPr>
          <w:p w:rsidR="00AD54B2" w:rsidRDefault="00AD54B2" w:rsidP="000D0B8D">
            <w:proofErr w:type="spellStart"/>
            <w:r>
              <w:t>Dominican</w:t>
            </w:r>
            <w:proofErr w:type="spellEnd"/>
            <w:r>
              <w:t xml:space="preserve"> R</w:t>
            </w:r>
          </w:p>
        </w:tc>
        <w:tc>
          <w:tcPr>
            <w:tcW w:w="1509" w:type="dxa"/>
          </w:tcPr>
          <w:p w:rsidR="00AD54B2" w:rsidRDefault="00AD54B2" w:rsidP="000D0B8D">
            <w:r>
              <w:t>60.2</w:t>
            </w:r>
          </w:p>
        </w:tc>
        <w:tc>
          <w:tcPr>
            <w:tcW w:w="1456" w:type="dxa"/>
          </w:tcPr>
          <w:p w:rsidR="00AD54B2" w:rsidRDefault="00AD54B2" w:rsidP="000D0B8D">
            <w:r>
              <w:t>47.2</w:t>
            </w:r>
          </w:p>
        </w:tc>
        <w:tc>
          <w:tcPr>
            <w:tcW w:w="1417" w:type="dxa"/>
          </w:tcPr>
          <w:p w:rsidR="00AD54B2" w:rsidRDefault="00AD54B2" w:rsidP="000D0B8D">
            <w:r>
              <w:t>34.4%</w:t>
            </w:r>
          </w:p>
        </w:tc>
      </w:tr>
      <w:tr w:rsidR="00AD54B2" w:rsidTr="000D0B8D">
        <w:tc>
          <w:tcPr>
            <w:tcW w:w="1396" w:type="dxa"/>
          </w:tcPr>
          <w:p w:rsidR="00AD54B2" w:rsidRDefault="00AD54B2" w:rsidP="000D0B8D">
            <w:proofErr w:type="spellStart"/>
            <w:r>
              <w:t>Ecuador</w:t>
            </w:r>
            <w:proofErr w:type="spellEnd"/>
          </w:p>
        </w:tc>
        <w:tc>
          <w:tcPr>
            <w:tcW w:w="1509" w:type="dxa"/>
          </w:tcPr>
          <w:p w:rsidR="00AD54B2" w:rsidRDefault="00AD54B2" w:rsidP="000D0B8D">
            <w:r>
              <w:t>48.3</w:t>
            </w:r>
          </w:p>
        </w:tc>
        <w:tc>
          <w:tcPr>
            <w:tcW w:w="1456" w:type="dxa"/>
          </w:tcPr>
          <w:p w:rsidR="00AD54B2" w:rsidRDefault="00AD54B2" w:rsidP="000D0B8D">
            <w:r>
              <w:t>49.3</w:t>
            </w:r>
          </w:p>
        </w:tc>
        <w:tc>
          <w:tcPr>
            <w:tcW w:w="1417" w:type="dxa"/>
          </w:tcPr>
          <w:p w:rsidR="00AD54B2" w:rsidRDefault="00AD54B2" w:rsidP="000D0B8D">
            <w:r>
              <w:t>32.8%</w:t>
            </w:r>
          </w:p>
        </w:tc>
      </w:tr>
      <w:tr w:rsidR="00AD54B2" w:rsidTr="000D0B8D">
        <w:tc>
          <w:tcPr>
            <w:tcW w:w="1396" w:type="dxa"/>
          </w:tcPr>
          <w:p w:rsidR="00AD54B2" w:rsidRDefault="00AD54B2" w:rsidP="000D0B8D">
            <w:r>
              <w:t>El Salvador</w:t>
            </w:r>
          </w:p>
        </w:tc>
        <w:tc>
          <w:tcPr>
            <w:tcW w:w="1509" w:type="dxa"/>
          </w:tcPr>
          <w:p w:rsidR="00AD54B2" w:rsidRDefault="00AD54B2" w:rsidP="000D0B8D">
            <w:r>
              <w:t>68.7</w:t>
            </w:r>
          </w:p>
        </w:tc>
        <w:tc>
          <w:tcPr>
            <w:tcW w:w="1456" w:type="dxa"/>
          </w:tcPr>
          <w:p w:rsidR="00AD54B2" w:rsidRDefault="00AD54B2" w:rsidP="000D0B8D">
            <w:r>
              <w:t>48.3</w:t>
            </w:r>
          </w:p>
        </w:tc>
        <w:tc>
          <w:tcPr>
            <w:tcW w:w="1417" w:type="dxa"/>
          </w:tcPr>
          <w:p w:rsidR="00AD54B2" w:rsidRDefault="00AD54B2" w:rsidP="000D0B8D">
            <w:r>
              <w:t>37.8%</w:t>
            </w:r>
          </w:p>
        </w:tc>
      </w:tr>
      <w:tr w:rsidR="00AD54B2" w:rsidTr="000D0B8D">
        <w:tc>
          <w:tcPr>
            <w:tcW w:w="1396" w:type="dxa"/>
          </w:tcPr>
          <w:p w:rsidR="00AD54B2" w:rsidRDefault="00AD54B2" w:rsidP="000D0B8D">
            <w:r>
              <w:t>Guatemala</w:t>
            </w:r>
          </w:p>
        </w:tc>
        <w:tc>
          <w:tcPr>
            <w:tcW w:w="1509" w:type="dxa"/>
          </w:tcPr>
          <w:p w:rsidR="00AD54B2" w:rsidRDefault="00AD54B2" w:rsidP="000D0B8D">
            <w:r>
              <w:t>60.9</w:t>
            </w:r>
          </w:p>
        </w:tc>
        <w:tc>
          <w:tcPr>
            <w:tcW w:w="1456" w:type="dxa"/>
          </w:tcPr>
          <w:p w:rsidR="00AD54B2" w:rsidRDefault="00AD54B2" w:rsidP="000D0B8D">
            <w:r>
              <w:t>55.9</w:t>
            </w:r>
          </w:p>
        </w:tc>
        <w:tc>
          <w:tcPr>
            <w:tcW w:w="1417" w:type="dxa"/>
          </w:tcPr>
          <w:p w:rsidR="00AD54B2" w:rsidRDefault="00AD54B2" w:rsidP="000D0B8D">
            <w:r>
              <w:t>51.0%</w:t>
            </w:r>
          </w:p>
        </w:tc>
      </w:tr>
      <w:tr w:rsidR="00AD54B2" w:rsidTr="000D0B8D">
        <w:tc>
          <w:tcPr>
            <w:tcW w:w="1396" w:type="dxa"/>
          </w:tcPr>
          <w:p w:rsidR="00AD54B2" w:rsidRDefault="00AD54B2" w:rsidP="000D0B8D">
            <w:r>
              <w:t>Haïti</w:t>
            </w:r>
          </w:p>
        </w:tc>
        <w:tc>
          <w:tcPr>
            <w:tcW w:w="1509" w:type="dxa"/>
          </w:tcPr>
          <w:p w:rsidR="00AD54B2" w:rsidRDefault="00AD54B2" w:rsidP="000D0B8D">
            <w:r>
              <w:t>50.7</w:t>
            </w:r>
          </w:p>
        </w:tc>
        <w:tc>
          <w:tcPr>
            <w:tcW w:w="1456" w:type="dxa"/>
          </w:tcPr>
          <w:p w:rsidR="00AD54B2" w:rsidRDefault="00AD54B2" w:rsidP="000D0B8D">
            <w:r>
              <w:t>n/a</w:t>
            </w:r>
          </w:p>
        </w:tc>
        <w:tc>
          <w:tcPr>
            <w:tcW w:w="1417" w:type="dxa"/>
          </w:tcPr>
          <w:p w:rsidR="00AD54B2" w:rsidRDefault="00AD54B2" w:rsidP="000D0B8D">
            <w:r>
              <w:t>77.0%</w:t>
            </w:r>
          </w:p>
        </w:tc>
      </w:tr>
      <w:tr w:rsidR="00AD54B2" w:rsidTr="000D0B8D">
        <w:tc>
          <w:tcPr>
            <w:tcW w:w="1396" w:type="dxa"/>
          </w:tcPr>
          <w:p w:rsidR="00AD54B2" w:rsidRDefault="00AD54B2" w:rsidP="000D0B8D">
            <w:r>
              <w:t>Honduras</w:t>
            </w:r>
          </w:p>
        </w:tc>
        <w:tc>
          <w:tcPr>
            <w:tcW w:w="1509" w:type="dxa"/>
          </w:tcPr>
          <w:p w:rsidR="00AD54B2" w:rsidRDefault="00AD54B2" w:rsidP="000D0B8D">
            <w:r>
              <w:t>58.8</w:t>
            </w:r>
          </w:p>
        </w:tc>
        <w:tc>
          <w:tcPr>
            <w:tcW w:w="1456" w:type="dxa"/>
          </w:tcPr>
          <w:p w:rsidR="00AD54B2" w:rsidRDefault="00AD54B2" w:rsidP="000D0B8D">
            <w:r>
              <w:t>57.0</w:t>
            </w:r>
          </w:p>
        </w:tc>
        <w:tc>
          <w:tcPr>
            <w:tcW w:w="1417" w:type="dxa"/>
          </w:tcPr>
          <w:p w:rsidR="00AD54B2" w:rsidRDefault="00AD54B2" w:rsidP="000D0B8D">
            <w:r>
              <w:t>60.0%</w:t>
            </w:r>
          </w:p>
        </w:tc>
      </w:tr>
      <w:tr w:rsidR="00AD54B2" w:rsidTr="000D0B8D">
        <w:tc>
          <w:tcPr>
            <w:tcW w:w="1396" w:type="dxa"/>
          </w:tcPr>
          <w:p w:rsidR="00AD54B2" w:rsidRDefault="00AD54B2" w:rsidP="000D0B8D">
            <w:r>
              <w:t>Jamaica</w:t>
            </w:r>
          </w:p>
        </w:tc>
        <w:tc>
          <w:tcPr>
            <w:tcW w:w="1509" w:type="dxa"/>
          </w:tcPr>
          <w:p w:rsidR="00AD54B2" w:rsidRDefault="00AD54B2" w:rsidP="000D0B8D">
            <w:r>
              <w:t>65.1</w:t>
            </w:r>
          </w:p>
        </w:tc>
        <w:tc>
          <w:tcPr>
            <w:tcW w:w="1456" w:type="dxa"/>
          </w:tcPr>
          <w:p w:rsidR="00AD54B2" w:rsidRDefault="00AD54B2" w:rsidP="000D0B8D">
            <w:r>
              <w:t>45.5</w:t>
            </w:r>
          </w:p>
        </w:tc>
        <w:tc>
          <w:tcPr>
            <w:tcW w:w="1417" w:type="dxa"/>
          </w:tcPr>
          <w:p w:rsidR="00AD54B2" w:rsidRDefault="00AD54B2" w:rsidP="000D0B8D">
            <w:r>
              <w:t>9.9%</w:t>
            </w:r>
          </w:p>
        </w:tc>
      </w:tr>
      <w:tr w:rsidR="00AD54B2" w:rsidTr="000D0B8D">
        <w:tc>
          <w:tcPr>
            <w:tcW w:w="1396" w:type="dxa"/>
          </w:tcPr>
          <w:p w:rsidR="00AD54B2" w:rsidRDefault="00AD54B2" w:rsidP="000D0B8D">
            <w:r>
              <w:t>Mexico</w:t>
            </w:r>
          </w:p>
        </w:tc>
        <w:tc>
          <w:tcPr>
            <w:tcW w:w="1509" w:type="dxa"/>
          </w:tcPr>
          <w:p w:rsidR="00AD54B2" w:rsidRDefault="00AD54B2" w:rsidP="000D0B8D">
            <w:r>
              <w:t>65.3</w:t>
            </w:r>
          </w:p>
        </w:tc>
        <w:tc>
          <w:tcPr>
            <w:tcW w:w="1456" w:type="dxa"/>
          </w:tcPr>
          <w:p w:rsidR="00AD54B2" w:rsidRDefault="00AD54B2" w:rsidP="000D0B8D">
            <w:r>
              <w:t>48.3</w:t>
            </w:r>
          </w:p>
        </w:tc>
        <w:tc>
          <w:tcPr>
            <w:tcW w:w="1417" w:type="dxa"/>
          </w:tcPr>
          <w:p w:rsidR="00AD54B2" w:rsidRDefault="00AD54B2" w:rsidP="000D0B8D">
            <w:r>
              <w:t>51.3%</w:t>
            </w:r>
          </w:p>
        </w:tc>
      </w:tr>
      <w:tr w:rsidR="00AD54B2" w:rsidTr="000D0B8D">
        <w:tc>
          <w:tcPr>
            <w:tcW w:w="1396" w:type="dxa"/>
          </w:tcPr>
          <w:p w:rsidR="00AD54B2" w:rsidRDefault="00AD54B2" w:rsidP="000D0B8D">
            <w:r>
              <w:t>Nicaragua</w:t>
            </w:r>
          </w:p>
        </w:tc>
        <w:tc>
          <w:tcPr>
            <w:tcW w:w="1509" w:type="dxa"/>
          </w:tcPr>
          <w:p w:rsidR="00AD54B2" w:rsidRDefault="00AD54B2" w:rsidP="000D0B8D">
            <w:r>
              <w:t>57.9</w:t>
            </w:r>
          </w:p>
        </w:tc>
        <w:tc>
          <w:tcPr>
            <w:tcW w:w="1456" w:type="dxa"/>
          </w:tcPr>
          <w:p w:rsidR="00AD54B2" w:rsidRDefault="00AD54B2" w:rsidP="000D0B8D">
            <w:r>
              <w:t>40.5</w:t>
            </w:r>
          </w:p>
        </w:tc>
        <w:tc>
          <w:tcPr>
            <w:tcW w:w="1417" w:type="dxa"/>
          </w:tcPr>
          <w:p w:rsidR="00AD54B2" w:rsidRDefault="00AD54B2" w:rsidP="000D0B8D">
            <w:r>
              <w:t>46.2%</w:t>
            </w:r>
          </w:p>
        </w:tc>
      </w:tr>
      <w:tr w:rsidR="00AD54B2" w:rsidTr="000D0B8D">
        <w:tc>
          <w:tcPr>
            <w:tcW w:w="1396" w:type="dxa"/>
          </w:tcPr>
          <w:p w:rsidR="00AD54B2" w:rsidRDefault="00AD54B2" w:rsidP="000D0B8D">
            <w:r>
              <w:t>Panama</w:t>
            </w:r>
          </w:p>
        </w:tc>
        <w:tc>
          <w:tcPr>
            <w:tcW w:w="1509" w:type="dxa"/>
          </w:tcPr>
          <w:p w:rsidR="00AD54B2" w:rsidRDefault="00AD54B2" w:rsidP="000D0B8D">
            <w:r>
              <w:t>65.2</w:t>
            </w:r>
          </w:p>
        </w:tc>
        <w:tc>
          <w:tcPr>
            <w:tcW w:w="1456" w:type="dxa"/>
          </w:tcPr>
          <w:p w:rsidR="00AD54B2" w:rsidRDefault="00AD54B2" w:rsidP="000D0B8D">
            <w:r>
              <w:t>51.9</w:t>
            </w:r>
          </w:p>
        </w:tc>
        <w:tc>
          <w:tcPr>
            <w:tcW w:w="1417" w:type="dxa"/>
          </w:tcPr>
          <w:p w:rsidR="00AD54B2" w:rsidRDefault="00AD54B2" w:rsidP="000D0B8D">
            <w:r>
              <w:t>32.7%</w:t>
            </w:r>
          </w:p>
        </w:tc>
      </w:tr>
      <w:tr w:rsidR="00AD54B2" w:rsidTr="000D0B8D">
        <w:tc>
          <w:tcPr>
            <w:tcW w:w="1396" w:type="dxa"/>
          </w:tcPr>
          <w:p w:rsidR="00AD54B2" w:rsidRDefault="00AD54B2" w:rsidP="000D0B8D">
            <w:r>
              <w:t>Paraguay</w:t>
            </w:r>
          </w:p>
        </w:tc>
        <w:tc>
          <w:tcPr>
            <w:tcW w:w="1509" w:type="dxa"/>
          </w:tcPr>
          <w:p w:rsidR="00AD54B2" w:rsidRDefault="00AD54B2" w:rsidP="000D0B8D">
            <w:r>
              <w:t>61.8</w:t>
            </w:r>
          </w:p>
        </w:tc>
        <w:tc>
          <w:tcPr>
            <w:tcW w:w="1456" w:type="dxa"/>
          </w:tcPr>
          <w:p w:rsidR="00AD54B2" w:rsidRDefault="00AD54B2" w:rsidP="000D0B8D">
            <w:r>
              <w:t>52.4</w:t>
            </w:r>
          </w:p>
        </w:tc>
        <w:tc>
          <w:tcPr>
            <w:tcW w:w="1417" w:type="dxa"/>
          </w:tcPr>
          <w:p w:rsidR="00AD54B2" w:rsidRDefault="00AD54B2" w:rsidP="000D0B8D">
            <w:r>
              <w:t>18.8%</w:t>
            </w:r>
          </w:p>
        </w:tc>
      </w:tr>
      <w:tr w:rsidR="00AD54B2" w:rsidTr="000D0B8D">
        <w:tc>
          <w:tcPr>
            <w:tcW w:w="1396" w:type="dxa"/>
          </w:tcPr>
          <w:p w:rsidR="00AD54B2" w:rsidRDefault="00AD54B2" w:rsidP="000D0B8D">
            <w:r>
              <w:t>Peru</w:t>
            </w:r>
          </w:p>
        </w:tc>
        <w:tc>
          <w:tcPr>
            <w:tcW w:w="1509" w:type="dxa"/>
          </w:tcPr>
          <w:p w:rsidR="00AD54B2" w:rsidRDefault="00AD54B2" w:rsidP="000D0B8D">
            <w:r>
              <w:t>68.7</w:t>
            </w:r>
          </w:p>
        </w:tc>
        <w:tc>
          <w:tcPr>
            <w:tcW w:w="1456" w:type="dxa"/>
          </w:tcPr>
          <w:p w:rsidR="00AD54B2" w:rsidRDefault="00AD54B2" w:rsidP="000D0B8D">
            <w:r>
              <w:t>48.1</w:t>
            </w:r>
          </w:p>
        </w:tc>
        <w:tc>
          <w:tcPr>
            <w:tcW w:w="1417" w:type="dxa"/>
          </w:tcPr>
          <w:p w:rsidR="00AD54B2" w:rsidRDefault="00AD54B2" w:rsidP="000D0B8D">
            <w:r>
              <w:t>31.3%</w:t>
            </w:r>
          </w:p>
        </w:tc>
      </w:tr>
      <w:tr w:rsidR="00AD54B2" w:rsidTr="000D0B8D">
        <w:tc>
          <w:tcPr>
            <w:tcW w:w="1396" w:type="dxa"/>
          </w:tcPr>
          <w:p w:rsidR="00AD54B2" w:rsidRDefault="00AD54B2" w:rsidP="000D0B8D">
            <w:r>
              <w:t>Uruguay</w:t>
            </w:r>
          </w:p>
        </w:tc>
        <w:tc>
          <w:tcPr>
            <w:tcW w:w="1509" w:type="dxa"/>
          </w:tcPr>
          <w:p w:rsidR="00AD54B2" w:rsidRDefault="00AD54B2" w:rsidP="000D0B8D">
            <w:r>
              <w:t>69.9</w:t>
            </w:r>
          </w:p>
        </w:tc>
        <w:tc>
          <w:tcPr>
            <w:tcW w:w="1456" w:type="dxa"/>
          </w:tcPr>
          <w:p w:rsidR="00AD54B2" w:rsidRDefault="00AD54B2" w:rsidP="000D0B8D">
            <w:r>
              <w:t>45.3</w:t>
            </w:r>
          </w:p>
        </w:tc>
        <w:tc>
          <w:tcPr>
            <w:tcW w:w="1417" w:type="dxa"/>
          </w:tcPr>
          <w:p w:rsidR="00AD54B2" w:rsidRDefault="00AD54B2" w:rsidP="000D0B8D">
            <w:r>
              <w:t>18.6%</w:t>
            </w:r>
          </w:p>
        </w:tc>
      </w:tr>
      <w:tr w:rsidR="00AD54B2" w:rsidTr="000D0B8D">
        <w:tc>
          <w:tcPr>
            <w:tcW w:w="1396" w:type="dxa"/>
          </w:tcPr>
          <w:p w:rsidR="00AD54B2" w:rsidRDefault="00AD54B2" w:rsidP="000D0B8D">
            <w:r>
              <w:t>Venezuela</w:t>
            </w:r>
          </w:p>
        </w:tc>
        <w:tc>
          <w:tcPr>
            <w:tcW w:w="1509" w:type="dxa"/>
          </w:tcPr>
          <w:p w:rsidR="00AD54B2" w:rsidRDefault="00AD54B2" w:rsidP="000D0B8D">
            <w:r>
              <w:t>38.1</w:t>
            </w:r>
          </w:p>
        </w:tc>
        <w:tc>
          <w:tcPr>
            <w:tcW w:w="1456" w:type="dxa"/>
          </w:tcPr>
          <w:p w:rsidR="00AD54B2" w:rsidRDefault="00AD54B2" w:rsidP="000D0B8D">
            <w:r>
              <w:t>44.8</w:t>
            </w:r>
          </w:p>
        </w:tc>
        <w:tc>
          <w:tcPr>
            <w:tcW w:w="1417" w:type="dxa"/>
          </w:tcPr>
          <w:p w:rsidR="00AD54B2" w:rsidRDefault="00AD54B2" w:rsidP="000D0B8D">
            <w:r>
              <w:t>28.5%</w:t>
            </w:r>
          </w:p>
        </w:tc>
      </w:tr>
    </w:tbl>
    <w:p w:rsidR="00AD54B2" w:rsidRPr="00CE37FC" w:rsidRDefault="00AD54B2" w:rsidP="00AD54B2">
      <w:pPr>
        <w:rPr>
          <w:b/>
        </w:rPr>
      </w:pPr>
      <w:r>
        <w:br/>
      </w:r>
      <w:proofErr w:type="spellStart"/>
      <w:r w:rsidRPr="00CE37FC">
        <w:rPr>
          <w:b/>
        </w:rPr>
        <w:t>Table</w:t>
      </w:r>
      <w:proofErr w:type="spellEnd"/>
      <w:r w:rsidRPr="00CE37FC">
        <w:rPr>
          <w:b/>
        </w:rPr>
        <w:t xml:space="preserve"> 3: </w:t>
      </w:r>
      <w:proofErr w:type="spellStart"/>
      <w:r w:rsidRPr="00CE37FC">
        <w:rPr>
          <w:b/>
        </w:rPr>
        <w:t>Regression</w:t>
      </w:r>
      <w:proofErr w:type="spellEnd"/>
      <w:r w:rsidRPr="00CE37FC">
        <w:rPr>
          <w:b/>
        </w:rPr>
        <w:t xml:space="preserve"> </w:t>
      </w:r>
      <w:proofErr w:type="spellStart"/>
      <w:r w:rsidRPr="00CE37FC">
        <w:rPr>
          <w:b/>
        </w:rPr>
        <w:t>analysis</w:t>
      </w:r>
      <w:proofErr w:type="spellEnd"/>
      <w:r w:rsidRPr="00CE37FC">
        <w:rPr>
          <w:b/>
        </w:rPr>
        <w:t xml:space="preserve"> </w:t>
      </w:r>
      <w:proofErr w:type="spellStart"/>
      <w:r w:rsidRPr="00CE37FC">
        <w:rPr>
          <w:b/>
        </w:rPr>
        <w:t>with</w:t>
      </w:r>
      <w:proofErr w:type="spellEnd"/>
      <w:r w:rsidRPr="00CE37FC">
        <w:rPr>
          <w:b/>
        </w:rPr>
        <w:t xml:space="preserve"> </w:t>
      </w:r>
      <w:proofErr w:type="spellStart"/>
      <w:r w:rsidRPr="00CE37FC">
        <w:rPr>
          <w:b/>
        </w:rPr>
        <w:t>dependent</w:t>
      </w:r>
      <w:proofErr w:type="spellEnd"/>
      <w:r w:rsidRPr="00CE37FC">
        <w:rPr>
          <w:b/>
        </w:rPr>
        <w:t xml:space="preserve"> </w:t>
      </w:r>
      <w:proofErr w:type="spellStart"/>
      <w:r w:rsidRPr="00CE37FC">
        <w:rPr>
          <w:b/>
        </w:rPr>
        <w:t>variable</w:t>
      </w:r>
      <w:proofErr w:type="spellEnd"/>
      <w:r w:rsidRPr="00CE37FC">
        <w:rPr>
          <w:b/>
        </w:rPr>
        <w:t xml:space="preserve"> Y (level of </w:t>
      </w:r>
      <w:proofErr w:type="spellStart"/>
      <w:r w:rsidRPr="00CE37FC">
        <w:rPr>
          <w:b/>
        </w:rPr>
        <w:t>microfinance</w:t>
      </w:r>
      <w:proofErr w:type="spellEnd"/>
      <w:r w:rsidRPr="00CE37FC">
        <w:rPr>
          <w:b/>
        </w:rPr>
        <w:t xml:space="preserve"> per </w:t>
      </w:r>
      <w:proofErr w:type="spellStart"/>
      <w:r w:rsidRPr="00CE37FC">
        <w:rPr>
          <w:b/>
        </w:rPr>
        <w:t>head</w:t>
      </w:r>
      <w:proofErr w:type="spellEnd"/>
      <w:r w:rsidRPr="00CE37FC">
        <w:rPr>
          <w:b/>
        </w:rPr>
        <w:t xml:space="preserve">) </w:t>
      </w:r>
      <w:proofErr w:type="spellStart"/>
      <w:r w:rsidRPr="00CE37FC">
        <w:rPr>
          <w:b/>
        </w:rPr>
        <w:t>against</w:t>
      </w:r>
      <w:proofErr w:type="spellEnd"/>
      <w:r w:rsidRPr="00CE37FC">
        <w:rPr>
          <w:b/>
        </w:rPr>
        <w:t xml:space="preserve"> </w:t>
      </w:r>
      <w:proofErr w:type="spellStart"/>
      <w:r w:rsidRPr="00CE37FC">
        <w:rPr>
          <w:b/>
        </w:rPr>
        <w:t>ef</w:t>
      </w:r>
      <w:proofErr w:type="spellEnd"/>
      <w:r w:rsidRPr="00CE37FC">
        <w:rPr>
          <w:b/>
        </w:rPr>
        <w:t xml:space="preserve">, pop, and </w:t>
      </w:r>
      <w:proofErr w:type="spellStart"/>
      <w:r w:rsidRPr="00CE37FC">
        <w:rPr>
          <w:b/>
        </w:rPr>
        <w:t>gni</w:t>
      </w:r>
      <w:proofErr w:type="spellEnd"/>
      <w:r w:rsidRPr="00CE37FC">
        <w:rPr>
          <w:b/>
        </w:rPr>
        <w:t>.</w:t>
      </w:r>
    </w:p>
    <w:tbl>
      <w:tblPr>
        <w:tblW w:w="9654" w:type="dxa"/>
        <w:tblInd w:w="55" w:type="dxa"/>
        <w:tblCellMar>
          <w:left w:w="70" w:type="dxa"/>
          <w:right w:w="70" w:type="dxa"/>
        </w:tblCellMar>
        <w:tblLook w:val="04A0"/>
      </w:tblPr>
      <w:tblGrid>
        <w:gridCol w:w="2567"/>
        <w:gridCol w:w="1984"/>
        <w:gridCol w:w="2410"/>
        <w:gridCol w:w="2693"/>
      </w:tblGrid>
      <w:tr w:rsidR="00AD54B2" w:rsidRPr="00781775" w:rsidTr="000D0B8D">
        <w:trPr>
          <w:trHeight w:val="300"/>
        </w:trPr>
        <w:tc>
          <w:tcPr>
            <w:tcW w:w="4551" w:type="dxa"/>
            <w:gridSpan w:val="2"/>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Gegevens voor de regressie</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Meervoudige correlatiecoëfficiënt R</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0,382000258</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roofErr w:type="spellStart"/>
            <w:r w:rsidRPr="00781775">
              <w:rPr>
                <w:rFonts w:ascii="Calibri" w:eastAsia="Times New Roman" w:hAnsi="Calibri" w:cs="Calibri"/>
                <w:color w:val="000000"/>
                <w:lang w:eastAsia="nl-NL"/>
              </w:rPr>
              <w:t>R-kwadraat</w:t>
            </w:r>
            <w:proofErr w:type="spellEnd"/>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0,145924197</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Aangepaste kleinste kwadraat</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-0,024890964</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Standaardfout</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11,09557295</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15"/>
        </w:trPr>
        <w:tc>
          <w:tcPr>
            <w:tcW w:w="2567"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Waarnemingen</w:t>
            </w:r>
          </w:p>
        </w:tc>
        <w:tc>
          <w:tcPr>
            <w:tcW w:w="1984"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19</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15"/>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roofErr w:type="spellStart"/>
            <w:r w:rsidRPr="00781775">
              <w:rPr>
                <w:rFonts w:ascii="Calibri" w:eastAsia="Times New Roman" w:hAnsi="Calibri" w:cs="Calibri"/>
                <w:color w:val="000000"/>
                <w:lang w:eastAsia="nl-NL"/>
              </w:rPr>
              <w:t>Variantie-analyse</w:t>
            </w:r>
            <w:proofErr w:type="spellEnd"/>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00"/>
        </w:trPr>
        <w:tc>
          <w:tcPr>
            <w:tcW w:w="2567"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 </w:t>
            </w:r>
          </w:p>
        </w:tc>
        <w:tc>
          <w:tcPr>
            <w:tcW w:w="1984"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Vrijheidsgraden</w:t>
            </w:r>
          </w:p>
        </w:tc>
        <w:tc>
          <w:tcPr>
            <w:tcW w:w="2410"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Kwadratensom</w:t>
            </w:r>
          </w:p>
        </w:tc>
        <w:tc>
          <w:tcPr>
            <w:tcW w:w="2693"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Gemiddelde kwadraten</w:t>
            </w: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Regressie</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3</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315,5161678</w:t>
            </w: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105,1720559</w:t>
            </w: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Storing</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15</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1846,676085</w:t>
            </w: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123,111739</w:t>
            </w:r>
          </w:p>
        </w:tc>
      </w:tr>
      <w:tr w:rsidR="00AD54B2" w:rsidRPr="00781775" w:rsidTr="000D0B8D">
        <w:trPr>
          <w:trHeight w:val="315"/>
        </w:trPr>
        <w:tc>
          <w:tcPr>
            <w:tcW w:w="2567"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Totaal</w:t>
            </w:r>
          </w:p>
        </w:tc>
        <w:tc>
          <w:tcPr>
            <w:tcW w:w="1984"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18</w:t>
            </w:r>
          </w:p>
        </w:tc>
        <w:tc>
          <w:tcPr>
            <w:tcW w:w="2410"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2162,192253</w:t>
            </w:r>
          </w:p>
        </w:tc>
        <w:tc>
          <w:tcPr>
            <w:tcW w:w="2693"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 </w:t>
            </w:r>
          </w:p>
        </w:tc>
      </w:tr>
      <w:tr w:rsidR="00AD54B2" w:rsidRPr="00781775" w:rsidTr="000D0B8D">
        <w:trPr>
          <w:trHeight w:val="315"/>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
        </w:tc>
      </w:tr>
      <w:tr w:rsidR="00AD54B2" w:rsidRPr="00781775" w:rsidTr="000D0B8D">
        <w:trPr>
          <w:trHeight w:val="300"/>
        </w:trPr>
        <w:tc>
          <w:tcPr>
            <w:tcW w:w="2567"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 </w:t>
            </w:r>
          </w:p>
        </w:tc>
        <w:tc>
          <w:tcPr>
            <w:tcW w:w="1984"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Coëfficiënten</w:t>
            </w:r>
          </w:p>
        </w:tc>
        <w:tc>
          <w:tcPr>
            <w:tcW w:w="2410"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Standaardfout</w:t>
            </w:r>
          </w:p>
        </w:tc>
        <w:tc>
          <w:tcPr>
            <w:tcW w:w="2693" w:type="dxa"/>
            <w:tcBorders>
              <w:top w:val="single" w:sz="8" w:space="0" w:color="auto"/>
              <w:left w:val="nil"/>
              <w:bottom w:val="single" w:sz="4" w:space="0" w:color="auto"/>
              <w:right w:val="nil"/>
            </w:tcBorders>
            <w:shd w:val="clear" w:color="auto" w:fill="auto"/>
            <w:noWrap/>
            <w:vAlign w:val="bottom"/>
            <w:hideMark/>
          </w:tcPr>
          <w:p w:rsidR="00AD54B2" w:rsidRPr="00781775" w:rsidRDefault="00AD54B2" w:rsidP="000D0B8D">
            <w:pPr>
              <w:spacing w:after="0" w:line="240" w:lineRule="auto"/>
              <w:jc w:val="center"/>
              <w:rPr>
                <w:rFonts w:ascii="Calibri" w:eastAsia="Times New Roman" w:hAnsi="Calibri" w:cs="Calibri"/>
                <w:i/>
                <w:iCs/>
                <w:color w:val="000000"/>
                <w:lang w:eastAsia="nl-NL"/>
              </w:rPr>
            </w:pPr>
            <w:r w:rsidRPr="00781775">
              <w:rPr>
                <w:rFonts w:ascii="Calibri" w:eastAsia="Times New Roman" w:hAnsi="Calibri" w:cs="Calibri"/>
                <w:i/>
                <w:iCs/>
                <w:color w:val="000000"/>
                <w:lang w:eastAsia="nl-NL"/>
              </w:rPr>
              <w:t>T- statistische gegevens</w:t>
            </w: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Snijpunt</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2,208680965</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37,32924181</w:t>
            </w: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0,059167582</w:t>
            </w: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i</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0,01190368</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0,529593372</w:t>
            </w: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0,022477019</w:t>
            </w:r>
          </w:p>
        </w:tc>
      </w:tr>
      <w:tr w:rsidR="00AD54B2" w:rsidRPr="00781775" w:rsidTr="000D0B8D">
        <w:trPr>
          <w:trHeight w:val="300"/>
        </w:trPr>
        <w:tc>
          <w:tcPr>
            <w:tcW w:w="2567"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r w:rsidRPr="00781775">
              <w:rPr>
                <w:rFonts w:ascii="Calibri" w:eastAsia="Times New Roman" w:hAnsi="Calibri" w:cs="Calibri"/>
                <w:color w:val="000000"/>
                <w:lang w:eastAsia="nl-NL"/>
              </w:rPr>
              <w:t>p</w:t>
            </w:r>
          </w:p>
        </w:tc>
        <w:tc>
          <w:tcPr>
            <w:tcW w:w="1984"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-0,050854169</w:t>
            </w:r>
          </w:p>
        </w:tc>
        <w:tc>
          <w:tcPr>
            <w:tcW w:w="2410"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0,24169964</w:t>
            </w:r>
          </w:p>
        </w:tc>
        <w:tc>
          <w:tcPr>
            <w:tcW w:w="2693" w:type="dxa"/>
            <w:tcBorders>
              <w:top w:val="nil"/>
              <w:left w:val="nil"/>
              <w:bottom w:val="nil"/>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-0,210402337</w:t>
            </w:r>
          </w:p>
        </w:tc>
      </w:tr>
      <w:tr w:rsidR="00AD54B2" w:rsidRPr="00781775" w:rsidTr="000D0B8D">
        <w:trPr>
          <w:trHeight w:val="315"/>
        </w:trPr>
        <w:tc>
          <w:tcPr>
            <w:tcW w:w="2567"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rPr>
                <w:rFonts w:ascii="Calibri" w:eastAsia="Times New Roman" w:hAnsi="Calibri" w:cs="Calibri"/>
                <w:color w:val="000000"/>
                <w:lang w:eastAsia="nl-NL"/>
              </w:rPr>
            </w:pPr>
            <w:proofErr w:type="spellStart"/>
            <w:r w:rsidRPr="00781775">
              <w:rPr>
                <w:rFonts w:ascii="Calibri" w:eastAsia="Times New Roman" w:hAnsi="Calibri" w:cs="Calibri"/>
                <w:color w:val="000000"/>
                <w:lang w:eastAsia="nl-NL"/>
              </w:rPr>
              <w:t>gni</w:t>
            </w:r>
            <w:proofErr w:type="spellEnd"/>
          </w:p>
        </w:tc>
        <w:tc>
          <w:tcPr>
            <w:tcW w:w="1984"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0,010960898</w:t>
            </w:r>
          </w:p>
        </w:tc>
        <w:tc>
          <w:tcPr>
            <w:tcW w:w="2410"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0,008593961</w:t>
            </w:r>
          </w:p>
        </w:tc>
        <w:tc>
          <w:tcPr>
            <w:tcW w:w="2693" w:type="dxa"/>
            <w:tcBorders>
              <w:top w:val="nil"/>
              <w:left w:val="nil"/>
              <w:bottom w:val="single" w:sz="8" w:space="0" w:color="auto"/>
              <w:right w:val="nil"/>
            </w:tcBorders>
            <w:shd w:val="clear" w:color="auto" w:fill="auto"/>
            <w:noWrap/>
            <w:vAlign w:val="bottom"/>
            <w:hideMark/>
          </w:tcPr>
          <w:p w:rsidR="00AD54B2" w:rsidRPr="00781775" w:rsidRDefault="00AD54B2" w:rsidP="000D0B8D">
            <w:pPr>
              <w:spacing w:after="0" w:line="240" w:lineRule="auto"/>
              <w:jc w:val="right"/>
              <w:rPr>
                <w:rFonts w:ascii="Calibri" w:eastAsia="Times New Roman" w:hAnsi="Calibri" w:cs="Calibri"/>
                <w:color w:val="000000"/>
                <w:lang w:eastAsia="nl-NL"/>
              </w:rPr>
            </w:pPr>
            <w:r w:rsidRPr="00781775">
              <w:rPr>
                <w:rFonts w:ascii="Calibri" w:eastAsia="Times New Roman" w:hAnsi="Calibri" w:cs="Calibri"/>
                <w:color w:val="000000"/>
                <w:lang w:eastAsia="nl-NL"/>
              </w:rPr>
              <w:t>1,2754186</w:t>
            </w:r>
          </w:p>
        </w:tc>
      </w:tr>
    </w:tbl>
    <w:p w:rsidR="00AD54B2" w:rsidRDefault="00AD54B2" w:rsidP="00AD54B2"/>
    <w:tbl>
      <w:tblPr>
        <w:tblW w:w="7560" w:type="dxa"/>
        <w:tblInd w:w="55" w:type="dxa"/>
        <w:tblCellMar>
          <w:left w:w="70" w:type="dxa"/>
          <w:right w:w="70" w:type="dxa"/>
        </w:tblCellMar>
        <w:tblLook w:val="04A0"/>
      </w:tblPr>
      <w:tblGrid>
        <w:gridCol w:w="3100"/>
        <w:gridCol w:w="1900"/>
        <w:gridCol w:w="2560"/>
      </w:tblGrid>
      <w:tr w:rsidR="00AD54B2" w:rsidRPr="00B66097" w:rsidTr="000D0B8D">
        <w:trPr>
          <w:trHeight w:val="300"/>
        </w:trPr>
        <w:tc>
          <w:tcPr>
            <w:tcW w:w="3100" w:type="dxa"/>
            <w:tcBorders>
              <w:top w:val="single" w:sz="8" w:space="0" w:color="auto"/>
              <w:left w:val="nil"/>
              <w:bottom w:val="single" w:sz="4" w:space="0" w:color="auto"/>
              <w:right w:val="nil"/>
            </w:tcBorders>
            <w:shd w:val="clear" w:color="auto" w:fill="auto"/>
            <w:noWrap/>
            <w:vAlign w:val="bottom"/>
            <w:hideMark/>
          </w:tcPr>
          <w:p w:rsidR="00AD54B2" w:rsidRPr="00B66097" w:rsidRDefault="00AD54B2" w:rsidP="000D0B8D">
            <w:pPr>
              <w:spacing w:after="0" w:line="240" w:lineRule="auto"/>
              <w:jc w:val="center"/>
              <w:rPr>
                <w:rFonts w:ascii="Calibri" w:eastAsia="Times New Roman" w:hAnsi="Calibri" w:cs="Calibri"/>
                <w:i/>
                <w:iCs/>
                <w:color w:val="000000"/>
                <w:lang w:eastAsia="nl-NL"/>
              </w:rPr>
            </w:pPr>
            <w:r w:rsidRPr="00B66097">
              <w:rPr>
                <w:rFonts w:ascii="Calibri" w:eastAsia="Times New Roman" w:hAnsi="Calibri" w:cs="Calibri"/>
                <w:i/>
                <w:iCs/>
                <w:color w:val="000000"/>
                <w:lang w:eastAsia="nl-NL"/>
              </w:rPr>
              <w:lastRenderedPageBreak/>
              <w:t> </w:t>
            </w:r>
          </w:p>
        </w:tc>
        <w:tc>
          <w:tcPr>
            <w:tcW w:w="1900" w:type="dxa"/>
            <w:tcBorders>
              <w:top w:val="single" w:sz="8" w:space="0" w:color="auto"/>
              <w:left w:val="nil"/>
              <w:bottom w:val="single" w:sz="4" w:space="0" w:color="auto"/>
              <w:right w:val="nil"/>
            </w:tcBorders>
            <w:shd w:val="clear" w:color="auto" w:fill="auto"/>
            <w:noWrap/>
            <w:vAlign w:val="bottom"/>
            <w:hideMark/>
          </w:tcPr>
          <w:p w:rsidR="00AD54B2" w:rsidRPr="00B66097" w:rsidRDefault="00AD54B2" w:rsidP="000D0B8D">
            <w:pPr>
              <w:spacing w:after="0" w:line="240" w:lineRule="auto"/>
              <w:jc w:val="center"/>
              <w:rPr>
                <w:rFonts w:ascii="Calibri" w:eastAsia="Times New Roman" w:hAnsi="Calibri" w:cs="Calibri"/>
                <w:i/>
                <w:iCs/>
                <w:color w:val="000000"/>
                <w:lang w:eastAsia="nl-NL"/>
              </w:rPr>
            </w:pPr>
            <w:r w:rsidRPr="00B66097">
              <w:rPr>
                <w:rFonts w:ascii="Calibri" w:eastAsia="Times New Roman" w:hAnsi="Calibri" w:cs="Calibri"/>
                <w:i/>
                <w:iCs/>
                <w:color w:val="000000"/>
                <w:lang w:eastAsia="nl-NL"/>
              </w:rPr>
              <w:t>F</w:t>
            </w:r>
          </w:p>
        </w:tc>
        <w:tc>
          <w:tcPr>
            <w:tcW w:w="2560" w:type="dxa"/>
            <w:tcBorders>
              <w:top w:val="single" w:sz="8" w:space="0" w:color="auto"/>
              <w:left w:val="nil"/>
              <w:bottom w:val="single" w:sz="4" w:space="0" w:color="auto"/>
              <w:right w:val="nil"/>
            </w:tcBorders>
            <w:shd w:val="clear" w:color="auto" w:fill="auto"/>
            <w:noWrap/>
            <w:vAlign w:val="bottom"/>
            <w:hideMark/>
          </w:tcPr>
          <w:p w:rsidR="00AD54B2" w:rsidRPr="00B66097" w:rsidRDefault="00AD54B2" w:rsidP="000D0B8D">
            <w:pPr>
              <w:spacing w:after="0" w:line="240" w:lineRule="auto"/>
              <w:jc w:val="center"/>
              <w:rPr>
                <w:rFonts w:ascii="Calibri" w:eastAsia="Times New Roman" w:hAnsi="Calibri" w:cs="Calibri"/>
                <w:i/>
                <w:iCs/>
                <w:color w:val="000000"/>
                <w:lang w:eastAsia="nl-NL"/>
              </w:rPr>
            </w:pPr>
            <w:r w:rsidRPr="00B66097">
              <w:rPr>
                <w:rFonts w:ascii="Calibri" w:eastAsia="Times New Roman" w:hAnsi="Calibri" w:cs="Calibri"/>
                <w:i/>
                <w:iCs/>
                <w:color w:val="000000"/>
                <w:lang w:eastAsia="nl-NL"/>
              </w:rPr>
              <w:t>Significantie F</w:t>
            </w:r>
          </w:p>
        </w:tc>
      </w:tr>
      <w:tr w:rsidR="00AD54B2" w:rsidRPr="00B66097" w:rsidTr="000D0B8D">
        <w:trPr>
          <w:trHeight w:val="300"/>
        </w:trPr>
        <w:tc>
          <w:tcPr>
            <w:tcW w:w="31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Regressie</w:t>
            </w:r>
          </w:p>
        </w:tc>
        <w:tc>
          <w:tcPr>
            <w:tcW w:w="19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0,854281296</w:t>
            </w:r>
          </w:p>
        </w:tc>
        <w:tc>
          <w:tcPr>
            <w:tcW w:w="256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0,48591123</w:t>
            </w:r>
          </w:p>
        </w:tc>
      </w:tr>
      <w:tr w:rsidR="00AD54B2" w:rsidRPr="00B66097" w:rsidTr="000D0B8D">
        <w:trPr>
          <w:trHeight w:val="300"/>
        </w:trPr>
        <w:tc>
          <w:tcPr>
            <w:tcW w:w="31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Storing</w:t>
            </w:r>
          </w:p>
        </w:tc>
        <w:tc>
          <w:tcPr>
            <w:tcW w:w="19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p>
        </w:tc>
        <w:tc>
          <w:tcPr>
            <w:tcW w:w="256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p>
        </w:tc>
      </w:tr>
      <w:tr w:rsidR="00AD54B2" w:rsidRPr="00B66097" w:rsidTr="000D0B8D">
        <w:trPr>
          <w:trHeight w:val="315"/>
        </w:trPr>
        <w:tc>
          <w:tcPr>
            <w:tcW w:w="3100" w:type="dxa"/>
            <w:tcBorders>
              <w:top w:val="nil"/>
              <w:left w:val="nil"/>
              <w:bottom w:val="single" w:sz="8" w:space="0" w:color="auto"/>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Totaal</w:t>
            </w:r>
          </w:p>
        </w:tc>
        <w:tc>
          <w:tcPr>
            <w:tcW w:w="1900" w:type="dxa"/>
            <w:tcBorders>
              <w:top w:val="nil"/>
              <w:left w:val="nil"/>
              <w:bottom w:val="single" w:sz="8" w:space="0" w:color="auto"/>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 </w:t>
            </w:r>
          </w:p>
        </w:tc>
        <w:tc>
          <w:tcPr>
            <w:tcW w:w="2560" w:type="dxa"/>
            <w:tcBorders>
              <w:top w:val="nil"/>
              <w:left w:val="nil"/>
              <w:bottom w:val="single" w:sz="8" w:space="0" w:color="auto"/>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 </w:t>
            </w:r>
          </w:p>
        </w:tc>
      </w:tr>
      <w:tr w:rsidR="00AD54B2" w:rsidRPr="00B66097" w:rsidTr="000D0B8D">
        <w:trPr>
          <w:trHeight w:val="315"/>
        </w:trPr>
        <w:tc>
          <w:tcPr>
            <w:tcW w:w="31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p>
        </w:tc>
        <w:tc>
          <w:tcPr>
            <w:tcW w:w="19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p>
        </w:tc>
        <w:tc>
          <w:tcPr>
            <w:tcW w:w="256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p>
        </w:tc>
      </w:tr>
      <w:tr w:rsidR="00AD54B2" w:rsidRPr="00B66097" w:rsidTr="000D0B8D">
        <w:trPr>
          <w:trHeight w:val="300"/>
        </w:trPr>
        <w:tc>
          <w:tcPr>
            <w:tcW w:w="3100" w:type="dxa"/>
            <w:tcBorders>
              <w:top w:val="single" w:sz="8" w:space="0" w:color="auto"/>
              <w:left w:val="nil"/>
              <w:bottom w:val="single" w:sz="4" w:space="0" w:color="auto"/>
              <w:right w:val="nil"/>
            </w:tcBorders>
            <w:shd w:val="clear" w:color="auto" w:fill="auto"/>
            <w:noWrap/>
            <w:vAlign w:val="bottom"/>
            <w:hideMark/>
          </w:tcPr>
          <w:p w:rsidR="00AD54B2" w:rsidRPr="00B66097" w:rsidRDefault="00AD54B2" w:rsidP="000D0B8D">
            <w:pPr>
              <w:spacing w:after="0" w:line="240" w:lineRule="auto"/>
              <w:jc w:val="center"/>
              <w:rPr>
                <w:rFonts w:ascii="Calibri" w:eastAsia="Times New Roman" w:hAnsi="Calibri" w:cs="Calibri"/>
                <w:i/>
                <w:iCs/>
                <w:color w:val="000000"/>
                <w:lang w:eastAsia="nl-NL"/>
              </w:rPr>
            </w:pPr>
            <w:r w:rsidRPr="00B66097">
              <w:rPr>
                <w:rFonts w:ascii="Calibri" w:eastAsia="Times New Roman" w:hAnsi="Calibri" w:cs="Calibri"/>
                <w:i/>
                <w:iCs/>
                <w:color w:val="000000"/>
                <w:lang w:eastAsia="nl-NL"/>
              </w:rPr>
              <w:t> </w:t>
            </w:r>
          </w:p>
        </w:tc>
        <w:tc>
          <w:tcPr>
            <w:tcW w:w="1900" w:type="dxa"/>
            <w:tcBorders>
              <w:top w:val="single" w:sz="8" w:space="0" w:color="auto"/>
              <w:left w:val="nil"/>
              <w:bottom w:val="single" w:sz="4" w:space="0" w:color="auto"/>
              <w:right w:val="nil"/>
            </w:tcBorders>
            <w:shd w:val="clear" w:color="auto" w:fill="auto"/>
            <w:noWrap/>
            <w:vAlign w:val="bottom"/>
            <w:hideMark/>
          </w:tcPr>
          <w:p w:rsidR="00AD54B2" w:rsidRPr="00B66097" w:rsidRDefault="00AD54B2" w:rsidP="000D0B8D">
            <w:pPr>
              <w:spacing w:after="0" w:line="240" w:lineRule="auto"/>
              <w:jc w:val="center"/>
              <w:rPr>
                <w:rFonts w:ascii="Calibri" w:eastAsia="Times New Roman" w:hAnsi="Calibri" w:cs="Calibri"/>
                <w:i/>
                <w:iCs/>
                <w:color w:val="000000"/>
                <w:lang w:eastAsia="nl-NL"/>
              </w:rPr>
            </w:pPr>
            <w:r w:rsidRPr="00B66097">
              <w:rPr>
                <w:rFonts w:ascii="Calibri" w:eastAsia="Times New Roman" w:hAnsi="Calibri" w:cs="Calibri"/>
                <w:i/>
                <w:iCs/>
                <w:color w:val="000000"/>
                <w:lang w:eastAsia="nl-NL"/>
              </w:rPr>
              <w:t>Laagste 90,0%</w:t>
            </w:r>
          </w:p>
        </w:tc>
        <w:tc>
          <w:tcPr>
            <w:tcW w:w="2560" w:type="dxa"/>
            <w:tcBorders>
              <w:top w:val="single" w:sz="8" w:space="0" w:color="auto"/>
              <w:left w:val="nil"/>
              <w:bottom w:val="single" w:sz="4" w:space="0" w:color="auto"/>
              <w:right w:val="nil"/>
            </w:tcBorders>
            <w:shd w:val="clear" w:color="auto" w:fill="auto"/>
            <w:noWrap/>
            <w:vAlign w:val="bottom"/>
            <w:hideMark/>
          </w:tcPr>
          <w:p w:rsidR="00AD54B2" w:rsidRPr="00B66097" w:rsidRDefault="00AD54B2" w:rsidP="000D0B8D">
            <w:pPr>
              <w:spacing w:after="0" w:line="240" w:lineRule="auto"/>
              <w:jc w:val="center"/>
              <w:rPr>
                <w:rFonts w:ascii="Calibri" w:eastAsia="Times New Roman" w:hAnsi="Calibri" w:cs="Calibri"/>
                <w:i/>
                <w:iCs/>
                <w:color w:val="000000"/>
                <w:lang w:eastAsia="nl-NL"/>
              </w:rPr>
            </w:pPr>
            <w:r w:rsidRPr="00B66097">
              <w:rPr>
                <w:rFonts w:ascii="Calibri" w:eastAsia="Times New Roman" w:hAnsi="Calibri" w:cs="Calibri"/>
                <w:i/>
                <w:iCs/>
                <w:color w:val="000000"/>
                <w:lang w:eastAsia="nl-NL"/>
              </w:rPr>
              <w:t>Hoogste 90,0%</w:t>
            </w:r>
          </w:p>
        </w:tc>
      </w:tr>
      <w:tr w:rsidR="00AD54B2" w:rsidRPr="00B66097" w:rsidTr="000D0B8D">
        <w:trPr>
          <w:trHeight w:val="300"/>
        </w:trPr>
        <w:tc>
          <w:tcPr>
            <w:tcW w:w="31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Snijpunt</w:t>
            </w:r>
          </w:p>
        </w:tc>
        <w:tc>
          <w:tcPr>
            <w:tcW w:w="19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-63,23135852</w:t>
            </w:r>
          </w:p>
        </w:tc>
        <w:tc>
          <w:tcPr>
            <w:tcW w:w="256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67,64872045</w:t>
            </w:r>
          </w:p>
        </w:tc>
      </w:tr>
      <w:tr w:rsidR="00AD54B2" w:rsidRPr="00B66097" w:rsidTr="000D0B8D">
        <w:trPr>
          <w:trHeight w:val="300"/>
        </w:trPr>
        <w:tc>
          <w:tcPr>
            <w:tcW w:w="31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i</w:t>
            </w:r>
          </w:p>
        </w:tc>
        <w:tc>
          <w:tcPr>
            <w:tcW w:w="19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-0,916500153</w:t>
            </w:r>
          </w:p>
        </w:tc>
        <w:tc>
          <w:tcPr>
            <w:tcW w:w="256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0,940307514</w:t>
            </w:r>
          </w:p>
        </w:tc>
      </w:tr>
      <w:tr w:rsidR="00AD54B2" w:rsidRPr="00B66097" w:rsidTr="000D0B8D">
        <w:trPr>
          <w:trHeight w:val="300"/>
        </w:trPr>
        <w:tc>
          <w:tcPr>
            <w:tcW w:w="31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r w:rsidRPr="00B66097">
              <w:rPr>
                <w:rFonts w:ascii="Calibri" w:eastAsia="Times New Roman" w:hAnsi="Calibri" w:cs="Calibri"/>
                <w:color w:val="000000"/>
                <w:lang w:eastAsia="nl-NL"/>
              </w:rPr>
              <w:t>p</w:t>
            </w:r>
          </w:p>
        </w:tc>
        <w:tc>
          <w:tcPr>
            <w:tcW w:w="190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-0,474565802</w:t>
            </w:r>
          </w:p>
        </w:tc>
        <w:tc>
          <w:tcPr>
            <w:tcW w:w="2560" w:type="dxa"/>
            <w:tcBorders>
              <w:top w:val="nil"/>
              <w:left w:val="nil"/>
              <w:bottom w:val="nil"/>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0,372857463</w:t>
            </w:r>
          </w:p>
        </w:tc>
      </w:tr>
      <w:tr w:rsidR="00AD54B2" w:rsidRPr="00B66097" w:rsidTr="000D0B8D">
        <w:trPr>
          <w:trHeight w:val="315"/>
        </w:trPr>
        <w:tc>
          <w:tcPr>
            <w:tcW w:w="3100" w:type="dxa"/>
            <w:tcBorders>
              <w:top w:val="nil"/>
              <w:left w:val="nil"/>
              <w:bottom w:val="single" w:sz="8" w:space="0" w:color="auto"/>
              <w:right w:val="nil"/>
            </w:tcBorders>
            <w:shd w:val="clear" w:color="auto" w:fill="auto"/>
            <w:noWrap/>
            <w:vAlign w:val="bottom"/>
            <w:hideMark/>
          </w:tcPr>
          <w:p w:rsidR="00AD54B2" w:rsidRPr="00B66097" w:rsidRDefault="00AD54B2" w:rsidP="000D0B8D">
            <w:pPr>
              <w:spacing w:after="0" w:line="240" w:lineRule="auto"/>
              <w:rPr>
                <w:rFonts w:ascii="Calibri" w:eastAsia="Times New Roman" w:hAnsi="Calibri" w:cs="Calibri"/>
                <w:color w:val="000000"/>
                <w:lang w:eastAsia="nl-NL"/>
              </w:rPr>
            </w:pPr>
            <w:proofErr w:type="spellStart"/>
            <w:r w:rsidRPr="00B66097">
              <w:rPr>
                <w:rFonts w:ascii="Calibri" w:eastAsia="Times New Roman" w:hAnsi="Calibri" w:cs="Calibri"/>
                <w:color w:val="000000"/>
                <w:lang w:eastAsia="nl-NL"/>
              </w:rPr>
              <w:t>gni</w:t>
            </w:r>
            <w:proofErr w:type="spellEnd"/>
          </w:p>
        </w:tc>
        <w:tc>
          <w:tcPr>
            <w:tcW w:w="1900" w:type="dxa"/>
            <w:tcBorders>
              <w:top w:val="nil"/>
              <w:left w:val="nil"/>
              <w:bottom w:val="single" w:sz="8" w:space="0" w:color="auto"/>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-0,004104749</w:t>
            </w:r>
          </w:p>
        </w:tc>
        <w:tc>
          <w:tcPr>
            <w:tcW w:w="2560" w:type="dxa"/>
            <w:tcBorders>
              <w:top w:val="nil"/>
              <w:left w:val="nil"/>
              <w:bottom w:val="single" w:sz="8" w:space="0" w:color="auto"/>
              <w:right w:val="nil"/>
            </w:tcBorders>
            <w:shd w:val="clear" w:color="auto" w:fill="auto"/>
            <w:noWrap/>
            <w:vAlign w:val="bottom"/>
            <w:hideMark/>
          </w:tcPr>
          <w:p w:rsidR="00AD54B2" w:rsidRPr="00B66097" w:rsidRDefault="00AD54B2" w:rsidP="000D0B8D">
            <w:pPr>
              <w:spacing w:after="0" w:line="240" w:lineRule="auto"/>
              <w:jc w:val="right"/>
              <w:rPr>
                <w:rFonts w:ascii="Calibri" w:eastAsia="Times New Roman" w:hAnsi="Calibri" w:cs="Calibri"/>
                <w:color w:val="000000"/>
                <w:lang w:eastAsia="nl-NL"/>
              </w:rPr>
            </w:pPr>
            <w:r w:rsidRPr="00B66097">
              <w:rPr>
                <w:rFonts w:ascii="Calibri" w:eastAsia="Times New Roman" w:hAnsi="Calibri" w:cs="Calibri"/>
                <w:color w:val="000000"/>
                <w:lang w:eastAsia="nl-NL"/>
              </w:rPr>
              <w:t>0,026026545</w:t>
            </w:r>
          </w:p>
        </w:tc>
      </w:tr>
    </w:tbl>
    <w:p w:rsidR="00AD54B2" w:rsidRDefault="00AD54B2" w:rsidP="00AD54B2"/>
    <w:p w:rsidR="00AD54B2" w:rsidRPr="00626CEB" w:rsidRDefault="00AD54B2" w:rsidP="00473B3A">
      <w:pPr>
        <w:spacing w:line="360" w:lineRule="auto"/>
        <w:rPr>
          <w:b/>
          <w:lang w:val="en-US"/>
        </w:rPr>
      </w:pPr>
    </w:p>
    <w:sectPr w:rsidR="00AD54B2" w:rsidRPr="00626CEB" w:rsidSect="00CE37FC">
      <w:footerReference w:type="default" r:id="rId19"/>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4184" w:rsidRDefault="008D4184" w:rsidP="00130C67">
      <w:pPr>
        <w:spacing w:after="0" w:line="240" w:lineRule="auto"/>
      </w:pPr>
      <w:r>
        <w:separator/>
      </w:r>
    </w:p>
  </w:endnote>
  <w:endnote w:type="continuationSeparator" w:id="0">
    <w:p w:rsidR="008D4184" w:rsidRDefault="008D4184" w:rsidP="00130C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911870"/>
      <w:docPartObj>
        <w:docPartGallery w:val="Page Numbers (Bottom of Page)"/>
        <w:docPartUnique/>
      </w:docPartObj>
    </w:sdtPr>
    <w:sdtContent>
      <w:p w:rsidR="00B625B2" w:rsidRDefault="00E162FE">
        <w:pPr>
          <w:pStyle w:val="Voettekst"/>
          <w:jc w:val="center"/>
        </w:pPr>
        <w:fldSimple w:instr=" PAGE   \* MERGEFORMAT ">
          <w:r w:rsidR="004B1FC7">
            <w:rPr>
              <w:noProof/>
            </w:rPr>
            <w:t>16</w:t>
          </w:r>
        </w:fldSimple>
      </w:p>
    </w:sdtContent>
  </w:sdt>
  <w:p w:rsidR="00B625B2" w:rsidRDefault="00B625B2">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4184" w:rsidRDefault="008D4184" w:rsidP="00130C67">
      <w:pPr>
        <w:spacing w:after="0" w:line="240" w:lineRule="auto"/>
      </w:pPr>
      <w:r>
        <w:separator/>
      </w:r>
    </w:p>
  </w:footnote>
  <w:footnote w:type="continuationSeparator" w:id="0">
    <w:p w:rsidR="008D4184" w:rsidRDefault="008D4184" w:rsidP="00130C67">
      <w:pPr>
        <w:spacing w:after="0" w:line="240" w:lineRule="auto"/>
      </w:pPr>
      <w:r>
        <w:continuationSeparator/>
      </w:r>
    </w:p>
  </w:footnote>
  <w:footnote w:id="1">
    <w:p w:rsidR="00B625B2" w:rsidRPr="000377DD" w:rsidRDefault="00B625B2">
      <w:pPr>
        <w:pStyle w:val="Voetnoottekst"/>
        <w:rPr>
          <w:lang w:val="en-US"/>
        </w:rPr>
      </w:pPr>
      <w:r>
        <w:rPr>
          <w:rStyle w:val="Voetnootmarkering"/>
        </w:rPr>
        <w:footnoteRef/>
      </w:r>
      <w:r w:rsidRPr="000377DD">
        <w:rPr>
          <w:lang w:val="en-US"/>
        </w:rPr>
        <w:t xml:space="preserve"> This assumption is realistic within a certain band size of loans, where </w:t>
      </w:r>
      <w:r>
        <w:rPr>
          <w:lang w:val="en-US"/>
        </w:rPr>
        <w:t>the bank has to provide the loan and administer the interest, but will not invest a lot of effort and guidance in the company. We assume here that banks do not change their investment per loan for sole proprietorships, be it large or small ones.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8652B"/>
    <w:multiLevelType w:val="hybridMultilevel"/>
    <w:tmpl w:val="27A0A38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D9873B1"/>
    <w:multiLevelType w:val="hybridMultilevel"/>
    <w:tmpl w:val="DAE2C6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79561D35"/>
    <w:multiLevelType w:val="hybridMultilevel"/>
    <w:tmpl w:val="F5F45DD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000FC"/>
    <w:rsid w:val="00001299"/>
    <w:rsid w:val="00017D1B"/>
    <w:rsid w:val="0003227A"/>
    <w:rsid w:val="00033375"/>
    <w:rsid w:val="000377DD"/>
    <w:rsid w:val="00040AE4"/>
    <w:rsid w:val="00041621"/>
    <w:rsid w:val="0004663E"/>
    <w:rsid w:val="00046AD3"/>
    <w:rsid w:val="00055FA0"/>
    <w:rsid w:val="0006156C"/>
    <w:rsid w:val="00067F53"/>
    <w:rsid w:val="000819E0"/>
    <w:rsid w:val="000C18C8"/>
    <w:rsid w:val="000D0B8D"/>
    <w:rsid w:val="000D6476"/>
    <w:rsid w:val="000E5423"/>
    <w:rsid w:val="00112DF7"/>
    <w:rsid w:val="0011671E"/>
    <w:rsid w:val="00120B65"/>
    <w:rsid w:val="0012532B"/>
    <w:rsid w:val="00130C67"/>
    <w:rsid w:val="0013427B"/>
    <w:rsid w:val="00136616"/>
    <w:rsid w:val="001439BB"/>
    <w:rsid w:val="001568A1"/>
    <w:rsid w:val="00162578"/>
    <w:rsid w:val="001636A1"/>
    <w:rsid w:val="00165624"/>
    <w:rsid w:val="00172477"/>
    <w:rsid w:val="001779B8"/>
    <w:rsid w:val="00191197"/>
    <w:rsid w:val="001A630B"/>
    <w:rsid w:val="001B2629"/>
    <w:rsid w:val="001C28F6"/>
    <w:rsid w:val="001C75B9"/>
    <w:rsid w:val="001E3ED9"/>
    <w:rsid w:val="001E5447"/>
    <w:rsid w:val="001F3380"/>
    <w:rsid w:val="00213AAC"/>
    <w:rsid w:val="00217382"/>
    <w:rsid w:val="00225C60"/>
    <w:rsid w:val="00250D6A"/>
    <w:rsid w:val="00261AE2"/>
    <w:rsid w:val="00261F98"/>
    <w:rsid w:val="00264B4B"/>
    <w:rsid w:val="002663AD"/>
    <w:rsid w:val="00267312"/>
    <w:rsid w:val="00277BD5"/>
    <w:rsid w:val="002872C8"/>
    <w:rsid w:val="002A3712"/>
    <w:rsid w:val="002D2471"/>
    <w:rsid w:val="002E307F"/>
    <w:rsid w:val="003000FC"/>
    <w:rsid w:val="0032211C"/>
    <w:rsid w:val="00340F2A"/>
    <w:rsid w:val="0034161A"/>
    <w:rsid w:val="0034190C"/>
    <w:rsid w:val="00357145"/>
    <w:rsid w:val="00360AFD"/>
    <w:rsid w:val="003A2DF2"/>
    <w:rsid w:val="003C40DD"/>
    <w:rsid w:val="003E03DD"/>
    <w:rsid w:val="003E1B4F"/>
    <w:rsid w:val="003F5F55"/>
    <w:rsid w:val="003F604C"/>
    <w:rsid w:val="0040154B"/>
    <w:rsid w:val="00410F0A"/>
    <w:rsid w:val="0041288E"/>
    <w:rsid w:val="004371E8"/>
    <w:rsid w:val="00463768"/>
    <w:rsid w:val="00473B3A"/>
    <w:rsid w:val="0048064E"/>
    <w:rsid w:val="00490716"/>
    <w:rsid w:val="004B1FC7"/>
    <w:rsid w:val="004B26D3"/>
    <w:rsid w:val="004B70CA"/>
    <w:rsid w:val="004C60F5"/>
    <w:rsid w:val="004C7D5C"/>
    <w:rsid w:val="004D1233"/>
    <w:rsid w:val="004D6AB7"/>
    <w:rsid w:val="004E5295"/>
    <w:rsid w:val="004F1DDD"/>
    <w:rsid w:val="005015D7"/>
    <w:rsid w:val="005111FE"/>
    <w:rsid w:val="0053158E"/>
    <w:rsid w:val="0054388F"/>
    <w:rsid w:val="00544BDD"/>
    <w:rsid w:val="0054627F"/>
    <w:rsid w:val="005511BA"/>
    <w:rsid w:val="005514BB"/>
    <w:rsid w:val="00560A6C"/>
    <w:rsid w:val="0056460F"/>
    <w:rsid w:val="00574903"/>
    <w:rsid w:val="00586874"/>
    <w:rsid w:val="005B1CC5"/>
    <w:rsid w:val="005B53A6"/>
    <w:rsid w:val="005B79F7"/>
    <w:rsid w:val="005C372A"/>
    <w:rsid w:val="005C6DF7"/>
    <w:rsid w:val="005D2607"/>
    <w:rsid w:val="005D2C9C"/>
    <w:rsid w:val="005D33F4"/>
    <w:rsid w:val="005D49C6"/>
    <w:rsid w:val="005F050A"/>
    <w:rsid w:val="00606B0A"/>
    <w:rsid w:val="0061485A"/>
    <w:rsid w:val="00623157"/>
    <w:rsid w:val="006237C1"/>
    <w:rsid w:val="00624F29"/>
    <w:rsid w:val="00626CEB"/>
    <w:rsid w:val="0063673A"/>
    <w:rsid w:val="00647436"/>
    <w:rsid w:val="0065240A"/>
    <w:rsid w:val="00654237"/>
    <w:rsid w:val="00657B49"/>
    <w:rsid w:val="006608E5"/>
    <w:rsid w:val="00674120"/>
    <w:rsid w:val="006759F3"/>
    <w:rsid w:val="006B42A5"/>
    <w:rsid w:val="006C429F"/>
    <w:rsid w:val="006C65C2"/>
    <w:rsid w:val="006C73F0"/>
    <w:rsid w:val="006D53CC"/>
    <w:rsid w:val="006E6224"/>
    <w:rsid w:val="00704461"/>
    <w:rsid w:val="0072022D"/>
    <w:rsid w:val="00736C35"/>
    <w:rsid w:val="00737AC4"/>
    <w:rsid w:val="00750058"/>
    <w:rsid w:val="00751F75"/>
    <w:rsid w:val="00757988"/>
    <w:rsid w:val="00761198"/>
    <w:rsid w:val="007735CD"/>
    <w:rsid w:val="007941C2"/>
    <w:rsid w:val="007A3F42"/>
    <w:rsid w:val="007C7B22"/>
    <w:rsid w:val="007D3D12"/>
    <w:rsid w:val="007D5B08"/>
    <w:rsid w:val="007E0F74"/>
    <w:rsid w:val="007E75A8"/>
    <w:rsid w:val="0081192B"/>
    <w:rsid w:val="00842F8D"/>
    <w:rsid w:val="00853197"/>
    <w:rsid w:val="00861C03"/>
    <w:rsid w:val="00863170"/>
    <w:rsid w:val="008761DA"/>
    <w:rsid w:val="00884E1E"/>
    <w:rsid w:val="008A4A38"/>
    <w:rsid w:val="008B5129"/>
    <w:rsid w:val="008C385B"/>
    <w:rsid w:val="008D4184"/>
    <w:rsid w:val="008D6D99"/>
    <w:rsid w:val="008E4C19"/>
    <w:rsid w:val="008F227B"/>
    <w:rsid w:val="008F258C"/>
    <w:rsid w:val="009001EE"/>
    <w:rsid w:val="009043E1"/>
    <w:rsid w:val="00904ED7"/>
    <w:rsid w:val="0091002C"/>
    <w:rsid w:val="00917465"/>
    <w:rsid w:val="0092221C"/>
    <w:rsid w:val="00927833"/>
    <w:rsid w:val="009551B8"/>
    <w:rsid w:val="0097685D"/>
    <w:rsid w:val="00981C68"/>
    <w:rsid w:val="009863F9"/>
    <w:rsid w:val="009B0F4E"/>
    <w:rsid w:val="009B2261"/>
    <w:rsid w:val="009B5A4C"/>
    <w:rsid w:val="009D0239"/>
    <w:rsid w:val="009D578C"/>
    <w:rsid w:val="009F67ED"/>
    <w:rsid w:val="00A175F1"/>
    <w:rsid w:val="00A31CB1"/>
    <w:rsid w:val="00A36DFF"/>
    <w:rsid w:val="00A401E9"/>
    <w:rsid w:val="00A5187C"/>
    <w:rsid w:val="00A54B3E"/>
    <w:rsid w:val="00A55FE0"/>
    <w:rsid w:val="00A853C2"/>
    <w:rsid w:val="00A91FAD"/>
    <w:rsid w:val="00A96032"/>
    <w:rsid w:val="00AB5A4E"/>
    <w:rsid w:val="00AD54B2"/>
    <w:rsid w:val="00AE509B"/>
    <w:rsid w:val="00AE5F97"/>
    <w:rsid w:val="00AE6E09"/>
    <w:rsid w:val="00B11C94"/>
    <w:rsid w:val="00B15501"/>
    <w:rsid w:val="00B1564E"/>
    <w:rsid w:val="00B34C65"/>
    <w:rsid w:val="00B44A10"/>
    <w:rsid w:val="00B625B2"/>
    <w:rsid w:val="00B649B7"/>
    <w:rsid w:val="00B73A08"/>
    <w:rsid w:val="00B83660"/>
    <w:rsid w:val="00B9016F"/>
    <w:rsid w:val="00BA683B"/>
    <w:rsid w:val="00BB1177"/>
    <w:rsid w:val="00BB7FA7"/>
    <w:rsid w:val="00BC4125"/>
    <w:rsid w:val="00C35186"/>
    <w:rsid w:val="00C37C8D"/>
    <w:rsid w:val="00C507A8"/>
    <w:rsid w:val="00C524A8"/>
    <w:rsid w:val="00C539E9"/>
    <w:rsid w:val="00C55B88"/>
    <w:rsid w:val="00C607AA"/>
    <w:rsid w:val="00C62957"/>
    <w:rsid w:val="00C654D1"/>
    <w:rsid w:val="00C72AA1"/>
    <w:rsid w:val="00C73BAC"/>
    <w:rsid w:val="00C75149"/>
    <w:rsid w:val="00C755C7"/>
    <w:rsid w:val="00C7622C"/>
    <w:rsid w:val="00C87E21"/>
    <w:rsid w:val="00CA2AFE"/>
    <w:rsid w:val="00CA499F"/>
    <w:rsid w:val="00CB6A38"/>
    <w:rsid w:val="00CE37FC"/>
    <w:rsid w:val="00CF3813"/>
    <w:rsid w:val="00D033CB"/>
    <w:rsid w:val="00D04510"/>
    <w:rsid w:val="00D06959"/>
    <w:rsid w:val="00D16D9E"/>
    <w:rsid w:val="00D26996"/>
    <w:rsid w:val="00D300AE"/>
    <w:rsid w:val="00D328B2"/>
    <w:rsid w:val="00D40AD6"/>
    <w:rsid w:val="00D60E9C"/>
    <w:rsid w:val="00D65260"/>
    <w:rsid w:val="00D75B0A"/>
    <w:rsid w:val="00D75D66"/>
    <w:rsid w:val="00DA3D14"/>
    <w:rsid w:val="00DB16D1"/>
    <w:rsid w:val="00DC0B68"/>
    <w:rsid w:val="00DC4DB7"/>
    <w:rsid w:val="00DD0BBA"/>
    <w:rsid w:val="00DE6413"/>
    <w:rsid w:val="00DF27DA"/>
    <w:rsid w:val="00DF6DAB"/>
    <w:rsid w:val="00E00823"/>
    <w:rsid w:val="00E04303"/>
    <w:rsid w:val="00E162FE"/>
    <w:rsid w:val="00E23536"/>
    <w:rsid w:val="00E23B01"/>
    <w:rsid w:val="00E41363"/>
    <w:rsid w:val="00E46D4F"/>
    <w:rsid w:val="00E642F3"/>
    <w:rsid w:val="00E65673"/>
    <w:rsid w:val="00E6697A"/>
    <w:rsid w:val="00E679FB"/>
    <w:rsid w:val="00E97293"/>
    <w:rsid w:val="00EB06B4"/>
    <w:rsid w:val="00EB724F"/>
    <w:rsid w:val="00EC7C41"/>
    <w:rsid w:val="00EE4FC9"/>
    <w:rsid w:val="00EF1F1D"/>
    <w:rsid w:val="00F02676"/>
    <w:rsid w:val="00F03EEB"/>
    <w:rsid w:val="00F043A4"/>
    <w:rsid w:val="00F05009"/>
    <w:rsid w:val="00F15692"/>
    <w:rsid w:val="00F2312A"/>
    <w:rsid w:val="00F23194"/>
    <w:rsid w:val="00F30CD5"/>
    <w:rsid w:val="00F329B0"/>
    <w:rsid w:val="00F63D2E"/>
    <w:rsid w:val="00F80D11"/>
    <w:rsid w:val="00FA6668"/>
    <w:rsid w:val="00FB3010"/>
    <w:rsid w:val="00FB5108"/>
    <w:rsid w:val="00FC4275"/>
    <w:rsid w:val="00FD451C"/>
    <w:rsid w:val="00FE169C"/>
    <w:rsid w:val="00FE4F3E"/>
    <w:rsid w:val="00FF4E1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44BDD"/>
  </w:style>
  <w:style w:type="paragraph" w:styleId="Kop1">
    <w:name w:val="heading 1"/>
    <w:basedOn w:val="Standaard"/>
    <w:next w:val="Standaard"/>
    <w:link w:val="Kop1Char"/>
    <w:uiPriority w:val="9"/>
    <w:qFormat/>
    <w:rsid w:val="00F15692"/>
    <w:pPr>
      <w:outlineLvl w:val="0"/>
    </w:pPr>
    <w:rPr>
      <w:b/>
      <w:sz w:val="28"/>
      <w:szCs w:val="28"/>
      <w:lang w:val="en-US"/>
    </w:rPr>
  </w:style>
  <w:style w:type="paragraph" w:styleId="Kop2">
    <w:name w:val="heading 2"/>
    <w:basedOn w:val="Standaard"/>
    <w:next w:val="Standaard"/>
    <w:link w:val="Kop2Char"/>
    <w:uiPriority w:val="9"/>
    <w:unhideWhenUsed/>
    <w:qFormat/>
    <w:rsid w:val="00F15692"/>
    <w:pPr>
      <w:spacing w:line="360" w:lineRule="auto"/>
      <w:outlineLvl w:val="1"/>
    </w:pPr>
    <w:rPr>
      <w:b/>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000FC"/>
    <w:pPr>
      <w:spacing w:after="0" w:line="240" w:lineRule="auto"/>
    </w:pPr>
  </w:style>
  <w:style w:type="character" w:customStyle="1" w:styleId="Kop2Char">
    <w:name w:val="Kop 2 Char"/>
    <w:basedOn w:val="Standaardalinea-lettertype"/>
    <w:link w:val="Kop2"/>
    <w:uiPriority w:val="9"/>
    <w:rsid w:val="00F15692"/>
    <w:rPr>
      <w:b/>
      <w:lang w:val="en-US"/>
    </w:rPr>
  </w:style>
  <w:style w:type="paragraph" w:styleId="Eindnoottekst">
    <w:name w:val="endnote text"/>
    <w:basedOn w:val="Standaard"/>
    <w:link w:val="EindnoottekstChar"/>
    <w:uiPriority w:val="99"/>
    <w:semiHidden/>
    <w:unhideWhenUsed/>
    <w:rsid w:val="00130C67"/>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130C67"/>
    <w:rPr>
      <w:sz w:val="20"/>
      <w:szCs w:val="20"/>
    </w:rPr>
  </w:style>
  <w:style w:type="character" w:styleId="Eindnootmarkering">
    <w:name w:val="endnote reference"/>
    <w:basedOn w:val="Standaardalinea-lettertype"/>
    <w:uiPriority w:val="99"/>
    <w:semiHidden/>
    <w:unhideWhenUsed/>
    <w:rsid w:val="00130C67"/>
    <w:rPr>
      <w:vertAlign w:val="superscript"/>
    </w:rPr>
  </w:style>
  <w:style w:type="paragraph" w:styleId="Voetnoottekst">
    <w:name w:val="footnote text"/>
    <w:basedOn w:val="Standaard"/>
    <w:link w:val="VoetnoottekstChar"/>
    <w:uiPriority w:val="99"/>
    <w:semiHidden/>
    <w:unhideWhenUsed/>
    <w:rsid w:val="00130C6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30C67"/>
    <w:rPr>
      <w:sz w:val="20"/>
      <w:szCs w:val="20"/>
    </w:rPr>
  </w:style>
  <w:style w:type="character" w:styleId="Voetnootmarkering">
    <w:name w:val="footnote reference"/>
    <w:basedOn w:val="Standaardalinea-lettertype"/>
    <w:uiPriority w:val="99"/>
    <w:semiHidden/>
    <w:unhideWhenUsed/>
    <w:rsid w:val="00130C67"/>
    <w:rPr>
      <w:vertAlign w:val="superscript"/>
    </w:rPr>
  </w:style>
  <w:style w:type="paragraph" w:styleId="Ballontekst">
    <w:name w:val="Balloon Text"/>
    <w:basedOn w:val="Standaard"/>
    <w:link w:val="BallontekstChar"/>
    <w:uiPriority w:val="99"/>
    <w:semiHidden/>
    <w:unhideWhenUsed/>
    <w:rsid w:val="005C372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C372A"/>
    <w:rPr>
      <w:rFonts w:ascii="Tahoma" w:hAnsi="Tahoma" w:cs="Tahoma"/>
      <w:sz w:val="16"/>
      <w:szCs w:val="16"/>
    </w:rPr>
  </w:style>
  <w:style w:type="character" w:styleId="Hyperlink">
    <w:name w:val="Hyperlink"/>
    <w:basedOn w:val="Standaardalinea-lettertype"/>
    <w:uiPriority w:val="99"/>
    <w:unhideWhenUsed/>
    <w:rsid w:val="00626CEB"/>
    <w:rPr>
      <w:color w:val="0000FF" w:themeColor="hyperlink"/>
      <w:u w:val="single"/>
    </w:rPr>
  </w:style>
  <w:style w:type="table" w:styleId="Tabelraster">
    <w:name w:val="Table Grid"/>
    <w:basedOn w:val="Standaardtabel"/>
    <w:uiPriority w:val="59"/>
    <w:rsid w:val="00AD54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1Char">
    <w:name w:val="Kop 1 Char"/>
    <w:basedOn w:val="Standaardalinea-lettertype"/>
    <w:link w:val="Kop1"/>
    <w:uiPriority w:val="9"/>
    <w:rsid w:val="00F15692"/>
    <w:rPr>
      <w:b/>
      <w:sz w:val="28"/>
      <w:szCs w:val="28"/>
      <w:lang w:val="en-US"/>
    </w:rPr>
  </w:style>
  <w:style w:type="paragraph" w:styleId="Koptekst">
    <w:name w:val="header"/>
    <w:basedOn w:val="Standaard"/>
    <w:link w:val="KoptekstChar"/>
    <w:uiPriority w:val="99"/>
    <w:semiHidden/>
    <w:unhideWhenUsed/>
    <w:rsid w:val="00CE37FC"/>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CE37FC"/>
  </w:style>
  <w:style w:type="paragraph" w:styleId="Voettekst">
    <w:name w:val="footer"/>
    <w:basedOn w:val="Standaard"/>
    <w:link w:val="VoettekstChar"/>
    <w:uiPriority w:val="99"/>
    <w:unhideWhenUsed/>
    <w:rsid w:val="00CE37F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E37FC"/>
  </w:style>
  <w:style w:type="paragraph" w:styleId="Kopvaninhoudsopgave">
    <w:name w:val="TOC Heading"/>
    <w:basedOn w:val="Kop1"/>
    <w:next w:val="Standaard"/>
    <w:uiPriority w:val="39"/>
    <w:unhideWhenUsed/>
    <w:qFormat/>
    <w:rsid w:val="00CE37FC"/>
    <w:pPr>
      <w:keepNext/>
      <w:keepLines/>
      <w:spacing w:before="480" w:after="0"/>
      <w:outlineLvl w:val="9"/>
    </w:pPr>
    <w:rPr>
      <w:rFonts w:asciiTheme="majorHAnsi" w:eastAsiaTheme="majorEastAsia" w:hAnsiTheme="majorHAnsi" w:cstheme="majorBidi"/>
      <w:bCs/>
      <w:color w:val="365F91" w:themeColor="accent1" w:themeShade="BF"/>
      <w:lang w:val="nl-NL"/>
    </w:rPr>
  </w:style>
  <w:style w:type="paragraph" w:styleId="Inhopg1">
    <w:name w:val="toc 1"/>
    <w:basedOn w:val="Standaard"/>
    <w:next w:val="Standaard"/>
    <w:autoRedefine/>
    <w:uiPriority w:val="39"/>
    <w:unhideWhenUsed/>
    <w:rsid w:val="00CE37FC"/>
    <w:pPr>
      <w:spacing w:after="100"/>
    </w:pPr>
  </w:style>
  <w:style w:type="paragraph" w:styleId="Inhopg2">
    <w:name w:val="toc 2"/>
    <w:basedOn w:val="Standaard"/>
    <w:next w:val="Standaard"/>
    <w:autoRedefine/>
    <w:uiPriority w:val="39"/>
    <w:unhideWhenUsed/>
    <w:rsid w:val="00CE37FC"/>
    <w:pPr>
      <w:spacing w:after="100"/>
      <w:ind w:left="220"/>
    </w:pPr>
  </w:style>
  <w:style w:type="character" w:styleId="Verwijzingopmerking">
    <w:name w:val="annotation reference"/>
    <w:basedOn w:val="Standaardalinea-lettertype"/>
    <w:uiPriority w:val="99"/>
    <w:semiHidden/>
    <w:unhideWhenUsed/>
    <w:rsid w:val="00D033CB"/>
    <w:rPr>
      <w:sz w:val="16"/>
      <w:szCs w:val="16"/>
    </w:rPr>
  </w:style>
  <w:style w:type="paragraph" w:styleId="Tekstopmerking">
    <w:name w:val="annotation text"/>
    <w:basedOn w:val="Standaard"/>
    <w:link w:val="TekstopmerkingChar"/>
    <w:uiPriority w:val="99"/>
    <w:semiHidden/>
    <w:unhideWhenUsed/>
    <w:rsid w:val="00D033C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033CB"/>
    <w:rPr>
      <w:sz w:val="20"/>
      <w:szCs w:val="20"/>
    </w:rPr>
  </w:style>
  <w:style w:type="paragraph" w:styleId="Onderwerpvanopmerking">
    <w:name w:val="annotation subject"/>
    <w:basedOn w:val="Tekstopmerking"/>
    <w:next w:val="Tekstopmerking"/>
    <w:link w:val="OnderwerpvanopmerkingChar"/>
    <w:uiPriority w:val="99"/>
    <w:semiHidden/>
    <w:unhideWhenUsed/>
    <w:rsid w:val="00D033CB"/>
    <w:rPr>
      <w:b/>
      <w:bCs/>
    </w:rPr>
  </w:style>
  <w:style w:type="character" w:customStyle="1" w:styleId="OnderwerpvanopmerkingChar">
    <w:name w:val="Onderwerp van opmerking Char"/>
    <w:basedOn w:val="TekstopmerkingChar"/>
    <w:link w:val="Onderwerpvanopmerking"/>
    <w:uiPriority w:val="99"/>
    <w:semiHidden/>
    <w:rsid w:val="00D033CB"/>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hyperlink" Target="http://www.worldbank.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hyperlink" Target="http://www.mixmarket.org" TargetMode="External"/><Relationship Id="rId2" Type="http://schemas.openxmlformats.org/officeDocument/2006/relationships/numbering" Target="numbering.xml"/><Relationship Id="rId16" Type="http://schemas.openxmlformats.org/officeDocument/2006/relationships/hyperlink" Target="http://www.heritage.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Arnout\Documents\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nl-NL" sz="1200"/>
              <a:t>Microfinanc</a:t>
            </a:r>
            <a:r>
              <a:rPr lang="nl-NL" sz="1200" baseline="0"/>
              <a:t>e loan per capita as a function of index of economic freedom</a:t>
            </a:r>
            <a:endParaRPr lang="nl-NL" sz="1200"/>
          </a:p>
        </c:rich>
      </c:tx>
    </c:title>
    <c:plotArea>
      <c:layout/>
      <c:scatterChart>
        <c:scatterStyle val="lineMarker"/>
        <c:ser>
          <c:idx val="0"/>
          <c:order val="0"/>
          <c:tx>
            <c:strRef>
              <c:f>Blad2!$E$3</c:f>
              <c:strCache>
                <c:ptCount val="1"/>
                <c:pt idx="0">
                  <c:v>Index of economic freedom</c:v>
                </c:pt>
              </c:strCache>
            </c:strRef>
          </c:tx>
          <c:spPr>
            <a:ln w="28575">
              <a:noFill/>
            </a:ln>
          </c:spPr>
          <c:trendline>
            <c:trendlineType val="linear"/>
          </c:trendline>
          <c:xVal>
            <c:numRef>
              <c:f>Blad2!$F$2:$X$2</c:f>
              <c:numCache>
                <c:formatCode>General</c:formatCode>
                <c:ptCount val="19"/>
                <c:pt idx="0">
                  <c:v>41.96</c:v>
                </c:pt>
                <c:pt idx="1">
                  <c:v>0.68000000000000071</c:v>
                </c:pt>
                <c:pt idx="2">
                  <c:v>1.1599999999999984</c:v>
                </c:pt>
                <c:pt idx="3">
                  <c:v>3.15</c:v>
                </c:pt>
                <c:pt idx="4">
                  <c:v>1.01</c:v>
                </c:pt>
                <c:pt idx="5">
                  <c:v>20.22</c:v>
                </c:pt>
                <c:pt idx="6">
                  <c:v>0.73000000000000065</c:v>
                </c:pt>
                <c:pt idx="7">
                  <c:v>1.8800000000000001</c:v>
                </c:pt>
                <c:pt idx="8">
                  <c:v>6.54</c:v>
                </c:pt>
                <c:pt idx="9">
                  <c:v>4.0000000000000042E-2</c:v>
                </c:pt>
                <c:pt idx="10">
                  <c:v>7.91</c:v>
                </c:pt>
                <c:pt idx="11">
                  <c:v>7.84</c:v>
                </c:pt>
                <c:pt idx="12">
                  <c:v>0.77000000000000046</c:v>
                </c:pt>
                <c:pt idx="13">
                  <c:v>2.72</c:v>
                </c:pt>
                <c:pt idx="14">
                  <c:v>9.2199999999999989</c:v>
                </c:pt>
                <c:pt idx="15">
                  <c:v>25.57</c:v>
                </c:pt>
                <c:pt idx="16">
                  <c:v>0.93</c:v>
                </c:pt>
                <c:pt idx="17">
                  <c:v>0.65000000000000102</c:v>
                </c:pt>
                <c:pt idx="18">
                  <c:v>0.62000000000000077</c:v>
                </c:pt>
              </c:numCache>
            </c:numRef>
          </c:xVal>
          <c:yVal>
            <c:numRef>
              <c:f>Blad2!$F$3:$X$3</c:f>
              <c:numCache>
                <c:formatCode>General</c:formatCode>
                <c:ptCount val="19"/>
                <c:pt idx="0">
                  <c:v>57.5</c:v>
                </c:pt>
                <c:pt idx="1">
                  <c:v>56.3</c:v>
                </c:pt>
                <c:pt idx="2">
                  <c:v>61.9</c:v>
                </c:pt>
                <c:pt idx="3">
                  <c:v>62.4</c:v>
                </c:pt>
                <c:pt idx="4">
                  <c:v>41.1</c:v>
                </c:pt>
                <c:pt idx="5">
                  <c:v>57</c:v>
                </c:pt>
                <c:pt idx="6">
                  <c:v>49.1</c:v>
                </c:pt>
                <c:pt idx="7">
                  <c:v>56.4</c:v>
                </c:pt>
                <c:pt idx="8">
                  <c:v>48.3</c:v>
                </c:pt>
                <c:pt idx="9">
                  <c:v>52</c:v>
                </c:pt>
                <c:pt idx="10">
                  <c:v>60.7</c:v>
                </c:pt>
                <c:pt idx="11">
                  <c:v>60.6</c:v>
                </c:pt>
                <c:pt idx="12">
                  <c:v>54.3</c:v>
                </c:pt>
                <c:pt idx="13">
                  <c:v>64.900000000000006</c:v>
                </c:pt>
                <c:pt idx="14">
                  <c:v>51.8</c:v>
                </c:pt>
                <c:pt idx="15">
                  <c:v>55.4</c:v>
                </c:pt>
                <c:pt idx="16">
                  <c:v>48.6</c:v>
                </c:pt>
                <c:pt idx="17">
                  <c:v>57.1</c:v>
                </c:pt>
                <c:pt idx="18">
                  <c:v>55.7</c:v>
                </c:pt>
              </c:numCache>
            </c:numRef>
          </c:yVal>
        </c:ser>
        <c:axId val="139172864"/>
        <c:axId val="146441344"/>
      </c:scatterChart>
      <c:valAx>
        <c:axId val="139172864"/>
        <c:scaling>
          <c:orientation val="minMax"/>
        </c:scaling>
        <c:axPos val="b"/>
        <c:majorGridlines/>
        <c:minorGridlines/>
        <c:title>
          <c:tx>
            <c:rich>
              <a:bodyPr/>
              <a:lstStyle/>
              <a:p>
                <a:pPr>
                  <a:defRPr/>
                </a:pPr>
                <a:r>
                  <a:rPr lang="nl-NL"/>
                  <a:t>Microfinance loan per capita</a:t>
                </a:r>
                <a:r>
                  <a:rPr lang="nl-NL" baseline="0"/>
                  <a:t> in US$</a:t>
                </a:r>
              </a:p>
            </c:rich>
          </c:tx>
        </c:title>
        <c:numFmt formatCode="General" sourceLinked="1"/>
        <c:tickLblPos val="nextTo"/>
        <c:crossAx val="146441344"/>
        <c:crosses val="autoZero"/>
        <c:crossBetween val="midCat"/>
      </c:valAx>
      <c:valAx>
        <c:axId val="146441344"/>
        <c:scaling>
          <c:orientation val="minMax"/>
        </c:scaling>
        <c:axPos val="l"/>
        <c:majorGridlines/>
        <c:minorGridlines/>
        <c:title>
          <c:tx>
            <c:rich>
              <a:bodyPr rot="0" vert="horz"/>
              <a:lstStyle/>
              <a:p>
                <a:pPr>
                  <a:defRPr/>
                </a:pPr>
                <a:r>
                  <a:rPr lang="nl-NL"/>
                  <a:t>Index of</a:t>
                </a:r>
                <a:r>
                  <a:rPr lang="nl-NL" baseline="0"/>
                  <a:t> economic freedom</a:t>
                </a:r>
                <a:endParaRPr lang="nl-NL"/>
              </a:p>
            </c:rich>
          </c:tx>
        </c:title>
        <c:numFmt formatCode="General" sourceLinked="1"/>
        <c:tickLblPos val="nextTo"/>
        <c:crossAx val="139172864"/>
        <c:crosses val="autoZero"/>
        <c:crossBetween val="midCat"/>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nl-NL" sz="1200"/>
              <a:t>Microfinance loan per capita as a function of percentage</a:t>
            </a:r>
            <a:r>
              <a:rPr lang="nl-NL" sz="1200" baseline="0"/>
              <a:t> of poor population per country</a:t>
            </a:r>
            <a:endParaRPr lang="nl-NL" sz="1200"/>
          </a:p>
        </c:rich>
      </c:tx>
    </c:title>
    <c:plotArea>
      <c:layout/>
      <c:scatterChart>
        <c:scatterStyle val="lineMarker"/>
        <c:ser>
          <c:idx val="0"/>
          <c:order val="0"/>
          <c:tx>
            <c:strRef>
              <c:f>Blad2!$E$5</c:f>
              <c:strCache>
                <c:ptCount val="1"/>
                <c:pt idx="0">
                  <c:v>Percentage of poor people in population</c:v>
                </c:pt>
              </c:strCache>
            </c:strRef>
          </c:tx>
          <c:spPr>
            <a:ln w="28575">
              <a:noFill/>
            </a:ln>
          </c:spPr>
          <c:trendline>
            <c:trendlineType val="linear"/>
          </c:trendline>
          <c:xVal>
            <c:numRef>
              <c:f>Blad2!$F$2:$X$2</c:f>
              <c:numCache>
                <c:formatCode>General</c:formatCode>
                <c:ptCount val="19"/>
                <c:pt idx="0">
                  <c:v>41.96</c:v>
                </c:pt>
                <c:pt idx="1">
                  <c:v>0.68</c:v>
                </c:pt>
                <c:pt idx="2">
                  <c:v>1.1599999999999984</c:v>
                </c:pt>
                <c:pt idx="3">
                  <c:v>3.15</c:v>
                </c:pt>
                <c:pt idx="4">
                  <c:v>1.01</c:v>
                </c:pt>
                <c:pt idx="5">
                  <c:v>20.22</c:v>
                </c:pt>
                <c:pt idx="6">
                  <c:v>0.73000000000000065</c:v>
                </c:pt>
                <c:pt idx="7">
                  <c:v>1.8800000000000001</c:v>
                </c:pt>
                <c:pt idx="8">
                  <c:v>6.54</c:v>
                </c:pt>
                <c:pt idx="9">
                  <c:v>4.0000000000000022E-2</c:v>
                </c:pt>
                <c:pt idx="10">
                  <c:v>7.91</c:v>
                </c:pt>
                <c:pt idx="11">
                  <c:v>7.84</c:v>
                </c:pt>
                <c:pt idx="12">
                  <c:v>0.77000000000000091</c:v>
                </c:pt>
                <c:pt idx="13">
                  <c:v>2.72</c:v>
                </c:pt>
                <c:pt idx="14">
                  <c:v>9.2199999999999989</c:v>
                </c:pt>
                <c:pt idx="15">
                  <c:v>25.57</c:v>
                </c:pt>
                <c:pt idx="16">
                  <c:v>0.93</c:v>
                </c:pt>
                <c:pt idx="17">
                  <c:v>0.65000000000000102</c:v>
                </c:pt>
                <c:pt idx="18">
                  <c:v>0.62000000000000077</c:v>
                </c:pt>
              </c:numCache>
            </c:numRef>
          </c:xVal>
          <c:yVal>
            <c:numRef>
              <c:f>Blad2!$F$5:$X$5</c:f>
              <c:numCache>
                <c:formatCode>0%</c:formatCode>
                <c:ptCount val="19"/>
                <c:pt idx="0">
                  <c:v>0.46</c:v>
                </c:pt>
                <c:pt idx="1">
                  <c:v>0.55000000000000004</c:v>
                </c:pt>
                <c:pt idx="2">
                  <c:v>0.25</c:v>
                </c:pt>
                <c:pt idx="3">
                  <c:v>0.69000000000000061</c:v>
                </c:pt>
                <c:pt idx="4">
                  <c:v>0.71000000000000063</c:v>
                </c:pt>
                <c:pt idx="5">
                  <c:v>0.33000000000000052</c:v>
                </c:pt>
                <c:pt idx="7">
                  <c:v>0.52</c:v>
                </c:pt>
                <c:pt idx="8">
                  <c:v>0.62000000000000077</c:v>
                </c:pt>
                <c:pt idx="9">
                  <c:v>0.39000000000000046</c:v>
                </c:pt>
                <c:pt idx="10">
                  <c:v>0.29000000000000031</c:v>
                </c:pt>
                <c:pt idx="11">
                  <c:v>0.47000000000000008</c:v>
                </c:pt>
                <c:pt idx="12" formatCode="0.00%">
                  <c:v>0.59499999999999997</c:v>
                </c:pt>
                <c:pt idx="13" formatCode="0.00%">
                  <c:v>0.44900000000000001</c:v>
                </c:pt>
                <c:pt idx="14" formatCode="0.00%">
                  <c:v>0.39900000000000052</c:v>
                </c:pt>
                <c:pt idx="15" formatCode="0.00%">
                  <c:v>0.50800000000000001</c:v>
                </c:pt>
                <c:pt idx="16" formatCode="0.00%">
                  <c:v>0.6380000000000009</c:v>
                </c:pt>
                <c:pt idx="17" formatCode="0.00%">
                  <c:v>0.54700000000000004</c:v>
                </c:pt>
                <c:pt idx="18" formatCode="0.00%">
                  <c:v>0.39000000000000046</c:v>
                </c:pt>
              </c:numCache>
            </c:numRef>
          </c:yVal>
        </c:ser>
        <c:axId val="146470016"/>
        <c:axId val="146471936"/>
      </c:scatterChart>
      <c:valAx>
        <c:axId val="146470016"/>
        <c:scaling>
          <c:orientation val="minMax"/>
        </c:scaling>
        <c:axPos val="b"/>
        <c:majorGridlines/>
        <c:minorGridlines/>
        <c:title>
          <c:tx>
            <c:rich>
              <a:bodyPr/>
              <a:lstStyle/>
              <a:p>
                <a:pPr>
                  <a:defRPr/>
                </a:pPr>
                <a:r>
                  <a:rPr lang="nl-NL"/>
                  <a:t>Microfinance loan per capita in US$</a:t>
                </a:r>
              </a:p>
            </c:rich>
          </c:tx>
        </c:title>
        <c:numFmt formatCode="General" sourceLinked="1"/>
        <c:tickLblPos val="nextTo"/>
        <c:crossAx val="146471936"/>
        <c:crosses val="autoZero"/>
        <c:crossBetween val="midCat"/>
      </c:valAx>
      <c:valAx>
        <c:axId val="146471936"/>
        <c:scaling>
          <c:orientation val="minMax"/>
        </c:scaling>
        <c:axPos val="l"/>
        <c:majorGridlines/>
        <c:minorGridlines/>
        <c:title>
          <c:tx>
            <c:rich>
              <a:bodyPr rot="0" vert="horz"/>
              <a:lstStyle/>
              <a:p>
                <a:pPr>
                  <a:defRPr/>
                </a:pPr>
                <a:r>
                  <a:rPr lang="nl-NL"/>
                  <a:t>Percentage of population</a:t>
                </a:r>
                <a:r>
                  <a:rPr lang="nl-NL" baseline="0"/>
                  <a:t> that is poor</a:t>
                </a:r>
                <a:endParaRPr lang="nl-NL"/>
              </a:p>
            </c:rich>
          </c:tx>
        </c:title>
        <c:numFmt formatCode="0%" sourceLinked="1"/>
        <c:tickLblPos val="nextTo"/>
        <c:crossAx val="146470016"/>
        <c:crosses val="autoZero"/>
        <c:crossBetween val="midCat"/>
      </c:valAx>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nl-NL" sz="1200" b="1"/>
              <a:t>Size of microfinance</a:t>
            </a:r>
            <a:r>
              <a:rPr lang="nl-NL" sz="1200" b="1" baseline="0"/>
              <a:t> loan per capita as a function of GNI per capita</a:t>
            </a:r>
            <a:endParaRPr lang="nl-NL" sz="1200" b="1"/>
          </a:p>
        </c:rich>
      </c:tx>
    </c:title>
    <c:plotArea>
      <c:layout/>
      <c:scatterChart>
        <c:scatterStyle val="lineMarker"/>
        <c:ser>
          <c:idx val="0"/>
          <c:order val="0"/>
          <c:tx>
            <c:strRef>
              <c:f>Blad2!$E$6</c:f>
              <c:strCache>
                <c:ptCount val="1"/>
                <c:pt idx="0">
                  <c:v>GNI per capita</c:v>
                </c:pt>
              </c:strCache>
            </c:strRef>
          </c:tx>
          <c:spPr>
            <a:ln w="28575">
              <a:noFill/>
            </a:ln>
          </c:spPr>
          <c:trendline>
            <c:trendlineType val="linear"/>
          </c:trendline>
          <c:xVal>
            <c:numRef>
              <c:f>Blad2!$F$2:$X$2</c:f>
              <c:numCache>
                <c:formatCode>General</c:formatCode>
                <c:ptCount val="19"/>
                <c:pt idx="0">
                  <c:v>41.96</c:v>
                </c:pt>
                <c:pt idx="1">
                  <c:v>0.68</c:v>
                </c:pt>
                <c:pt idx="2">
                  <c:v>1.1599999999999984</c:v>
                </c:pt>
                <c:pt idx="3">
                  <c:v>3.15</c:v>
                </c:pt>
                <c:pt idx="4">
                  <c:v>1.01</c:v>
                </c:pt>
                <c:pt idx="5">
                  <c:v>20.22</c:v>
                </c:pt>
                <c:pt idx="6">
                  <c:v>0.73000000000000065</c:v>
                </c:pt>
                <c:pt idx="7">
                  <c:v>1.8800000000000001</c:v>
                </c:pt>
                <c:pt idx="8">
                  <c:v>6.54</c:v>
                </c:pt>
                <c:pt idx="9">
                  <c:v>4.0000000000000022E-2</c:v>
                </c:pt>
                <c:pt idx="10">
                  <c:v>7.91</c:v>
                </c:pt>
                <c:pt idx="11">
                  <c:v>7.84</c:v>
                </c:pt>
                <c:pt idx="12">
                  <c:v>0.77000000000000091</c:v>
                </c:pt>
                <c:pt idx="13">
                  <c:v>2.72</c:v>
                </c:pt>
                <c:pt idx="14">
                  <c:v>9.2199999999999989</c:v>
                </c:pt>
                <c:pt idx="15">
                  <c:v>25.57</c:v>
                </c:pt>
                <c:pt idx="16">
                  <c:v>0.93</c:v>
                </c:pt>
                <c:pt idx="17">
                  <c:v>0.65000000000000102</c:v>
                </c:pt>
                <c:pt idx="18">
                  <c:v>0.62000000000000077</c:v>
                </c:pt>
              </c:numCache>
            </c:numRef>
          </c:xVal>
          <c:yVal>
            <c:numRef>
              <c:f>Blad2!$F$6:$X$6</c:f>
              <c:numCache>
                <c:formatCode>General</c:formatCode>
                <c:ptCount val="19"/>
                <c:pt idx="0">
                  <c:v>810</c:v>
                </c:pt>
                <c:pt idx="1">
                  <c:v>1230</c:v>
                </c:pt>
                <c:pt idx="2">
                  <c:v>500</c:v>
                </c:pt>
                <c:pt idx="3">
                  <c:v>430</c:v>
                </c:pt>
                <c:pt idx="4">
                  <c:v>180</c:v>
                </c:pt>
                <c:pt idx="5">
                  <c:v>540</c:v>
                </c:pt>
                <c:pt idx="6">
                  <c:v>340</c:v>
                </c:pt>
                <c:pt idx="7">
                  <c:v>330</c:v>
                </c:pt>
                <c:pt idx="8">
                  <c:v>490</c:v>
                </c:pt>
                <c:pt idx="9">
                  <c:v>390</c:v>
                </c:pt>
                <c:pt idx="10">
                  <c:v>1250</c:v>
                </c:pt>
                <c:pt idx="11">
                  <c:v>550</c:v>
                </c:pt>
                <c:pt idx="12">
                  <c:v>370</c:v>
                </c:pt>
                <c:pt idx="13">
                  <c:v>520</c:v>
                </c:pt>
                <c:pt idx="14">
                  <c:v>1200</c:v>
                </c:pt>
                <c:pt idx="15">
                  <c:v>1080</c:v>
                </c:pt>
                <c:pt idx="16">
                  <c:v>200</c:v>
                </c:pt>
                <c:pt idx="17">
                  <c:v>440</c:v>
                </c:pt>
                <c:pt idx="18">
                  <c:v>780</c:v>
                </c:pt>
              </c:numCache>
            </c:numRef>
          </c:yVal>
        </c:ser>
        <c:axId val="146247040"/>
        <c:axId val="146269696"/>
      </c:scatterChart>
      <c:valAx>
        <c:axId val="146247040"/>
        <c:scaling>
          <c:orientation val="minMax"/>
        </c:scaling>
        <c:axPos val="b"/>
        <c:majorGridlines/>
        <c:minorGridlines/>
        <c:title>
          <c:tx>
            <c:rich>
              <a:bodyPr/>
              <a:lstStyle/>
              <a:p>
                <a:pPr>
                  <a:defRPr/>
                </a:pPr>
                <a:r>
                  <a:rPr lang="nl-NL"/>
                  <a:t>Size of microfinance</a:t>
                </a:r>
                <a:r>
                  <a:rPr lang="nl-NL" baseline="0"/>
                  <a:t> loan per capita in US$</a:t>
                </a:r>
                <a:endParaRPr lang="nl-NL"/>
              </a:p>
            </c:rich>
          </c:tx>
        </c:title>
        <c:numFmt formatCode="General" sourceLinked="1"/>
        <c:tickLblPos val="nextTo"/>
        <c:crossAx val="146269696"/>
        <c:crosses val="autoZero"/>
        <c:crossBetween val="midCat"/>
      </c:valAx>
      <c:valAx>
        <c:axId val="146269696"/>
        <c:scaling>
          <c:orientation val="minMax"/>
        </c:scaling>
        <c:axPos val="l"/>
        <c:majorGridlines/>
        <c:minorGridlines/>
        <c:title>
          <c:tx>
            <c:rich>
              <a:bodyPr rot="0" vert="horz"/>
              <a:lstStyle/>
              <a:p>
                <a:pPr>
                  <a:defRPr/>
                </a:pPr>
                <a:r>
                  <a:rPr lang="nl-NL"/>
                  <a:t>GNI per capita in US$</a:t>
                </a:r>
              </a:p>
            </c:rich>
          </c:tx>
        </c:title>
        <c:numFmt formatCode="General" sourceLinked="1"/>
        <c:tickLblPos val="nextTo"/>
        <c:crossAx val="146247040"/>
        <c:crosses val="autoZero"/>
        <c:crossBetween val="midCat"/>
      </c:valAx>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nl-NL" sz="1200"/>
              <a:t>Microfinance</a:t>
            </a:r>
            <a:r>
              <a:rPr lang="nl-NL" sz="1200" baseline="0"/>
              <a:t> per capita as a function of index of economic freedom</a:t>
            </a:r>
            <a:endParaRPr lang="nl-NL" sz="1200"/>
          </a:p>
        </c:rich>
      </c:tx>
      <c:layout>
        <c:manualLayout>
          <c:xMode val="edge"/>
          <c:yMode val="edge"/>
          <c:x val="0.16898600174978129"/>
          <c:y val="4.6296296296296412E-2"/>
        </c:manualLayout>
      </c:layout>
    </c:title>
    <c:plotArea>
      <c:layout/>
      <c:scatterChart>
        <c:scatterStyle val="lineMarker"/>
        <c:ser>
          <c:idx val="0"/>
          <c:order val="0"/>
          <c:tx>
            <c:strRef>
              <c:f>Blad3!$G$5</c:f>
              <c:strCache>
                <c:ptCount val="1"/>
                <c:pt idx="0">
                  <c:v>index of economic openness</c:v>
                </c:pt>
              </c:strCache>
            </c:strRef>
          </c:tx>
          <c:spPr>
            <a:ln w="28575">
              <a:noFill/>
            </a:ln>
          </c:spPr>
          <c:trendline>
            <c:trendlineType val="linear"/>
          </c:trendline>
          <c:xVal>
            <c:numRef>
              <c:f>Blad3!$H$3:$AA$3</c:f>
              <c:numCache>
                <c:formatCode>General</c:formatCode>
                <c:ptCount val="20"/>
                <c:pt idx="0">
                  <c:v>0.83400000000000063</c:v>
                </c:pt>
                <c:pt idx="1">
                  <c:v>9.2329999999999988</c:v>
                </c:pt>
                <c:pt idx="2">
                  <c:v>302.14999999999998</c:v>
                </c:pt>
                <c:pt idx="3">
                  <c:v>93.490000000000023</c:v>
                </c:pt>
                <c:pt idx="4">
                  <c:v>112.32</c:v>
                </c:pt>
                <c:pt idx="5">
                  <c:v>0.88</c:v>
                </c:pt>
                <c:pt idx="6">
                  <c:v>63.21</c:v>
                </c:pt>
                <c:pt idx="7">
                  <c:v>145.18</c:v>
                </c:pt>
                <c:pt idx="8">
                  <c:v>58</c:v>
                </c:pt>
                <c:pt idx="9">
                  <c:v>12.61</c:v>
                </c:pt>
                <c:pt idx="10">
                  <c:v>5.6</c:v>
                </c:pt>
                <c:pt idx="11">
                  <c:v>21.66</c:v>
                </c:pt>
                <c:pt idx="12">
                  <c:v>3.3299999999999987</c:v>
                </c:pt>
                <c:pt idx="13">
                  <c:v>16.91</c:v>
                </c:pt>
                <c:pt idx="14">
                  <c:v>43.620000000000012</c:v>
                </c:pt>
                <c:pt idx="15">
                  <c:v>3.9</c:v>
                </c:pt>
                <c:pt idx="16">
                  <c:v>152.65</c:v>
                </c:pt>
                <c:pt idx="17">
                  <c:v>302.65499999999997</c:v>
                </c:pt>
                <c:pt idx="18">
                  <c:v>2.1749999999999998</c:v>
                </c:pt>
                <c:pt idx="19">
                  <c:v>4.45</c:v>
                </c:pt>
              </c:numCache>
            </c:numRef>
          </c:xVal>
          <c:yVal>
            <c:numRef>
              <c:f>Blad3!$H$5:$AA$5</c:f>
              <c:numCache>
                <c:formatCode>General</c:formatCode>
                <c:ptCount val="20"/>
                <c:pt idx="0">
                  <c:v>48</c:v>
                </c:pt>
                <c:pt idx="1">
                  <c:v>57.9</c:v>
                </c:pt>
                <c:pt idx="2">
                  <c:v>50.2</c:v>
                </c:pt>
                <c:pt idx="3">
                  <c:v>78.3</c:v>
                </c:pt>
                <c:pt idx="4">
                  <c:v>68</c:v>
                </c:pt>
                <c:pt idx="5">
                  <c:v>68</c:v>
                </c:pt>
                <c:pt idx="6">
                  <c:v>60.2</c:v>
                </c:pt>
                <c:pt idx="7">
                  <c:v>48.3</c:v>
                </c:pt>
                <c:pt idx="8">
                  <c:v>68.7</c:v>
                </c:pt>
                <c:pt idx="9">
                  <c:v>60.9</c:v>
                </c:pt>
                <c:pt idx="10">
                  <c:v>50.7</c:v>
                </c:pt>
                <c:pt idx="11">
                  <c:v>58.8</c:v>
                </c:pt>
                <c:pt idx="12">
                  <c:v>65.099999999999994</c:v>
                </c:pt>
                <c:pt idx="13">
                  <c:v>65.3</c:v>
                </c:pt>
                <c:pt idx="14">
                  <c:v>57.9</c:v>
                </c:pt>
                <c:pt idx="15">
                  <c:v>65.2</c:v>
                </c:pt>
                <c:pt idx="16">
                  <c:v>61.8</c:v>
                </c:pt>
                <c:pt idx="17">
                  <c:v>68.7</c:v>
                </c:pt>
                <c:pt idx="18">
                  <c:v>69.900000000000006</c:v>
                </c:pt>
                <c:pt idx="19">
                  <c:v>38.1</c:v>
                </c:pt>
              </c:numCache>
            </c:numRef>
          </c:yVal>
        </c:ser>
        <c:axId val="146478976"/>
        <c:axId val="146501632"/>
      </c:scatterChart>
      <c:valAx>
        <c:axId val="146478976"/>
        <c:scaling>
          <c:orientation val="minMax"/>
        </c:scaling>
        <c:axPos val="b"/>
        <c:majorGridlines/>
        <c:minorGridlines/>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nl-NL"/>
                  <a:t>Size</a:t>
                </a:r>
                <a:r>
                  <a:rPr lang="nl-NL" baseline="0"/>
                  <a:t> of microfinance loan per capita in US$</a:t>
                </a:r>
                <a:endParaRPr lang="nl-NL"/>
              </a:p>
            </c:rich>
          </c:tx>
        </c:title>
        <c:numFmt formatCode="General" sourceLinked="1"/>
        <c:tickLblPos val="nextTo"/>
        <c:crossAx val="146501632"/>
        <c:crosses val="autoZero"/>
        <c:crossBetween val="midCat"/>
      </c:valAx>
      <c:valAx>
        <c:axId val="146501632"/>
        <c:scaling>
          <c:orientation val="minMax"/>
        </c:scaling>
        <c:axPos val="l"/>
        <c:majorGridlines/>
        <c:minorGridlines/>
        <c:title>
          <c:tx>
            <c:rich>
              <a:bodyPr rot="0" vert="horz"/>
              <a:lstStyle/>
              <a:p>
                <a:pPr>
                  <a:defRPr/>
                </a:pPr>
                <a:r>
                  <a:rPr lang="nl-NL"/>
                  <a:t>Index</a:t>
                </a:r>
                <a:r>
                  <a:rPr lang="nl-NL" baseline="0"/>
                  <a:t> of economic freedom</a:t>
                </a:r>
                <a:endParaRPr lang="nl-NL"/>
              </a:p>
            </c:rich>
          </c:tx>
        </c:title>
        <c:numFmt formatCode="General" sourceLinked="1"/>
        <c:tickLblPos val="nextTo"/>
        <c:crossAx val="146478976"/>
        <c:crosses val="autoZero"/>
        <c:crossBetween val="midCat"/>
      </c:valAx>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en-US" sz="1200"/>
              <a:t>Microfinance per capita as a function</a:t>
            </a:r>
            <a:r>
              <a:rPr lang="en-US" sz="1200" baseline="0"/>
              <a:t> of percentage of poor population per country</a:t>
            </a:r>
            <a:endParaRPr lang="en-US" sz="1200"/>
          </a:p>
        </c:rich>
      </c:tx>
    </c:title>
    <c:plotArea>
      <c:layout/>
      <c:scatterChart>
        <c:scatterStyle val="lineMarker"/>
        <c:ser>
          <c:idx val="0"/>
          <c:order val="0"/>
          <c:tx>
            <c:strRef>
              <c:f>Blad3!$G$6</c:f>
              <c:strCache>
                <c:ptCount val="1"/>
                <c:pt idx="0">
                  <c:v>poverty headcount % of pop</c:v>
                </c:pt>
              </c:strCache>
            </c:strRef>
          </c:tx>
          <c:spPr>
            <a:ln w="28575">
              <a:noFill/>
            </a:ln>
          </c:spPr>
          <c:trendline>
            <c:trendlineType val="linear"/>
          </c:trendline>
          <c:xVal>
            <c:numRef>
              <c:f>Blad3!$H$3:$AA$3</c:f>
              <c:numCache>
                <c:formatCode>General</c:formatCode>
                <c:ptCount val="20"/>
                <c:pt idx="0">
                  <c:v>0.8340000000000003</c:v>
                </c:pt>
                <c:pt idx="1">
                  <c:v>9.2329999999999988</c:v>
                </c:pt>
                <c:pt idx="2">
                  <c:v>302.14999999999998</c:v>
                </c:pt>
                <c:pt idx="3">
                  <c:v>93.490000000000023</c:v>
                </c:pt>
                <c:pt idx="4">
                  <c:v>112.32</c:v>
                </c:pt>
                <c:pt idx="5">
                  <c:v>0.88</c:v>
                </c:pt>
                <c:pt idx="6">
                  <c:v>63.21</c:v>
                </c:pt>
                <c:pt idx="7">
                  <c:v>145.18</c:v>
                </c:pt>
                <c:pt idx="8">
                  <c:v>58</c:v>
                </c:pt>
                <c:pt idx="9">
                  <c:v>12.61</c:v>
                </c:pt>
                <c:pt idx="10">
                  <c:v>5.6</c:v>
                </c:pt>
                <c:pt idx="11">
                  <c:v>21.66</c:v>
                </c:pt>
                <c:pt idx="12">
                  <c:v>3.3299999999999987</c:v>
                </c:pt>
                <c:pt idx="13">
                  <c:v>16.91</c:v>
                </c:pt>
                <c:pt idx="14">
                  <c:v>43.620000000000012</c:v>
                </c:pt>
                <c:pt idx="15">
                  <c:v>3.9</c:v>
                </c:pt>
                <c:pt idx="16">
                  <c:v>152.65</c:v>
                </c:pt>
                <c:pt idx="17">
                  <c:v>302.65499999999997</c:v>
                </c:pt>
                <c:pt idx="18">
                  <c:v>2.1749999999999998</c:v>
                </c:pt>
                <c:pt idx="19">
                  <c:v>4.45</c:v>
                </c:pt>
              </c:numCache>
            </c:numRef>
          </c:xVal>
          <c:yVal>
            <c:numRef>
              <c:f>Blad3!$H$6:$AA$6</c:f>
              <c:numCache>
                <c:formatCode>General</c:formatCode>
                <c:ptCount val="20"/>
                <c:pt idx="0">
                  <c:v>30</c:v>
                </c:pt>
                <c:pt idx="1">
                  <c:v>21.4</c:v>
                </c:pt>
                <c:pt idx="2">
                  <c:v>60.1</c:v>
                </c:pt>
                <c:pt idx="3">
                  <c:v>15.1</c:v>
                </c:pt>
                <c:pt idx="4">
                  <c:v>37.200000000000003</c:v>
                </c:pt>
                <c:pt idx="5">
                  <c:v>24.2</c:v>
                </c:pt>
                <c:pt idx="6">
                  <c:v>34.4</c:v>
                </c:pt>
                <c:pt idx="7">
                  <c:v>32.800000000000004</c:v>
                </c:pt>
                <c:pt idx="8">
                  <c:v>37.800000000000004</c:v>
                </c:pt>
                <c:pt idx="9">
                  <c:v>51</c:v>
                </c:pt>
                <c:pt idx="10">
                  <c:v>77</c:v>
                </c:pt>
                <c:pt idx="11">
                  <c:v>60</c:v>
                </c:pt>
                <c:pt idx="12">
                  <c:v>9.9</c:v>
                </c:pt>
                <c:pt idx="13">
                  <c:v>51.3</c:v>
                </c:pt>
                <c:pt idx="14">
                  <c:v>46.2</c:v>
                </c:pt>
                <c:pt idx="15">
                  <c:v>32.700000000000003</c:v>
                </c:pt>
                <c:pt idx="16">
                  <c:v>18.8</c:v>
                </c:pt>
                <c:pt idx="17">
                  <c:v>31.3</c:v>
                </c:pt>
                <c:pt idx="18">
                  <c:v>18.600000000000001</c:v>
                </c:pt>
                <c:pt idx="19">
                  <c:v>28.5</c:v>
                </c:pt>
              </c:numCache>
            </c:numRef>
          </c:yVal>
        </c:ser>
        <c:axId val="146530688"/>
        <c:axId val="146532608"/>
      </c:scatterChart>
      <c:valAx>
        <c:axId val="146530688"/>
        <c:scaling>
          <c:orientation val="minMax"/>
        </c:scaling>
        <c:axPos val="b"/>
        <c:majorGridlines/>
        <c:minorGridlines/>
        <c:title>
          <c:tx>
            <c:rich>
              <a:bodyPr/>
              <a:lstStyle/>
              <a:p>
                <a:pPr>
                  <a:defRPr/>
                </a:pPr>
                <a:r>
                  <a:rPr lang="nl-NL"/>
                  <a:t>Size of microfinance loan per capita</a:t>
                </a:r>
                <a:r>
                  <a:rPr lang="nl-NL" baseline="0"/>
                  <a:t> in US$</a:t>
                </a:r>
              </a:p>
            </c:rich>
          </c:tx>
        </c:title>
        <c:numFmt formatCode="General" sourceLinked="1"/>
        <c:tickLblPos val="nextTo"/>
        <c:crossAx val="146532608"/>
        <c:crosses val="autoZero"/>
        <c:crossBetween val="midCat"/>
      </c:valAx>
      <c:valAx>
        <c:axId val="146532608"/>
        <c:scaling>
          <c:orientation val="minMax"/>
        </c:scaling>
        <c:axPos val="l"/>
        <c:majorGridlines/>
        <c:minorGridlines/>
        <c:title>
          <c:tx>
            <c:rich>
              <a:bodyPr rot="0" vert="horz"/>
              <a:lstStyle/>
              <a:p>
                <a:pPr>
                  <a:defRPr/>
                </a:pPr>
                <a:r>
                  <a:rPr lang="nl-NL"/>
                  <a:t>Percentage of population</a:t>
                </a:r>
                <a:r>
                  <a:rPr lang="nl-NL" baseline="0"/>
                  <a:t> that is poor</a:t>
                </a:r>
                <a:endParaRPr lang="nl-NL"/>
              </a:p>
            </c:rich>
          </c:tx>
        </c:title>
        <c:numFmt formatCode="General" sourceLinked="1"/>
        <c:tickLblPos val="nextTo"/>
        <c:crossAx val="146530688"/>
        <c:crosses val="autoZero"/>
        <c:crossBetween val="midCat"/>
      </c:valAx>
    </c:plotArea>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nl-NL" sz="1200" b="1" i="0" baseline="0"/>
              <a:t>Microfinance per capita as a function of GNI per capita</a:t>
            </a:r>
            <a:endParaRPr lang="nl-NL" sz="1200"/>
          </a:p>
        </c:rich>
      </c:tx>
    </c:title>
    <c:plotArea>
      <c:layout/>
      <c:scatterChart>
        <c:scatterStyle val="lineMarker"/>
        <c:ser>
          <c:idx val="0"/>
          <c:order val="0"/>
          <c:tx>
            <c:strRef>
              <c:f>Blad3!$G$4</c:f>
              <c:strCache>
                <c:ptCount val="1"/>
                <c:pt idx="0">
                  <c:v>gni per capita</c:v>
                </c:pt>
              </c:strCache>
            </c:strRef>
          </c:tx>
          <c:spPr>
            <a:ln w="28575">
              <a:noFill/>
            </a:ln>
          </c:spPr>
          <c:trendline>
            <c:trendlineType val="linear"/>
          </c:trendline>
          <c:xVal>
            <c:numRef>
              <c:f>Blad3!$H$3:$AA$3</c:f>
              <c:numCache>
                <c:formatCode>General</c:formatCode>
                <c:ptCount val="20"/>
                <c:pt idx="0">
                  <c:v>0.83400000000000063</c:v>
                </c:pt>
                <c:pt idx="1">
                  <c:v>9.2329999999999988</c:v>
                </c:pt>
                <c:pt idx="2">
                  <c:v>302.14999999999998</c:v>
                </c:pt>
                <c:pt idx="3">
                  <c:v>93.490000000000023</c:v>
                </c:pt>
                <c:pt idx="4">
                  <c:v>112.32</c:v>
                </c:pt>
                <c:pt idx="5">
                  <c:v>0.88</c:v>
                </c:pt>
                <c:pt idx="6">
                  <c:v>63.21</c:v>
                </c:pt>
                <c:pt idx="7">
                  <c:v>145.18</c:v>
                </c:pt>
                <c:pt idx="8">
                  <c:v>58</c:v>
                </c:pt>
                <c:pt idx="9">
                  <c:v>12.61</c:v>
                </c:pt>
                <c:pt idx="10">
                  <c:v>5.6</c:v>
                </c:pt>
                <c:pt idx="11">
                  <c:v>21.66</c:v>
                </c:pt>
                <c:pt idx="12">
                  <c:v>3.3299999999999987</c:v>
                </c:pt>
                <c:pt idx="13">
                  <c:v>16.91</c:v>
                </c:pt>
                <c:pt idx="14">
                  <c:v>43.620000000000012</c:v>
                </c:pt>
                <c:pt idx="15">
                  <c:v>3.9</c:v>
                </c:pt>
                <c:pt idx="16">
                  <c:v>152.65</c:v>
                </c:pt>
                <c:pt idx="17">
                  <c:v>302.65499999999997</c:v>
                </c:pt>
                <c:pt idx="18">
                  <c:v>2.1749999999999998</c:v>
                </c:pt>
                <c:pt idx="19">
                  <c:v>4.45</c:v>
                </c:pt>
              </c:numCache>
            </c:numRef>
          </c:xVal>
          <c:yVal>
            <c:numRef>
              <c:f>Blad3!$H$4:$AA$4</c:f>
              <c:numCache>
                <c:formatCode>General</c:formatCode>
                <c:ptCount val="20"/>
                <c:pt idx="0">
                  <c:v>8620</c:v>
                </c:pt>
                <c:pt idx="1">
                  <c:v>9390</c:v>
                </c:pt>
                <c:pt idx="2">
                  <c:v>1810</c:v>
                </c:pt>
                <c:pt idx="3">
                  <c:v>14640</c:v>
                </c:pt>
                <c:pt idx="4">
                  <c:v>5510</c:v>
                </c:pt>
                <c:pt idx="5">
                  <c:v>6810</c:v>
                </c:pt>
                <c:pt idx="6">
                  <c:v>5030</c:v>
                </c:pt>
                <c:pt idx="7">
                  <c:v>3850</c:v>
                </c:pt>
                <c:pt idx="8">
                  <c:v>3380</c:v>
                </c:pt>
                <c:pt idx="9">
                  <c:v>2740</c:v>
                </c:pt>
                <c:pt idx="10">
                  <c:v>670</c:v>
                </c:pt>
                <c:pt idx="11">
                  <c:v>1870</c:v>
                </c:pt>
                <c:pt idx="12">
                  <c:v>4800</c:v>
                </c:pt>
                <c:pt idx="13">
                  <c:v>8930</c:v>
                </c:pt>
                <c:pt idx="14">
                  <c:v>1110</c:v>
                </c:pt>
                <c:pt idx="15">
                  <c:v>6970</c:v>
                </c:pt>
                <c:pt idx="16">
                  <c:v>2840</c:v>
                </c:pt>
                <c:pt idx="17">
                  <c:v>4700</c:v>
                </c:pt>
                <c:pt idx="18">
                  <c:v>10230</c:v>
                </c:pt>
                <c:pt idx="19">
                  <c:v>11590</c:v>
                </c:pt>
              </c:numCache>
            </c:numRef>
          </c:yVal>
        </c:ser>
        <c:axId val="146569856"/>
        <c:axId val="146584320"/>
      </c:scatterChart>
      <c:valAx>
        <c:axId val="146569856"/>
        <c:scaling>
          <c:orientation val="minMax"/>
        </c:scaling>
        <c:axPos val="b"/>
        <c:majorGridlines/>
        <c:minorGridlines/>
        <c:title>
          <c:tx>
            <c:rich>
              <a:bodyPr/>
              <a:lstStyle/>
              <a:p>
                <a:pPr>
                  <a:defRPr/>
                </a:pPr>
                <a:r>
                  <a:rPr lang="nl-NL"/>
                  <a:t>Size of microfinance</a:t>
                </a:r>
                <a:r>
                  <a:rPr lang="nl-NL" baseline="0"/>
                  <a:t> loan per capita in US$</a:t>
                </a:r>
                <a:endParaRPr lang="nl-NL"/>
              </a:p>
            </c:rich>
          </c:tx>
        </c:title>
        <c:numFmt formatCode="General" sourceLinked="1"/>
        <c:tickLblPos val="nextTo"/>
        <c:crossAx val="146584320"/>
        <c:crosses val="autoZero"/>
        <c:crossBetween val="midCat"/>
      </c:valAx>
      <c:valAx>
        <c:axId val="146584320"/>
        <c:scaling>
          <c:orientation val="minMax"/>
        </c:scaling>
        <c:axPos val="l"/>
        <c:majorGridlines/>
        <c:minorGridlines/>
        <c:title>
          <c:tx>
            <c:rich>
              <a:bodyPr rot="0" vert="horz"/>
              <a:lstStyle/>
              <a:p>
                <a:pPr>
                  <a:defRPr/>
                </a:pPr>
                <a:r>
                  <a:rPr lang="nl-NL"/>
                  <a:t>GNI per capita in US$</a:t>
                </a:r>
              </a:p>
            </c:rich>
          </c:tx>
        </c:title>
        <c:numFmt formatCode="General" sourceLinked="1"/>
        <c:tickLblPos val="nextTo"/>
        <c:crossAx val="146569856"/>
        <c:crosses val="autoZero"/>
        <c:crossBetween val="midCat"/>
      </c:valAx>
    </c:plotArea>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nl-NL"/>
  <c:chart>
    <c:title>
      <c:tx>
        <c:rich>
          <a:bodyPr/>
          <a:lstStyle/>
          <a:p>
            <a:pPr>
              <a:defRPr/>
            </a:pPr>
            <a:r>
              <a:rPr lang="nl-NL" sz="1200"/>
              <a:t>Microfinance per capita as a function of return</a:t>
            </a:r>
            <a:r>
              <a:rPr lang="nl-NL" sz="1200" baseline="0"/>
              <a:t> on assets in Africa</a:t>
            </a:r>
            <a:endParaRPr lang="nl-NL" sz="1200"/>
          </a:p>
        </c:rich>
      </c:tx>
    </c:title>
    <c:plotArea>
      <c:layout/>
      <c:scatterChart>
        <c:scatterStyle val="lineMarker"/>
        <c:ser>
          <c:idx val="0"/>
          <c:order val="0"/>
          <c:tx>
            <c:strRef>
              <c:f>Blad2!$E$8</c:f>
              <c:strCache>
                <c:ptCount val="1"/>
                <c:pt idx="0">
                  <c:v>Weighted return on assets</c:v>
                </c:pt>
              </c:strCache>
            </c:strRef>
          </c:tx>
          <c:spPr>
            <a:ln w="28575">
              <a:noFill/>
            </a:ln>
          </c:spPr>
          <c:trendline>
            <c:trendlineType val="linear"/>
          </c:trendline>
          <c:xVal>
            <c:numRef>
              <c:f>Blad2!$F$2:$X$2</c:f>
              <c:numCache>
                <c:formatCode>General</c:formatCode>
                <c:ptCount val="19"/>
                <c:pt idx="0">
                  <c:v>41.96</c:v>
                </c:pt>
                <c:pt idx="1">
                  <c:v>0.68</c:v>
                </c:pt>
                <c:pt idx="2">
                  <c:v>1.1599999999999988</c:v>
                </c:pt>
                <c:pt idx="3">
                  <c:v>3.15</c:v>
                </c:pt>
                <c:pt idx="4">
                  <c:v>1.01</c:v>
                </c:pt>
                <c:pt idx="5">
                  <c:v>20.22</c:v>
                </c:pt>
                <c:pt idx="6">
                  <c:v>0.73000000000000054</c:v>
                </c:pt>
                <c:pt idx="7">
                  <c:v>1.8800000000000001</c:v>
                </c:pt>
                <c:pt idx="8">
                  <c:v>6.54</c:v>
                </c:pt>
                <c:pt idx="9">
                  <c:v>4.0000000000000022E-2</c:v>
                </c:pt>
                <c:pt idx="10">
                  <c:v>7.91</c:v>
                </c:pt>
                <c:pt idx="11">
                  <c:v>7.84</c:v>
                </c:pt>
                <c:pt idx="12">
                  <c:v>0.77000000000000068</c:v>
                </c:pt>
                <c:pt idx="13">
                  <c:v>2.72</c:v>
                </c:pt>
                <c:pt idx="14">
                  <c:v>9.2200000000000024</c:v>
                </c:pt>
                <c:pt idx="15">
                  <c:v>25.57</c:v>
                </c:pt>
                <c:pt idx="16">
                  <c:v>0.93</c:v>
                </c:pt>
                <c:pt idx="17">
                  <c:v>0.6500000000000008</c:v>
                </c:pt>
                <c:pt idx="18">
                  <c:v>0.62000000000000055</c:v>
                </c:pt>
              </c:numCache>
            </c:numRef>
          </c:xVal>
          <c:yVal>
            <c:numRef>
              <c:f>Blad2!$F$8:$X$8</c:f>
              <c:numCache>
                <c:formatCode>General</c:formatCode>
                <c:ptCount val="19"/>
                <c:pt idx="0">
                  <c:v>104.64100000000002</c:v>
                </c:pt>
                <c:pt idx="1">
                  <c:v>106.73</c:v>
                </c:pt>
                <c:pt idx="2">
                  <c:v>103.45</c:v>
                </c:pt>
                <c:pt idx="3">
                  <c:v>101.307</c:v>
                </c:pt>
                <c:pt idx="4">
                  <c:v>94.804000000000002</c:v>
                </c:pt>
                <c:pt idx="5">
                  <c:v>103.01</c:v>
                </c:pt>
                <c:pt idx="6">
                  <c:v>90.84</c:v>
                </c:pt>
                <c:pt idx="7">
                  <c:v>92.9</c:v>
                </c:pt>
                <c:pt idx="8">
                  <c:v>103.44000000000007</c:v>
                </c:pt>
                <c:pt idx="9">
                  <c:v>106.5</c:v>
                </c:pt>
                <c:pt idx="10">
                  <c:v>103.16999999999999</c:v>
                </c:pt>
                <c:pt idx="11">
                  <c:v>104.22</c:v>
                </c:pt>
                <c:pt idx="12">
                  <c:v>100.1</c:v>
                </c:pt>
                <c:pt idx="13">
                  <c:v>99.63</c:v>
                </c:pt>
                <c:pt idx="14">
                  <c:v>100.7</c:v>
                </c:pt>
                <c:pt idx="15">
                  <c:v>102.38</c:v>
                </c:pt>
                <c:pt idx="16">
                  <c:v>96.34</c:v>
                </c:pt>
                <c:pt idx="17">
                  <c:v>95.56</c:v>
                </c:pt>
                <c:pt idx="18">
                  <c:v>100.08</c:v>
                </c:pt>
              </c:numCache>
            </c:numRef>
          </c:yVal>
        </c:ser>
        <c:axId val="146596608"/>
        <c:axId val="146598528"/>
      </c:scatterChart>
      <c:valAx>
        <c:axId val="146596608"/>
        <c:scaling>
          <c:orientation val="minMax"/>
        </c:scaling>
        <c:axPos val="b"/>
        <c:majorGridlines/>
        <c:minorGridlines/>
        <c:title>
          <c:tx>
            <c:rich>
              <a:bodyPr/>
              <a:lstStyle/>
              <a:p>
                <a:pPr>
                  <a:defRPr/>
                </a:pPr>
                <a:r>
                  <a:rPr lang="nl-NL"/>
                  <a:t>Microfinance loan</a:t>
                </a:r>
                <a:r>
                  <a:rPr lang="nl-NL" baseline="0"/>
                  <a:t> per capita in US$</a:t>
                </a:r>
                <a:endParaRPr lang="nl-NL"/>
              </a:p>
            </c:rich>
          </c:tx>
        </c:title>
        <c:numFmt formatCode="General" sourceLinked="1"/>
        <c:tickLblPos val="nextTo"/>
        <c:crossAx val="146598528"/>
        <c:crosses val="autoZero"/>
        <c:crossBetween val="midCat"/>
      </c:valAx>
      <c:valAx>
        <c:axId val="146598528"/>
        <c:scaling>
          <c:orientation val="minMax"/>
        </c:scaling>
        <c:axPos val="l"/>
        <c:majorGridlines/>
        <c:minorGridlines/>
        <c:title>
          <c:tx>
            <c:rich>
              <a:bodyPr rot="0" vert="horz"/>
              <a:lstStyle/>
              <a:p>
                <a:pPr>
                  <a:defRPr/>
                </a:pPr>
                <a:r>
                  <a:rPr lang="nl-NL"/>
                  <a:t>Retur</a:t>
                </a:r>
                <a:r>
                  <a:rPr lang="nl-NL" baseline="0"/>
                  <a:t>n on assets, where return of 0% = 100</a:t>
                </a:r>
              </a:p>
            </c:rich>
          </c:tx>
        </c:title>
        <c:numFmt formatCode="General" sourceLinked="1"/>
        <c:tickLblPos val="nextTo"/>
        <c:crossAx val="146596608"/>
        <c:crosses val="autoZero"/>
        <c:crossBetween val="midCat"/>
      </c:valAx>
    </c:plotArea>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nl-NL" sz="1200"/>
              <a:t>Percentage of poor people</a:t>
            </a:r>
            <a:r>
              <a:rPr lang="nl-NL" sz="1200" baseline="0"/>
              <a:t> in a country as a function of return on assets</a:t>
            </a:r>
            <a:endParaRPr lang="nl-NL" sz="1200"/>
          </a:p>
        </c:rich>
      </c:tx>
    </c:title>
    <c:plotArea>
      <c:layout/>
      <c:scatterChart>
        <c:scatterStyle val="lineMarker"/>
        <c:ser>
          <c:idx val="0"/>
          <c:order val="0"/>
          <c:tx>
            <c:strRef>
              <c:f>Blad2!$E$8</c:f>
              <c:strCache>
                <c:ptCount val="1"/>
                <c:pt idx="0">
                  <c:v>Weighted return on assets</c:v>
                </c:pt>
              </c:strCache>
            </c:strRef>
          </c:tx>
          <c:spPr>
            <a:ln w="28575">
              <a:noFill/>
            </a:ln>
          </c:spPr>
          <c:trendline>
            <c:trendlineType val="linear"/>
          </c:trendline>
          <c:xVal>
            <c:numRef>
              <c:f>(Blad2!$F$5:$K$5,Blad2!$M$5:$X$5)</c:f>
              <c:numCache>
                <c:formatCode>0%</c:formatCode>
                <c:ptCount val="18"/>
                <c:pt idx="0">
                  <c:v>0.46</c:v>
                </c:pt>
                <c:pt idx="1">
                  <c:v>0.55000000000000004</c:v>
                </c:pt>
                <c:pt idx="2">
                  <c:v>0.25</c:v>
                </c:pt>
                <c:pt idx="3">
                  <c:v>0.6900000000000005</c:v>
                </c:pt>
                <c:pt idx="4">
                  <c:v>0.71000000000000052</c:v>
                </c:pt>
                <c:pt idx="5">
                  <c:v>0.3300000000000004</c:v>
                </c:pt>
                <c:pt idx="6">
                  <c:v>0.52</c:v>
                </c:pt>
                <c:pt idx="7">
                  <c:v>0.62000000000000055</c:v>
                </c:pt>
                <c:pt idx="8">
                  <c:v>0.39000000000000035</c:v>
                </c:pt>
                <c:pt idx="9">
                  <c:v>0.29000000000000026</c:v>
                </c:pt>
                <c:pt idx="10">
                  <c:v>0.47000000000000008</c:v>
                </c:pt>
                <c:pt idx="11" formatCode="0.00%">
                  <c:v>0.59499999999999997</c:v>
                </c:pt>
                <c:pt idx="12" formatCode="0.00%">
                  <c:v>0.44900000000000001</c:v>
                </c:pt>
                <c:pt idx="13" formatCode="0.00%">
                  <c:v>0.39900000000000041</c:v>
                </c:pt>
                <c:pt idx="14" formatCode="0.00%">
                  <c:v>0.50800000000000001</c:v>
                </c:pt>
                <c:pt idx="15" formatCode="0.00%">
                  <c:v>0.63800000000000068</c:v>
                </c:pt>
                <c:pt idx="16" formatCode="0.00%">
                  <c:v>0.54700000000000004</c:v>
                </c:pt>
                <c:pt idx="17" formatCode="0.00%">
                  <c:v>0.39000000000000035</c:v>
                </c:pt>
              </c:numCache>
            </c:numRef>
          </c:xVal>
          <c:yVal>
            <c:numRef>
              <c:f>(Blad2!$F$8:$K$8,Blad2!$M$8:$X$8)</c:f>
              <c:numCache>
                <c:formatCode>General</c:formatCode>
                <c:ptCount val="18"/>
                <c:pt idx="0">
                  <c:v>104.64100000000002</c:v>
                </c:pt>
                <c:pt idx="1">
                  <c:v>106.73</c:v>
                </c:pt>
                <c:pt idx="2">
                  <c:v>103.45</c:v>
                </c:pt>
                <c:pt idx="3">
                  <c:v>101.307</c:v>
                </c:pt>
                <c:pt idx="4">
                  <c:v>94.804000000000002</c:v>
                </c:pt>
                <c:pt idx="5">
                  <c:v>103.01</c:v>
                </c:pt>
                <c:pt idx="6">
                  <c:v>92.9</c:v>
                </c:pt>
                <c:pt idx="7">
                  <c:v>103.44000000000007</c:v>
                </c:pt>
                <c:pt idx="8">
                  <c:v>106.5</c:v>
                </c:pt>
                <c:pt idx="9">
                  <c:v>103.16999999999999</c:v>
                </c:pt>
                <c:pt idx="10">
                  <c:v>104.22</c:v>
                </c:pt>
                <c:pt idx="11">
                  <c:v>100.1</c:v>
                </c:pt>
                <c:pt idx="12">
                  <c:v>99.63</c:v>
                </c:pt>
                <c:pt idx="13">
                  <c:v>100.7</c:v>
                </c:pt>
                <c:pt idx="14">
                  <c:v>102.38</c:v>
                </c:pt>
                <c:pt idx="15">
                  <c:v>96.34</c:v>
                </c:pt>
                <c:pt idx="16">
                  <c:v>95.56</c:v>
                </c:pt>
                <c:pt idx="17">
                  <c:v>100.08</c:v>
                </c:pt>
              </c:numCache>
            </c:numRef>
          </c:yVal>
        </c:ser>
        <c:axId val="146374016"/>
        <c:axId val="146380288"/>
      </c:scatterChart>
      <c:valAx>
        <c:axId val="146374016"/>
        <c:scaling>
          <c:orientation val="minMax"/>
        </c:scaling>
        <c:axPos val="b"/>
        <c:majorGridlines/>
        <c:minorGridlines/>
        <c:title>
          <c:tx>
            <c:rich>
              <a:bodyPr/>
              <a:lstStyle/>
              <a:p>
                <a:pPr>
                  <a:defRPr/>
                </a:pPr>
                <a:r>
                  <a:rPr lang="nl-NL"/>
                  <a:t>Percentage</a:t>
                </a:r>
                <a:r>
                  <a:rPr lang="nl-NL" baseline="0"/>
                  <a:t> of poor people in a country</a:t>
                </a:r>
                <a:endParaRPr lang="nl-NL"/>
              </a:p>
            </c:rich>
          </c:tx>
        </c:title>
        <c:numFmt formatCode="0%" sourceLinked="1"/>
        <c:tickLblPos val="nextTo"/>
        <c:crossAx val="146380288"/>
        <c:crosses val="autoZero"/>
        <c:crossBetween val="midCat"/>
      </c:valAx>
      <c:valAx>
        <c:axId val="146380288"/>
        <c:scaling>
          <c:orientation val="minMax"/>
        </c:scaling>
        <c:axPos val="l"/>
        <c:majorGridlines/>
        <c:minorGridlines/>
        <c:title>
          <c:tx>
            <c:rich>
              <a:bodyPr rot="0" vert="horz"/>
              <a:lstStyle/>
              <a:p>
                <a:pPr>
                  <a:defRPr/>
                </a:pPr>
                <a:r>
                  <a:rPr lang="nl-NL"/>
                  <a:t>Return on assets, where</a:t>
                </a:r>
                <a:r>
                  <a:rPr lang="nl-NL" baseline="0"/>
                  <a:t> return of 0% = 100</a:t>
                </a:r>
              </a:p>
            </c:rich>
          </c:tx>
        </c:title>
        <c:numFmt formatCode="General" sourceLinked="1"/>
        <c:tickLblPos val="nextTo"/>
        <c:crossAx val="146374016"/>
        <c:crosses val="autoZero"/>
        <c:crossBetween val="midCat"/>
      </c:valAx>
    </c:plotArea>
    <c:plotVisOnly val="1"/>
  </c:chart>
  <c:externalData r:id="rId1"/>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8D4661-E302-4286-9651-DC079AE9D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32</Pages>
  <Words>10474</Words>
  <Characters>57610</Characters>
  <Application>Microsoft Office Word</Application>
  <DocSecurity>0</DocSecurity>
  <Lines>480</Lines>
  <Paragraphs>135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A.H. Jol</dc:creator>
  <cp:lastModifiedBy>Arnout</cp:lastModifiedBy>
  <cp:revision>5</cp:revision>
  <dcterms:created xsi:type="dcterms:W3CDTF">2012-07-19T15:25:00Z</dcterms:created>
  <dcterms:modified xsi:type="dcterms:W3CDTF">2012-07-19T15:27:00Z</dcterms:modified>
</cp:coreProperties>
</file>