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970881" w14:textId="77777777" w:rsidR="00855834" w:rsidRDefault="00855834" w:rsidP="00FE3218">
      <w:pPr>
        <w:spacing w:line="360" w:lineRule="auto"/>
        <w:rPr>
          <w:rFonts w:ascii="Times New Roman" w:hAnsi="Times New Roman"/>
          <w:sz w:val="24"/>
          <w:szCs w:val="24"/>
          <w:u w:val="single"/>
        </w:rPr>
      </w:pPr>
    </w:p>
    <w:p w14:paraId="3B2E0BEA" w14:textId="77777777" w:rsidR="00855834" w:rsidRDefault="00855834" w:rsidP="00FE3218">
      <w:pPr>
        <w:spacing w:line="360" w:lineRule="auto"/>
        <w:rPr>
          <w:rFonts w:ascii="Times New Roman" w:hAnsi="Times New Roman"/>
          <w:sz w:val="24"/>
          <w:szCs w:val="24"/>
          <w:u w:val="single"/>
        </w:rPr>
      </w:pPr>
    </w:p>
    <w:p w14:paraId="708BDBAF" w14:textId="77777777" w:rsidR="00855834" w:rsidRDefault="00855834" w:rsidP="00FE3218">
      <w:pPr>
        <w:spacing w:line="360" w:lineRule="auto"/>
        <w:rPr>
          <w:rFonts w:ascii="Times New Roman" w:hAnsi="Times New Roman"/>
          <w:sz w:val="24"/>
          <w:szCs w:val="24"/>
          <w:u w:val="single"/>
        </w:rPr>
      </w:pPr>
    </w:p>
    <w:p w14:paraId="4077B3F2" w14:textId="6C858AB9" w:rsidR="00855834" w:rsidRDefault="00770F26" w:rsidP="00855834">
      <w:pPr>
        <w:spacing w:line="360" w:lineRule="auto"/>
        <w:jc w:val="center"/>
        <w:rPr>
          <w:rFonts w:ascii="Times New Roman" w:hAnsi="Times New Roman"/>
          <w:sz w:val="40"/>
          <w:szCs w:val="40"/>
          <w:u w:val="single"/>
        </w:rPr>
      </w:pPr>
      <w:r>
        <w:rPr>
          <w:rFonts w:ascii="Times New Roman" w:hAnsi="Times New Roman"/>
          <w:sz w:val="40"/>
          <w:szCs w:val="40"/>
          <w:u w:val="single"/>
        </w:rPr>
        <w:t xml:space="preserve">Trade and </w:t>
      </w:r>
      <w:r w:rsidR="002B54D4">
        <w:rPr>
          <w:rFonts w:ascii="Times New Roman" w:hAnsi="Times New Roman"/>
          <w:sz w:val="40"/>
          <w:szCs w:val="40"/>
          <w:u w:val="single"/>
        </w:rPr>
        <w:t>Wage P</w:t>
      </w:r>
      <w:r w:rsidR="00855834">
        <w:rPr>
          <w:rFonts w:ascii="Times New Roman" w:hAnsi="Times New Roman"/>
          <w:sz w:val="40"/>
          <w:szCs w:val="40"/>
          <w:u w:val="single"/>
        </w:rPr>
        <w:t>remium</w:t>
      </w:r>
      <w:r>
        <w:rPr>
          <w:rFonts w:ascii="Times New Roman" w:hAnsi="Times New Roman"/>
          <w:sz w:val="40"/>
          <w:szCs w:val="40"/>
          <w:u w:val="single"/>
        </w:rPr>
        <w:t>: A theoretical and empirical analysis</w:t>
      </w:r>
      <w:r w:rsidR="00855834">
        <w:rPr>
          <w:rFonts w:ascii="Times New Roman" w:hAnsi="Times New Roman"/>
          <w:sz w:val="40"/>
          <w:szCs w:val="40"/>
          <w:u w:val="single"/>
        </w:rPr>
        <w:t xml:space="preserve"> </w:t>
      </w:r>
    </w:p>
    <w:p w14:paraId="457EFD5D" w14:textId="22506C39" w:rsidR="001937CE" w:rsidRPr="001937CE" w:rsidRDefault="00996D8D" w:rsidP="00855834">
      <w:pPr>
        <w:spacing w:line="360" w:lineRule="auto"/>
        <w:jc w:val="center"/>
        <w:rPr>
          <w:rFonts w:ascii="Times New Roman" w:hAnsi="Times New Roman"/>
          <w:sz w:val="28"/>
          <w:szCs w:val="28"/>
        </w:rPr>
      </w:pPr>
      <w:r>
        <w:rPr>
          <w:rFonts w:ascii="Times New Roman" w:hAnsi="Times New Roman"/>
          <w:sz w:val="28"/>
          <w:szCs w:val="28"/>
        </w:rPr>
        <w:t>The C</w:t>
      </w:r>
      <w:r w:rsidR="001937CE">
        <w:rPr>
          <w:rFonts w:ascii="Times New Roman" w:hAnsi="Times New Roman"/>
          <w:sz w:val="28"/>
          <w:szCs w:val="28"/>
        </w:rPr>
        <w:t>ase of Eastern Europe and Central Asia</w:t>
      </w:r>
    </w:p>
    <w:p w14:paraId="51811ECF" w14:textId="77777777" w:rsidR="001937CE" w:rsidRDefault="001937CE" w:rsidP="00855834">
      <w:pPr>
        <w:spacing w:line="360" w:lineRule="auto"/>
        <w:jc w:val="center"/>
        <w:rPr>
          <w:rFonts w:ascii="Times New Roman" w:hAnsi="Times New Roman"/>
          <w:sz w:val="28"/>
          <w:szCs w:val="28"/>
        </w:rPr>
      </w:pPr>
    </w:p>
    <w:p w14:paraId="4B3F2FFE" w14:textId="77777777" w:rsidR="00855834" w:rsidRDefault="00855834" w:rsidP="00FE3218">
      <w:pPr>
        <w:spacing w:line="360" w:lineRule="auto"/>
        <w:rPr>
          <w:rFonts w:ascii="Times New Roman" w:hAnsi="Times New Roman"/>
          <w:sz w:val="24"/>
          <w:szCs w:val="24"/>
          <w:u w:val="single"/>
        </w:rPr>
      </w:pPr>
    </w:p>
    <w:p w14:paraId="5220FE63" w14:textId="77777777" w:rsidR="00855834" w:rsidRDefault="00855834" w:rsidP="00FE3218">
      <w:pPr>
        <w:spacing w:line="360" w:lineRule="auto"/>
        <w:rPr>
          <w:rFonts w:ascii="Times New Roman" w:hAnsi="Times New Roman"/>
          <w:sz w:val="24"/>
          <w:szCs w:val="24"/>
          <w:u w:val="single"/>
        </w:rPr>
      </w:pPr>
    </w:p>
    <w:p w14:paraId="56CBF102" w14:textId="77777777" w:rsidR="00855834" w:rsidRDefault="00855834" w:rsidP="00FE3218">
      <w:pPr>
        <w:spacing w:line="360" w:lineRule="auto"/>
        <w:rPr>
          <w:rFonts w:ascii="Times New Roman" w:hAnsi="Times New Roman"/>
          <w:sz w:val="24"/>
          <w:szCs w:val="24"/>
          <w:u w:val="single"/>
        </w:rPr>
      </w:pPr>
    </w:p>
    <w:p w14:paraId="68E9B9C8" w14:textId="55F95E93" w:rsidR="00855834" w:rsidRPr="00873361" w:rsidRDefault="004522F2" w:rsidP="004522F2">
      <w:pPr>
        <w:spacing w:line="360" w:lineRule="auto"/>
        <w:jc w:val="center"/>
        <w:rPr>
          <w:rFonts w:ascii="Times New Roman" w:hAnsi="Times New Roman"/>
          <w:sz w:val="24"/>
          <w:szCs w:val="24"/>
          <w:u w:val="single"/>
        </w:rPr>
      </w:pPr>
      <w:r>
        <w:rPr>
          <w:rFonts w:ascii="Times New Roman" w:hAnsi="Times New Roman"/>
          <w:sz w:val="24"/>
          <w:szCs w:val="24"/>
          <w:u w:val="single"/>
        </w:rPr>
        <w:t xml:space="preserve">Erasmus University </w:t>
      </w:r>
      <w:r w:rsidRPr="00873361">
        <w:rPr>
          <w:rFonts w:ascii="Times New Roman" w:hAnsi="Times New Roman"/>
          <w:sz w:val="24"/>
          <w:szCs w:val="24"/>
          <w:u w:val="single"/>
        </w:rPr>
        <w:t>Rotterdam- Erasmus School of Economics</w:t>
      </w:r>
    </w:p>
    <w:p w14:paraId="5A56F6AD" w14:textId="65D1023F" w:rsidR="00873361" w:rsidRPr="00873361" w:rsidRDefault="00873361" w:rsidP="00997221">
      <w:pPr>
        <w:spacing w:line="360" w:lineRule="auto"/>
        <w:jc w:val="center"/>
        <w:rPr>
          <w:rFonts w:ascii="Times New Roman" w:hAnsi="Times New Roman"/>
          <w:sz w:val="24"/>
          <w:szCs w:val="24"/>
        </w:rPr>
      </w:pPr>
      <w:r w:rsidRPr="00873361">
        <w:rPr>
          <w:rFonts w:ascii="Times New Roman" w:hAnsi="Times New Roman"/>
          <w:sz w:val="24"/>
          <w:szCs w:val="24"/>
        </w:rPr>
        <w:t>Master Thesis</w:t>
      </w:r>
    </w:p>
    <w:p w14:paraId="554226A2" w14:textId="7FF1984E" w:rsidR="00873361" w:rsidRPr="00873361" w:rsidRDefault="00873361" w:rsidP="00873361">
      <w:pPr>
        <w:spacing w:line="360" w:lineRule="auto"/>
        <w:jc w:val="center"/>
        <w:rPr>
          <w:rFonts w:ascii="Times New Roman" w:hAnsi="Times New Roman"/>
          <w:sz w:val="24"/>
          <w:szCs w:val="24"/>
        </w:rPr>
      </w:pPr>
      <w:r w:rsidRPr="00873361">
        <w:rPr>
          <w:rFonts w:ascii="Times New Roman" w:hAnsi="Times New Roman"/>
          <w:sz w:val="24"/>
          <w:szCs w:val="24"/>
        </w:rPr>
        <w:t>Msc International Economics</w:t>
      </w:r>
    </w:p>
    <w:p w14:paraId="6989289D" w14:textId="1C901068" w:rsidR="00855834" w:rsidRPr="00873361" w:rsidRDefault="00997221" w:rsidP="00997221">
      <w:pPr>
        <w:spacing w:line="360" w:lineRule="auto"/>
        <w:jc w:val="center"/>
        <w:rPr>
          <w:rFonts w:ascii="Times New Roman" w:hAnsi="Times New Roman"/>
          <w:sz w:val="24"/>
          <w:szCs w:val="24"/>
        </w:rPr>
      </w:pPr>
      <w:r w:rsidRPr="00873361">
        <w:rPr>
          <w:rFonts w:ascii="Times New Roman" w:hAnsi="Times New Roman"/>
          <w:sz w:val="24"/>
          <w:szCs w:val="24"/>
        </w:rPr>
        <w:t>Merker, JHA</w:t>
      </w:r>
    </w:p>
    <w:p w14:paraId="0CA8106E" w14:textId="3B489673" w:rsidR="00997221" w:rsidRPr="00873361" w:rsidRDefault="00997221" w:rsidP="00997221">
      <w:pPr>
        <w:spacing w:line="360" w:lineRule="auto"/>
        <w:jc w:val="center"/>
        <w:rPr>
          <w:rFonts w:ascii="Times New Roman" w:hAnsi="Times New Roman"/>
          <w:sz w:val="24"/>
          <w:szCs w:val="24"/>
        </w:rPr>
      </w:pPr>
      <w:r w:rsidRPr="00873361">
        <w:rPr>
          <w:rFonts w:ascii="Times New Roman" w:hAnsi="Times New Roman"/>
          <w:sz w:val="24"/>
          <w:szCs w:val="24"/>
        </w:rPr>
        <w:t>Student Number: 360728</w:t>
      </w:r>
    </w:p>
    <w:p w14:paraId="5DD21549" w14:textId="462817B9" w:rsidR="00997221" w:rsidRPr="00873361" w:rsidRDefault="00997221" w:rsidP="00997221">
      <w:pPr>
        <w:spacing w:line="360" w:lineRule="auto"/>
        <w:jc w:val="center"/>
        <w:rPr>
          <w:rFonts w:ascii="Times New Roman" w:hAnsi="Times New Roman"/>
          <w:sz w:val="24"/>
          <w:szCs w:val="24"/>
        </w:rPr>
      </w:pPr>
      <w:r w:rsidRPr="00873361">
        <w:rPr>
          <w:rFonts w:ascii="Times New Roman" w:hAnsi="Times New Roman"/>
          <w:sz w:val="24"/>
          <w:szCs w:val="24"/>
        </w:rPr>
        <w:t>Supervisor: Dr Zubanov, N.</w:t>
      </w:r>
      <w:r w:rsidR="00B87AE0">
        <w:rPr>
          <w:rFonts w:ascii="Times New Roman" w:hAnsi="Times New Roman"/>
          <w:sz w:val="24"/>
          <w:szCs w:val="24"/>
        </w:rPr>
        <w:t>V.</w:t>
      </w:r>
    </w:p>
    <w:p w14:paraId="5F877180" w14:textId="77777777" w:rsidR="00997221" w:rsidRPr="00997221" w:rsidRDefault="00997221" w:rsidP="00997221">
      <w:pPr>
        <w:spacing w:line="360" w:lineRule="auto"/>
        <w:jc w:val="center"/>
        <w:rPr>
          <w:rFonts w:ascii="Times New Roman" w:hAnsi="Times New Roman"/>
          <w:sz w:val="24"/>
          <w:szCs w:val="24"/>
        </w:rPr>
      </w:pPr>
    </w:p>
    <w:p w14:paraId="4DE7EBA5" w14:textId="77777777" w:rsidR="00855834" w:rsidRDefault="00855834" w:rsidP="00FE3218">
      <w:pPr>
        <w:spacing w:line="360" w:lineRule="auto"/>
        <w:rPr>
          <w:rFonts w:ascii="Times New Roman" w:hAnsi="Times New Roman"/>
          <w:sz w:val="24"/>
          <w:szCs w:val="24"/>
          <w:u w:val="single"/>
        </w:rPr>
      </w:pPr>
    </w:p>
    <w:p w14:paraId="55480643" w14:textId="77777777" w:rsidR="00855834" w:rsidRDefault="00855834" w:rsidP="00FE3218">
      <w:pPr>
        <w:spacing w:line="360" w:lineRule="auto"/>
        <w:rPr>
          <w:rFonts w:ascii="Times New Roman" w:hAnsi="Times New Roman"/>
          <w:sz w:val="24"/>
          <w:szCs w:val="24"/>
          <w:u w:val="single"/>
        </w:rPr>
      </w:pPr>
    </w:p>
    <w:p w14:paraId="472512B4" w14:textId="77777777" w:rsidR="00855834" w:rsidRDefault="00855834" w:rsidP="00FE3218">
      <w:pPr>
        <w:spacing w:line="360" w:lineRule="auto"/>
        <w:rPr>
          <w:rFonts w:ascii="Times New Roman" w:hAnsi="Times New Roman"/>
          <w:sz w:val="24"/>
          <w:szCs w:val="24"/>
          <w:u w:val="single"/>
        </w:rPr>
      </w:pPr>
    </w:p>
    <w:p w14:paraId="744B5F7A" w14:textId="77777777" w:rsidR="00855834" w:rsidRDefault="00855834" w:rsidP="00FE3218">
      <w:pPr>
        <w:spacing w:line="360" w:lineRule="auto"/>
        <w:rPr>
          <w:rFonts w:ascii="Times New Roman" w:hAnsi="Times New Roman"/>
          <w:sz w:val="24"/>
          <w:szCs w:val="24"/>
          <w:u w:val="single"/>
        </w:rPr>
      </w:pPr>
    </w:p>
    <w:p w14:paraId="3FCE6ADD" w14:textId="77777777" w:rsidR="00AE0B39" w:rsidRDefault="00AE0B39" w:rsidP="00AE0B39">
      <w:pPr>
        <w:spacing w:line="360" w:lineRule="auto"/>
        <w:rPr>
          <w:rFonts w:ascii="Times New Roman" w:hAnsi="Times New Roman"/>
          <w:sz w:val="24"/>
          <w:szCs w:val="24"/>
          <w:u w:val="single"/>
        </w:rPr>
      </w:pPr>
    </w:p>
    <w:p w14:paraId="159045F3" w14:textId="750DA3BF" w:rsidR="00855834" w:rsidRDefault="007B58B6" w:rsidP="00AE0B39">
      <w:pPr>
        <w:spacing w:line="360" w:lineRule="auto"/>
        <w:jc w:val="center"/>
        <w:rPr>
          <w:rFonts w:ascii="Times New Roman" w:hAnsi="Times New Roman"/>
          <w:sz w:val="24"/>
          <w:szCs w:val="24"/>
          <w:u w:val="single"/>
        </w:rPr>
      </w:pPr>
      <w:r>
        <w:rPr>
          <w:rFonts w:ascii="Times New Roman" w:hAnsi="Times New Roman"/>
          <w:sz w:val="24"/>
          <w:szCs w:val="24"/>
          <w:u w:val="single"/>
        </w:rPr>
        <w:lastRenderedPageBreak/>
        <w:t>Abstract</w:t>
      </w:r>
    </w:p>
    <w:p w14:paraId="5AD84574" w14:textId="1B828AEE" w:rsidR="00855834" w:rsidRPr="00222000" w:rsidRDefault="00DD77DC" w:rsidP="0009402C">
      <w:pPr>
        <w:spacing w:line="360" w:lineRule="auto"/>
        <w:jc w:val="both"/>
        <w:rPr>
          <w:rFonts w:ascii="Times New Roman" w:hAnsi="Times New Roman"/>
          <w:sz w:val="24"/>
          <w:szCs w:val="24"/>
        </w:rPr>
      </w:pPr>
      <w:r w:rsidRPr="00222000">
        <w:rPr>
          <w:rFonts w:ascii="Times New Roman" w:hAnsi="Times New Roman"/>
          <w:sz w:val="24"/>
          <w:szCs w:val="24"/>
        </w:rPr>
        <w:t xml:space="preserve">This research paper investigates the existence of an export wage premium in Eastern Europe and Central Asian Countries. </w:t>
      </w:r>
      <w:r w:rsidR="00777296">
        <w:rPr>
          <w:rFonts w:ascii="Times New Roman" w:hAnsi="Times New Roman"/>
          <w:sz w:val="24"/>
          <w:szCs w:val="24"/>
        </w:rPr>
        <w:t xml:space="preserve">Based </w:t>
      </w:r>
      <w:r w:rsidR="00400978" w:rsidRPr="00222000">
        <w:rPr>
          <w:rFonts w:ascii="Times New Roman" w:hAnsi="Times New Roman"/>
          <w:sz w:val="24"/>
          <w:szCs w:val="24"/>
        </w:rPr>
        <w:t>on the theoretical model of Helpm</w:t>
      </w:r>
      <w:r w:rsidR="007856C1">
        <w:rPr>
          <w:rFonts w:ascii="Times New Roman" w:hAnsi="Times New Roman"/>
          <w:sz w:val="24"/>
          <w:szCs w:val="24"/>
        </w:rPr>
        <w:t>an, Itskhoki and Redding (2012</w:t>
      </w:r>
      <w:r w:rsidR="002743D1" w:rsidRPr="00222000">
        <w:rPr>
          <w:rFonts w:ascii="Times New Roman" w:hAnsi="Times New Roman"/>
          <w:sz w:val="24"/>
          <w:szCs w:val="24"/>
        </w:rPr>
        <w:t>), an exporter offers higher wages than a non-exporter at a given productivity level</w:t>
      </w:r>
      <w:r w:rsidR="00725EF7" w:rsidRPr="00222000">
        <w:rPr>
          <w:rFonts w:ascii="Times New Roman" w:hAnsi="Times New Roman"/>
          <w:sz w:val="24"/>
          <w:szCs w:val="24"/>
        </w:rPr>
        <w:t>. Due to unobservable</w:t>
      </w:r>
      <w:r w:rsidR="00A1744C">
        <w:rPr>
          <w:rFonts w:ascii="Times New Roman" w:hAnsi="Times New Roman"/>
          <w:sz w:val="24"/>
          <w:szCs w:val="24"/>
        </w:rPr>
        <w:t xml:space="preserve"> worker</w:t>
      </w:r>
      <w:r w:rsidR="00725EF7" w:rsidRPr="00222000">
        <w:rPr>
          <w:rFonts w:ascii="Times New Roman" w:hAnsi="Times New Roman"/>
          <w:sz w:val="24"/>
          <w:szCs w:val="24"/>
        </w:rPr>
        <w:t xml:space="preserve"> abilities, firms use screening tools in order to find out about the abilities of the</w:t>
      </w:r>
      <w:r w:rsidR="00A1744C">
        <w:rPr>
          <w:rFonts w:ascii="Times New Roman" w:hAnsi="Times New Roman"/>
          <w:sz w:val="24"/>
          <w:szCs w:val="24"/>
        </w:rPr>
        <w:t xml:space="preserve"> screened</w:t>
      </w:r>
      <w:r w:rsidR="00725EF7" w:rsidRPr="00222000">
        <w:rPr>
          <w:rFonts w:ascii="Times New Roman" w:hAnsi="Times New Roman"/>
          <w:sz w:val="24"/>
          <w:szCs w:val="24"/>
        </w:rPr>
        <w:t xml:space="preserve"> worker</w:t>
      </w:r>
      <w:r w:rsidR="00A1744C">
        <w:rPr>
          <w:rFonts w:ascii="Times New Roman" w:hAnsi="Times New Roman"/>
          <w:sz w:val="24"/>
          <w:szCs w:val="24"/>
        </w:rPr>
        <w:t>s</w:t>
      </w:r>
      <w:r w:rsidR="00725EF7" w:rsidRPr="00222000">
        <w:rPr>
          <w:rFonts w:ascii="Times New Roman" w:hAnsi="Times New Roman"/>
          <w:sz w:val="24"/>
          <w:szCs w:val="24"/>
        </w:rPr>
        <w:t xml:space="preserve">. Exporters </w:t>
      </w:r>
      <w:r w:rsidR="00996D8D">
        <w:rPr>
          <w:rFonts w:ascii="Times New Roman" w:hAnsi="Times New Roman"/>
          <w:sz w:val="24"/>
          <w:szCs w:val="24"/>
        </w:rPr>
        <w:t xml:space="preserve">are using more stringent screening procedures; therefore they </w:t>
      </w:r>
      <w:r w:rsidR="00725EF7" w:rsidRPr="00222000">
        <w:rPr>
          <w:rFonts w:ascii="Times New Roman" w:hAnsi="Times New Roman"/>
          <w:sz w:val="24"/>
          <w:szCs w:val="24"/>
        </w:rPr>
        <w:t xml:space="preserve">hire </w:t>
      </w:r>
      <w:r w:rsidR="001937CE" w:rsidRPr="00222000">
        <w:rPr>
          <w:rFonts w:ascii="Times New Roman" w:hAnsi="Times New Roman"/>
          <w:sz w:val="24"/>
          <w:szCs w:val="24"/>
        </w:rPr>
        <w:t>workers with</w:t>
      </w:r>
      <w:r w:rsidR="00725EF7" w:rsidRPr="00222000">
        <w:rPr>
          <w:rFonts w:ascii="Times New Roman" w:hAnsi="Times New Roman"/>
          <w:sz w:val="24"/>
          <w:szCs w:val="24"/>
        </w:rPr>
        <w:t xml:space="preserve"> higher average ability and</w:t>
      </w:r>
      <w:r w:rsidR="00996D8D">
        <w:rPr>
          <w:rFonts w:ascii="Times New Roman" w:hAnsi="Times New Roman"/>
          <w:sz w:val="24"/>
          <w:szCs w:val="24"/>
        </w:rPr>
        <w:t xml:space="preserve"> eventually</w:t>
      </w:r>
      <w:r w:rsidR="00725EF7" w:rsidRPr="00222000">
        <w:rPr>
          <w:rFonts w:ascii="Times New Roman" w:hAnsi="Times New Roman"/>
          <w:sz w:val="24"/>
          <w:szCs w:val="24"/>
        </w:rPr>
        <w:t xml:space="preserve"> pay higher wages. Firm level data from Eastern European and Central Asian countries from the World Bank Enterprise Survey are used to investigate this outcome empirically. The findings for an export wage premium are positive and statistically significant. Moreover, </w:t>
      </w:r>
      <w:r w:rsidR="001937CE">
        <w:rPr>
          <w:rFonts w:ascii="Times New Roman" w:hAnsi="Times New Roman"/>
          <w:sz w:val="24"/>
          <w:szCs w:val="24"/>
        </w:rPr>
        <w:t>firms entering the export market experience</w:t>
      </w:r>
      <w:r w:rsidR="00725EF7" w:rsidRPr="00222000">
        <w:rPr>
          <w:rFonts w:ascii="Times New Roman" w:hAnsi="Times New Roman"/>
          <w:sz w:val="24"/>
          <w:szCs w:val="24"/>
        </w:rPr>
        <w:t xml:space="preserve"> higher wage growth</w:t>
      </w:r>
      <w:r w:rsidR="001937CE">
        <w:rPr>
          <w:rFonts w:ascii="Times New Roman" w:hAnsi="Times New Roman"/>
          <w:sz w:val="24"/>
          <w:szCs w:val="24"/>
        </w:rPr>
        <w:t>.</w:t>
      </w:r>
      <w:r w:rsidR="00725EF7" w:rsidRPr="00222000">
        <w:rPr>
          <w:rFonts w:ascii="Times New Roman" w:hAnsi="Times New Roman"/>
          <w:sz w:val="24"/>
          <w:szCs w:val="24"/>
        </w:rPr>
        <w:t xml:space="preserve"> </w:t>
      </w:r>
      <w:r w:rsidR="001937CE">
        <w:rPr>
          <w:rFonts w:ascii="Times New Roman" w:hAnsi="Times New Roman"/>
          <w:sz w:val="24"/>
          <w:szCs w:val="24"/>
        </w:rPr>
        <w:t xml:space="preserve">However, the statistical evidence is rather weak and </w:t>
      </w:r>
      <w:r w:rsidR="00281725">
        <w:rPr>
          <w:rFonts w:ascii="Times New Roman" w:hAnsi="Times New Roman"/>
          <w:sz w:val="24"/>
          <w:szCs w:val="24"/>
        </w:rPr>
        <w:t>only significant at a 10% level</w:t>
      </w:r>
      <w:r w:rsidR="00725EF7" w:rsidRPr="00222000">
        <w:rPr>
          <w:rFonts w:ascii="Times New Roman" w:hAnsi="Times New Roman"/>
          <w:sz w:val="24"/>
          <w:szCs w:val="24"/>
        </w:rPr>
        <w:t>.</w:t>
      </w:r>
    </w:p>
    <w:p w14:paraId="35ED6C9A" w14:textId="77777777" w:rsidR="00855834" w:rsidRDefault="00855834" w:rsidP="00FE3218">
      <w:pPr>
        <w:spacing w:line="360" w:lineRule="auto"/>
        <w:rPr>
          <w:rFonts w:ascii="Times New Roman" w:hAnsi="Times New Roman"/>
          <w:sz w:val="24"/>
          <w:szCs w:val="24"/>
          <w:u w:val="single"/>
        </w:rPr>
      </w:pPr>
    </w:p>
    <w:p w14:paraId="706C1447" w14:textId="77777777" w:rsidR="00855834" w:rsidRDefault="00855834" w:rsidP="00FE3218">
      <w:pPr>
        <w:spacing w:line="360" w:lineRule="auto"/>
        <w:rPr>
          <w:rFonts w:ascii="Times New Roman" w:hAnsi="Times New Roman"/>
          <w:sz w:val="24"/>
          <w:szCs w:val="24"/>
          <w:u w:val="single"/>
        </w:rPr>
      </w:pPr>
    </w:p>
    <w:p w14:paraId="7D52DACE" w14:textId="77777777" w:rsidR="00855834" w:rsidRDefault="00855834" w:rsidP="00FE3218">
      <w:pPr>
        <w:spacing w:line="360" w:lineRule="auto"/>
        <w:rPr>
          <w:rFonts w:ascii="Times New Roman" w:hAnsi="Times New Roman"/>
          <w:sz w:val="24"/>
          <w:szCs w:val="24"/>
          <w:u w:val="single"/>
        </w:rPr>
      </w:pPr>
    </w:p>
    <w:p w14:paraId="6EA10A24" w14:textId="77777777" w:rsidR="00855834" w:rsidRDefault="00855834" w:rsidP="00FE3218">
      <w:pPr>
        <w:spacing w:line="360" w:lineRule="auto"/>
        <w:rPr>
          <w:rFonts w:ascii="Times New Roman" w:hAnsi="Times New Roman"/>
          <w:sz w:val="24"/>
          <w:szCs w:val="24"/>
          <w:u w:val="single"/>
        </w:rPr>
      </w:pPr>
    </w:p>
    <w:p w14:paraId="6D286FB3" w14:textId="77777777" w:rsidR="00BA4F1D" w:rsidRDefault="00BA4F1D" w:rsidP="00AE15B2">
      <w:pPr>
        <w:spacing w:after="0" w:line="360" w:lineRule="auto"/>
        <w:jc w:val="center"/>
        <w:rPr>
          <w:rFonts w:ascii="Times New Roman" w:hAnsi="Times New Roman"/>
          <w:sz w:val="24"/>
          <w:szCs w:val="24"/>
          <w:u w:val="single"/>
        </w:rPr>
      </w:pPr>
    </w:p>
    <w:p w14:paraId="43520A0F" w14:textId="77777777" w:rsidR="00BA4F1D" w:rsidRDefault="00BA4F1D" w:rsidP="00AE15B2">
      <w:pPr>
        <w:spacing w:after="0" w:line="360" w:lineRule="auto"/>
        <w:jc w:val="center"/>
        <w:rPr>
          <w:rFonts w:ascii="Times New Roman" w:hAnsi="Times New Roman"/>
          <w:sz w:val="24"/>
          <w:szCs w:val="24"/>
          <w:u w:val="single"/>
        </w:rPr>
      </w:pPr>
    </w:p>
    <w:p w14:paraId="3D58A7CF" w14:textId="77777777" w:rsidR="00BA4F1D" w:rsidRDefault="00BA4F1D" w:rsidP="00AE15B2">
      <w:pPr>
        <w:spacing w:after="0" w:line="360" w:lineRule="auto"/>
        <w:jc w:val="center"/>
        <w:rPr>
          <w:rFonts w:ascii="Times New Roman" w:hAnsi="Times New Roman"/>
          <w:sz w:val="24"/>
          <w:szCs w:val="24"/>
          <w:u w:val="single"/>
        </w:rPr>
      </w:pPr>
    </w:p>
    <w:p w14:paraId="0D2A792F" w14:textId="77777777" w:rsidR="00BA4F1D" w:rsidRDefault="00BA4F1D" w:rsidP="00AE15B2">
      <w:pPr>
        <w:spacing w:after="0" w:line="360" w:lineRule="auto"/>
        <w:jc w:val="center"/>
        <w:rPr>
          <w:rFonts w:ascii="Times New Roman" w:hAnsi="Times New Roman"/>
          <w:sz w:val="24"/>
          <w:szCs w:val="24"/>
          <w:u w:val="single"/>
        </w:rPr>
      </w:pPr>
    </w:p>
    <w:p w14:paraId="78615346" w14:textId="38920E65" w:rsidR="00461E5A" w:rsidRPr="00211ED2" w:rsidRDefault="00AE15B2" w:rsidP="00AE15B2">
      <w:pPr>
        <w:spacing w:after="0" w:line="360" w:lineRule="auto"/>
        <w:jc w:val="center"/>
        <w:rPr>
          <w:rFonts w:ascii="Times New Roman" w:hAnsi="Times New Roman"/>
          <w:sz w:val="24"/>
          <w:szCs w:val="24"/>
          <w:u w:val="single"/>
        </w:rPr>
      </w:pPr>
      <w:r>
        <w:rPr>
          <w:rFonts w:ascii="Times New Roman" w:hAnsi="Times New Roman"/>
          <w:sz w:val="24"/>
          <w:szCs w:val="24"/>
          <w:u w:val="single"/>
        </w:rPr>
        <w:t>Acknowledgement</w:t>
      </w:r>
    </w:p>
    <w:p w14:paraId="534F7B98" w14:textId="607BBCD6" w:rsidR="00601092" w:rsidRDefault="00C17966" w:rsidP="00211ED2">
      <w:pPr>
        <w:spacing w:after="0" w:line="360" w:lineRule="auto"/>
        <w:jc w:val="both"/>
        <w:rPr>
          <w:rFonts w:ascii="Times New Roman" w:hAnsi="Times New Roman"/>
          <w:sz w:val="24"/>
          <w:szCs w:val="24"/>
        </w:rPr>
      </w:pPr>
      <w:r>
        <w:rPr>
          <w:rFonts w:ascii="Times New Roman" w:hAnsi="Times New Roman"/>
          <w:sz w:val="24"/>
          <w:szCs w:val="24"/>
        </w:rPr>
        <w:t>The Master Thesis would not have been possible without the help of several individuals who contributed to the completion of this work.</w:t>
      </w:r>
      <w:r w:rsidR="00BA4F1D">
        <w:rPr>
          <w:rFonts w:ascii="Times New Roman" w:hAnsi="Times New Roman"/>
          <w:sz w:val="24"/>
          <w:szCs w:val="24"/>
        </w:rPr>
        <w:t xml:space="preserve"> </w:t>
      </w:r>
      <w:r>
        <w:rPr>
          <w:rFonts w:ascii="Times New Roman" w:hAnsi="Times New Roman"/>
          <w:sz w:val="24"/>
          <w:szCs w:val="24"/>
        </w:rPr>
        <w:t>First at all, I would like to express my gratitude to my supervisor Dr Nick Zubanov</w:t>
      </w:r>
      <w:r w:rsidR="00601092">
        <w:rPr>
          <w:rFonts w:ascii="Times New Roman" w:hAnsi="Times New Roman"/>
          <w:sz w:val="24"/>
          <w:szCs w:val="24"/>
        </w:rPr>
        <w:t xml:space="preserve"> who was abundantly helpful</w:t>
      </w:r>
      <w:r w:rsidR="000A4A91">
        <w:rPr>
          <w:rFonts w:ascii="Times New Roman" w:hAnsi="Times New Roman"/>
          <w:sz w:val="24"/>
          <w:szCs w:val="24"/>
        </w:rPr>
        <w:t xml:space="preserve">. I really appreciate his enthusiastic and direct way of being and </w:t>
      </w:r>
      <w:r w:rsidR="00211ED2">
        <w:rPr>
          <w:rFonts w:ascii="Times New Roman" w:hAnsi="Times New Roman"/>
          <w:sz w:val="24"/>
          <w:szCs w:val="24"/>
        </w:rPr>
        <w:t>how he constantly</w:t>
      </w:r>
      <w:r w:rsidR="000A4A91">
        <w:rPr>
          <w:rFonts w:ascii="Times New Roman" w:hAnsi="Times New Roman"/>
          <w:sz w:val="24"/>
          <w:szCs w:val="24"/>
        </w:rPr>
        <w:t xml:space="preserve"> challenge</w:t>
      </w:r>
      <w:r w:rsidR="00211ED2">
        <w:rPr>
          <w:rFonts w:ascii="Times New Roman" w:hAnsi="Times New Roman"/>
          <w:sz w:val="24"/>
          <w:szCs w:val="24"/>
        </w:rPr>
        <w:t>d my work</w:t>
      </w:r>
      <w:r w:rsidR="000A4A91">
        <w:rPr>
          <w:rFonts w:ascii="Times New Roman" w:hAnsi="Times New Roman"/>
          <w:sz w:val="24"/>
          <w:szCs w:val="24"/>
        </w:rPr>
        <w:t xml:space="preserve">. </w:t>
      </w:r>
      <w:r w:rsidR="00601092">
        <w:rPr>
          <w:rFonts w:ascii="Times New Roman" w:hAnsi="Times New Roman"/>
          <w:sz w:val="24"/>
          <w:szCs w:val="24"/>
        </w:rPr>
        <w:t xml:space="preserve">Without his guidance and </w:t>
      </w:r>
      <w:r w:rsidR="00BA4F1D">
        <w:rPr>
          <w:rFonts w:ascii="Times New Roman" w:hAnsi="Times New Roman"/>
          <w:sz w:val="24"/>
          <w:szCs w:val="24"/>
        </w:rPr>
        <w:t>input</w:t>
      </w:r>
      <w:r w:rsidR="00601092">
        <w:rPr>
          <w:rFonts w:ascii="Times New Roman" w:hAnsi="Times New Roman"/>
          <w:sz w:val="24"/>
          <w:szCs w:val="24"/>
        </w:rPr>
        <w:t>, this thesis would not have been possible.</w:t>
      </w:r>
      <w:r w:rsidR="00BA4F1D">
        <w:rPr>
          <w:rFonts w:ascii="Times New Roman" w:hAnsi="Times New Roman"/>
          <w:sz w:val="24"/>
          <w:szCs w:val="24"/>
        </w:rPr>
        <w:t xml:space="preserve"> </w:t>
      </w:r>
      <w:r w:rsidR="00211ED2">
        <w:rPr>
          <w:rFonts w:ascii="Times New Roman" w:hAnsi="Times New Roman"/>
          <w:sz w:val="24"/>
          <w:szCs w:val="24"/>
        </w:rPr>
        <w:t>Moreover, I would like to thank my fellow students from the Master in International Economics. It was a very pleasant and i</w:t>
      </w:r>
      <w:r w:rsidR="00BA4F1D">
        <w:rPr>
          <w:rFonts w:ascii="Times New Roman" w:hAnsi="Times New Roman"/>
          <w:sz w:val="24"/>
          <w:szCs w:val="24"/>
        </w:rPr>
        <w:t>ntellectually stimulating year.</w:t>
      </w:r>
      <w:r w:rsidR="00211ED2">
        <w:rPr>
          <w:rFonts w:ascii="Times New Roman" w:hAnsi="Times New Roman"/>
          <w:sz w:val="24"/>
          <w:szCs w:val="24"/>
        </w:rPr>
        <w:t xml:space="preserve"> I wish them all the best and </w:t>
      </w:r>
      <w:r w:rsidR="00BA4F1D">
        <w:rPr>
          <w:rFonts w:ascii="Times New Roman" w:hAnsi="Times New Roman"/>
          <w:sz w:val="24"/>
          <w:szCs w:val="24"/>
        </w:rPr>
        <w:t xml:space="preserve">success in everything they do.  </w:t>
      </w:r>
      <w:r w:rsidR="00211ED2">
        <w:rPr>
          <w:rFonts w:ascii="Times New Roman" w:hAnsi="Times New Roman"/>
          <w:sz w:val="24"/>
          <w:szCs w:val="24"/>
        </w:rPr>
        <w:t>Lastly</w:t>
      </w:r>
      <w:r w:rsidR="00601092">
        <w:rPr>
          <w:rFonts w:ascii="Times New Roman" w:hAnsi="Times New Roman"/>
          <w:sz w:val="24"/>
          <w:szCs w:val="24"/>
        </w:rPr>
        <w:t xml:space="preserve">, </w:t>
      </w:r>
      <w:r w:rsidR="00DE1655">
        <w:rPr>
          <w:rFonts w:ascii="Times New Roman" w:hAnsi="Times New Roman"/>
          <w:sz w:val="24"/>
          <w:szCs w:val="24"/>
        </w:rPr>
        <w:t>I</w:t>
      </w:r>
      <w:r w:rsidR="000A4A91">
        <w:rPr>
          <w:rFonts w:ascii="Times New Roman" w:hAnsi="Times New Roman"/>
          <w:sz w:val="24"/>
          <w:szCs w:val="24"/>
        </w:rPr>
        <w:t xml:space="preserve"> dedicate my love and affection to</w:t>
      </w:r>
      <w:r w:rsidR="00DE1655">
        <w:rPr>
          <w:rFonts w:ascii="Times New Roman" w:hAnsi="Times New Roman"/>
          <w:sz w:val="24"/>
          <w:szCs w:val="24"/>
        </w:rPr>
        <w:t xml:space="preserve"> my parents, who have been constantly supporting</w:t>
      </w:r>
      <w:r w:rsidR="000A4A91">
        <w:rPr>
          <w:rFonts w:ascii="Times New Roman" w:hAnsi="Times New Roman"/>
          <w:sz w:val="24"/>
          <w:szCs w:val="24"/>
        </w:rPr>
        <w:t xml:space="preserve"> and encouraging</w:t>
      </w:r>
      <w:r w:rsidR="00DE1655">
        <w:rPr>
          <w:rFonts w:ascii="Times New Roman" w:hAnsi="Times New Roman"/>
          <w:sz w:val="24"/>
          <w:szCs w:val="24"/>
        </w:rPr>
        <w:t xml:space="preserve"> me throughout my studies. </w:t>
      </w:r>
    </w:p>
    <w:p w14:paraId="3194692E" w14:textId="77777777" w:rsidR="00461E5A" w:rsidRPr="00461E5A" w:rsidRDefault="00461E5A" w:rsidP="00FE3218">
      <w:pPr>
        <w:spacing w:line="360" w:lineRule="auto"/>
        <w:rPr>
          <w:rFonts w:ascii="Times New Roman" w:hAnsi="Times New Roman"/>
          <w:i/>
          <w:sz w:val="24"/>
          <w:szCs w:val="24"/>
        </w:rPr>
      </w:pPr>
    </w:p>
    <w:p w14:paraId="48C49259" w14:textId="77777777" w:rsidR="00461E5A" w:rsidRPr="00461E5A" w:rsidRDefault="00461E5A" w:rsidP="00FE3218">
      <w:pPr>
        <w:spacing w:line="360" w:lineRule="auto"/>
        <w:rPr>
          <w:rFonts w:ascii="Times New Roman" w:hAnsi="Times New Roman"/>
          <w:sz w:val="24"/>
          <w:szCs w:val="24"/>
        </w:rPr>
      </w:pPr>
    </w:p>
    <w:p w14:paraId="41EAB6B5" w14:textId="77777777" w:rsidR="00984AC5" w:rsidRDefault="00984AC5" w:rsidP="00FE3218">
      <w:pPr>
        <w:spacing w:line="360" w:lineRule="auto"/>
        <w:rPr>
          <w:rFonts w:ascii="Times New Roman" w:hAnsi="Times New Roman"/>
          <w:sz w:val="24"/>
          <w:szCs w:val="24"/>
          <w:u w:val="single"/>
        </w:rPr>
      </w:pPr>
    </w:p>
    <w:p w14:paraId="64EE690C" w14:textId="3D864991" w:rsidR="00855834" w:rsidRPr="00222000" w:rsidRDefault="007B58B6" w:rsidP="00FE3218">
      <w:pPr>
        <w:spacing w:line="360" w:lineRule="auto"/>
        <w:rPr>
          <w:rFonts w:ascii="Times New Roman" w:hAnsi="Times New Roman"/>
          <w:sz w:val="24"/>
          <w:szCs w:val="24"/>
          <w:u w:val="single"/>
        </w:rPr>
      </w:pPr>
      <w:r>
        <w:rPr>
          <w:rFonts w:ascii="Times New Roman" w:hAnsi="Times New Roman"/>
          <w:sz w:val="24"/>
          <w:szCs w:val="24"/>
          <w:u w:val="single"/>
        </w:rPr>
        <w:t>Table of contents:</w:t>
      </w:r>
    </w:p>
    <w:p w14:paraId="274FDAB6" w14:textId="4F7CE42C" w:rsidR="007B58B6" w:rsidRPr="00222000" w:rsidRDefault="00222000" w:rsidP="00222000">
      <w:pPr>
        <w:pStyle w:val="ListParagraph"/>
        <w:numPr>
          <w:ilvl w:val="0"/>
          <w:numId w:val="8"/>
        </w:numPr>
        <w:spacing w:line="360" w:lineRule="auto"/>
        <w:rPr>
          <w:rFonts w:ascii="Times New Roman" w:hAnsi="Times New Roman"/>
          <w:sz w:val="24"/>
          <w:szCs w:val="24"/>
          <w:u w:val="single"/>
        </w:rPr>
      </w:pPr>
      <w:r w:rsidRPr="00222000">
        <w:rPr>
          <w:rFonts w:ascii="Times New Roman" w:hAnsi="Times New Roman"/>
          <w:sz w:val="24"/>
          <w:szCs w:val="24"/>
          <w:u w:val="single"/>
        </w:rPr>
        <w:t>Introduction</w:t>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t xml:space="preserve"> p.4</w:t>
      </w:r>
    </w:p>
    <w:p w14:paraId="4AFCA3CB" w14:textId="77777777" w:rsidR="00222000" w:rsidRPr="00222000" w:rsidRDefault="00222000" w:rsidP="00222000">
      <w:pPr>
        <w:pStyle w:val="ListParagraph"/>
        <w:numPr>
          <w:ilvl w:val="0"/>
          <w:numId w:val="8"/>
        </w:numPr>
        <w:spacing w:line="360" w:lineRule="auto"/>
        <w:rPr>
          <w:rFonts w:ascii="Times New Roman" w:hAnsi="Times New Roman"/>
          <w:sz w:val="24"/>
          <w:szCs w:val="24"/>
          <w:u w:val="single"/>
        </w:rPr>
      </w:pPr>
      <w:r w:rsidRPr="00222000">
        <w:rPr>
          <w:rFonts w:ascii="Times New Roman" w:hAnsi="Times New Roman"/>
          <w:sz w:val="24"/>
          <w:szCs w:val="24"/>
          <w:u w:val="single"/>
        </w:rPr>
        <w:t>Theoretical Model</w:t>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t xml:space="preserve">p.10 </w:t>
      </w:r>
    </w:p>
    <w:p w14:paraId="6AA9572F" w14:textId="1174F8E3" w:rsidR="00222000" w:rsidRPr="00222000" w:rsidRDefault="00222000" w:rsidP="00222000">
      <w:pPr>
        <w:pStyle w:val="ListParagraph"/>
        <w:numPr>
          <w:ilvl w:val="0"/>
          <w:numId w:val="8"/>
        </w:numPr>
        <w:spacing w:line="360" w:lineRule="auto"/>
        <w:rPr>
          <w:rFonts w:ascii="Times New Roman" w:hAnsi="Times New Roman"/>
          <w:sz w:val="24"/>
          <w:szCs w:val="24"/>
          <w:u w:val="single"/>
        </w:rPr>
      </w:pPr>
      <w:r w:rsidRPr="00222000">
        <w:rPr>
          <w:rFonts w:ascii="Times New Roman" w:hAnsi="Times New Roman"/>
          <w:sz w:val="24"/>
          <w:szCs w:val="24"/>
          <w:u w:val="single"/>
        </w:rPr>
        <w:t>Methodology and Empirics</w:t>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r>
      <w:r w:rsidRPr="00222000">
        <w:rPr>
          <w:rFonts w:ascii="Times New Roman" w:hAnsi="Times New Roman"/>
          <w:sz w:val="24"/>
          <w:szCs w:val="24"/>
          <w:u w:val="single"/>
        </w:rPr>
        <w:tab/>
        <w:t xml:space="preserve">p.21 </w:t>
      </w:r>
    </w:p>
    <w:p w14:paraId="15DEBE3D" w14:textId="78BB5778" w:rsidR="00222000" w:rsidRPr="00222000" w:rsidRDefault="00222000" w:rsidP="00222000">
      <w:pPr>
        <w:pStyle w:val="ListParagraph"/>
        <w:numPr>
          <w:ilvl w:val="0"/>
          <w:numId w:val="8"/>
        </w:numPr>
        <w:spacing w:line="360" w:lineRule="auto"/>
        <w:rPr>
          <w:rFonts w:ascii="Times New Roman" w:hAnsi="Times New Roman"/>
          <w:sz w:val="24"/>
          <w:szCs w:val="24"/>
          <w:u w:val="single"/>
        </w:rPr>
      </w:pPr>
      <w:r w:rsidRPr="00222000">
        <w:rPr>
          <w:rFonts w:ascii="Times New Roman" w:hAnsi="Times New Roman"/>
          <w:sz w:val="24"/>
          <w:szCs w:val="24"/>
          <w:u w:val="single"/>
        </w:rPr>
        <w:t>Resul</w:t>
      </w:r>
      <w:r w:rsidR="00C266B9">
        <w:rPr>
          <w:rFonts w:ascii="Times New Roman" w:hAnsi="Times New Roman"/>
          <w:sz w:val="24"/>
          <w:szCs w:val="24"/>
          <w:u w:val="single"/>
        </w:rPr>
        <w:t xml:space="preserve">ts </w:t>
      </w:r>
      <w:r w:rsidR="00C266B9">
        <w:rPr>
          <w:rFonts w:ascii="Times New Roman" w:hAnsi="Times New Roman"/>
          <w:sz w:val="24"/>
          <w:szCs w:val="24"/>
          <w:u w:val="single"/>
        </w:rPr>
        <w:tab/>
      </w:r>
      <w:r w:rsidR="00C266B9">
        <w:rPr>
          <w:rFonts w:ascii="Times New Roman" w:hAnsi="Times New Roman"/>
          <w:sz w:val="24"/>
          <w:szCs w:val="24"/>
          <w:u w:val="single"/>
        </w:rPr>
        <w:tab/>
      </w:r>
      <w:r w:rsidR="00C266B9">
        <w:rPr>
          <w:rFonts w:ascii="Times New Roman" w:hAnsi="Times New Roman"/>
          <w:sz w:val="24"/>
          <w:szCs w:val="24"/>
          <w:u w:val="single"/>
        </w:rPr>
        <w:tab/>
      </w:r>
      <w:r w:rsidR="00C266B9">
        <w:rPr>
          <w:rFonts w:ascii="Times New Roman" w:hAnsi="Times New Roman"/>
          <w:sz w:val="24"/>
          <w:szCs w:val="24"/>
          <w:u w:val="single"/>
        </w:rPr>
        <w:tab/>
      </w:r>
      <w:r w:rsidR="00C266B9">
        <w:rPr>
          <w:rFonts w:ascii="Times New Roman" w:hAnsi="Times New Roman"/>
          <w:sz w:val="24"/>
          <w:szCs w:val="24"/>
          <w:u w:val="single"/>
        </w:rPr>
        <w:tab/>
      </w:r>
      <w:r w:rsidR="00C266B9">
        <w:rPr>
          <w:rFonts w:ascii="Times New Roman" w:hAnsi="Times New Roman"/>
          <w:sz w:val="24"/>
          <w:szCs w:val="24"/>
          <w:u w:val="single"/>
        </w:rPr>
        <w:tab/>
      </w:r>
      <w:r w:rsidR="00C266B9">
        <w:rPr>
          <w:rFonts w:ascii="Times New Roman" w:hAnsi="Times New Roman"/>
          <w:sz w:val="24"/>
          <w:szCs w:val="24"/>
          <w:u w:val="single"/>
        </w:rPr>
        <w:tab/>
      </w:r>
      <w:r w:rsidR="00C266B9">
        <w:rPr>
          <w:rFonts w:ascii="Times New Roman" w:hAnsi="Times New Roman"/>
          <w:sz w:val="24"/>
          <w:szCs w:val="24"/>
          <w:u w:val="single"/>
        </w:rPr>
        <w:tab/>
      </w:r>
      <w:r w:rsidR="00C266B9">
        <w:rPr>
          <w:rFonts w:ascii="Times New Roman" w:hAnsi="Times New Roman"/>
          <w:sz w:val="24"/>
          <w:szCs w:val="24"/>
          <w:u w:val="single"/>
        </w:rPr>
        <w:tab/>
        <w:t>p.31</w:t>
      </w:r>
      <w:r w:rsidRPr="00222000">
        <w:rPr>
          <w:rFonts w:ascii="Times New Roman" w:hAnsi="Times New Roman"/>
          <w:sz w:val="24"/>
          <w:szCs w:val="24"/>
          <w:u w:val="single"/>
        </w:rPr>
        <w:t xml:space="preserve"> </w:t>
      </w:r>
    </w:p>
    <w:p w14:paraId="296C71A7" w14:textId="0F6BBF9B" w:rsidR="00222000" w:rsidRDefault="00C266B9" w:rsidP="00222000">
      <w:pPr>
        <w:pStyle w:val="ListParagraph"/>
        <w:numPr>
          <w:ilvl w:val="0"/>
          <w:numId w:val="8"/>
        </w:numPr>
        <w:spacing w:line="360" w:lineRule="auto"/>
        <w:rPr>
          <w:rFonts w:ascii="Times New Roman" w:hAnsi="Times New Roman"/>
          <w:sz w:val="24"/>
          <w:szCs w:val="24"/>
          <w:u w:val="single"/>
        </w:rPr>
      </w:pPr>
      <w:r>
        <w:rPr>
          <w:rFonts w:ascii="Times New Roman" w:hAnsi="Times New Roman"/>
          <w:sz w:val="24"/>
          <w:szCs w:val="24"/>
          <w:u w:val="single"/>
        </w:rPr>
        <w:t>Conclusion</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p.43</w:t>
      </w:r>
    </w:p>
    <w:p w14:paraId="156A5309" w14:textId="39E3EA8E" w:rsidR="00DB1969" w:rsidRDefault="00601092" w:rsidP="00222000">
      <w:pPr>
        <w:pStyle w:val="ListParagraph"/>
        <w:numPr>
          <w:ilvl w:val="0"/>
          <w:numId w:val="8"/>
        </w:numPr>
        <w:spacing w:line="360" w:lineRule="auto"/>
        <w:rPr>
          <w:rFonts w:ascii="Times New Roman" w:hAnsi="Times New Roman"/>
          <w:sz w:val="24"/>
          <w:szCs w:val="24"/>
          <w:u w:val="single"/>
        </w:rPr>
      </w:pPr>
      <w:r>
        <w:rPr>
          <w:rFonts w:ascii="Times New Roman" w:hAnsi="Times New Roman"/>
          <w:sz w:val="24"/>
          <w:szCs w:val="24"/>
          <w:u w:val="single"/>
        </w:rPr>
        <w:t>References</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p.46</w:t>
      </w:r>
    </w:p>
    <w:p w14:paraId="2B004D4C" w14:textId="5351F2F6" w:rsidR="00DB1969" w:rsidRPr="00222000" w:rsidRDefault="00601092" w:rsidP="00222000">
      <w:pPr>
        <w:pStyle w:val="ListParagraph"/>
        <w:numPr>
          <w:ilvl w:val="0"/>
          <w:numId w:val="8"/>
        </w:numPr>
        <w:spacing w:line="360" w:lineRule="auto"/>
        <w:rPr>
          <w:rFonts w:ascii="Times New Roman" w:hAnsi="Times New Roman"/>
          <w:sz w:val="24"/>
          <w:szCs w:val="24"/>
          <w:u w:val="single"/>
        </w:rPr>
      </w:pPr>
      <w:r>
        <w:rPr>
          <w:rFonts w:ascii="Times New Roman" w:hAnsi="Times New Roman"/>
          <w:sz w:val="24"/>
          <w:szCs w:val="24"/>
          <w:u w:val="single"/>
        </w:rPr>
        <w:t>Appendix</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p.49</w:t>
      </w:r>
    </w:p>
    <w:p w14:paraId="63C10429" w14:textId="77777777" w:rsidR="007B58B6" w:rsidRDefault="007B58B6" w:rsidP="00FE3218">
      <w:pPr>
        <w:spacing w:line="360" w:lineRule="auto"/>
        <w:rPr>
          <w:rFonts w:ascii="Times New Roman" w:hAnsi="Times New Roman"/>
          <w:sz w:val="24"/>
          <w:szCs w:val="24"/>
          <w:u w:val="single"/>
        </w:rPr>
      </w:pPr>
    </w:p>
    <w:p w14:paraId="7EC9737B" w14:textId="77777777" w:rsidR="007B58B6" w:rsidRDefault="007B58B6" w:rsidP="00FE3218">
      <w:pPr>
        <w:spacing w:line="360" w:lineRule="auto"/>
        <w:rPr>
          <w:rFonts w:ascii="Times New Roman" w:hAnsi="Times New Roman"/>
          <w:sz w:val="24"/>
          <w:szCs w:val="24"/>
          <w:u w:val="single"/>
        </w:rPr>
      </w:pPr>
    </w:p>
    <w:p w14:paraId="116026AE" w14:textId="77777777" w:rsidR="007B58B6" w:rsidRDefault="007B58B6" w:rsidP="00FE3218">
      <w:pPr>
        <w:spacing w:line="360" w:lineRule="auto"/>
        <w:rPr>
          <w:rFonts w:ascii="Times New Roman" w:hAnsi="Times New Roman"/>
          <w:sz w:val="24"/>
          <w:szCs w:val="24"/>
          <w:u w:val="single"/>
        </w:rPr>
      </w:pPr>
    </w:p>
    <w:p w14:paraId="30B89164" w14:textId="77777777" w:rsidR="007B58B6" w:rsidRDefault="007B58B6" w:rsidP="00FE3218">
      <w:pPr>
        <w:spacing w:line="360" w:lineRule="auto"/>
        <w:rPr>
          <w:rFonts w:ascii="Times New Roman" w:hAnsi="Times New Roman"/>
          <w:sz w:val="24"/>
          <w:szCs w:val="24"/>
          <w:u w:val="single"/>
        </w:rPr>
      </w:pPr>
    </w:p>
    <w:p w14:paraId="33AE7B4D" w14:textId="77777777" w:rsidR="007B58B6" w:rsidRDefault="007B58B6" w:rsidP="00FE3218">
      <w:pPr>
        <w:spacing w:line="360" w:lineRule="auto"/>
        <w:rPr>
          <w:rFonts w:ascii="Times New Roman" w:hAnsi="Times New Roman"/>
          <w:sz w:val="24"/>
          <w:szCs w:val="24"/>
          <w:u w:val="single"/>
        </w:rPr>
      </w:pPr>
    </w:p>
    <w:p w14:paraId="47BD07DF" w14:textId="77777777" w:rsidR="007B58B6" w:rsidRDefault="007B58B6" w:rsidP="00FE3218">
      <w:pPr>
        <w:spacing w:line="360" w:lineRule="auto"/>
        <w:rPr>
          <w:rFonts w:ascii="Times New Roman" w:hAnsi="Times New Roman"/>
          <w:sz w:val="24"/>
          <w:szCs w:val="24"/>
          <w:u w:val="single"/>
        </w:rPr>
      </w:pPr>
    </w:p>
    <w:p w14:paraId="39E3DA1E" w14:textId="77777777" w:rsidR="007B58B6" w:rsidRDefault="007B58B6" w:rsidP="00FE3218">
      <w:pPr>
        <w:spacing w:line="360" w:lineRule="auto"/>
        <w:rPr>
          <w:rFonts w:ascii="Times New Roman" w:hAnsi="Times New Roman"/>
          <w:sz w:val="24"/>
          <w:szCs w:val="24"/>
          <w:u w:val="single"/>
        </w:rPr>
      </w:pPr>
    </w:p>
    <w:p w14:paraId="75337E26" w14:textId="77777777" w:rsidR="007B58B6" w:rsidRDefault="007B58B6" w:rsidP="00FE3218">
      <w:pPr>
        <w:spacing w:line="360" w:lineRule="auto"/>
        <w:rPr>
          <w:rFonts w:ascii="Times New Roman" w:hAnsi="Times New Roman"/>
          <w:sz w:val="24"/>
          <w:szCs w:val="24"/>
          <w:u w:val="single"/>
        </w:rPr>
      </w:pPr>
    </w:p>
    <w:p w14:paraId="537B5C0F" w14:textId="77777777" w:rsidR="007B58B6" w:rsidRDefault="007B58B6" w:rsidP="00FE3218">
      <w:pPr>
        <w:spacing w:line="360" w:lineRule="auto"/>
        <w:rPr>
          <w:rFonts w:ascii="Times New Roman" w:hAnsi="Times New Roman"/>
          <w:sz w:val="24"/>
          <w:szCs w:val="24"/>
          <w:u w:val="single"/>
        </w:rPr>
      </w:pPr>
    </w:p>
    <w:p w14:paraId="3E8786CA" w14:textId="77777777" w:rsidR="007B58B6" w:rsidRDefault="007B58B6" w:rsidP="00FE3218">
      <w:pPr>
        <w:spacing w:line="360" w:lineRule="auto"/>
        <w:rPr>
          <w:rFonts w:ascii="Times New Roman" w:hAnsi="Times New Roman"/>
          <w:sz w:val="24"/>
          <w:szCs w:val="24"/>
          <w:u w:val="single"/>
        </w:rPr>
      </w:pPr>
    </w:p>
    <w:p w14:paraId="704AB6F7" w14:textId="77777777" w:rsidR="007B58B6" w:rsidRDefault="007B58B6" w:rsidP="00FE3218">
      <w:pPr>
        <w:spacing w:line="360" w:lineRule="auto"/>
        <w:rPr>
          <w:rFonts w:ascii="Times New Roman" w:hAnsi="Times New Roman"/>
          <w:sz w:val="24"/>
          <w:szCs w:val="24"/>
          <w:u w:val="single"/>
        </w:rPr>
      </w:pPr>
    </w:p>
    <w:p w14:paraId="7D5A1BC9" w14:textId="77777777" w:rsidR="007B58B6" w:rsidRDefault="007B58B6" w:rsidP="00FE3218">
      <w:pPr>
        <w:spacing w:line="360" w:lineRule="auto"/>
        <w:rPr>
          <w:rFonts w:ascii="Times New Roman" w:hAnsi="Times New Roman"/>
          <w:sz w:val="24"/>
          <w:szCs w:val="24"/>
          <w:u w:val="single"/>
        </w:rPr>
      </w:pPr>
    </w:p>
    <w:p w14:paraId="04E8EA2E" w14:textId="77777777" w:rsidR="007B58B6" w:rsidRDefault="007B58B6" w:rsidP="00FE3218">
      <w:pPr>
        <w:spacing w:line="360" w:lineRule="auto"/>
        <w:rPr>
          <w:rFonts w:ascii="Times New Roman" w:hAnsi="Times New Roman"/>
          <w:sz w:val="24"/>
          <w:szCs w:val="24"/>
          <w:u w:val="single"/>
        </w:rPr>
      </w:pPr>
    </w:p>
    <w:p w14:paraId="766C996F" w14:textId="77777777" w:rsidR="007B58B6" w:rsidRDefault="007B58B6" w:rsidP="00FE3218">
      <w:pPr>
        <w:spacing w:line="360" w:lineRule="auto"/>
        <w:rPr>
          <w:rFonts w:ascii="Times New Roman" w:hAnsi="Times New Roman"/>
          <w:sz w:val="24"/>
          <w:szCs w:val="24"/>
          <w:u w:val="single"/>
        </w:rPr>
      </w:pPr>
    </w:p>
    <w:p w14:paraId="3177B067" w14:textId="77777777" w:rsidR="00BA4F1D" w:rsidRDefault="00BA4F1D" w:rsidP="00FE3218">
      <w:pPr>
        <w:spacing w:line="360" w:lineRule="auto"/>
        <w:rPr>
          <w:rFonts w:ascii="Times New Roman" w:hAnsi="Times New Roman"/>
          <w:sz w:val="24"/>
          <w:szCs w:val="24"/>
          <w:u w:val="single"/>
        </w:rPr>
      </w:pPr>
    </w:p>
    <w:p w14:paraId="72E8917B" w14:textId="3F126A8C" w:rsidR="000506B8" w:rsidRPr="007A7159" w:rsidRDefault="002B0357" w:rsidP="00FE3218">
      <w:pPr>
        <w:spacing w:line="360" w:lineRule="auto"/>
        <w:rPr>
          <w:rFonts w:ascii="Times New Roman" w:hAnsi="Times New Roman"/>
          <w:sz w:val="24"/>
          <w:szCs w:val="24"/>
          <w:u w:val="single"/>
        </w:rPr>
      </w:pPr>
      <w:r>
        <w:rPr>
          <w:rFonts w:ascii="Times New Roman" w:hAnsi="Times New Roman"/>
          <w:sz w:val="24"/>
          <w:szCs w:val="24"/>
          <w:u w:val="single"/>
        </w:rPr>
        <w:t xml:space="preserve">1) </w:t>
      </w:r>
      <w:r w:rsidR="000506B8" w:rsidRPr="007A7159">
        <w:rPr>
          <w:rFonts w:ascii="Times New Roman" w:hAnsi="Times New Roman"/>
          <w:sz w:val="24"/>
          <w:szCs w:val="24"/>
          <w:u w:val="single"/>
        </w:rPr>
        <w:t>Introduction</w:t>
      </w:r>
    </w:p>
    <w:p w14:paraId="7B8D0ED5" w14:textId="11DAD775" w:rsidR="00474157" w:rsidRDefault="00221C16" w:rsidP="008855F2">
      <w:pPr>
        <w:spacing w:line="360" w:lineRule="auto"/>
        <w:ind w:firstLine="720"/>
        <w:jc w:val="both"/>
        <w:rPr>
          <w:rFonts w:ascii="Times New Roman" w:hAnsi="Times New Roman"/>
          <w:sz w:val="24"/>
          <w:szCs w:val="24"/>
        </w:rPr>
      </w:pPr>
      <w:r>
        <w:rPr>
          <w:rFonts w:ascii="Times New Roman" w:hAnsi="Times New Roman"/>
          <w:sz w:val="24"/>
          <w:szCs w:val="24"/>
        </w:rPr>
        <w:t xml:space="preserve">It is a </w:t>
      </w:r>
      <w:r w:rsidR="001553BA">
        <w:rPr>
          <w:rFonts w:ascii="Times New Roman" w:hAnsi="Times New Roman"/>
          <w:sz w:val="24"/>
          <w:szCs w:val="24"/>
        </w:rPr>
        <w:t>well-established</w:t>
      </w:r>
      <w:r>
        <w:rPr>
          <w:rFonts w:ascii="Times New Roman" w:hAnsi="Times New Roman"/>
          <w:sz w:val="24"/>
          <w:szCs w:val="24"/>
        </w:rPr>
        <w:t xml:space="preserve"> empirical fact that firms who are involved in trading differ </w:t>
      </w:r>
      <w:r w:rsidR="001553BA">
        <w:rPr>
          <w:rFonts w:ascii="Times New Roman" w:hAnsi="Times New Roman"/>
          <w:sz w:val="24"/>
          <w:szCs w:val="24"/>
        </w:rPr>
        <w:t xml:space="preserve">in many aspects from their counterparts </w:t>
      </w:r>
      <w:r w:rsidR="009E423C">
        <w:rPr>
          <w:rFonts w:ascii="Times New Roman" w:hAnsi="Times New Roman"/>
          <w:sz w:val="24"/>
          <w:szCs w:val="24"/>
        </w:rPr>
        <w:t xml:space="preserve">who are </w:t>
      </w:r>
      <w:r w:rsidR="001553BA">
        <w:rPr>
          <w:rFonts w:ascii="Times New Roman" w:hAnsi="Times New Roman"/>
          <w:sz w:val="24"/>
          <w:szCs w:val="24"/>
        </w:rPr>
        <w:t xml:space="preserve">producing solely for the domestic market. </w:t>
      </w:r>
      <w:r w:rsidR="0021612F">
        <w:rPr>
          <w:rFonts w:ascii="Times New Roman" w:hAnsi="Times New Roman"/>
          <w:sz w:val="24"/>
          <w:szCs w:val="24"/>
        </w:rPr>
        <w:t>Bernard &amp; Jensen (1995) launched the debate by analyzing the American manufacturing market and revealed the discrepancies existing between exporters and non-exporters in terms of size, employment composition</w:t>
      </w:r>
      <w:r w:rsidR="00C03A84">
        <w:rPr>
          <w:rFonts w:ascii="Times New Roman" w:hAnsi="Times New Roman"/>
          <w:sz w:val="24"/>
          <w:szCs w:val="24"/>
        </w:rPr>
        <w:t>, wage</w:t>
      </w:r>
      <w:r w:rsidR="0021612F">
        <w:rPr>
          <w:rFonts w:ascii="Times New Roman" w:hAnsi="Times New Roman"/>
          <w:sz w:val="24"/>
          <w:szCs w:val="24"/>
        </w:rPr>
        <w:t xml:space="preserve"> </w:t>
      </w:r>
      <w:r w:rsidR="00996D8D">
        <w:rPr>
          <w:rFonts w:ascii="Times New Roman" w:hAnsi="Times New Roman"/>
          <w:sz w:val="24"/>
          <w:szCs w:val="24"/>
        </w:rPr>
        <w:t>and</w:t>
      </w:r>
      <w:r w:rsidR="0021612F">
        <w:rPr>
          <w:rFonts w:ascii="Times New Roman" w:hAnsi="Times New Roman"/>
          <w:sz w:val="24"/>
          <w:szCs w:val="24"/>
        </w:rPr>
        <w:t xml:space="preserve"> productivity. </w:t>
      </w:r>
      <w:r w:rsidR="00147115">
        <w:rPr>
          <w:rFonts w:ascii="Times New Roman" w:hAnsi="Times New Roman"/>
          <w:sz w:val="24"/>
          <w:szCs w:val="24"/>
        </w:rPr>
        <w:t xml:space="preserve">Exporters are generally believed to be </w:t>
      </w:r>
      <w:r w:rsidR="00666789">
        <w:rPr>
          <w:rFonts w:ascii="Times New Roman" w:hAnsi="Times New Roman"/>
          <w:sz w:val="24"/>
          <w:szCs w:val="24"/>
        </w:rPr>
        <w:t>“good”</w:t>
      </w:r>
      <w:r w:rsidR="00147115">
        <w:rPr>
          <w:rFonts w:ascii="Times New Roman" w:hAnsi="Times New Roman"/>
          <w:sz w:val="24"/>
          <w:szCs w:val="24"/>
        </w:rPr>
        <w:t xml:space="preserve"> for the economy</w:t>
      </w:r>
      <w:r w:rsidR="00666789">
        <w:rPr>
          <w:rFonts w:ascii="Times New Roman" w:hAnsi="Times New Roman"/>
          <w:sz w:val="24"/>
          <w:szCs w:val="24"/>
        </w:rPr>
        <w:t>. They are more competitive than non-exporters and provide the economy with better employment opportunities.</w:t>
      </w:r>
      <w:r w:rsidR="00AC1F2D">
        <w:rPr>
          <w:rFonts w:ascii="Times New Roman" w:hAnsi="Times New Roman"/>
          <w:sz w:val="24"/>
          <w:szCs w:val="24"/>
        </w:rPr>
        <w:t xml:space="preserve"> Free trade is</w:t>
      </w:r>
      <w:r w:rsidR="00323023">
        <w:rPr>
          <w:rFonts w:ascii="Times New Roman" w:hAnsi="Times New Roman"/>
          <w:sz w:val="24"/>
          <w:szCs w:val="24"/>
        </w:rPr>
        <w:t xml:space="preserve"> generally considered to have a positive impact on the economy. Proponents of free trade stress the welfare gains due to cheaper imports and new business opportunities for exporters to expand. </w:t>
      </w:r>
      <w:r w:rsidR="004522F2">
        <w:rPr>
          <w:rFonts w:ascii="Times New Roman" w:hAnsi="Times New Roman"/>
          <w:sz w:val="24"/>
          <w:szCs w:val="24"/>
        </w:rPr>
        <w:t>However</w:t>
      </w:r>
      <w:r w:rsidR="00666789">
        <w:rPr>
          <w:rFonts w:ascii="Times New Roman" w:hAnsi="Times New Roman"/>
          <w:sz w:val="24"/>
          <w:szCs w:val="24"/>
        </w:rPr>
        <w:t xml:space="preserve">, opponents </w:t>
      </w:r>
      <w:r w:rsidR="00996D8D">
        <w:rPr>
          <w:rFonts w:ascii="Times New Roman" w:hAnsi="Times New Roman"/>
          <w:sz w:val="24"/>
          <w:szCs w:val="24"/>
        </w:rPr>
        <w:t>of</w:t>
      </w:r>
      <w:r w:rsidR="00666789">
        <w:rPr>
          <w:rFonts w:ascii="Times New Roman" w:hAnsi="Times New Roman"/>
          <w:sz w:val="24"/>
          <w:szCs w:val="24"/>
        </w:rPr>
        <w:t xml:space="preserve"> free trade fear the effects</w:t>
      </w:r>
      <w:r w:rsidR="004522F2">
        <w:rPr>
          <w:rFonts w:ascii="Times New Roman" w:hAnsi="Times New Roman"/>
          <w:sz w:val="24"/>
          <w:szCs w:val="24"/>
        </w:rPr>
        <w:t xml:space="preserve"> it might have on society and environment</w:t>
      </w:r>
      <w:r w:rsidR="00666789">
        <w:rPr>
          <w:rFonts w:ascii="Times New Roman" w:hAnsi="Times New Roman"/>
          <w:sz w:val="24"/>
          <w:szCs w:val="24"/>
        </w:rPr>
        <w:t xml:space="preserve"> </w:t>
      </w:r>
      <w:r w:rsidR="004522F2">
        <w:rPr>
          <w:rFonts w:ascii="Times New Roman" w:hAnsi="Times New Roman"/>
          <w:sz w:val="24"/>
          <w:szCs w:val="24"/>
        </w:rPr>
        <w:t xml:space="preserve">and </w:t>
      </w:r>
      <w:r w:rsidR="00666789">
        <w:rPr>
          <w:rFonts w:ascii="Times New Roman" w:hAnsi="Times New Roman"/>
          <w:sz w:val="24"/>
          <w:szCs w:val="24"/>
        </w:rPr>
        <w:t xml:space="preserve">blame rising globalization for the loss </w:t>
      </w:r>
      <w:r w:rsidR="004522F2">
        <w:rPr>
          <w:rFonts w:ascii="Times New Roman" w:hAnsi="Times New Roman"/>
          <w:sz w:val="24"/>
          <w:szCs w:val="24"/>
        </w:rPr>
        <w:t>of</w:t>
      </w:r>
      <w:r w:rsidR="00666789">
        <w:rPr>
          <w:rFonts w:ascii="Times New Roman" w:hAnsi="Times New Roman"/>
          <w:sz w:val="24"/>
          <w:szCs w:val="24"/>
        </w:rPr>
        <w:t xml:space="preserve"> jobs in import competing industries</w:t>
      </w:r>
      <w:r w:rsidR="004522F2">
        <w:rPr>
          <w:rFonts w:ascii="Times New Roman" w:hAnsi="Times New Roman"/>
          <w:sz w:val="24"/>
          <w:szCs w:val="24"/>
        </w:rPr>
        <w:t xml:space="preserve">. </w:t>
      </w:r>
      <w:r w:rsidR="0096443D">
        <w:rPr>
          <w:rFonts w:ascii="Times New Roman" w:hAnsi="Times New Roman"/>
          <w:sz w:val="24"/>
          <w:szCs w:val="24"/>
        </w:rPr>
        <w:t xml:space="preserve">This ongoing debate has led various governments to </w:t>
      </w:r>
      <w:r w:rsidR="004522F2">
        <w:rPr>
          <w:rFonts w:ascii="Times New Roman" w:hAnsi="Times New Roman"/>
          <w:sz w:val="24"/>
          <w:szCs w:val="24"/>
        </w:rPr>
        <w:t>implement</w:t>
      </w:r>
      <w:r w:rsidR="0096443D">
        <w:rPr>
          <w:rFonts w:ascii="Times New Roman" w:hAnsi="Times New Roman"/>
          <w:sz w:val="24"/>
          <w:szCs w:val="24"/>
        </w:rPr>
        <w:t xml:space="preserve"> </w:t>
      </w:r>
      <w:r w:rsidR="004522F2">
        <w:rPr>
          <w:rFonts w:ascii="Times New Roman" w:hAnsi="Times New Roman"/>
          <w:sz w:val="24"/>
          <w:szCs w:val="24"/>
        </w:rPr>
        <w:t>preventive</w:t>
      </w:r>
      <w:r w:rsidR="0096443D">
        <w:rPr>
          <w:rFonts w:ascii="Times New Roman" w:hAnsi="Times New Roman"/>
          <w:sz w:val="24"/>
          <w:szCs w:val="24"/>
        </w:rPr>
        <w:t xml:space="preserve"> measures in order to protect import sensitive industries.</w:t>
      </w:r>
      <w:r w:rsidR="00147115">
        <w:rPr>
          <w:rFonts w:ascii="Times New Roman" w:hAnsi="Times New Roman"/>
          <w:sz w:val="24"/>
          <w:szCs w:val="24"/>
        </w:rPr>
        <w:t xml:space="preserve"> </w:t>
      </w:r>
    </w:p>
    <w:p w14:paraId="5D63480B" w14:textId="4179E699" w:rsidR="00DB0897" w:rsidRDefault="00147115" w:rsidP="008855F2">
      <w:pPr>
        <w:spacing w:line="360" w:lineRule="auto"/>
        <w:ind w:firstLine="720"/>
        <w:jc w:val="both"/>
        <w:rPr>
          <w:rFonts w:ascii="Times New Roman" w:hAnsi="Times New Roman"/>
          <w:sz w:val="24"/>
          <w:szCs w:val="24"/>
        </w:rPr>
      </w:pPr>
      <w:r>
        <w:rPr>
          <w:rFonts w:ascii="Times New Roman" w:hAnsi="Times New Roman"/>
          <w:sz w:val="24"/>
          <w:szCs w:val="24"/>
        </w:rPr>
        <w:t xml:space="preserve">In Europe, which </w:t>
      </w:r>
      <w:r w:rsidR="004522F2">
        <w:rPr>
          <w:rFonts w:ascii="Times New Roman" w:hAnsi="Times New Roman"/>
          <w:sz w:val="24"/>
          <w:szCs w:val="24"/>
        </w:rPr>
        <w:t>named</w:t>
      </w:r>
      <w:r>
        <w:rPr>
          <w:rFonts w:ascii="Times New Roman" w:hAnsi="Times New Roman"/>
          <w:sz w:val="24"/>
          <w:szCs w:val="24"/>
        </w:rPr>
        <w:t xml:space="preserve"> itself as the most open Economy in the World (European commission</w:t>
      </w:r>
      <w:r w:rsidR="00F02C27">
        <w:rPr>
          <w:rFonts w:ascii="Times New Roman" w:hAnsi="Times New Roman"/>
          <w:sz w:val="24"/>
          <w:szCs w:val="24"/>
        </w:rPr>
        <w:t xml:space="preserve"> Trade</w:t>
      </w:r>
      <w:r>
        <w:rPr>
          <w:rFonts w:ascii="Times New Roman" w:hAnsi="Times New Roman"/>
          <w:sz w:val="24"/>
          <w:szCs w:val="24"/>
        </w:rPr>
        <w:t>, 2010)</w:t>
      </w:r>
      <w:r w:rsidR="00474157">
        <w:rPr>
          <w:rFonts w:ascii="Times New Roman" w:hAnsi="Times New Roman"/>
          <w:sz w:val="24"/>
          <w:szCs w:val="24"/>
        </w:rPr>
        <w:t xml:space="preserve">, the European Commission expects that if they put </w:t>
      </w:r>
      <w:r w:rsidR="00777296">
        <w:rPr>
          <w:rFonts w:ascii="Times New Roman" w:hAnsi="Times New Roman"/>
          <w:sz w:val="24"/>
          <w:szCs w:val="24"/>
        </w:rPr>
        <w:t>through</w:t>
      </w:r>
      <w:r w:rsidR="00474157">
        <w:rPr>
          <w:rFonts w:ascii="Times New Roman" w:hAnsi="Times New Roman"/>
          <w:sz w:val="24"/>
          <w:szCs w:val="24"/>
        </w:rPr>
        <w:t xml:space="preserve"> all current free trade negotiations, this would add more than 0.5% to the GDP of the 27 member states of the European Union (EU). Moreover, </w:t>
      </w:r>
      <w:r w:rsidR="009E423C">
        <w:rPr>
          <w:rFonts w:ascii="Times New Roman" w:hAnsi="Times New Roman"/>
          <w:sz w:val="24"/>
          <w:szCs w:val="24"/>
        </w:rPr>
        <w:t>the commission</w:t>
      </w:r>
      <w:r w:rsidR="00474157">
        <w:rPr>
          <w:rFonts w:ascii="Times New Roman" w:hAnsi="Times New Roman"/>
          <w:sz w:val="24"/>
          <w:szCs w:val="24"/>
        </w:rPr>
        <w:t xml:space="preserve"> highlight</w:t>
      </w:r>
      <w:r w:rsidR="009E423C">
        <w:rPr>
          <w:rFonts w:ascii="Times New Roman" w:hAnsi="Times New Roman"/>
          <w:sz w:val="24"/>
          <w:szCs w:val="24"/>
        </w:rPr>
        <w:t>s</w:t>
      </w:r>
      <w:r w:rsidR="00474157">
        <w:rPr>
          <w:rFonts w:ascii="Times New Roman" w:hAnsi="Times New Roman"/>
          <w:sz w:val="24"/>
          <w:szCs w:val="24"/>
        </w:rPr>
        <w:t xml:space="preserve"> that consumer benefits due to cheaper imports are estimated at 600 Euros per year and that around 36 Million jobs are directly and indir</w:t>
      </w:r>
      <w:r w:rsidR="0070431F">
        <w:rPr>
          <w:rFonts w:ascii="Times New Roman" w:hAnsi="Times New Roman"/>
          <w:sz w:val="24"/>
          <w:szCs w:val="24"/>
        </w:rPr>
        <w:t>ectly related to Europe’s trade</w:t>
      </w:r>
      <w:r w:rsidR="00474157">
        <w:rPr>
          <w:rFonts w:ascii="Times New Roman" w:hAnsi="Times New Roman"/>
          <w:sz w:val="24"/>
          <w:szCs w:val="24"/>
        </w:rPr>
        <w:t xml:space="preserve"> performance. </w:t>
      </w:r>
      <w:r w:rsidR="00D25390">
        <w:rPr>
          <w:rFonts w:ascii="Times New Roman" w:hAnsi="Times New Roman"/>
          <w:sz w:val="24"/>
          <w:szCs w:val="24"/>
        </w:rPr>
        <w:t xml:space="preserve">They further point out that trade plays a very important role in job creation and trade opening actually creates more jobs than it destroys. </w:t>
      </w:r>
      <w:r w:rsidR="00AC1F2D">
        <w:rPr>
          <w:rFonts w:ascii="Times New Roman" w:hAnsi="Times New Roman"/>
          <w:sz w:val="24"/>
          <w:szCs w:val="24"/>
        </w:rPr>
        <w:t>Additionally, trade generates as well an estimated wage premium of 7%. This leads us to</w:t>
      </w:r>
      <w:r w:rsidR="00461EB7">
        <w:rPr>
          <w:rFonts w:ascii="Times New Roman" w:hAnsi="Times New Roman"/>
          <w:sz w:val="24"/>
          <w:szCs w:val="24"/>
        </w:rPr>
        <w:t xml:space="preserve"> the</w:t>
      </w:r>
      <w:r w:rsidR="00AC1F2D">
        <w:rPr>
          <w:rFonts w:ascii="Times New Roman" w:hAnsi="Times New Roman"/>
          <w:sz w:val="24"/>
          <w:szCs w:val="24"/>
        </w:rPr>
        <w:t xml:space="preserve"> main topic of this paper. </w:t>
      </w:r>
      <w:r w:rsidR="00461EB7">
        <w:rPr>
          <w:rFonts w:ascii="Times New Roman" w:hAnsi="Times New Roman"/>
          <w:sz w:val="24"/>
          <w:szCs w:val="24"/>
        </w:rPr>
        <w:t>Setting back the previous discussion about the merits and controversies about free trade, this paper focuses more on the performance of exporters in terms of wages</w:t>
      </w:r>
      <w:r w:rsidR="00DB0897">
        <w:rPr>
          <w:rFonts w:ascii="Times New Roman" w:hAnsi="Times New Roman"/>
          <w:sz w:val="24"/>
          <w:szCs w:val="24"/>
        </w:rPr>
        <w:t xml:space="preserve"> and employment. Within industries, companies differ in various aspects and </w:t>
      </w:r>
      <w:r w:rsidR="00CC7ED0">
        <w:rPr>
          <w:rFonts w:ascii="Times New Roman" w:hAnsi="Times New Roman"/>
          <w:sz w:val="24"/>
          <w:szCs w:val="24"/>
        </w:rPr>
        <w:t xml:space="preserve">several factors have to be taken into </w:t>
      </w:r>
      <w:r w:rsidR="0037782B">
        <w:rPr>
          <w:rFonts w:ascii="Times New Roman" w:hAnsi="Times New Roman"/>
          <w:sz w:val="24"/>
          <w:szCs w:val="24"/>
        </w:rPr>
        <w:t>consideration</w:t>
      </w:r>
      <w:r w:rsidR="00CC7ED0">
        <w:rPr>
          <w:rFonts w:ascii="Times New Roman" w:hAnsi="Times New Roman"/>
          <w:sz w:val="24"/>
          <w:szCs w:val="24"/>
        </w:rPr>
        <w:t xml:space="preserve"> by a firm when taking up the decision to export or not. The fact of being an exporter may change a firm’s perception of how to run a </w:t>
      </w:r>
      <w:r w:rsidR="00446454">
        <w:rPr>
          <w:rFonts w:ascii="Times New Roman" w:hAnsi="Times New Roman"/>
          <w:sz w:val="24"/>
          <w:szCs w:val="24"/>
        </w:rPr>
        <w:t>business, which in turn</w:t>
      </w:r>
      <w:r w:rsidR="00CC7ED0">
        <w:rPr>
          <w:rFonts w:ascii="Times New Roman" w:hAnsi="Times New Roman"/>
          <w:sz w:val="24"/>
          <w:szCs w:val="24"/>
        </w:rPr>
        <w:t xml:space="preserve"> affects the allocation of resources</w:t>
      </w:r>
      <w:r w:rsidR="00DB0C56">
        <w:rPr>
          <w:rFonts w:ascii="Times New Roman" w:hAnsi="Times New Roman"/>
          <w:sz w:val="24"/>
          <w:szCs w:val="24"/>
        </w:rPr>
        <w:t xml:space="preserve">. The heterogeneity between firms </w:t>
      </w:r>
      <w:r w:rsidR="00F77319">
        <w:rPr>
          <w:rFonts w:ascii="Times New Roman" w:hAnsi="Times New Roman"/>
          <w:sz w:val="24"/>
          <w:szCs w:val="24"/>
        </w:rPr>
        <w:t>within a sector</w:t>
      </w:r>
      <w:r w:rsidR="004522F2">
        <w:rPr>
          <w:rFonts w:ascii="Times New Roman" w:hAnsi="Times New Roman"/>
          <w:sz w:val="24"/>
          <w:szCs w:val="24"/>
        </w:rPr>
        <w:t xml:space="preserve"> is rooted in the differences of</w:t>
      </w:r>
      <w:r w:rsidR="00DB0C56">
        <w:rPr>
          <w:rFonts w:ascii="Times New Roman" w:hAnsi="Times New Roman"/>
          <w:sz w:val="24"/>
          <w:szCs w:val="24"/>
        </w:rPr>
        <w:t xml:space="preserve"> technology, endowments, the production process and the product per se. This induced for instance Melitz (2003) to develop a theoretical framework, which explains the discrepancies in performance</w:t>
      </w:r>
      <w:r w:rsidR="00456698">
        <w:rPr>
          <w:rFonts w:ascii="Times New Roman" w:hAnsi="Times New Roman"/>
          <w:sz w:val="24"/>
          <w:szCs w:val="24"/>
        </w:rPr>
        <w:t xml:space="preserve"> and productivity</w:t>
      </w:r>
      <w:r w:rsidR="00DB0C56">
        <w:rPr>
          <w:rFonts w:ascii="Times New Roman" w:hAnsi="Times New Roman"/>
          <w:sz w:val="24"/>
          <w:szCs w:val="24"/>
        </w:rPr>
        <w:t xml:space="preserve"> between exporters and non-exporters. </w:t>
      </w:r>
    </w:p>
    <w:p w14:paraId="1BEAD8A0" w14:textId="52CF46FE" w:rsidR="0097212B" w:rsidRDefault="00382FAC" w:rsidP="003B2229">
      <w:pPr>
        <w:spacing w:line="360" w:lineRule="auto"/>
        <w:ind w:firstLine="720"/>
        <w:jc w:val="both"/>
        <w:rPr>
          <w:rFonts w:ascii="Times New Roman" w:hAnsi="Times New Roman"/>
          <w:sz w:val="24"/>
          <w:szCs w:val="24"/>
        </w:rPr>
      </w:pPr>
      <w:r>
        <w:rPr>
          <w:rFonts w:ascii="Times New Roman" w:hAnsi="Times New Roman"/>
          <w:sz w:val="24"/>
          <w:szCs w:val="24"/>
        </w:rPr>
        <w:t xml:space="preserve">When relating the labor market outcome with the export status of a firm, </w:t>
      </w:r>
      <w:r w:rsidR="00BE2BA5">
        <w:rPr>
          <w:rFonts w:ascii="Times New Roman" w:hAnsi="Times New Roman"/>
          <w:sz w:val="24"/>
          <w:szCs w:val="24"/>
        </w:rPr>
        <w:t>one</w:t>
      </w:r>
      <w:r>
        <w:rPr>
          <w:rFonts w:ascii="Times New Roman" w:hAnsi="Times New Roman"/>
          <w:sz w:val="24"/>
          <w:szCs w:val="24"/>
        </w:rPr>
        <w:t xml:space="preserve"> should </w:t>
      </w:r>
      <w:r w:rsidR="00E95772">
        <w:rPr>
          <w:rFonts w:ascii="Times New Roman" w:hAnsi="Times New Roman"/>
          <w:sz w:val="24"/>
          <w:szCs w:val="24"/>
        </w:rPr>
        <w:t>consider the</w:t>
      </w:r>
      <w:r w:rsidR="00BE2BA5">
        <w:rPr>
          <w:rFonts w:ascii="Times New Roman" w:hAnsi="Times New Roman"/>
          <w:sz w:val="24"/>
          <w:szCs w:val="24"/>
        </w:rPr>
        <w:t xml:space="preserve"> features of the product and the labor market. In international trade the allocatio</w:t>
      </w:r>
      <w:r w:rsidR="0037782B">
        <w:rPr>
          <w:rFonts w:ascii="Times New Roman" w:hAnsi="Times New Roman"/>
          <w:sz w:val="24"/>
          <w:szCs w:val="24"/>
        </w:rPr>
        <w:t>n</w:t>
      </w:r>
      <w:r w:rsidR="00BE2BA5">
        <w:rPr>
          <w:rFonts w:ascii="Times New Roman" w:hAnsi="Times New Roman"/>
          <w:sz w:val="24"/>
          <w:szCs w:val="24"/>
        </w:rPr>
        <w:t xml:space="preserve"> of resources and the distribution of income of production</w:t>
      </w:r>
      <w:r w:rsidR="00C64499">
        <w:rPr>
          <w:rFonts w:ascii="Times New Roman" w:hAnsi="Times New Roman"/>
          <w:sz w:val="24"/>
          <w:szCs w:val="24"/>
        </w:rPr>
        <w:t xml:space="preserve"> factors</w:t>
      </w:r>
      <w:r w:rsidR="00BE2BA5">
        <w:rPr>
          <w:rFonts w:ascii="Times New Roman" w:hAnsi="Times New Roman"/>
          <w:sz w:val="24"/>
          <w:szCs w:val="24"/>
        </w:rPr>
        <w:t xml:space="preserve"> </w:t>
      </w:r>
      <w:r w:rsidR="00E95772">
        <w:rPr>
          <w:rFonts w:ascii="Times New Roman" w:hAnsi="Times New Roman"/>
          <w:sz w:val="24"/>
          <w:szCs w:val="24"/>
        </w:rPr>
        <w:t>do</w:t>
      </w:r>
      <w:r w:rsidR="00BE2BA5">
        <w:rPr>
          <w:rFonts w:ascii="Times New Roman" w:hAnsi="Times New Roman"/>
          <w:sz w:val="24"/>
          <w:szCs w:val="24"/>
        </w:rPr>
        <w:t xml:space="preserve"> not happen in a frictionless manner.</w:t>
      </w:r>
      <w:r w:rsidR="00456698">
        <w:rPr>
          <w:rFonts w:ascii="Times New Roman" w:hAnsi="Times New Roman"/>
          <w:sz w:val="24"/>
          <w:szCs w:val="24"/>
        </w:rPr>
        <w:t xml:space="preserve"> At the first sight the link between exporting and wage structure might not be immediately clear. </w:t>
      </w:r>
      <w:r w:rsidR="00AB361B">
        <w:rPr>
          <w:rFonts w:ascii="Times New Roman" w:hAnsi="Times New Roman"/>
          <w:sz w:val="24"/>
          <w:szCs w:val="24"/>
        </w:rPr>
        <w:t>In order to grasp the relation, it is important to take</w:t>
      </w:r>
      <w:r w:rsidR="00533863">
        <w:rPr>
          <w:rFonts w:ascii="Times New Roman" w:hAnsi="Times New Roman"/>
          <w:sz w:val="24"/>
          <w:szCs w:val="24"/>
        </w:rPr>
        <w:t xml:space="preserve"> into account</w:t>
      </w:r>
      <w:r w:rsidR="00AB361B">
        <w:rPr>
          <w:rFonts w:ascii="Times New Roman" w:hAnsi="Times New Roman"/>
          <w:sz w:val="24"/>
          <w:szCs w:val="24"/>
        </w:rPr>
        <w:t xml:space="preserve"> for</w:t>
      </w:r>
      <w:r w:rsidR="00533863">
        <w:rPr>
          <w:rFonts w:ascii="Times New Roman" w:hAnsi="Times New Roman"/>
          <w:sz w:val="24"/>
          <w:szCs w:val="24"/>
        </w:rPr>
        <w:t xml:space="preserve"> labor market frictions, screening costs or heterogeneous labor skills</w:t>
      </w:r>
      <w:r w:rsidR="00AB361B">
        <w:rPr>
          <w:rFonts w:ascii="Times New Roman" w:hAnsi="Times New Roman"/>
          <w:sz w:val="24"/>
          <w:szCs w:val="24"/>
        </w:rPr>
        <w:t>. Th</w:t>
      </w:r>
      <w:r w:rsidR="003B2229">
        <w:rPr>
          <w:rFonts w:ascii="Times New Roman" w:hAnsi="Times New Roman"/>
          <w:sz w:val="24"/>
          <w:szCs w:val="24"/>
        </w:rPr>
        <w:t>is has been done in a thoroughly</w:t>
      </w:r>
      <w:r w:rsidR="00AB361B">
        <w:rPr>
          <w:rFonts w:ascii="Times New Roman" w:hAnsi="Times New Roman"/>
          <w:sz w:val="24"/>
          <w:szCs w:val="24"/>
        </w:rPr>
        <w:t xml:space="preserve"> way</w:t>
      </w:r>
      <w:r w:rsidR="00787392">
        <w:rPr>
          <w:rFonts w:ascii="Times New Roman" w:hAnsi="Times New Roman"/>
          <w:sz w:val="24"/>
          <w:szCs w:val="24"/>
        </w:rPr>
        <w:t xml:space="preserve"> in the theoretical work of</w:t>
      </w:r>
      <w:r w:rsidR="00AB361B">
        <w:rPr>
          <w:rFonts w:ascii="Times New Roman" w:hAnsi="Times New Roman"/>
          <w:sz w:val="24"/>
          <w:szCs w:val="24"/>
        </w:rPr>
        <w:t xml:space="preserve"> Helpman, Itskhoki &amp; Redding</w:t>
      </w:r>
      <w:r w:rsidR="00787392">
        <w:rPr>
          <w:rFonts w:ascii="Times New Roman" w:hAnsi="Times New Roman"/>
          <w:sz w:val="24"/>
          <w:szCs w:val="24"/>
        </w:rPr>
        <w:t xml:space="preserve"> </w:t>
      </w:r>
      <w:r w:rsidR="00AB361B">
        <w:rPr>
          <w:rFonts w:ascii="Times New Roman" w:hAnsi="Times New Roman"/>
          <w:sz w:val="24"/>
          <w:szCs w:val="24"/>
        </w:rPr>
        <w:t>(</w:t>
      </w:r>
      <w:r w:rsidR="001A0F55">
        <w:rPr>
          <w:rFonts w:ascii="Times New Roman" w:hAnsi="Times New Roman"/>
          <w:sz w:val="24"/>
          <w:szCs w:val="24"/>
        </w:rPr>
        <w:t xml:space="preserve">HIR, </w:t>
      </w:r>
      <w:r w:rsidR="00AB361B">
        <w:rPr>
          <w:rFonts w:ascii="Times New Roman" w:hAnsi="Times New Roman"/>
          <w:sz w:val="24"/>
          <w:szCs w:val="24"/>
        </w:rPr>
        <w:t>2010)</w:t>
      </w:r>
      <w:r w:rsidR="009E423C">
        <w:rPr>
          <w:rFonts w:ascii="Times New Roman" w:hAnsi="Times New Roman"/>
          <w:sz w:val="24"/>
          <w:szCs w:val="24"/>
        </w:rPr>
        <w:t>.</w:t>
      </w:r>
      <w:r w:rsidR="00AB361B">
        <w:rPr>
          <w:rFonts w:ascii="Times New Roman" w:hAnsi="Times New Roman"/>
          <w:sz w:val="24"/>
          <w:szCs w:val="24"/>
        </w:rPr>
        <w:t xml:space="preserve"> </w:t>
      </w:r>
      <w:r w:rsidR="00787392">
        <w:rPr>
          <w:rFonts w:ascii="Times New Roman" w:hAnsi="Times New Roman"/>
          <w:sz w:val="24"/>
          <w:szCs w:val="24"/>
        </w:rPr>
        <w:t>In their empirical paper (</w:t>
      </w:r>
      <w:r w:rsidR="001A0F55">
        <w:rPr>
          <w:rFonts w:ascii="Times New Roman" w:hAnsi="Times New Roman"/>
          <w:sz w:val="24"/>
          <w:szCs w:val="24"/>
        </w:rPr>
        <w:t xml:space="preserve">HIR, </w:t>
      </w:r>
      <w:r w:rsidR="00787392">
        <w:rPr>
          <w:rFonts w:ascii="Times New Roman" w:hAnsi="Times New Roman"/>
          <w:sz w:val="24"/>
          <w:szCs w:val="24"/>
        </w:rPr>
        <w:t xml:space="preserve">2012), their theoretical framework is slightly extended. The theoretical part will be </w:t>
      </w:r>
      <w:r w:rsidR="00777296">
        <w:rPr>
          <w:rFonts w:ascii="Times New Roman" w:hAnsi="Times New Roman"/>
          <w:sz w:val="24"/>
          <w:szCs w:val="24"/>
        </w:rPr>
        <w:t>built</w:t>
      </w:r>
      <w:r w:rsidR="00787392">
        <w:rPr>
          <w:rFonts w:ascii="Times New Roman" w:hAnsi="Times New Roman"/>
          <w:sz w:val="24"/>
          <w:szCs w:val="24"/>
        </w:rPr>
        <w:t xml:space="preserve"> on these two papers,</w:t>
      </w:r>
      <w:r w:rsidR="00AB361B">
        <w:rPr>
          <w:rFonts w:ascii="Times New Roman" w:hAnsi="Times New Roman"/>
          <w:sz w:val="24"/>
          <w:szCs w:val="24"/>
        </w:rPr>
        <w:t xml:space="preserve"> and help explain the mechanism behind the wage dispersion between exporters and non-exporters.  </w:t>
      </w:r>
    </w:p>
    <w:p w14:paraId="5E77C39E" w14:textId="34EE114D" w:rsidR="00253DAD" w:rsidRDefault="00987965" w:rsidP="008855F2">
      <w:pPr>
        <w:spacing w:line="360" w:lineRule="auto"/>
        <w:ind w:firstLine="720"/>
        <w:jc w:val="both"/>
        <w:rPr>
          <w:rFonts w:ascii="Times New Roman" w:hAnsi="Times New Roman"/>
          <w:sz w:val="24"/>
          <w:szCs w:val="24"/>
        </w:rPr>
      </w:pPr>
      <w:r>
        <w:rPr>
          <w:rFonts w:ascii="Times New Roman" w:hAnsi="Times New Roman"/>
          <w:sz w:val="24"/>
          <w:szCs w:val="24"/>
        </w:rPr>
        <w:t xml:space="preserve">The theoretical framework of HIR takes into account the frictions that may arise when matching firms and employees. </w:t>
      </w:r>
      <w:r w:rsidR="0051505F">
        <w:rPr>
          <w:rFonts w:ascii="Times New Roman" w:hAnsi="Times New Roman"/>
          <w:sz w:val="24"/>
          <w:szCs w:val="24"/>
        </w:rPr>
        <w:t>A worker’s ability is not directly observable to a firm, hence employers are willing to invest valuable resources</w:t>
      </w:r>
      <w:r w:rsidR="00F77319">
        <w:rPr>
          <w:rFonts w:ascii="Times New Roman" w:hAnsi="Times New Roman"/>
          <w:sz w:val="24"/>
          <w:szCs w:val="24"/>
        </w:rPr>
        <w:t xml:space="preserve"> in order</w:t>
      </w:r>
      <w:r w:rsidR="0051505F">
        <w:rPr>
          <w:rFonts w:ascii="Times New Roman" w:hAnsi="Times New Roman"/>
          <w:sz w:val="24"/>
          <w:szCs w:val="24"/>
        </w:rPr>
        <w:t xml:space="preserve"> to improve their workforce composition. The concept of screening is crucial in this setting, as it allows </w:t>
      </w:r>
      <w:r w:rsidR="00B15674">
        <w:rPr>
          <w:rFonts w:ascii="Times New Roman" w:hAnsi="Times New Roman"/>
          <w:sz w:val="24"/>
          <w:szCs w:val="24"/>
        </w:rPr>
        <w:t>getting</w:t>
      </w:r>
      <w:r w:rsidR="0051505F">
        <w:rPr>
          <w:rFonts w:ascii="Times New Roman" w:hAnsi="Times New Roman"/>
          <w:sz w:val="24"/>
          <w:szCs w:val="24"/>
        </w:rPr>
        <w:t xml:space="preserve"> more valuable information about the worker’s capacities. According to HIR</w:t>
      </w:r>
      <w:r w:rsidR="00787392">
        <w:rPr>
          <w:rFonts w:ascii="Times New Roman" w:hAnsi="Times New Roman"/>
          <w:sz w:val="24"/>
          <w:szCs w:val="24"/>
        </w:rPr>
        <w:t>,</w:t>
      </w:r>
      <w:r w:rsidR="0051505F">
        <w:rPr>
          <w:rFonts w:ascii="Times New Roman" w:hAnsi="Times New Roman"/>
          <w:sz w:val="24"/>
          <w:szCs w:val="24"/>
        </w:rPr>
        <w:t xml:space="preserve"> more productive </w:t>
      </w:r>
      <w:r w:rsidR="003B2229">
        <w:rPr>
          <w:rFonts w:ascii="Times New Roman" w:hAnsi="Times New Roman"/>
          <w:sz w:val="24"/>
          <w:szCs w:val="24"/>
        </w:rPr>
        <w:t>companies</w:t>
      </w:r>
      <w:r w:rsidR="0051505F">
        <w:rPr>
          <w:rFonts w:ascii="Times New Roman" w:hAnsi="Times New Roman"/>
          <w:sz w:val="24"/>
          <w:szCs w:val="24"/>
        </w:rPr>
        <w:t xml:space="preserve"> screen more rigorously than less productive firms. It allows firms to improve the</w:t>
      </w:r>
      <w:r w:rsidR="00D82858">
        <w:rPr>
          <w:rFonts w:ascii="Times New Roman" w:hAnsi="Times New Roman"/>
          <w:sz w:val="24"/>
          <w:szCs w:val="24"/>
        </w:rPr>
        <w:t>ir</w:t>
      </w:r>
      <w:r w:rsidR="0051505F">
        <w:rPr>
          <w:rFonts w:ascii="Times New Roman" w:hAnsi="Times New Roman"/>
          <w:sz w:val="24"/>
          <w:szCs w:val="24"/>
        </w:rPr>
        <w:t xml:space="preserve"> match quality when hiring. </w:t>
      </w:r>
      <w:r w:rsidR="003B1B53">
        <w:rPr>
          <w:rFonts w:ascii="Times New Roman" w:hAnsi="Times New Roman"/>
          <w:sz w:val="24"/>
          <w:szCs w:val="24"/>
        </w:rPr>
        <w:t xml:space="preserve">A worker will be hired when his revealed abilities are above the firm specific ability threshold. The firm will not hire workers with abilities below the threshold line. </w:t>
      </w:r>
      <w:r w:rsidR="008F02EF">
        <w:rPr>
          <w:rFonts w:ascii="Times New Roman" w:hAnsi="Times New Roman"/>
          <w:sz w:val="24"/>
          <w:szCs w:val="24"/>
        </w:rPr>
        <w:t xml:space="preserve">As high productivity firms have a higher ability threshold, they will pay higher wages to their workers. This kind of productivity related firm heterogeneity is the driving force for wage discrepancies between firms. Trade intensifies this effect. </w:t>
      </w:r>
      <w:r w:rsidR="00511800">
        <w:rPr>
          <w:rFonts w:ascii="Times New Roman" w:hAnsi="Times New Roman"/>
          <w:sz w:val="24"/>
          <w:szCs w:val="24"/>
        </w:rPr>
        <w:t xml:space="preserve">The additional earnings from the export market </w:t>
      </w:r>
      <w:r w:rsidR="0066182C">
        <w:rPr>
          <w:rFonts w:ascii="Times New Roman" w:hAnsi="Times New Roman"/>
          <w:sz w:val="24"/>
          <w:szCs w:val="24"/>
        </w:rPr>
        <w:t>incentivizes exporters to screen more for a given productivity level. Hence, exporters have higher ability workers and pay higher wages. This mechanism allows</w:t>
      </w:r>
      <w:r w:rsidR="00F77319">
        <w:rPr>
          <w:rFonts w:ascii="Times New Roman" w:hAnsi="Times New Roman"/>
          <w:sz w:val="24"/>
          <w:szCs w:val="24"/>
        </w:rPr>
        <w:t xml:space="preserve"> for</w:t>
      </w:r>
      <w:r w:rsidR="0066182C">
        <w:rPr>
          <w:rFonts w:ascii="Times New Roman" w:hAnsi="Times New Roman"/>
          <w:sz w:val="24"/>
          <w:szCs w:val="24"/>
        </w:rPr>
        <w:t xml:space="preserve"> the existence of an export wage premium.</w:t>
      </w:r>
    </w:p>
    <w:p w14:paraId="582B3AD3" w14:textId="351DF518" w:rsidR="0066182C" w:rsidRDefault="0066182C" w:rsidP="008855F2">
      <w:pPr>
        <w:spacing w:line="360" w:lineRule="auto"/>
        <w:ind w:firstLine="720"/>
        <w:jc w:val="both"/>
        <w:rPr>
          <w:rFonts w:ascii="Times New Roman" w:hAnsi="Times New Roman"/>
          <w:sz w:val="24"/>
          <w:szCs w:val="24"/>
        </w:rPr>
      </w:pPr>
      <w:r>
        <w:rPr>
          <w:rFonts w:ascii="Times New Roman" w:hAnsi="Times New Roman"/>
          <w:sz w:val="24"/>
          <w:szCs w:val="24"/>
        </w:rPr>
        <w:t>The empirical research about</w:t>
      </w:r>
      <w:r w:rsidR="000F6299">
        <w:rPr>
          <w:rFonts w:ascii="Times New Roman" w:hAnsi="Times New Roman"/>
          <w:sz w:val="24"/>
          <w:szCs w:val="24"/>
        </w:rPr>
        <w:t xml:space="preserve"> the export wage premium is vast and the magnitude differs depending on</w:t>
      </w:r>
      <w:r w:rsidR="003B2229">
        <w:rPr>
          <w:rFonts w:ascii="Times New Roman" w:hAnsi="Times New Roman"/>
          <w:sz w:val="24"/>
          <w:szCs w:val="24"/>
        </w:rPr>
        <w:t xml:space="preserve"> the</w:t>
      </w:r>
      <w:r w:rsidR="000F6299">
        <w:rPr>
          <w:rFonts w:ascii="Times New Roman" w:hAnsi="Times New Roman"/>
          <w:sz w:val="24"/>
          <w:szCs w:val="24"/>
        </w:rPr>
        <w:t xml:space="preserve"> industry and location. This research uses a large panel dataset from the World Bank Enterprise survey (2012) with firm level information from 26 Eastern European and Central Asian countries. Three regressions have been set up in order to investigate the relation between trade and wages. Based on </w:t>
      </w:r>
      <w:r w:rsidR="00401E82">
        <w:rPr>
          <w:rFonts w:ascii="Times New Roman" w:hAnsi="Times New Roman"/>
          <w:sz w:val="24"/>
          <w:szCs w:val="24"/>
        </w:rPr>
        <w:t xml:space="preserve">the </w:t>
      </w:r>
      <w:r w:rsidR="000F6299">
        <w:rPr>
          <w:rFonts w:ascii="Times New Roman" w:hAnsi="Times New Roman"/>
          <w:sz w:val="24"/>
          <w:szCs w:val="24"/>
        </w:rPr>
        <w:t>theoretical outcome</w:t>
      </w:r>
      <w:r w:rsidR="00D43F61">
        <w:rPr>
          <w:rFonts w:ascii="Times New Roman" w:hAnsi="Times New Roman"/>
          <w:sz w:val="24"/>
          <w:szCs w:val="24"/>
        </w:rPr>
        <w:t xml:space="preserve">, this paper established 2 hypotheses, which have been confirmed by the empirical results. Indeed, exporters do pay higher wages to their workforce for a given productivity level. Moreover, the dynamics of entering and exiting the export are investigated leading to the result that a firm entering the export market experience higher wage growth. The dependent variable is the log of average labor costs per worker, which includes </w:t>
      </w:r>
      <w:r w:rsidR="00D82858">
        <w:rPr>
          <w:rFonts w:ascii="Times New Roman" w:hAnsi="Times New Roman"/>
          <w:sz w:val="24"/>
          <w:szCs w:val="24"/>
        </w:rPr>
        <w:t xml:space="preserve">beside wages as well benefits and bonuses paid out to the workers. </w:t>
      </w:r>
      <w:r w:rsidR="00D43F61">
        <w:rPr>
          <w:rFonts w:ascii="Times New Roman" w:hAnsi="Times New Roman"/>
          <w:sz w:val="24"/>
          <w:szCs w:val="24"/>
        </w:rPr>
        <w:t>The main independent variables are the export status (dummy or export share) and the proxy for productivity (log of domestic sales per worker).  Fixed effects and other firm related control variables are added in order to control</w:t>
      </w:r>
      <w:r w:rsidR="00D82858">
        <w:rPr>
          <w:rFonts w:ascii="Times New Roman" w:hAnsi="Times New Roman"/>
          <w:sz w:val="24"/>
          <w:szCs w:val="24"/>
        </w:rPr>
        <w:t xml:space="preserve"> for </w:t>
      </w:r>
      <w:r w:rsidR="00777296">
        <w:rPr>
          <w:rFonts w:ascii="Times New Roman" w:hAnsi="Times New Roman"/>
          <w:sz w:val="24"/>
          <w:szCs w:val="24"/>
        </w:rPr>
        <w:t>firm characteristics</w:t>
      </w:r>
      <w:r w:rsidR="00D82858">
        <w:rPr>
          <w:rFonts w:ascii="Times New Roman" w:hAnsi="Times New Roman"/>
          <w:sz w:val="24"/>
          <w:szCs w:val="24"/>
        </w:rPr>
        <w:t xml:space="preserve"> </w:t>
      </w:r>
      <w:r w:rsidR="00D43F61">
        <w:rPr>
          <w:rFonts w:ascii="Times New Roman" w:hAnsi="Times New Roman"/>
          <w:sz w:val="24"/>
          <w:szCs w:val="24"/>
        </w:rPr>
        <w:t xml:space="preserve">that might influence the average labor costs per worker.  </w:t>
      </w:r>
    </w:p>
    <w:p w14:paraId="15768365" w14:textId="2F6BF9E6" w:rsidR="00723ACC" w:rsidRDefault="00D82858" w:rsidP="0018351B">
      <w:pPr>
        <w:spacing w:line="360" w:lineRule="auto"/>
        <w:ind w:firstLine="720"/>
        <w:jc w:val="both"/>
        <w:rPr>
          <w:rFonts w:ascii="Times New Roman" w:hAnsi="Times New Roman"/>
          <w:sz w:val="24"/>
          <w:szCs w:val="24"/>
        </w:rPr>
      </w:pPr>
      <w:r>
        <w:rPr>
          <w:rFonts w:ascii="Times New Roman" w:hAnsi="Times New Roman"/>
          <w:sz w:val="24"/>
          <w:szCs w:val="24"/>
        </w:rPr>
        <w:t xml:space="preserve">The paper is structured as follows. Firstly, an overview of the theoretical and empirical literature about trade and wages is presented. Afterwards in section </w:t>
      </w:r>
      <w:r w:rsidR="009E423C">
        <w:rPr>
          <w:rFonts w:ascii="Times New Roman" w:hAnsi="Times New Roman"/>
          <w:sz w:val="24"/>
          <w:szCs w:val="24"/>
        </w:rPr>
        <w:t xml:space="preserve">2 the theoretical model of HIR </w:t>
      </w:r>
      <w:r>
        <w:rPr>
          <w:rFonts w:ascii="Times New Roman" w:hAnsi="Times New Roman"/>
          <w:sz w:val="24"/>
          <w:szCs w:val="24"/>
        </w:rPr>
        <w:t>is introduced and its outcome is used to set up the hypotheses. Section 3 presents</w:t>
      </w:r>
      <w:r w:rsidR="008022C8">
        <w:rPr>
          <w:rFonts w:ascii="Times New Roman" w:hAnsi="Times New Roman"/>
          <w:sz w:val="24"/>
          <w:szCs w:val="24"/>
        </w:rPr>
        <w:t xml:space="preserve"> the methodology with further explanations about</w:t>
      </w:r>
      <w:r>
        <w:rPr>
          <w:rFonts w:ascii="Times New Roman" w:hAnsi="Times New Roman"/>
          <w:sz w:val="24"/>
          <w:szCs w:val="24"/>
        </w:rPr>
        <w:t xml:space="preserve"> the dataset, the descriptive statistics and the empirical framework.  </w:t>
      </w:r>
      <w:r w:rsidR="0018351B">
        <w:rPr>
          <w:rFonts w:ascii="Times New Roman" w:hAnsi="Times New Roman"/>
          <w:sz w:val="24"/>
          <w:szCs w:val="24"/>
        </w:rPr>
        <w:t>Section 4 presents the results and section 5 will conclude the paper.</w:t>
      </w:r>
    </w:p>
    <w:p w14:paraId="10060872" w14:textId="77777777" w:rsidR="0018351B" w:rsidRDefault="0018351B" w:rsidP="0018351B">
      <w:pPr>
        <w:spacing w:line="360" w:lineRule="auto"/>
        <w:ind w:firstLine="720"/>
        <w:jc w:val="both"/>
        <w:rPr>
          <w:rFonts w:ascii="Times New Roman" w:hAnsi="Times New Roman"/>
          <w:sz w:val="24"/>
          <w:szCs w:val="24"/>
        </w:rPr>
      </w:pPr>
    </w:p>
    <w:p w14:paraId="7F83F650" w14:textId="147A65F0" w:rsidR="005A5515" w:rsidRPr="002B0357" w:rsidRDefault="00411558" w:rsidP="00FE3218">
      <w:pPr>
        <w:spacing w:line="360" w:lineRule="auto"/>
        <w:jc w:val="both"/>
        <w:rPr>
          <w:rFonts w:ascii="Times New Roman" w:hAnsi="Times New Roman"/>
          <w:sz w:val="24"/>
          <w:szCs w:val="24"/>
          <w:u w:val="single"/>
        </w:rPr>
      </w:pPr>
      <w:r>
        <w:rPr>
          <w:rFonts w:ascii="Times New Roman" w:hAnsi="Times New Roman"/>
          <w:sz w:val="24"/>
          <w:szCs w:val="24"/>
          <w:u w:val="single"/>
        </w:rPr>
        <w:t xml:space="preserve">Theoretical </w:t>
      </w:r>
      <w:r w:rsidR="005A5515" w:rsidRPr="002B0357">
        <w:rPr>
          <w:rFonts w:ascii="Times New Roman" w:hAnsi="Times New Roman"/>
          <w:sz w:val="24"/>
          <w:szCs w:val="24"/>
          <w:u w:val="single"/>
        </w:rPr>
        <w:t>Literature Review</w:t>
      </w:r>
    </w:p>
    <w:p w14:paraId="0B9D50F2" w14:textId="57617EFC" w:rsidR="000506B8" w:rsidRDefault="00F20F0F" w:rsidP="008855F2">
      <w:pPr>
        <w:spacing w:line="360" w:lineRule="auto"/>
        <w:ind w:firstLine="720"/>
        <w:jc w:val="both"/>
        <w:rPr>
          <w:rFonts w:ascii="Times New Roman" w:hAnsi="Times New Roman"/>
          <w:sz w:val="24"/>
          <w:szCs w:val="24"/>
        </w:rPr>
      </w:pPr>
      <w:r>
        <w:rPr>
          <w:rFonts w:ascii="Times New Roman" w:hAnsi="Times New Roman"/>
          <w:sz w:val="24"/>
          <w:szCs w:val="24"/>
        </w:rPr>
        <w:t xml:space="preserve"> The debate about the role of trade and globalization and their impact on wage distribution </w:t>
      </w:r>
      <w:r w:rsidR="00AC1288">
        <w:rPr>
          <w:rFonts w:ascii="Times New Roman" w:hAnsi="Times New Roman"/>
          <w:sz w:val="24"/>
          <w:szCs w:val="24"/>
        </w:rPr>
        <w:t xml:space="preserve">has been </w:t>
      </w:r>
      <w:r w:rsidR="006C2FB9">
        <w:rPr>
          <w:rFonts w:ascii="Times New Roman" w:hAnsi="Times New Roman"/>
          <w:sz w:val="24"/>
          <w:szCs w:val="24"/>
        </w:rPr>
        <w:t xml:space="preserve">splitting </w:t>
      </w:r>
      <w:r w:rsidR="005A5515">
        <w:rPr>
          <w:rFonts w:ascii="Times New Roman" w:hAnsi="Times New Roman"/>
          <w:sz w:val="24"/>
          <w:szCs w:val="24"/>
        </w:rPr>
        <w:t>opinions</w:t>
      </w:r>
      <w:r w:rsidR="006C2FB9">
        <w:rPr>
          <w:rFonts w:ascii="Times New Roman" w:hAnsi="Times New Roman"/>
          <w:sz w:val="24"/>
          <w:szCs w:val="24"/>
        </w:rPr>
        <w:t xml:space="preserve"> for decades.</w:t>
      </w:r>
      <w:r w:rsidR="00341CEF">
        <w:rPr>
          <w:rFonts w:ascii="Times New Roman" w:hAnsi="Times New Roman"/>
          <w:sz w:val="24"/>
          <w:szCs w:val="24"/>
        </w:rPr>
        <w:t xml:space="preserve"> In the past</w:t>
      </w:r>
      <w:r w:rsidR="00F77319">
        <w:rPr>
          <w:rFonts w:ascii="Times New Roman" w:hAnsi="Times New Roman"/>
          <w:sz w:val="24"/>
          <w:szCs w:val="24"/>
        </w:rPr>
        <w:t>,</w:t>
      </w:r>
      <w:r w:rsidR="00341CEF">
        <w:rPr>
          <w:rFonts w:ascii="Times New Roman" w:hAnsi="Times New Roman"/>
          <w:sz w:val="24"/>
          <w:szCs w:val="24"/>
        </w:rPr>
        <w:t xml:space="preserve"> new international economics theories emerged in the debate of how trade may affect wage dispersion and hence affect wage inequality within industries and countries. </w:t>
      </w:r>
      <w:r w:rsidR="006C2FB9">
        <w:rPr>
          <w:rFonts w:ascii="Times New Roman" w:hAnsi="Times New Roman"/>
          <w:sz w:val="24"/>
          <w:szCs w:val="24"/>
        </w:rPr>
        <w:t>The Hekscher-Ohlin (HO) model, probably the most illustrious and leading model</w:t>
      </w:r>
      <w:r w:rsidR="00274262">
        <w:rPr>
          <w:rFonts w:ascii="Times New Roman" w:hAnsi="Times New Roman"/>
          <w:sz w:val="24"/>
          <w:szCs w:val="24"/>
        </w:rPr>
        <w:t xml:space="preserve"> in the previous decades in International economics,</w:t>
      </w:r>
      <w:r w:rsidR="006C2FB9">
        <w:rPr>
          <w:rFonts w:ascii="Times New Roman" w:hAnsi="Times New Roman"/>
          <w:sz w:val="24"/>
          <w:szCs w:val="24"/>
        </w:rPr>
        <w:t xml:space="preserve"> </w:t>
      </w:r>
      <w:r w:rsidR="005708F1">
        <w:rPr>
          <w:rFonts w:ascii="Times New Roman" w:hAnsi="Times New Roman"/>
          <w:sz w:val="24"/>
          <w:szCs w:val="24"/>
        </w:rPr>
        <w:t>gave a possible explanation for</w:t>
      </w:r>
      <w:r w:rsidR="006C2FB9">
        <w:rPr>
          <w:rFonts w:ascii="Times New Roman" w:hAnsi="Times New Roman"/>
          <w:sz w:val="24"/>
          <w:szCs w:val="24"/>
        </w:rPr>
        <w:t xml:space="preserve"> the relationship between trade and </w:t>
      </w:r>
      <w:r w:rsidR="00274262">
        <w:rPr>
          <w:rFonts w:ascii="Times New Roman" w:hAnsi="Times New Roman"/>
          <w:sz w:val="24"/>
          <w:szCs w:val="24"/>
        </w:rPr>
        <w:t xml:space="preserve">wage dispersion. </w:t>
      </w:r>
      <w:r w:rsidR="005708F1">
        <w:rPr>
          <w:rFonts w:ascii="Times New Roman" w:hAnsi="Times New Roman"/>
          <w:sz w:val="24"/>
          <w:szCs w:val="24"/>
        </w:rPr>
        <w:t>The HO model, in its most basic form, simulates</w:t>
      </w:r>
      <w:r w:rsidR="00B902D1">
        <w:rPr>
          <w:rFonts w:ascii="Times New Roman" w:hAnsi="Times New Roman"/>
          <w:sz w:val="24"/>
          <w:szCs w:val="24"/>
        </w:rPr>
        <w:t xml:space="preserve"> a</w:t>
      </w:r>
      <w:r w:rsidR="005708F1">
        <w:rPr>
          <w:rFonts w:ascii="Times New Roman" w:hAnsi="Times New Roman"/>
          <w:sz w:val="24"/>
          <w:szCs w:val="24"/>
        </w:rPr>
        <w:t xml:space="preserve"> trade pattern with 2 factors, 2 goods and 2 countries. It predicts that the country exports the good that uses</w:t>
      </w:r>
      <w:r w:rsidR="005E3B9C">
        <w:rPr>
          <w:rFonts w:ascii="Times New Roman" w:hAnsi="Times New Roman"/>
          <w:sz w:val="24"/>
          <w:szCs w:val="24"/>
        </w:rPr>
        <w:t xml:space="preserve"> intensively </w:t>
      </w:r>
      <w:r w:rsidR="005708F1">
        <w:rPr>
          <w:rFonts w:ascii="Times New Roman" w:hAnsi="Times New Roman"/>
          <w:sz w:val="24"/>
          <w:szCs w:val="24"/>
        </w:rPr>
        <w:t>the</w:t>
      </w:r>
      <w:r w:rsidR="005E3B9C">
        <w:rPr>
          <w:rFonts w:ascii="Times New Roman" w:hAnsi="Times New Roman"/>
          <w:sz w:val="24"/>
          <w:szCs w:val="24"/>
        </w:rPr>
        <w:t xml:space="preserve"> production</w:t>
      </w:r>
      <w:r w:rsidR="005708F1">
        <w:rPr>
          <w:rFonts w:ascii="Times New Roman" w:hAnsi="Times New Roman"/>
          <w:sz w:val="24"/>
          <w:szCs w:val="24"/>
        </w:rPr>
        <w:t xml:space="preserve"> factor, which is most abundantly available</w:t>
      </w:r>
      <w:r w:rsidR="00332862">
        <w:rPr>
          <w:rFonts w:ascii="Times New Roman" w:hAnsi="Times New Roman"/>
          <w:sz w:val="24"/>
          <w:szCs w:val="24"/>
        </w:rPr>
        <w:t xml:space="preserve"> in relative terms</w:t>
      </w:r>
      <w:r w:rsidR="005708F1">
        <w:rPr>
          <w:rFonts w:ascii="Times New Roman" w:hAnsi="Times New Roman"/>
          <w:sz w:val="24"/>
          <w:szCs w:val="24"/>
        </w:rPr>
        <w:t xml:space="preserve">. </w:t>
      </w:r>
      <w:r w:rsidR="0035178F">
        <w:rPr>
          <w:rFonts w:ascii="Times New Roman" w:hAnsi="Times New Roman"/>
          <w:sz w:val="24"/>
          <w:szCs w:val="24"/>
        </w:rPr>
        <w:t xml:space="preserve">Moreover, </w:t>
      </w:r>
      <w:r w:rsidR="00332862">
        <w:rPr>
          <w:rFonts w:ascii="Times New Roman" w:hAnsi="Times New Roman"/>
          <w:sz w:val="24"/>
          <w:szCs w:val="24"/>
        </w:rPr>
        <w:t xml:space="preserve">one of the basic conditions is that </w:t>
      </w:r>
      <w:r w:rsidR="0035178F">
        <w:rPr>
          <w:rFonts w:ascii="Times New Roman" w:hAnsi="Times New Roman"/>
          <w:sz w:val="24"/>
          <w:szCs w:val="24"/>
        </w:rPr>
        <w:t xml:space="preserve">production factors can move freely between sectors </w:t>
      </w:r>
      <w:r w:rsidR="00332862">
        <w:rPr>
          <w:rFonts w:ascii="Times New Roman" w:hAnsi="Times New Roman"/>
          <w:sz w:val="24"/>
          <w:szCs w:val="24"/>
        </w:rPr>
        <w:t xml:space="preserve">but not between countries. While exporting the good that uses the relatively abundant factor intensively, the real return to the </w:t>
      </w:r>
      <w:r w:rsidR="00AC577F">
        <w:rPr>
          <w:rFonts w:ascii="Times New Roman" w:hAnsi="Times New Roman"/>
          <w:sz w:val="24"/>
          <w:szCs w:val="24"/>
        </w:rPr>
        <w:t xml:space="preserve">relatively abundant </w:t>
      </w:r>
      <w:r w:rsidR="00332862">
        <w:rPr>
          <w:rFonts w:ascii="Times New Roman" w:hAnsi="Times New Roman"/>
          <w:sz w:val="24"/>
          <w:szCs w:val="24"/>
        </w:rPr>
        <w:t>factor</w:t>
      </w:r>
      <w:r w:rsidR="00AC577F">
        <w:rPr>
          <w:rFonts w:ascii="Times New Roman" w:hAnsi="Times New Roman"/>
          <w:sz w:val="24"/>
          <w:szCs w:val="24"/>
        </w:rPr>
        <w:t xml:space="preserve"> increases in each country and the real return to the other factor decreases. This phenomenon is commonly described as the Stolper-Samuelson theorem. For instance, in </w:t>
      </w:r>
      <w:r w:rsidR="005E3B9C">
        <w:rPr>
          <w:rFonts w:ascii="Times New Roman" w:hAnsi="Times New Roman"/>
          <w:sz w:val="24"/>
          <w:szCs w:val="24"/>
        </w:rPr>
        <w:t>a country</w:t>
      </w:r>
      <w:r w:rsidR="00AC577F">
        <w:rPr>
          <w:rFonts w:ascii="Times New Roman" w:hAnsi="Times New Roman"/>
          <w:sz w:val="24"/>
          <w:szCs w:val="24"/>
        </w:rPr>
        <w:t xml:space="preserve"> where high skilled labor force is re</w:t>
      </w:r>
      <w:r w:rsidR="0067427B">
        <w:rPr>
          <w:rFonts w:ascii="Times New Roman" w:hAnsi="Times New Roman"/>
          <w:sz w:val="24"/>
          <w:szCs w:val="24"/>
        </w:rPr>
        <w:t xml:space="preserve">latively more abundant than in </w:t>
      </w:r>
      <w:r w:rsidR="00061076">
        <w:rPr>
          <w:rFonts w:ascii="Times New Roman" w:hAnsi="Times New Roman"/>
          <w:sz w:val="24"/>
          <w:szCs w:val="24"/>
        </w:rPr>
        <w:t xml:space="preserve">the </w:t>
      </w:r>
      <w:r w:rsidR="0067427B">
        <w:rPr>
          <w:rFonts w:ascii="Times New Roman" w:hAnsi="Times New Roman"/>
          <w:sz w:val="24"/>
          <w:szCs w:val="24"/>
        </w:rPr>
        <w:t>trading partner country</w:t>
      </w:r>
      <w:r w:rsidR="00AC577F">
        <w:rPr>
          <w:rFonts w:ascii="Times New Roman" w:hAnsi="Times New Roman"/>
          <w:sz w:val="24"/>
          <w:szCs w:val="24"/>
        </w:rPr>
        <w:t xml:space="preserve">, the real return (wages) to high skilled workers </w:t>
      </w:r>
      <w:r w:rsidR="0067427B">
        <w:rPr>
          <w:rFonts w:ascii="Times New Roman" w:hAnsi="Times New Roman"/>
          <w:sz w:val="24"/>
          <w:szCs w:val="24"/>
        </w:rPr>
        <w:t xml:space="preserve">is higher </w:t>
      </w:r>
      <w:r w:rsidR="005E3B9C">
        <w:rPr>
          <w:rFonts w:ascii="Times New Roman" w:hAnsi="Times New Roman"/>
          <w:sz w:val="24"/>
          <w:szCs w:val="24"/>
        </w:rPr>
        <w:t xml:space="preserve">in relative terms </w:t>
      </w:r>
      <w:r w:rsidR="0067427B">
        <w:rPr>
          <w:rFonts w:ascii="Times New Roman" w:hAnsi="Times New Roman"/>
          <w:sz w:val="24"/>
          <w:szCs w:val="24"/>
        </w:rPr>
        <w:t xml:space="preserve">than for unskilled workers. The demand for the services of unskilled workers is lower as the country, which is highly abundant in relative terms in skilled workers, exports only skill-intensive </w:t>
      </w:r>
      <w:r w:rsidR="005E3B9C">
        <w:rPr>
          <w:rFonts w:ascii="Times New Roman" w:hAnsi="Times New Roman"/>
          <w:sz w:val="24"/>
          <w:szCs w:val="24"/>
        </w:rPr>
        <w:t xml:space="preserve">goods. </w:t>
      </w:r>
      <w:r w:rsidR="00FE3218">
        <w:rPr>
          <w:rFonts w:ascii="Times New Roman" w:hAnsi="Times New Roman"/>
          <w:sz w:val="24"/>
          <w:szCs w:val="24"/>
        </w:rPr>
        <w:t xml:space="preserve">Thus, export-sector workers in this case will have higher wages leading to higher wage inequality within the country. For countries that are relatively abundant in low skilled workers the opposite applies. </w:t>
      </w:r>
      <w:r w:rsidR="004416CC">
        <w:rPr>
          <w:rFonts w:ascii="Times New Roman" w:hAnsi="Times New Roman"/>
          <w:sz w:val="24"/>
          <w:szCs w:val="24"/>
        </w:rPr>
        <w:t>Hence, t</w:t>
      </w:r>
      <w:r w:rsidR="00FE3218">
        <w:rPr>
          <w:rFonts w:ascii="Times New Roman" w:hAnsi="Times New Roman"/>
          <w:sz w:val="24"/>
          <w:szCs w:val="24"/>
        </w:rPr>
        <w:t xml:space="preserve">he real return to low skilled workers </w:t>
      </w:r>
      <w:r w:rsidR="004416CC">
        <w:rPr>
          <w:rFonts w:ascii="Times New Roman" w:hAnsi="Times New Roman"/>
          <w:sz w:val="24"/>
          <w:szCs w:val="24"/>
        </w:rPr>
        <w:t xml:space="preserve">actually increases as they export goods, which are low skilled labor intensive. Thus, according to the HO model wage inequality is supposed to decline under such circumstances. </w:t>
      </w:r>
      <w:r w:rsidR="00235D8D">
        <w:rPr>
          <w:rFonts w:ascii="Times New Roman" w:hAnsi="Times New Roman"/>
          <w:sz w:val="24"/>
          <w:szCs w:val="24"/>
        </w:rPr>
        <w:t>However, reality does not entirely behave according to theory. Developing countries, generally well endowed with low skilled labor force, experienced a rise in wage inequality during periods of trade reforms</w:t>
      </w:r>
      <w:r w:rsidR="00061076">
        <w:rPr>
          <w:rFonts w:ascii="Times New Roman" w:hAnsi="Times New Roman"/>
          <w:sz w:val="24"/>
          <w:szCs w:val="24"/>
        </w:rPr>
        <w:t xml:space="preserve"> (Harrison et al., 2010)</w:t>
      </w:r>
      <w:r w:rsidR="00235D8D">
        <w:rPr>
          <w:rFonts w:ascii="Times New Roman" w:hAnsi="Times New Roman"/>
          <w:sz w:val="24"/>
          <w:szCs w:val="24"/>
        </w:rPr>
        <w:t xml:space="preserve">. </w:t>
      </w:r>
    </w:p>
    <w:p w14:paraId="1ADD6C1C" w14:textId="6F6F2FFB" w:rsidR="003E667A" w:rsidRDefault="003E667A" w:rsidP="008855F2">
      <w:pPr>
        <w:spacing w:line="360" w:lineRule="auto"/>
        <w:ind w:firstLine="720"/>
        <w:jc w:val="both"/>
        <w:rPr>
          <w:rFonts w:ascii="Times New Roman" w:hAnsi="Times New Roman"/>
          <w:sz w:val="24"/>
          <w:szCs w:val="24"/>
        </w:rPr>
      </w:pPr>
      <w:r>
        <w:rPr>
          <w:rFonts w:ascii="Times New Roman" w:hAnsi="Times New Roman"/>
          <w:sz w:val="24"/>
          <w:szCs w:val="24"/>
        </w:rPr>
        <w:t>This led major economists to doubt whether the HO model has sufficient explanatory power to describe the link between trade and wage dispersion.</w:t>
      </w:r>
      <w:r w:rsidR="00061076">
        <w:rPr>
          <w:rFonts w:ascii="Times New Roman" w:hAnsi="Times New Roman"/>
          <w:sz w:val="24"/>
          <w:szCs w:val="24"/>
        </w:rPr>
        <w:t xml:space="preserve"> For instance,</w:t>
      </w:r>
      <w:r>
        <w:rPr>
          <w:rFonts w:ascii="Times New Roman" w:hAnsi="Times New Roman"/>
          <w:sz w:val="24"/>
          <w:szCs w:val="24"/>
        </w:rPr>
        <w:t xml:space="preserve"> </w:t>
      </w:r>
      <w:r w:rsidR="00061076">
        <w:rPr>
          <w:rFonts w:ascii="Times New Roman" w:hAnsi="Times New Roman"/>
          <w:sz w:val="24"/>
          <w:szCs w:val="24"/>
        </w:rPr>
        <w:t xml:space="preserve">product differentiation is not taken into account (this would invalidate the Stolper-Samuelson theorem). Labor market frictions are persistent and might hamper the re-allocation of factors between industries. Moreover, real returns to factors differ only between sectors and do not take into account the heterogeneities between firms within an industry. </w:t>
      </w:r>
      <w:r w:rsidR="008A47C2">
        <w:rPr>
          <w:rFonts w:ascii="Times New Roman" w:hAnsi="Times New Roman"/>
          <w:sz w:val="24"/>
          <w:szCs w:val="24"/>
        </w:rPr>
        <w:t>Melitz (2003) achieved a major breakthrough in the field of international economics. Although his research is about the relation</w:t>
      </w:r>
      <w:r w:rsidR="00900B75">
        <w:rPr>
          <w:rFonts w:ascii="Times New Roman" w:hAnsi="Times New Roman"/>
          <w:sz w:val="24"/>
          <w:szCs w:val="24"/>
        </w:rPr>
        <w:t xml:space="preserve"> between </w:t>
      </w:r>
      <w:r w:rsidR="008A47C2">
        <w:rPr>
          <w:rFonts w:ascii="Times New Roman" w:hAnsi="Times New Roman"/>
          <w:sz w:val="24"/>
          <w:szCs w:val="24"/>
        </w:rPr>
        <w:t xml:space="preserve">free trade and productivity and </w:t>
      </w:r>
      <w:r w:rsidR="005E3B9C">
        <w:rPr>
          <w:rFonts w:ascii="Times New Roman" w:hAnsi="Times New Roman"/>
          <w:sz w:val="24"/>
          <w:szCs w:val="24"/>
        </w:rPr>
        <w:t>there is no direct link</w:t>
      </w:r>
      <w:r w:rsidR="008A47C2">
        <w:rPr>
          <w:rFonts w:ascii="Times New Roman" w:hAnsi="Times New Roman"/>
          <w:sz w:val="24"/>
          <w:szCs w:val="24"/>
        </w:rPr>
        <w:t xml:space="preserve"> to the distribution of wages and income between firms</w:t>
      </w:r>
      <w:r w:rsidR="001C5EEA">
        <w:rPr>
          <w:rFonts w:ascii="Times New Roman" w:hAnsi="Times New Roman"/>
          <w:sz w:val="24"/>
          <w:szCs w:val="24"/>
        </w:rPr>
        <w:t>,</w:t>
      </w:r>
      <w:r w:rsidR="001E5184">
        <w:rPr>
          <w:rFonts w:ascii="Times New Roman" w:hAnsi="Times New Roman"/>
          <w:sz w:val="24"/>
          <w:szCs w:val="24"/>
        </w:rPr>
        <w:t xml:space="preserve"> Melitz’s research is</w:t>
      </w:r>
      <w:r w:rsidR="00E805E0">
        <w:rPr>
          <w:rFonts w:ascii="Times New Roman" w:hAnsi="Times New Roman"/>
          <w:sz w:val="24"/>
          <w:szCs w:val="24"/>
        </w:rPr>
        <w:t xml:space="preserve"> of utmost importance as it provides </w:t>
      </w:r>
      <w:r w:rsidR="001E5184">
        <w:rPr>
          <w:rFonts w:ascii="Times New Roman" w:hAnsi="Times New Roman"/>
          <w:sz w:val="24"/>
          <w:szCs w:val="24"/>
        </w:rPr>
        <w:t xml:space="preserve">the basics for </w:t>
      </w:r>
      <w:r w:rsidR="005E3B9C">
        <w:rPr>
          <w:rFonts w:ascii="Times New Roman" w:hAnsi="Times New Roman"/>
          <w:sz w:val="24"/>
          <w:szCs w:val="24"/>
        </w:rPr>
        <w:t>HIR.</w:t>
      </w:r>
      <w:r w:rsidR="00411558">
        <w:rPr>
          <w:rFonts w:ascii="Times New Roman" w:hAnsi="Times New Roman"/>
          <w:sz w:val="24"/>
          <w:szCs w:val="24"/>
        </w:rPr>
        <w:t xml:space="preserve"> </w:t>
      </w:r>
    </w:p>
    <w:p w14:paraId="729E4C49" w14:textId="7EF5208A" w:rsidR="001E5184" w:rsidRDefault="00777296" w:rsidP="008855F2">
      <w:pPr>
        <w:spacing w:line="360" w:lineRule="auto"/>
        <w:ind w:firstLine="720"/>
        <w:jc w:val="both"/>
        <w:rPr>
          <w:rFonts w:ascii="Times New Roman" w:hAnsi="Times New Roman"/>
          <w:sz w:val="24"/>
          <w:szCs w:val="24"/>
        </w:rPr>
      </w:pPr>
      <w:r>
        <w:rPr>
          <w:rFonts w:ascii="Times New Roman" w:hAnsi="Times New Roman"/>
          <w:sz w:val="24"/>
          <w:szCs w:val="24"/>
        </w:rPr>
        <w:t xml:space="preserve">Melitz (2003) was the first to introduce heterogeneous firms and monopolistic competition into the current trade theory. </w:t>
      </w:r>
      <w:r w:rsidR="001E5184">
        <w:rPr>
          <w:rFonts w:ascii="Times New Roman" w:hAnsi="Times New Roman"/>
          <w:sz w:val="24"/>
          <w:szCs w:val="24"/>
        </w:rPr>
        <w:t xml:space="preserve">The production function of a firm in the model depends on its </w:t>
      </w:r>
      <w:r w:rsidR="00AD0345">
        <w:rPr>
          <w:rFonts w:ascii="Times New Roman" w:hAnsi="Times New Roman"/>
          <w:sz w:val="24"/>
          <w:szCs w:val="24"/>
        </w:rPr>
        <w:t>productivity (</w:t>
      </w:r>
      <m:oMath>
        <m:r>
          <w:rPr>
            <w:rFonts w:ascii="Cambria Math" w:hAnsi="Cambria Math"/>
            <w:sz w:val="24"/>
            <w:szCs w:val="24"/>
          </w:rPr>
          <m:t>θ)</m:t>
        </m:r>
      </m:oMath>
      <w:r w:rsidR="00AD0345">
        <w:rPr>
          <w:rFonts w:ascii="Times New Roman" w:hAnsi="Times New Roman"/>
          <w:sz w:val="24"/>
          <w:szCs w:val="24"/>
        </w:rPr>
        <w:t xml:space="preserve">, which is different for all participating firms and a random variable. Additionally, before entering the market a firm has to pay fixed entry costs, which is the same for all participants. Only after paying these fixed costs, the firm will be able to learn about his productivity draw. Some firms may have to leave the market immediately as their productivity draw is not sufficiently </w:t>
      </w:r>
      <w:r w:rsidR="00411558">
        <w:rPr>
          <w:rFonts w:ascii="Times New Roman" w:hAnsi="Times New Roman"/>
          <w:sz w:val="24"/>
          <w:szCs w:val="24"/>
        </w:rPr>
        <w:t>large</w:t>
      </w:r>
      <w:r w:rsidR="00AD0345">
        <w:rPr>
          <w:rFonts w:ascii="Times New Roman" w:hAnsi="Times New Roman"/>
          <w:sz w:val="24"/>
          <w:szCs w:val="24"/>
        </w:rPr>
        <w:t xml:space="preserve"> to cover the entry costs. </w:t>
      </w:r>
      <w:r w:rsidR="00D23CDA">
        <w:rPr>
          <w:rFonts w:ascii="Times New Roman" w:hAnsi="Times New Roman"/>
          <w:sz w:val="24"/>
          <w:szCs w:val="24"/>
        </w:rPr>
        <w:t xml:space="preserve">Melitz </w:t>
      </w:r>
      <w:r w:rsidR="00B902D1">
        <w:rPr>
          <w:rFonts w:ascii="Times New Roman" w:hAnsi="Times New Roman"/>
          <w:sz w:val="24"/>
          <w:szCs w:val="24"/>
        </w:rPr>
        <w:t xml:space="preserve">designates </w:t>
      </w:r>
      <w:r w:rsidR="00D23CDA">
        <w:rPr>
          <w:rFonts w:ascii="Times New Roman" w:hAnsi="Times New Roman"/>
          <w:sz w:val="24"/>
          <w:szCs w:val="24"/>
        </w:rPr>
        <w:t xml:space="preserve">the threshold of entering </w:t>
      </w:r>
      <w:r w:rsidR="00B902D1">
        <w:rPr>
          <w:rFonts w:ascii="Times New Roman" w:hAnsi="Times New Roman"/>
          <w:sz w:val="24"/>
          <w:szCs w:val="24"/>
        </w:rPr>
        <w:t xml:space="preserve">or leaving </w:t>
      </w:r>
      <w:r w:rsidR="00D23CDA">
        <w:rPr>
          <w:rFonts w:ascii="Times New Roman" w:hAnsi="Times New Roman"/>
          <w:sz w:val="24"/>
          <w:szCs w:val="24"/>
        </w:rPr>
        <w:t>the market a</w:t>
      </w:r>
      <w:r w:rsidR="00B902D1">
        <w:rPr>
          <w:rFonts w:ascii="Times New Roman" w:hAnsi="Times New Roman"/>
          <w:sz w:val="24"/>
          <w:szCs w:val="24"/>
        </w:rPr>
        <w:t>s a</w:t>
      </w:r>
      <w:r w:rsidR="00D23CDA">
        <w:rPr>
          <w:rFonts w:ascii="Times New Roman" w:hAnsi="Times New Roman"/>
          <w:sz w:val="24"/>
          <w:szCs w:val="24"/>
        </w:rPr>
        <w:t xml:space="preserve"> cutoff point. He creates a similar cutoff point for the export market, which is larger than the cutoff point </w:t>
      </w:r>
      <w:r w:rsidR="00411558">
        <w:rPr>
          <w:rFonts w:ascii="Times New Roman" w:hAnsi="Times New Roman"/>
          <w:sz w:val="24"/>
          <w:szCs w:val="24"/>
        </w:rPr>
        <w:t>for the domestic market</w:t>
      </w:r>
      <w:r w:rsidR="00D23CDA">
        <w:rPr>
          <w:rFonts w:ascii="Times New Roman" w:hAnsi="Times New Roman"/>
          <w:sz w:val="24"/>
          <w:szCs w:val="24"/>
        </w:rPr>
        <w:t xml:space="preserve">. Thus, firms who are exporters are the most productive firms in the economy and generate additional profits through the export channel. Through the channel of exit and entry of firms, Melitz manages to </w:t>
      </w:r>
      <w:r w:rsidR="00657B8A">
        <w:rPr>
          <w:rFonts w:ascii="Times New Roman" w:hAnsi="Times New Roman"/>
          <w:sz w:val="24"/>
          <w:szCs w:val="24"/>
        </w:rPr>
        <w:t xml:space="preserve">prove that free trade increases productivity in the market. Although Melitz does not clearly state the implications for wage distribution in his model, he briefly mentions in his paper a mechanism for why the least productive firms are forced to exit. He states that all the effects of trade on the distribution of firms in his model are channeled through the competition for the common source of labor on the domestic market. </w:t>
      </w:r>
      <w:r w:rsidR="00F82DB2">
        <w:rPr>
          <w:rFonts w:ascii="Times New Roman" w:hAnsi="Times New Roman"/>
          <w:sz w:val="24"/>
          <w:szCs w:val="24"/>
        </w:rPr>
        <w:t>The increased labor demand by the most productive firms active in the export market bids up wages and induce</w:t>
      </w:r>
      <w:r w:rsidR="00B902D1">
        <w:rPr>
          <w:rFonts w:ascii="Times New Roman" w:hAnsi="Times New Roman"/>
          <w:sz w:val="24"/>
          <w:szCs w:val="24"/>
        </w:rPr>
        <w:t>s</w:t>
      </w:r>
      <w:r w:rsidR="00F82DB2">
        <w:rPr>
          <w:rFonts w:ascii="Times New Roman" w:hAnsi="Times New Roman"/>
          <w:sz w:val="24"/>
          <w:szCs w:val="24"/>
        </w:rPr>
        <w:t xml:space="preserve"> weaker firms to exit the market.</w:t>
      </w:r>
    </w:p>
    <w:p w14:paraId="3CD5CA33" w14:textId="2838933A" w:rsidR="006F4AE0" w:rsidRDefault="006F4AE0" w:rsidP="008855F2">
      <w:pPr>
        <w:spacing w:line="360" w:lineRule="auto"/>
        <w:ind w:firstLine="720"/>
        <w:jc w:val="both"/>
        <w:rPr>
          <w:rFonts w:ascii="Times New Roman" w:hAnsi="Times New Roman"/>
          <w:sz w:val="24"/>
          <w:szCs w:val="24"/>
        </w:rPr>
      </w:pPr>
      <w:r>
        <w:rPr>
          <w:rFonts w:ascii="Times New Roman" w:hAnsi="Times New Roman"/>
          <w:sz w:val="24"/>
          <w:szCs w:val="24"/>
        </w:rPr>
        <w:t xml:space="preserve">Yeaple (2005) conducted similar research as Melitz (2003). However, his model starts with homogenous firms who later on, depending on their choices, acquire heterogeneous traits. Firms at the beginning face </w:t>
      </w:r>
      <w:r w:rsidR="00411558">
        <w:rPr>
          <w:rFonts w:ascii="Times New Roman" w:hAnsi="Times New Roman"/>
          <w:sz w:val="24"/>
          <w:szCs w:val="24"/>
        </w:rPr>
        <w:t>four</w:t>
      </w:r>
      <w:r>
        <w:rPr>
          <w:rFonts w:ascii="Times New Roman" w:hAnsi="Times New Roman"/>
          <w:sz w:val="24"/>
          <w:szCs w:val="24"/>
        </w:rPr>
        <w:t xml:space="preserve"> different choices. First</w:t>
      </w:r>
      <w:r w:rsidR="00411558">
        <w:rPr>
          <w:rFonts w:ascii="Times New Roman" w:hAnsi="Times New Roman"/>
          <w:sz w:val="24"/>
          <w:szCs w:val="24"/>
        </w:rPr>
        <w:t>,</w:t>
      </w:r>
      <w:r>
        <w:rPr>
          <w:rFonts w:ascii="Times New Roman" w:hAnsi="Times New Roman"/>
          <w:sz w:val="24"/>
          <w:szCs w:val="24"/>
        </w:rPr>
        <w:t xml:space="preserve"> they have to choose whether to enter the market or not, second they </w:t>
      </w:r>
      <w:r w:rsidR="00A0072C">
        <w:rPr>
          <w:rFonts w:ascii="Times New Roman" w:hAnsi="Times New Roman"/>
          <w:sz w:val="24"/>
          <w:szCs w:val="24"/>
        </w:rPr>
        <w:t xml:space="preserve">have to choose what kind of technology they will use for their production process, thirdly they </w:t>
      </w:r>
      <w:r w:rsidR="00411558">
        <w:rPr>
          <w:rFonts w:ascii="Times New Roman" w:hAnsi="Times New Roman"/>
          <w:sz w:val="24"/>
          <w:szCs w:val="24"/>
        </w:rPr>
        <w:t xml:space="preserve">have to decide </w:t>
      </w:r>
      <w:r w:rsidR="00A0072C">
        <w:rPr>
          <w:rFonts w:ascii="Times New Roman" w:hAnsi="Times New Roman"/>
          <w:sz w:val="24"/>
          <w:szCs w:val="24"/>
        </w:rPr>
        <w:t xml:space="preserve">upon whether to export or not and lastly what kind of worker they will employ. The interaction of these </w:t>
      </w:r>
      <w:r w:rsidR="00411558">
        <w:rPr>
          <w:rFonts w:ascii="Times New Roman" w:hAnsi="Times New Roman"/>
          <w:sz w:val="24"/>
          <w:szCs w:val="24"/>
        </w:rPr>
        <w:t>four</w:t>
      </w:r>
      <w:r w:rsidR="00A0072C">
        <w:rPr>
          <w:rFonts w:ascii="Times New Roman" w:hAnsi="Times New Roman"/>
          <w:sz w:val="24"/>
          <w:szCs w:val="24"/>
        </w:rPr>
        <w:t xml:space="preserve"> choices gives the firm a certain heterogeneous trait and which are consistent with some empirical facts. Exporters in his model are on average larger, pay higher wages and are more productive than firms who do not export. Moreover the</w:t>
      </w:r>
      <w:r w:rsidR="00E80E29">
        <w:rPr>
          <w:rFonts w:ascii="Times New Roman" w:hAnsi="Times New Roman"/>
          <w:sz w:val="24"/>
          <w:szCs w:val="24"/>
        </w:rPr>
        <w:t xml:space="preserve"> model predicts that when trade frictions decrease (lower fixed export costs) it will induce firms to switch technologies, hence increasing their trade volume and increase in the wage premium for skilled workers. </w:t>
      </w:r>
    </w:p>
    <w:p w14:paraId="2860611D" w14:textId="0CEB41AF" w:rsidR="00411558" w:rsidRDefault="00411558" w:rsidP="00AE0B39">
      <w:pPr>
        <w:spacing w:line="360" w:lineRule="auto"/>
        <w:ind w:firstLine="720"/>
        <w:jc w:val="both"/>
        <w:rPr>
          <w:rFonts w:ascii="Times New Roman" w:hAnsi="Times New Roman"/>
          <w:sz w:val="24"/>
          <w:szCs w:val="24"/>
        </w:rPr>
      </w:pPr>
      <w:r>
        <w:rPr>
          <w:rFonts w:ascii="Times New Roman" w:hAnsi="Times New Roman"/>
          <w:sz w:val="24"/>
          <w:szCs w:val="24"/>
        </w:rPr>
        <w:t xml:space="preserve">The research of </w:t>
      </w:r>
      <w:r w:rsidR="00FD3AD2">
        <w:rPr>
          <w:rFonts w:ascii="Times New Roman" w:hAnsi="Times New Roman"/>
          <w:sz w:val="24"/>
          <w:szCs w:val="24"/>
        </w:rPr>
        <w:t xml:space="preserve">Egger and Kreickemeier (2009) is as well based to a certain extent on the Melitz Model. They introduced the concept of fair wages as a labor market friction. This means that workers only provide the optimal work effort if they perceive their wages as fair. Hence, employers may be reluctant to reduce the workers’ wage as they might reduce their level of effort. </w:t>
      </w:r>
      <w:r w:rsidR="005C57FC">
        <w:rPr>
          <w:rFonts w:ascii="Times New Roman" w:hAnsi="Times New Roman"/>
          <w:sz w:val="24"/>
          <w:szCs w:val="24"/>
        </w:rPr>
        <w:t>The authors include the assumption that workers at high productive firms feel that they should be paid higher wages. This leads to</w:t>
      </w:r>
      <w:r w:rsidR="00F46C38">
        <w:rPr>
          <w:rFonts w:ascii="Times New Roman" w:hAnsi="Times New Roman"/>
          <w:sz w:val="24"/>
          <w:szCs w:val="24"/>
        </w:rPr>
        <w:t xml:space="preserve"> wage dispersion between firms, especially when firms enter the export market. </w:t>
      </w:r>
    </w:p>
    <w:p w14:paraId="38439A3C" w14:textId="77777777" w:rsidR="00AE0B39" w:rsidRPr="00AE0B39" w:rsidRDefault="00AE0B39" w:rsidP="00AE0B39">
      <w:pPr>
        <w:spacing w:line="360" w:lineRule="auto"/>
        <w:ind w:firstLine="720"/>
        <w:jc w:val="both"/>
        <w:rPr>
          <w:rFonts w:ascii="Times New Roman" w:hAnsi="Times New Roman"/>
          <w:sz w:val="24"/>
          <w:szCs w:val="24"/>
        </w:rPr>
      </w:pPr>
    </w:p>
    <w:p w14:paraId="318E5ABC" w14:textId="73EEDB94" w:rsidR="00FF1C95" w:rsidRDefault="00411558" w:rsidP="00FE3218">
      <w:pPr>
        <w:spacing w:line="360" w:lineRule="auto"/>
        <w:jc w:val="both"/>
        <w:rPr>
          <w:rFonts w:ascii="Times New Roman" w:hAnsi="Times New Roman"/>
          <w:sz w:val="24"/>
          <w:szCs w:val="24"/>
          <w:u w:val="single"/>
        </w:rPr>
      </w:pPr>
      <w:r>
        <w:rPr>
          <w:rFonts w:ascii="Times New Roman" w:hAnsi="Times New Roman"/>
          <w:sz w:val="24"/>
          <w:szCs w:val="24"/>
          <w:u w:val="single"/>
        </w:rPr>
        <w:t>Empirical Literature R</w:t>
      </w:r>
      <w:r w:rsidR="00FF1C95" w:rsidRPr="00FF1C95">
        <w:rPr>
          <w:rFonts w:ascii="Times New Roman" w:hAnsi="Times New Roman"/>
          <w:sz w:val="24"/>
          <w:szCs w:val="24"/>
          <w:u w:val="single"/>
        </w:rPr>
        <w:t>eview</w:t>
      </w:r>
    </w:p>
    <w:p w14:paraId="33765208" w14:textId="61DE4114" w:rsidR="00FF1C95" w:rsidRDefault="00BF5A5B" w:rsidP="008855F2">
      <w:pPr>
        <w:spacing w:line="360" w:lineRule="auto"/>
        <w:ind w:firstLine="720"/>
        <w:jc w:val="both"/>
        <w:rPr>
          <w:rFonts w:ascii="Times New Roman" w:hAnsi="Times New Roman"/>
          <w:sz w:val="24"/>
          <w:szCs w:val="24"/>
        </w:rPr>
      </w:pPr>
      <w:r>
        <w:rPr>
          <w:rFonts w:ascii="Times New Roman" w:hAnsi="Times New Roman"/>
          <w:sz w:val="24"/>
          <w:szCs w:val="24"/>
        </w:rPr>
        <w:t xml:space="preserve">The empirical literature about this topic is vast. As previously mentioned, the paper of Bernard &amp; Jensen (1995) was one of the first to investigate </w:t>
      </w:r>
      <w:r w:rsidR="009F170B">
        <w:rPr>
          <w:rFonts w:ascii="Times New Roman" w:hAnsi="Times New Roman"/>
          <w:sz w:val="24"/>
          <w:szCs w:val="24"/>
        </w:rPr>
        <w:t xml:space="preserve">the discrepancies in performance between exporters and non-exporters. Although </w:t>
      </w:r>
      <w:r w:rsidR="007876A2">
        <w:rPr>
          <w:rFonts w:ascii="Times New Roman" w:hAnsi="Times New Roman"/>
          <w:sz w:val="24"/>
          <w:szCs w:val="24"/>
        </w:rPr>
        <w:t>only a small number of firms export, they had a disproportionate we</w:t>
      </w:r>
      <w:r w:rsidR="008D0CE2">
        <w:rPr>
          <w:rFonts w:ascii="Times New Roman" w:hAnsi="Times New Roman"/>
          <w:sz w:val="24"/>
          <w:szCs w:val="24"/>
        </w:rPr>
        <w:t xml:space="preserve">ight in employment and output. Moreover, the authors </w:t>
      </w:r>
      <w:r w:rsidR="00D62E9C">
        <w:rPr>
          <w:rFonts w:ascii="Times New Roman" w:hAnsi="Times New Roman"/>
          <w:sz w:val="24"/>
          <w:szCs w:val="24"/>
        </w:rPr>
        <w:t xml:space="preserve">found out that non-production and production workers received 14.5% higher wages when working for exporters. The </w:t>
      </w:r>
      <w:r w:rsidR="002A2D35">
        <w:rPr>
          <w:rFonts w:ascii="Times New Roman" w:hAnsi="Times New Roman"/>
          <w:sz w:val="24"/>
          <w:szCs w:val="24"/>
        </w:rPr>
        <w:t>difference in benefits was</w:t>
      </w:r>
      <w:r w:rsidR="00D62E9C">
        <w:rPr>
          <w:rFonts w:ascii="Times New Roman" w:hAnsi="Times New Roman"/>
          <w:sz w:val="24"/>
          <w:szCs w:val="24"/>
        </w:rPr>
        <w:t xml:space="preserve"> even larger. </w:t>
      </w:r>
    </w:p>
    <w:p w14:paraId="0E930D29" w14:textId="7C90569E" w:rsidR="00954C58" w:rsidRDefault="00491846" w:rsidP="008855F2">
      <w:pPr>
        <w:spacing w:line="360" w:lineRule="auto"/>
        <w:ind w:firstLine="720"/>
        <w:jc w:val="both"/>
        <w:rPr>
          <w:rFonts w:ascii="Times New Roman" w:hAnsi="Times New Roman"/>
          <w:sz w:val="24"/>
          <w:szCs w:val="24"/>
        </w:rPr>
      </w:pPr>
      <w:r>
        <w:rPr>
          <w:rFonts w:ascii="Times New Roman" w:hAnsi="Times New Roman"/>
          <w:sz w:val="24"/>
          <w:szCs w:val="24"/>
        </w:rPr>
        <w:t>The paper of Bernard &amp; Jensen (1995) induced several researchers to apply the same research to other countries. Alvarez and Lopez (2005) investigated the wage premium for Chilean manufacturing plants</w:t>
      </w:r>
      <w:r w:rsidR="00C65FF4">
        <w:rPr>
          <w:rFonts w:ascii="Times New Roman" w:hAnsi="Times New Roman"/>
          <w:sz w:val="24"/>
          <w:szCs w:val="24"/>
        </w:rPr>
        <w:t xml:space="preserve">. The average plant wage was 21% higher for exporters than for non-exporters. The authors were controlling for plant size, 3-digit sector, year and foreign ownership. </w:t>
      </w:r>
      <w:r w:rsidR="00A66AB9">
        <w:rPr>
          <w:rFonts w:ascii="Times New Roman" w:hAnsi="Times New Roman"/>
          <w:sz w:val="24"/>
          <w:szCs w:val="24"/>
        </w:rPr>
        <w:t>Han</w:t>
      </w:r>
      <w:r w:rsidR="00F02C27">
        <w:rPr>
          <w:rFonts w:ascii="Times New Roman" w:hAnsi="Times New Roman"/>
          <w:sz w:val="24"/>
          <w:szCs w:val="24"/>
        </w:rPr>
        <w:t>s</w:t>
      </w:r>
      <w:r w:rsidR="00A66AB9">
        <w:rPr>
          <w:rFonts w:ascii="Times New Roman" w:hAnsi="Times New Roman"/>
          <w:sz w:val="24"/>
          <w:szCs w:val="24"/>
        </w:rPr>
        <w:t xml:space="preserve">son and Lundin (2005) did similar research for Sweden </w:t>
      </w:r>
      <w:r w:rsidR="00954C58">
        <w:rPr>
          <w:rFonts w:ascii="Times New Roman" w:hAnsi="Times New Roman"/>
          <w:sz w:val="24"/>
          <w:szCs w:val="24"/>
        </w:rPr>
        <w:t>by investigating a panel data of 3275 manufacturing firms. By using the average annual labor costs per employee and earning</w:t>
      </w:r>
      <w:r w:rsidR="006A7115">
        <w:rPr>
          <w:rFonts w:ascii="Times New Roman" w:hAnsi="Times New Roman"/>
          <w:sz w:val="24"/>
          <w:szCs w:val="24"/>
        </w:rPr>
        <w:t>s</w:t>
      </w:r>
      <w:r w:rsidR="00954C58">
        <w:rPr>
          <w:rFonts w:ascii="Times New Roman" w:hAnsi="Times New Roman"/>
          <w:sz w:val="24"/>
          <w:szCs w:val="24"/>
        </w:rPr>
        <w:t xml:space="preserve"> per (un-) skilled labor, the authors get a significant and positive wage premium for exporters. Other research analyz</w:t>
      </w:r>
      <w:r w:rsidR="002C7CD7">
        <w:rPr>
          <w:rFonts w:ascii="Times New Roman" w:hAnsi="Times New Roman"/>
          <w:sz w:val="24"/>
          <w:szCs w:val="24"/>
        </w:rPr>
        <w:t>ing</w:t>
      </w:r>
      <w:r w:rsidR="00954C58">
        <w:rPr>
          <w:rFonts w:ascii="Times New Roman" w:hAnsi="Times New Roman"/>
          <w:sz w:val="24"/>
          <w:szCs w:val="24"/>
        </w:rPr>
        <w:t xml:space="preserve"> the relation </w:t>
      </w:r>
      <w:r w:rsidR="002C7CD7">
        <w:rPr>
          <w:rFonts w:ascii="Times New Roman" w:hAnsi="Times New Roman"/>
          <w:sz w:val="24"/>
          <w:szCs w:val="24"/>
        </w:rPr>
        <w:t>between</w:t>
      </w:r>
      <w:r w:rsidR="00954C58">
        <w:rPr>
          <w:rFonts w:ascii="Times New Roman" w:hAnsi="Times New Roman"/>
          <w:sz w:val="24"/>
          <w:szCs w:val="24"/>
        </w:rPr>
        <w:t xml:space="preserve"> trade and wage</w:t>
      </w:r>
      <w:r w:rsidR="002C7CD7">
        <w:rPr>
          <w:rFonts w:ascii="Times New Roman" w:hAnsi="Times New Roman"/>
          <w:sz w:val="24"/>
          <w:szCs w:val="24"/>
        </w:rPr>
        <w:t xml:space="preserve"> has been done for Germany, Korea, Taiwan, United Kingdom or Spain. I will not further com</w:t>
      </w:r>
      <w:r w:rsidR="005E3B9C">
        <w:rPr>
          <w:rFonts w:ascii="Times New Roman" w:hAnsi="Times New Roman"/>
          <w:sz w:val="24"/>
          <w:szCs w:val="24"/>
        </w:rPr>
        <w:t>ment on the research done in the</w:t>
      </w:r>
      <w:r w:rsidR="002C7CD7">
        <w:rPr>
          <w:rFonts w:ascii="Times New Roman" w:hAnsi="Times New Roman"/>
          <w:sz w:val="24"/>
          <w:szCs w:val="24"/>
        </w:rPr>
        <w:t>se countries, as the outcome is generally the same</w:t>
      </w:r>
      <w:r w:rsidR="00E95772">
        <w:rPr>
          <w:rFonts w:ascii="Times New Roman" w:hAnsi="Times New Roman"/>
          <w:sz w:val="24"/>
          <w:szCs w:val="24"/>
        </w:rPr>
        <w:t xml:space="preserve"> for the key and the control variables.</w:t>
      </w:r>
    </w:p>
    <w:p w14:paraId="78625827" w14:textId="0A739068" w:rsidR="00652855" w:rsidRDefault="00652855" w:rsidP="008855F2">
      <w:pPr>
        <w:spacing w:line="360" w:lineRule="auto"/>
        <w:ind w:firstLine="720"/>
        <w:jc w:val="both"/>
        <w:rPr>
          <w:rFonts w:ascii="Times New Roman" w:hAnsi="Times New Roman"/>
          <w:sz w:val="24"/>
          <w:szCs w:val="24"/>
        </w:rPr>
      </w:pPr>
      <w:r>
        <w:rPr>
          <w:rFonts w:ascii="Times New Roman" w:hAnsi="Times New Roman"/>
          <w:sz w:val="24"/>
          <w:szCs w:val="24"/>
        </w:rPr>
        <w:t xml:space="preserve">Krishna, Poole and Senses (2011) </w:t>
      </w:r>
      <w:r w:rsidR="00AC60B3">
        <w:rPr>
          <w:rFonts w:ascii="Times New Roman" w:hAnsi="Times New Roman"/>
          <w:sz w:val="24"/>
          <w:szCs w:val="24"/>
        </w:rPr>
        <w:t>use</w:t>
      </w:r>
      <w:r>
        <w:rPr>
          <w:rFonts w:ascii="Times New Roman" w:hAnsi="Times New Roman"/>
          <w:sz w:val="24"/>
          <w:szCs w:val="24"/>
        </w:rPr>
        <w:t xml:space="preserve"> a detailed matched employer-employee dataset in order to exploit the </w:t>
      </w:r>
      <w:r w:rsidR="00335A78">
        <w:rPr>
          <w:rFonts w:ascii="Times New Roman" w:hAnsi="Times New Roman"/>
          <w:sz w:val="24"/>
          <w:szCs w:val="24"/>
        </w:rPr>
        <w:t xml:space="preserve">effect of trade on labor markets. </w:t>
      </w:r>
      <w:r w:rsidR="00CD3A8B">
        <w:rPr>
          <w:rFonts w:ascii="Times New Roman" w:hAnsi="Times New Roman"/>
          <w:sz w:val="24"/>
          <w:szCs w:val="24"/>
        </w:rPr>
        <w:t xml:space="preserve">More detailed </w:t>
      </w:r>
      <w:r w:rsidR="00A16C1E">
        <w:rPr>
          <w:rFonts w:ascii="Times New Roman" w:hAnsi="Times New Roman"/>
          <w:sz w:val="24"/>
          <w:szCs w:val="24"/>
        </w:rPr>
        <w:t>information about worker specific characteristics</w:t>
      </w:r>
      <w:r w:rsidR="00CD3A8B">
        <w:rPr>
          <w:rFonts w:ascii="Times New Roman" w:hAnsi="Times New Roman"/>
          <w:sz w:val="24"/>
          <w:szCs w:val="24"/>
        </w:rPr>
        <w:t xml:space="preserve"> allows </w:t>
      </w:r>
      <w:r w:rsidR="00A16C1E">
        <w:rPr>
          <w:rFonts w:ascii="Times New Roman" w:hAnsi="Times New Roman"/>
          <w:sz w:val="24"/>
          <w:szCs w:val="24"/>
        </w:rPr>
        <w:t xml:space="preserve">to investigate more precisely the driving forces behind the </w:t>
      </w:r>
      <w:r w:rsidR="00AC60B3">
        <w:rPr>
          <w:rFonts w:ascii="Times New Roman" w:hAnsi="Times New Roman"/>
          <w:sz w:val="24"/>
          <w:szCs w:val="24"/>
        </w:rPr>
        <w:t>wage premium paid by exporter</w:t>
      </w:r>
      <w:r w:rsidR="00A16C1E">
        <w:rPr>
          <w:rFonts w:ascii="Times New Roman" w:hAnsi="Times New Roman"/>
          <w:sz w:val="24"/>
          <w:szCs w:val="24"/>
        </w:rPr>
        <w:t xml:space="preserve">s. Previous empirical research </w:t>
      </w:r>
      <w:r w:rsidR="00AC60B3">
        <w:rPr>
          <w:rFonts w:ascii="Times New Roman" w:hAnsi="Times New Roman"/>
          <w:sz w:val="24"/>
          <w:szCs w:val="24"/>
        </w:rPr>
        <w:t xml:space="preserve">relied </w:t>
      </w:r>
      <w:r w:rsidR="00A16C1E">
        <w:rPr>
          <w:rFonts w:ascii="Times New Roman" w:hAnsi="Times New Roman"/>
          <w:sz w:val="24"/>
          <w:szCs w:val="24"/>
        </w:rPr>
        <w:t>mainly</w:t>
      </w:r>
      <w:r w:rsidR="00AC60B3">
        <w:rPr>
          <w:rFonts w:ascii="Times New Roman" w:hAnsi="Times New Roman"/>
          <w:sz w:val="24"/>
          <w:szCs w:val="24"/>
        </w:rPr>
        <w:t xml:space="preserve"> on firm characteristics,</w:t>
      </w:r>
      <w:r w:rsidR="00B376E5">
        <w:rPr>
          <w:rFonts w:ascii="Times New Roman" w:hAnsi="Times New Roman"/>
          <w:sz w:val="24"/>
          <w:szCs w:val="24"/>
        </w:rPr>
        <w:t xml:space="preserve"> </w:t>
      </w:r>
      <w:r w:rsidR="005E3B9C">
        <w:rPr>
          <w:rFonts w:ascii="Times New Roman" w:hAnsi="Times New Roman"/>
          <w:sz w:val="24"/>
          <w:szCs w:val="24"/>
        </w:rPr>
        <w:t>which</w:t>
      </w:r>
      <w:r w:rsidR="00AC60B3">
        <w:rPr>
          <w:rFonts w:ascii="Times New Roman" w:hAnsi="Times New Roman"/>
          <w:sz w:val="24"/>
          <w:szCs w:val="24"/>
        </w:rPr>
        <w:t xml:space="preserve"> only capture</w:t>
      </w:r>
      <w:r w:rsidR="005E3B9C">
        <w:rPr>
          <w:rFonts w:ascii="Times New Roman" w:hAnsi="Times New Roman"/>
          <w:sz w:val="24"/>
          <w:szCs w:val="24"/>
        </w:rPr>
        <w:t>d</w:t>
      </w:r>
      <w:r w:rsidR="00AC60B3">
        <w:rPr>
          <w:rFonts w:ascii="Times New Roman" w:hAnsi="Times New Roman"/>
          <w:sz w:val="24"/>
          <w:szCs w:val="24"/>
        </w:rPr>
        <w:t xml:space="preserve"> workers characteristics to a certain extent. </w:t>
      </w:r>
      <w:r w:rsidR="00D82DE8">
        <w:rPr>
          <w:rFonts w:ascii="Times New Roman" w:hAnsi="Times New Roman"/>
          <w:sz w:val="24"/>
          <w:szCs w:val="24"/>
        </w:rPr>
        <w:t xml:space="preserve">They find that work force composition plays an important role as it systematically improves the performance of exporting firms relative to non-exporting firms. </w:t>
      </w:r>
    </w:p>
    <w:p w14:paraId="0DAC58CA" w14:textId="4268B9C9" w:rsidR="00D82DE8" w:rsidRPr="007A7159" w:rsidRDefault="00D82DE8" w:rsidP="008855F2">
      <w:pPr>
        <w:spacing w:line="360" w:lineRule="auto"/>
        <w:ind w:firstLine="720"/>
        <w:jc w:val="both"/>
        <w:rPr>
          <w:rFonts w:ascii="Times New Roman" w:hAnsi="Times New Roman"/>
          <w:iCs/>
          <w:color w:val="000000"/>
          <w:sz w:val="24"/>
          <w:szCs w:val="24"/>
        </w:rPr>
      </w:pPr>
      <w:r>
        <w:rPr>
          <w:rFonts w:ascii="Times New Roman" w:hAnsi="Times New Roman"/>
          <w:sz w:val="24"/>
          <w:szCs w:val="24"/>
        </w:rPr>
        <w:t xml:space="preserve">Schank, Schnabel &amp; Wagner (2007) investigate the wage premium for exporters </w:t>
      </w:r>
      <w:r w:rsidR="00661E34">
        <w:rPr>
          <w:rFonts w:ascii="Times New Roman" w:hAnsi="Times New Roman"/>
          <w:sz w:val="24"/>
          <w:szCs w:val="24"/>
        </w:rPr>
        <w:t xml:space="preserve">with </w:t>
      </w:r>
      <w:r>
        <w:rPr>
          <w:rFonts w:ascii="Times New Roman" w:hAnsi="Times New Roman"/>
          <w:sz w:val="24"/>
          <w:szCs w:val="24"/>
        </w:rPr>
        <w:t>an extensive linked employer-employee data</w:t>
      </w:r>
      <w:r w:rsidR="00661E34">
        <w:rPr>
          <w:rFonts w:ascii="Times New Roman" w:hAnsi="Times New Roman"/>
          <w:sz w:val="24"/>
          <w:szCs w:val="24"/>
        </w:rPr>
        <w:t>set</w:t>
      </w:r>
      <w:r>
        <w:rPr>
          <w:rFonts w:ascii="Times New Roman" w:hAnsi="Times New Roman"/>
          <w:sz w:val="24"/>
          <w:szCs w:val="24"/>
        </w:rPr>
        <w:t xml:space="preserve"> from Germany.</w:t>
      </w:r>
      <w:r w:rsidR="00661E34">
        <w:rPr>
          <w:rFonts w:ascii="Times New Roman" w:hAnsi="Times New Roman"/>
          <w:sz w:val="24"/>
          <w:szCs w:val="24"/>
        </w:rPr>
        <w:t xml:space="preserve"> Their results reveal a significant wage premium for white-collar and </w:t>
      </w:r>
      <w:r w:rsidR="00ED3219">
        <w:rPr>
          <w:rFonts w:ascii="Times New Roman" w:hAnsi="Times New Roman"/>
          <w:sz w:val="24"/>
          <w:szCs w:val="24"/>
        </w:rPr>
        <w:t>blue-collar</w:t>
      </w:r>
      <w:r w:rsidR="00661E34">
        <w:rPr>
          <w:rFonts w:ascii="Times New Roman" w:hAnsi="Times New Roman"/>
          <w:sz w:val="24"/>
          <w:szCs w:val="24"/>
        </w:rPr>
        <w:t xml:space="preserve"> workers</w:t>
      </w:r>
      <w:r w:rsidR="00ED3219">
        <w:rPr>
          <w:rFonts w:ascii="Times New Roman" w:hAnsi="Times New Roman"/>
          <w:sz w:val="24"/>
          <w:szCs w:val="24"/>
        </w:rPr>
        <w:t xml:space="preserve"> </w:t>
      </w:r>
      <w:r w:rsidR="006A7115">
        <w:rPr>
          <w:rFonts w:ascii="Times New Roman" w:hAnsi="Times New Roman"/>
          <w:sz w:val="24"/>
          <w:szCs w:val="24"/>
        </w:rPr>
        <w:t>e.g.</w:t>
      </w:r>
      <w:r w:rsidR="00ED3219">
        <w:rPr>
          <w:rFonts w:ascii="Times New Roman" w:hAnsi="Times New Roman"/>
          <w:sz w:val="24"/>
          <w:szCs w:val="24"/>
        </w:rPr>
        <w:t xml:space="preserve"> a 60% export/sales ratio means that they are </w:t>
      </w:r>
      <w:r w:rsidR="006A7115">
        <w:rPr>
          <w:rFonts w:ascii="Times New Roman" w:hAnsi="Times New Roman"/>
          <w:sz w:val="24"/>
          <w:szCs w:val="24"/>
        </w:rPr>
        <w:t>earning 1.8</w:t>
      </w:r>
      <w:r w:rsidR="00ED3219">
        <w:rPr>
          <w:rFonts w:ascii="Times New Roman" w:hAnsi="Times New Roman"/>
          <w:sz w:val="24"/>
          <w:szCs w:val="24"/>
        </w:rPr>
        <w:t xml:space="preserve"> (0.9</w:t>
      </w:r>
      <w:r w:rsidR="00777296">
        <w:rPr>
          <w:rFonts w:ascii="Times New Roman" w:hAnsi="Times New Roman"/>
          <w:sz w:val="24"/>
          <w:szCs w:val="24"/>
        </w:rPr>
        <w:t>) %</w:t>
      </w:r>
      <w:r w:rsidR="00ED3219">
        <w:rPr>
          <w:rFonts w:ascii="Times New Roman" w:hAnsi="Times New Roman"/>
          <w:sz w:val="24"/>
          <w:szCs w:val="24"/>
        </w:rPr>
        <w:t xml:space="preserve"> more compared if they would work for a plant which does not export. They further claim that their results are more consistent as they controlled for observed and unobserved individual characteristics. </w:t>
      </w:r>
    </w:p>
    <w:p w14:paraId="2F3B715C" w14:textId="0FFAD1D0" w:rsidR="00411558" w:rsidRDefault="00B376E5" w:rsidP="00D41F2A">
      <w:pPr>
        <w:spacing w:line="360" w:lineRule="auto"/>
        <w:ind w:firstLine="720"/>
        <w:jc w:val="both"/>
        <w:rPr>
          <w:rFonts w:ascii="Times New Roman" w:hAnsi="Times New Roman"/>
          <w:sz w:val="24"/>
          <w:szCs w:val="24"/>
        </w:rPr>
      </w:pPr>
      <w:r>
        <w:rPr>
          <w:rFonts w:ascii="Times New Roman" w:hAnsi="Times New Roman"/>
          <w:sz w:val="24"/>
          <w:szCs w:val="24"/>
        </w:rPr>
        <w:t xml:space="preserve">Verhoogen (2008) looked into </w:t>
      </w:r>
      <w:r w:rsidR="00733797">
        <w:rPr>
          <w:rFonts w:ascii="Times New Roman" w:hAnsi="Times New Roman"/>
          <w:sz w:val="24"/>
          <w:szCs w:val="24"/>
        </w:rPr>
        <w:t xml:space="preserve">the Mexican manufacturing sector and analyzed how </w:t>
      </w:r>
      <w:r w:rsidR="00EF3912">
        <w:rPr>
          <w:rFonts w:ascii="Times New Roman" w:hAnsi="Times New Roman"/>
          <w:sz w:val="24"/>
          <w:szCs w:val="24"/>
        </w:rPr>
        <w:t>currency</w:t>
      </w:r>
      <w:r w:rsidR="00733797">
        <w:rPr>
          <w:rFonts w:ascii="Times New Roman" w:hAnsi="Times New Roman"/>
          <w:sz w:val="24"/>
          <w:szCs w:val="24"/>
        </w:rPr>
        <w:t xml:space="preserve"> devaluation would impact the performance of firms. This kind of trade liberalization </w:t>
      </w:r>
      <w:r w:rsidR="00044FEC">
        <w:rPr>
          <w:rFonts w:ascii="Times New Roman" w:hAnsi="Times New Roman"/>
          <w:sz w:val="24"/>
          <w:szCs w:val="24"/>
        </w:rPr>
        <w:t xml:space="preserve">has induced firms to invest more in product quality, expand exports, and increase wages of blue-collar and white-collar worker. </w:t>
      </w:r>
      <w:r w:rsidR="00F658EF">
        <w:rPr>
          <w:rFonts w:ascii="Times New Roman" w:hAnsi="Times New Roman"/>
          <w:sz w:val="24"/>
          <w:szCs w:val="24"/>
        </w:rPr>
        <w:t xml:space="preserve">As counterfactual the author used a period where the peso exchange rate was rather stable (1989-1993) and compared it with the following period where the peso devaluated abruptly. As the peso devaluation fostered the performance of exporters during that period, wages increased significantly </w:t>
      </w:r>
      <w:r w:rsidR="00ED3219">
        <w:rPr>
          <w:rFonts w:ascii="Times New Roman" w:hAnsi="Times New Roman"/>
          <w:sz w:val="24"/>
          <w:szCs w:val="24"/>
        </w:rPr>
        <w:t>more</w:t>
      </w:r>
      <w:r w:rsidR="00F658EF">
        <w:rPr>
          <w:rFonts w:ascii="Times New Roman" w:hAnsi="Times New Roman"/>
          <w:sz w:val="24"/>
          <w:szCs w:val="24"/>
        </w:rPr>
        <w:t xml:space="preserve"> than in the previous period. </w:t>
      </w:r>
      <w:r w:rsidR="000339CF">
        <w:rPr>
          <w:rFonts w:ascii="Times New Roman" w:hAnsi="Times New Roman"/>
          <w:sz w:val="24"/>
          <w:szCs w:val="24"/>
        </w:rPr>
        <w:t>Exporters improved their performance relatively to non-exporters and the dispersion of wages within the</w:t>
      </w:r>
      <w:r>
        <w:rPr>
          <w:rFonts w:ascii="Times New Roman" w:hAnsi="Times New Roman"/>
          <w:sz w:val="24"/>
          <w:szCs w:val="24"/>
        </w:rPr>
        <w:t xml:space="preserve"> manufacturing</w:t>
      </w:r>
      <w:r w:rsidR="000339CF">
        <w:rPr>
          <w:rFonts w:ascii="Times New Roman" w:hAnsi="Times New Roman"/>
          <w:sz w:val="24"/>
          <w:szCs w:val="24"/>
        </w:rPr>
        <w:t xml:space="preserve"> sector became more substantial. </w:t>
      </w:r>
    </w:p>
    <w:p w14:paraId="544C992F" w14:textId="77777777" w:rsidR="00701E37" w:rsidRDefault="00701E37" w:rsidP="00FE3218">
      <w:pPr>
        <w:spacing w:line="360" w:lineRule="auto"/>
        <w:rPr>
          <w:rFonts w:ascii="Times New Roman" w:hAnsi="Times New Roman"/>
          <w:sz w:val="24"/>
          <w:szCs w:val="24"/>
          <w:u w:val="single"/>
        </w:rPr>
      </w:pPr>
    </w:p>
    <w:p w14:paraId="7664E189" w14:textId="3E434550" w:rsidR="008855F2" w:rsidRPr="006A7115" w:rsidRDefault="002B0357" w:rsidP="006A7115">
      <w:pPr>
        <w:spacing w:line="360" w:lineRule="auto"/>
        <w:rPr>
          <w:rFonts w:ascii="Times New Roman" w:hAnsi="Times New Roman"/>
          <w:sz w:val="24"/>
          <w:szCs w:val="24"/>
          <w:u w:val="single"/>
        </w:rPr>
      </w:pPr>
      <w:r>
        <w:rPr>
          <w:rFonts w:ascii="Times New Roman" w:hAnsi="Times New Roman"/>
          <w:sz w:val="24"/>
          <w:szCs w:val="24"/>
          <w:u w:val="single"/>
        </w:rPr>
        <w:t xml:space="preserve">2) </w:t>
      </w:r>
      <w:r w:rsidR="00D8582A">
        <w:rPr>
          <w:rFonts w:ascii="Times New Roman" w:hAnsi="Times New Roman"/>
          <w:sz w:val="24"/>
          <w:szCs w:val="24"/>
          <w:u w:val="single"/>
        </w:rPr>
        <w:t>Theoretical</w:t>
      </w:r>
      <w:r w:rsidR="008855F2">
        <w:rPr>
          <w:rFonts w:ascii="Times New Roman" w:hAnsi="Times New Roman"/>
          <w:sz w:val="24"/>
          <w:szCs w:val="24"/>
          <w:u w:val="single"/>
        </w:rPr>
        <w:t xml:space="preserve"> Model</w:t>
      </w:r>
    </w:p>
    <w:p w14:paraId="64019C94" w14:textId="03E36EAE" w:rsidR="000C077D" w:rsidRDefault="00D25381"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The model estimates the effect of international trade on the distributions of employment and wages. </w:t>
      </w:r>
      <w:r w:rsidR="00764C32">
        <w:rPr>
          <w:rFonts w:ascii="Times New Roman" w:hAnsi="Times New Roman"/>
          <w:sz w:val="24"/>
          <w:szCs w:val="24"/>
        </w:rPr>
        <w:t xml:space="preserve">In Melitz (2003), firm heterogeneity was one-dimensional, </w:t>
      </w:r>
      <w:r w:rsidR="00722BEE">
        <w:rPr>
          <w:rFonts w:ascii="Times New Roman" w:hAnsi="Times New Roman"/>
          <w:sz w:val="24"/>
          <w:szCs w:val="24"/>
        </w:rPr>
        <w:t xml:space="preserve">meaning that firms distinguish from each other only by their different level of </w:t>
      </w:r>
      <w:r w:rsidR="00EF2312">
        <w:rPr>
          <w:rFonts w:ascii="Times New Roman" w:hAnsi="Times New Roman"/>
          <w:sz w:val="24"/>
          <w:szCs w:val="24"/>
        </w:rPr>
        <w:t>productivity</w:t>
      </w:r>
      <w:r w:rsidR="00B27D47">
        <w:rPr>
          <w:rFonts w:ascii="Times New Roman" w:hAnsi="Times New Roman"/>
          <w:sz w:val="24"/>
          <w:szCs w:val="24"/>
        </w:rPr>
        <w:t xml:space="preserve">. </w:t>
      </w:r>
      <w:r w:rsidR="000F37D4">
        <w:rPr>
          <w:rFonts w:ascii="Times New Roman" w:hAnsi="Times New Roman"/>
          <w:sz w:val="24"/>
          <w:szCs w:val="24"/>
        </w:rPr>
        <w:t>HIR (2012)</w:t>
      </w:r>
      <w:r w:rsidR="00B27D47">
        <w:rPr>
          <w:rFonts w:ascii="Times New Roman" w:hAnsi="Times New Roman"/>
          <w:sz w:val="24"/>
          <w:szCs w:val="24"/>
        </w:rPr>
        <w:t xml:space="preserve"> introduce</w:t>
      </w:r>
      <w:r w:rsidR="00764C32">
        <w:rPr>
          <w:rFonts w:ascii="Times New Roman" w:hAnsi="Times New Roman"/>
          <w:sz w:val="24"/>
          <w:szCs w:val="24"/>
        </w:rPr>
        <w:t xml:space="preserve"> firm heterogeneity on a tree-dimensional level. In addition to the firm-specific productivi</w:t>
      </w:r>
      <w:r w:rsidR="000C077D">
        <w:rPr>
          <w:rFonts w:ascii="Times New Roman" w:hAnsi="Times New Roman"/>
          <w:sz w:val="24"/>
          <w:szCs w:val="24"/>
        </w:rPr>
        <w:t xml:space="preserve">ty draw, companies have heterogeneous </w:t>
      </w:r>
      <w:r w:rsidR="000F37D4">
        <w:rPr>
          <w:rFonts w:ascii="Times New Roman" w:hAnsi="Times New Roman"/>
          <w:sz w:val="24"/>
          <w:szCs w:val="24"/>
        </w:rPr>
        <w:t>export</w:t>
      </w:r>
      <w:r w:rsidR="00764C32">
        <w:rPr>
          <w:rFonts w:ascii="Times New Roman" w:hAnsi="Times New Roman"/>
          <w:sz w:val="24"/>
          <w:szCs w:val="24"/>
        </w:rPr>
        <w:t xml:space="preserve"> and screening costs.</w:t>
      </w:r>
      <w:r w:rsidR="00EF2312">
        <w:rPr>
          <w:rFonts w:ascii="Times New Roman" w:hAnsi="Times New Roman"/>
          <w:sz w:val="24"/>
          <w:szCs w:val="24"/>
        </w:rPr>
        <w:t xml:space="preserve"> </w:t>
      </w:r>
      <w:r w:rsidR="008A2E92">
        <w:rPr>
          <w:rFonts w:ascii="Times New Roman" w:hAnsi="Times New Roman"/>
          <w:sz w:val="24"/>
          <w:szCs w:val="24"/>
        </w:rPr>
        <w:t>Without</w:t>
      </w:r>
      <w:r w:rsidR="00957EAD">
        <w:rPr>
          <w:rFonts w:ascii="Times New Roman" w:hAnsi="Times New Roman"/>
          <w:sz w:val="24"/>
          <w:szCs w:val="24"/>
        </w:rPr>
        <w:t xml:space="preserve"> these additional idiosyncratic characteristics, the </w:t>
      </w:r>
      <w:r w:rsidR="008A2E92">
        <w:rPr>
          <w:rFonts w:ascii="Times New Roman" w:hAnsi="Times New Roman"/>
          <w:sz w:val="24"/>
          <w:szCs w:val="24"/>
        </w:rPr>
        <w:t>productivity draw would perfectly predict the export status and wage bill.</w:t>
      </w:r>
    </w:p>
    <w:p w14:paraId="2F3D0896" w14:textId="58ACC878" w:rsidR="002219E2" w:rsidRDefault="00C304F4"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More productive firms pay on </w:t>
      </w:r>
      <w:r>
        <w:rPr>
          <w:rFonts w:ascii="Times New Roman" w:hAnsi="Times New Roman"/>
          <w:sz w:val="24"/>
          <w:szCs w:val="24"/>
        </w:rPr>
        <w:t>averag</w:t>
      </w:r>
      <w:r w:rsidRPr="007A7159">
        <w:rPr>
          <w:rFonts w:ascii="Times New Roman" w:hAnsi="Times New Roman"/>
          <w:sz w:val="24"/>
          <w:szCs w:val="24"/>
        </w:rPr>
        <w:t>e higher wages and exporting increases wage given the same productivity. This is due to the tougher screening measures of exporting firms.</w:t>
      </w:r>
      <w:r>
        <w:rPr>
          <w:rFonts w:ascii="Times New Roman" w:hAnsi="Times New Roman"/>
          <w:sz w:val="24"/>
          <w:szCs w:val="24"/>
        </w:rPr>
        <w:t xml:space="preserve"> </w:t>
      </w:r>
      <w:r w:rsidR="002219E2" w:rsidRPr="007A7159">
        <w:rPr>
          <w:rFonts w:ascii="Times New Roman" w:hAnsi="Times New Roman"/>
          <w:sz w:val="24"/>
          <w:szCs w:val="24"/>
        </w:rPr>
        <w:t xml:space="preserve">They do so by raising the screening threshold, thus gaining better insights into the </w:t>
      </w:r>
      <w:r w:rsidR="00B376E5">
        <w:rPr>
          <w:rFonts w:ascii="Times New Roman" w:hAnsi="Times New Roman"/>
          <w:sz w:val="24"/>
          <w:szCs w:val="24"/>
        </w:rPr>
        <w:t>worker’s characteristics</w:t>
      </w:r>
      <w:r w:rsidR="002219E2" w:rsidRPr="007A7159">
        <w:rPr>
          <w:rFonts w:ascii="Times New Roman" w:hAnsi="Times New Roman"/>
          <w:sz w:val="24"/>
          <w:szCs w:val="24"/>
        </w:rPr>
        <w:t xml:space="preserve"> and discard </w:t>
      </w:r>
      <w:r w:rsidR="00B376E5">
        <w:rPr>
          <w:rFonts w:ascii="Times New Roman" w:hAnsi="Times New Roman"/>
          <w:sz w:val="24"/>
          <w:szCs w:val="24"/>
        </w:rPr>
        <w:t>those</w:t>
      </w:r>
      <w:r w:rsidR="002219E2" w:rsidRPr="007A7159">
        <w:rPr>
          <w:rFonts w:ascii="Times New Roman" w:hAnsi="Times New Roman"/>
          <w:sz w:val="24"/>
          <w:szCs w:val="24"/>
        </w:rPr>
        <w:t xml:space="preserve"> workers</w:t>
      </w:r>
      <w:r w:rsidR="003A1803" w:rsidRPr="007A7159">
        <w:rPr>
          <w:rFonts w:ascii="Times New Roman" w:hAnsi="Times New Roman"/>
          <w:sz w:val="24"/>
          <w:szCs w:val="24"/>
        </w:rPr>
        <w:t xml:space="preserve"> with abilities</w:t>
      </w:r>
      <w:r w:rsidR="002219E2" w:rsidRPr="007A7159">
        <w:rPr>
          <w:rFonts w:ascii="Times New Roman" w:hAnsi="Times New Roman"/>
          <w:sz w:val="24"/>
          <w:szCs w:val="24"/>
        </w:rPr>
        <w:t xml:space="preserve"> below the threshold line. </w:t>
      </w:r>
      <w:r w:rsidR="00AB792C" w:rsidRPr="007A7159">
        <w:rPr>
          <w:rFonts w:ascii="Times New Roman" w:hAnsi="Times New Roman"/>
          <w:sz w:val="24"/>
          <w:szCs w:val="24"/>
        </w:rPr>
        <w:t xml:space="preserve">By complementing their firm specific productivity with better matching workforce, the firm will be able to improve </w:t>
      </w:r>
      <w:r w:rsidR="00C051E2" w:rsidRPr="007A7159">
        <w:rPr>
          <w:rFonts w:ascii="Times New Roman" w:hAnsi="Times New Roman"/>
          <w:sz w:val="24"/>
          <w:szCs w:val="24"/>
        </w:rPr>
        <w:t>their performance</w:t>
      </w:r>
      <w:r w:rsidR="007F57F2">
        <w:rPr>
          <w:rFonts w:ascii="Times New Roman" w:hAnsi="Times New Roman"/>
          <w:sz w:val="24"/>
          <w:szCs w:val="24"/>
        </w:rPr>
        <w:t>.</w:t>
      </w:r>
      <w:r w:rsidR="00C051E2" w:rsidRPr="007A7159">
        <w:rPr>
          <w:rFonts w:ascii="Times New Roman" w:hAnsi="Times New Roman"/>
          <w:sz w:val="24"/>
          <w:szCs w:val="24"/>
        </w:rPr>
        <w:t xml:space="preserve"> </w:t>
      </w:r>
      <w:r w:rsidR="002F21EA" w:rsidRPr="007A7159">
        <w:rPr>
          <w:rFonts w:ascii="Times New Roman" w:hAnsi="Times New Roman"/>
          <w:sz w:val="24"/>
          <w:szCs w:val="24"/>
        </w:rPr>
        <w:t xml:space="preserve">Since exporters implemented tougher screening methods, workers of higher average ability have a better bargaining position, hence leading to higher wages in exporting firms. </w:t>
      </w:r>
      <w:r w:rsidR="00E72DEE" w:rsidRPr="007A7159">
        <w:rPr>
          <w:rFonts w:ascii="Times New Roman" w:hAnsi="Times New Roman"/>
          <w:sz w:val="24"/>
          <w:szCs w:val="24"/>
        </w:rPr>
        <w:t xml:space="preserve">As exporting firms are touching higher revenues from the export market, they are able to face those </w:t>
      </w:r>
      <w:r w:rsidR="00E26B92" w:rsidRPr="007A7159">
        <w:rPr>
          <w:rFonts w:ascii="Times New Roman" w:hAnsi="Times New Roman"/>
          <w:sz w:val="24"/>
          <w:szCs w:val="24"/>
        </w:rPr>
        <w:t xml:space="preserve">higher wage </w:t>
      </w:r>
      <w:r w:rsidR="00E72DEE" w:rsidRPr="007A7159">
        <w:rPr>
          <w:rFonts w:ascii="Times New Roman" w:hAnsi="Times New Roman"/>
          <w:sz w:val="24"/>
          <w:szCs w:val="24"/>
        </w:rPr>
        <w:t>demands.</w:t>
      </w:r>
      <w:r w:rsidR="008C021F">
        <w:rPr>
          <w:rFonts w:ascii="Times New Roman" w:hAnsi="Times New Roman"/>
          <w:sz w:val="24"/>
          <w:szCs w:val="24"/>
        </w:rPr>
        <w:t xml:space="preserve"> Pelizarri (2005) found empirical evidence in his working </w:t>
      </w:r>
      <w:r w:rsidR="00777296">
        <w:rPr>
          <w:rFonts w:ascii="Times New Roman" w:hAnsi="Times New Roman"/>
          <w:sz w:val="24"/>
          <w:szCs w:val="24"/>
        </w:rPr>
        <w:t>paper that</w:t>
      </w:r>
      <w:r w:rsidR="008C021F">
        <w:rPr>
          <w:rFonts w:ascii="Times New Roman" w:hAnsi="Times New Roman"/>
          <w:sz w:val="24"/>
          <w:szCs w:val="24"/>
        </w:rPr>
        <w:t xml:space="preserve"> firms with higher screening efforts pay on average higher wages. It leads to matches of better quality and the employers are more satisfied with the work performance of the hired workers. </w:t>
      </w:r>
    </w:p>
    <w:p w14:paraId="7389EA37" w14:textId="77777777" w:rsidR="00AE0B39" w:rsidRPr="007A7159" w:rsidRDefault="00AE0B39" w:rsidP="008855F2">
      <w:pPr>
        <w:spacing w:line="360" w:lineRule="auto"/>
        <w:ind w:firstLine="720"/>
        <w:jc w:val="both"/>
        <w:rPr>
          <w:rFonts w:ascii="Times New Roman" w:hAnsi="Times New Roman"/>
          <w:sz w:val="24"/>
          <w:szCs w:val="24"/>
        </w:rPr>
      </w:pPr>
    </w:p>
    <w:p w14:paraId="2653BCAF" w14:textId="67F91465" w:rsidR="00C06EBB" w:rsidRPr="007A7159" w:rsidRDefault="008855F2" w:rsidP="00FE3218">
      <w:pPr>
        <w:spacing w:line="360" w:lineRule="auto"/>
        <w:jc w:val="both"/>
        <w:rPr>
          <w:rFonts w:ascii="Times New Roman" w:hAnsi="Times New Roman"/>
          <w:sz w:val="24"/>
          <w:szCs w:val="24"/>
          <w:u w:val="single"/>
        </w:rPr>
      </w:pPr>
      <w:r>
        <w:rPr>
          <w:rFonts w:ascii="Times New Roman" w:hAnsi="Times New Roman"/>
          <w:sz w:val="24"/>
          <w:szCs w:val="24"/>
          <w:u w:val="single"/>
        </w:rPr>
        <w:t>F</w:t>
      </w:r>
      <w:r w:rsidR="000D64AC" w:rsidRPr="007A7159">
        <w:rPr>
          <w:rFonts w:ascii="Times New Roman" w:hAnsi="Times New Roman"/>
          <w:sz w:val="24"/>
          <w:szCs w:val="24"/>
          <w:u w:val="single"/>
        </w:rPr>
        <w:t>ramework:</w:t>
      </w:r>
    </w:p>
    <w:p w14:paraId="757A4C74" w14:textId="4837F73C" w:rsidR="007F43BF" w:rsidRPr="007A7159" w:rsidRDefault="008A2E92" w:rsidP="008855F2">
      <w:pPr>
        <w:spacing w:line="360" w:lineRule="auto"/>
        <w:ind w:firstLine="720"/>
        <w:jc w:val="both"/>
        <w:rPr>
          <w:rFonts w:ascii="Times New Roman" w:hAnsi="Times New Roman"/>
          <w:sz w:val="24"/>
          <w:szCs w:val="24"/>
        </w:rPr>
      </w:pPr>
      <w:r>
        <w:rPr>
          <w:rFonts w:ascii="Times New Roman" w:hAnsi="Times New Roman"/>
          <w:sz w:val="24"/>
          <w:szCs w:val="24"/>
        </w:rPr>
        <w:t>As previously mentioned, t</w:t>
      </w:r>
      <w:r w:rsidR="00734782" w:rsidRPr="007A7159">
        <w:rPr>
          <w:rFonts w:ascii="Times New Roman" w:hAnsi="Times New Roman"/>
          <w:sz w:val="24"/>
          <w:szCs w:val="24"/>
        </w:rPr>
        <w:t xml:space="preserve">he model is based on the theoretical work of </w:t>
      </w:r>
      <w:r>
        <w:rPr>
          <w:rFonts w:ascii="Times New Roman" w:hAnsi="Times New Roman"/>
          <w:sz w:val="24"/>
          <w:szCs w:val="24"/>
        </w:rPr>
        <w:t>HIR</w:t>
      </w:r>
      <w:r w:rsidR="00734782" w:rsidRPr="007A7159">
        <w:rPr>
          <w:rFonts w:ascii="Times New Roman" w:hAnsi="Times New Roman"/>
          <w:sz w:val="24"/>
          <w:szCs w:val="24"/>
        </w:rPr>
        <w:t xml:space="preserve"> (2012)</w:t>
      </w:r>
      <w:r w:rsidR="00EA7D8B" w:rsidRPr="007A7159">
        <w:rPr>
          <w:rFonts w:ascii="Times New Roman" w:hAnsi="Times New Roman"/>
          <w:sz w:val="24"/>
          <w:szCs w:val="24"/>
        </w:rPr>
        <w:t>,</w:t>
      </w:r>
      <w:r w:rsidR="002B77F2">
        <w:rPr>
          <w:rFonts w:ascii="Times New Roman" w:hAnsi="Times New Roman"/>
          <w:sz w:val="24"/>
          <w:szCs w:val="24"/>
        </w:rPr>
        <w:t xml:space="preserve"> which is basically the same as </w:t>
      </w:r>
      <w:r w:rsidR="005B4F46">
        <w:rPr>
          <w:rFonts w:ascii="Times New Roman" w:hAnsi="Times New Roman"/>
          <w:sz w:val="24"/>
          <w:szCs w:val="24"/>
        </w:rPr>
        <w:t>the theoretical frame</w:t>
      </w:r>
      <w:r w:rsidR="00C93FF8">
        <w:rPr>
          <w:rFonts w:ascii="Times New Roman" w:hAnsi="Times New Roman"/>
          <w:sz w:val="24"/>
          <w:szCs w:val="24"/>
        </w:rPr>
        <w:t>work</w:t>
      </w:r>
      <w:r>
        <w:rPr>
          <w:rFonts w:ascii="Times New Roman" w:hAnsi="Times New Roman"/>
          <w:sz w:val="24"/>
          <w:szCs w:val="24"/>
        </w:rPr>
        <w:t xml:space="preserve"> of</w:t>
      </w:r>
      <w:r w:rsidR="00C93FF8">
        <w:rPr>
          <w:rFonts w:ascii="Times New Roman" w:hAnsi="Times New Roman"/>
          <w:sz w:val="24"/>
          <w:szCs w:val="24"/>
        </w:rPr>
        <w:t xml:space="preserve"> </w:t>
      </w:r>
      <w:r w:rsidR="002B77F2">
        <w:rPr>
          <w:rFonts w:ascii="Times New Roman" w:hAnsi="Times New Roman"/>
          <w:sz w:val="24"/>
          <w:szCs w:val="24"/>
        </w:rPr>
        <w:t xml:space="preserve">HIR (2010), with the only difference that they included </w:t>
      </w:r>
      <w:r w:rsidR="00C93FF8">
        <w:rPr>
          <w:rFonts w:ascii="Times New Roman" w:hAnsi="Times New Roman"/>
          <w:sz w:val="24"/>
          <w:szCs w:val="24"/>
        </w:rPr>
        <w:t>heterogeneous</w:t>
      </w:r>
      <w:r w:rsidR="002B77F2">
        <w:rPr>
          <w:rFonts w:ascii="Times New Roman" w:hAnsi="Times New Roman"/>
          <w:sz w:val="24"/>
          <w:szCs w:val="24"/>
        </w:rPr>
        <w:t xml:space="preserve"> screening and export costs. The model</w:t>
      </w:r>
      <w:r w:rsidR="00EA7D8B" w:rsidRPr="007A7159">
        <w:rPr>
          <w:rFonts w:ascii="Times New Roman" w:hAnsi="Times New Roman"/>
          <w:sz w:val="24"/>
          <w:szCs w:val="24"/>
        </w:rPr>
        <w:t xml:space="preserve"> considers a world of two countries (home and foreign)</w:t>
      </w:r>
      <w:r w:rsidR="00734782" w:rsidRPr="007A7159">
        <w:rPr>
          <w:rFonts w:ascii="Times New Roman" w:hAnsi="Times New Roman"/>
          <w:sz w:val="24"/>
          <w:szCs w:val="24"/>
        </w:rPr>
        <w:t xml:space="preserve"> and </w:t>
      </w:r>
      <w:r w:rsidR="00E03CBA" w:rsidRPr="007A7159">
        <w:rPr>
          <w:rFonts w:ascii="Times New Roman" w:hAnsi="Times New Roman"/>
          <w:sz w:val="24"/>
          <w:szCs w:val="24"/>
        </w:rPr>
        <w:t>focuses</w:t>
      </w:r>
      <w:r w:rsidR="000D64AC" w:rsidRPr="007A7159">
        <w:rPr>
          <w:rFonts w:ascii="Times New Roman" w:hAnsi="Times New Roman"/>
          <w:sz w:val="24"/>
          <w:szCs w:val="24"/>
        </w:rPr>
        <w:t xml:space="preserve"> on between-firm</w:t>
      </w:r>
      <w:r w:rsidR="007C0463" w:rsidRPr="007A7159">
        <w:rPr>
          <w:rFonts w:ascii="Times New Roman" w:hAnsi="Times New Roman"/>
          <w:sz w:val="24"/>
          <w:szCs w:val="24"/>
        </w:rPr>
        <w:t xml:space="preserve"> wage</w:t>
      </w:r>
      <w:r w:rsidR="000D64AC" w:rsidRPr="007A7159">
        <w:rPr>
          <w:rFonts w:ascii="Times New Roman" w:hAnsi="Times New Roman"/>
          <w:sz w:val="24"/>
          <w:szCs w:val="24"/>
        </w:rPr>
        <w:t xml:space="preserve"> </w:t>
      </w:r>
      <w:r w:rsidR="00734782" w:rsidRPr="007A7159">
        <w:rPr>
          <w:rFonts w:ascii="Times New Roman" w:hAnsi="Times New Roman"/>
          <w:sz w:val="24"/>
          <w:szCs w:val="24"/>
        </w:rPr>
        <w:t xml:space="preserve">dispersion </w:t>
      </w:r>
      <w:r w:rsidR="00E26B92" w:rsidRPr="007A7159">
        <w:rPr>
          <w:rFonts w:ascii="Times New Roman" w:hAnsi="Times New Roman"/>
          <w:sz w:val="24"/>
          <w:szCs w:val="24"/>
        </w:rPr>
        <w:t>within</w:t>
      </w:r>
      <w:r w:rsidR="007F57F2">
        <w:rPr>
          <w:rFonts w:ascii="Times New Roman" w:hAnsi="Times New Roman"/>
          <w:sz w:val="24"/>
          <w:szCs w:val="24"/>
        </w:rPr>
        <w:t xml:space="preserve"> a sector</w:t>
      </w:r>
      <w:r w:rsidR="00774311" w:rsidRPr="007A7159">
        <w:rPr>
          <w:rFonts w:ascii="Times New Roman" w:hAnsi="Times New Roman"/>
          <w:sz w:val="24"/>
          <w:szCs w:val="24"/>
        </w:rPr>
        <w:t xml:space="preserve">. </w:t>
      </w:r>
      <w:r w:rsidR="002930B1" w:rsidRPr="007A7159">
        <w:rPr>
          <w:rFonts w:ascii="Times New Roman" w:hAnsi="Times New Roman"/>
          <w:sz w:val="24"/>
          <w:szCs w:val="24"/>
        </w:rPr>
        <w:t>Additionally, dispersions in revenues and employment are as well derived from the sectoral equilibrium. Important to note is that the derived values hold irrespective of a worker’s</w:t>
      </w:r>
      <w:r w:rsidR="00E65203" w:rsidRPr="007A7159">
        <w:rPr>
          <w:rFonts w:ascii="Times New Roman" w:hAnsi="Times New Roman"/>
          <w:sz w:val="24"/>
          <w:szCs w:val="24"/>
        </w:rPr>
        <w:t xml:space="preserve"> expected wage in other sectors</w:t>
      </w:r>
      <w:r w:rsidR="002930B1" w:rsidRPr="007A7159">
        <w:rPr>
          <w:rFonts w:ascii="Times New Roman" w:hAnsi="Times New Roman"/>
          <w:sz w:val="24"/>
          <w:szCs w:val="24"/>
        </w:rPr>
        <w:t xml:space="preserve">. </w:t>
      </w:r>
      <w:r w:rsidR="00774311" w:rsidRPr="007A7159">
        <w:rPr>
          <w:rFonts w:ascii="Times New Roman" w:hAnsi="Times New Roman"/>
          <w:sz w:val="24"/>
          <w:szCs w:val="24"/>
        </w:rPr>
        <w:t xml:space="preserve">Their decision to mainly focus on the between firm dispersion is based on their less stringent </w:t>
      </w:r>
      <w:r w:rsidR="00E26B92" w:rsidRPr="007A7159">
        <w:rPr>
          <w:rFonts w:ascii="Times New Roman" w:hAnsi="Times New Roman"/>
          <w:sz w:val="24"/>
          <w:szCs w:val="24"/>
        </w:rPr>
        <w:t>empirical</w:t>
      </w:r>
      <w:r w:rsidR="00774311" w:rsidRPr="007A7159">
        <w:rPr>
          <w:rFonts w:ascii="Times New Roman" w:hAnsi="Times New Roman"/>
          <w:sz w:val="24"/>
          <w:szCs w:val="24"/>
        </w:rPr>
        <w:t xml:space="preserve"> pre-analysis and is backed by research done by </w:t>
      </w:r>
      <w:r w:rsidR="00774311" w:rsidRPr="00484DE6">
        <w:rPr>
          <w:rFonts w:ascii="Times New Roman" w:hAnsi="Times New Roman"/>
          <w:sz w:val="24"/>
          <w:szCs w:val="24"/>
        </w:rPr>
        <w:t>Lazear and Shaw</w:t>
      </w:r>
      <w:r w:rsidR="00BB306C" w:rsidRPr="00484DE6">
        <w:rPr>
          <w:rFonts w:ascii="Times New Roman" w:hAnsi="Times New Roman"/>
          <w:sz w:val="24"/>
          <w:szCs w:val="24"/>
        </w:rPr>
        <w:t xml:space="preserve"> (2009)</w:t>
      </w:r>
      <w:r w:rsidR="000D64AC" w:rsidRPr="00484DE6">
        <w:rPr>
          <w:rFonts w:ascii="Times New Roman" w:hAnsi="Times New Roman"/>
          <w:sz w:val="24"/>
          <w:szCs w:val="24"/>
        </w:rPr>
        <w:t>.</w:t>
      </w:r>
      <w:r w:rsidR="007B63C2" w:rsidRPr="00484DE6">
        <w:rPr>
          <w:rFonts w:ascii="Times New Roman" w:hAnsi="Times New Roman"/>
          <w:sz w:val="24"/>
          <w:szCs w:val="24"/>
        </w:rPr>
        <w:t xml:space="preserve"> Moreover</w:t>
      </w:r>
      <w:r w:rsidR="007B63C2" w:rsidRPr="007A7159">
        <w:rPr>
          <w:rFonts w:ascii="Times New Roman" w:hAnsi="Times New Roman"/>
          <w:sz w:val="24"/>
          <w:szCs w:val="24"/>
        </w:rPr>
        <w:t>, their model that is partly based on Melitz (2003), assumes monopolistic competition</w:t>
      </w:r>
      <w:r w:rsidR="00774311" w:rsidRPr="007A7159">
        <w:rPr>
          <w:rFonts w:ascii="Times New Roman" w:hAnsi="Times New Roman"/>
          <w:sz w:val="24"/>
          <w:szCs w:val="24"/>
        </w:rPr>
        <w:t xml:space="preserve">. </w:t>
      </w:r>
      <w:r w:rsidR="005D3686" w:rsidRPr="007A7159">
        <w:rPr>
          <w:rFonts w:ascii="Times New Roman" w:hAnsi="Times New Roman"/>
          <w:sz w:val="24"/>
          <w:szCs w:val="24"/>
        </w:rPr>
        <w:t xml:space="preserve">Previous research </w:t>
      </w:r>
      <w:r w:rsidR="00771C36">
        <w:rPr>
          <w:rFonts w:ascii="Times New Roman" w:hAnsi="Times New Roman"/>
          <w:sz w:val="24"/>
          <w:szCs w:val="24"/>
        </w:rPr>
        <w:t>from</w:t>
      </w:r>
      <w:r w:rsidR="005D3686" w:rsidRPr="007A7159">
        <w:rPr>
          <w:rFonts w:ascii="Times New Roman" w:hAnsi="Times New Roman"/>
          <w:sz w:val="24"/>
          <w:szCs w:val="24"/>
        </w:rPr>
        <w:t xml:space="preserve"> Hopenhayn (1992) assumed perfect competition. </w:t>
      </w:r>
      <w:r w:rsidR="005737B3" w:rsidRPr="007A7159">
        <w:rPr>
          <w:rFonts w:ascii="Times New Roman" w:hAnsi="Times New Roman"/>
          <w:sz w:val="24"/>
          <w:szCs w:val="24"/>
        </w:rPr>
        <w:t xml:space="preserve">Monopolistic competition </w:t>
      </w:r>
      <w:r w:rsidR="002B77F2">
        <w:rPr>
          <w:rFonts w:ascii="Times New Roman" w:hAnsi="Times New Roman"/>
          <w:sz w:val="24"/>
          <w:szCs w:val="24"/>
        </w:rPr>
        <w:t xml:space="preserve">captures market imperfections, meaning </w:t>
      </w:r>
      <w:r w:rsidR="005737B3" w:rsidRPr="007A7159">
        <w:rPr>
          <w:rFonts w:ascii="Times New Roman" w:hAnsi="Times New Roman"/>
          <w:sz w:val="24"/>
          <w:szCs w:val="24"/>
        </w:rPr>
        <w:t xml:space="preserve">that firms are offering differentiated </w:t>
      </w:r>
      <w:r w:rsidR="002B77F2" w:rsidRPr="007A7159">
        <w:rPr>
          <w:rFonts w:ascii="Times New Roman" w:hAnsi="Times New Roman"/>
          <w:sz w:val="24"/>
          <w:szCs w:val="24"/>
        </w:rPr>
        <w:t>products that</w:t>
      </w:r>
      <w:r w:rsidR="005737B3" w:rsidRPr="007A7159">
        <w:rPr>
          <w:rFonts w:ascii="Times New Roman" w:hAnsi="Times New Roman"/>
          <w:sz w:val="24"/>
          <w:szCs w:val="24"/>
        </w:rPr>
        <w:t xml:space="preserve"> are not perfectly substitutable. </w:t>
      </w:r>
    </w:p>
    <w:p w14:paraId="6FD3F7E6" w14:textId="2ABF0688" w:rsidR="007F43BF" w:rsidRPr="007A7159" w:rsidRDefault="005737B3" w:rsidP="008855F2">
      <w:pPr>
        <w:spacing w:line="360" w:lineRule="auto"/>
        <w:ind w:firstLine="720"/>
        <w:jc w:val="both"/>
        <w:rPr>
          <w:rFonts w:ascii="Times New Roman" w:hAnsi="Times New Roman"/>
          <w:b/>
          <w:sz w:val="24"/>
          <w:szCs w:val="24"/>
        </w:rPr>
      </w:pPr>
      <w:r w:rsidRPr="007A7159">
        <w:rPr>
          <w:rFonts w:ascii="Times New Roman" w:hAnsi="Times New Roman"/>
          <w:sz w:val="24"/>
          <w:szCs w:val="24"/>
        </w:rPr>
        <w:t>Demand within the sector emanates from a continuum of horizontally differentiated products and is based</w:t>
      </w:r>
      <w:r w:rsidR="00A32863" w:rsidRPr="007A7159">
        <w:rPr>
          <w:rFonts w:ascii="Times New Roman" w:hAnsi="Times New Roman"/>
          <w:sz w:val="24"/>
          <w:szCs w:val="24"/>
        </w:rPr>
        <w:t xml:space="preserve"> on</w:t>
      </w:r>
      <w:r w:rsidRPr="007A7159">
        <w:rPr>
          <w:rFonts w:ascii="Times New Roman" w:hAnsi="Times New Roman"/>
          <w:sz w:val="24"/>
          <w:szCs w:val="24"/>
        </w:rPr>
        <w:t xml:space="preserve"> </w:t>
      </w:r>
      <w:r w:rsidR="00DF440D" w:rsidRPr="007A7159">
        <w:rPr>
          <w:rFonts w:ascii="Times New Roman" w:hAnsi="Times New Roman"/>
          <w:sz w:val="24"/>
          <w:szCs w:val="24"/>
        </w:rPr>
        <w:t>constant elasticity of s</w:t>
      </w:r>
      <w:r w:rsidR="00E2413A" w:rsidRPr="007A7159">
        <w:rPr>
          <w:rFonts w:ascii="Times New Roman" w:hAnsi="Times New Roman"/>
          <w:sz w:val="24"/>
          <w:szCs w:val="24"/>
        </w:rPr>
        <w:t>ubstitution (CES) preferences</w:t>
      </w:r>
      <w:r w:rsidR="00556A41" w:rsidRPr="007A7159">
        <w:rPr>
          <w:rFonts w:ascii="Times New Roman" w:hAnsi="Times New Roman"/>
          <w:sz w:val="24"/>
          <w:szCs w:val="24"/>
        </w:rPr>
        <w:t>.</w:t>
      </w:r>
      <w:r w:rsidRPr="007A7159">
        <w:rPr>
          <w:rFonts w:ascii="Times New Roman" w:hAnsi="Times New Roman"/>
          <w:sz w:val="24"/>
          <w:szCs w:val="24"/>
        </w:rPr>
        <w:t xml:space="preserve"> </w:t>
      </w:r>
      <w:r w:rsidR="00A32863" w:rsidRPr="007A7159">
        <w:rPr>
          <w:rFonts w:ascii="Times New Roman" w:hAnsi="Times New Roman"/>
          <w:sz w:val="24"/>
          <w:szCs w:val="24"/>
        </w:rPr>
        <w:t>Firms have limited market power and are price takers in this setting</w:t>
      </w:r>
      <w:r w:rsidR="00665D3D" w:rsidRPr="007A7159">
        <w:rPr>
          <w:rFonts w:ascii="Times New Roman" w:hAnsi="Times New Roman"/>
          <w:sz w:val="24"/>
          <w:szCs w:val="24"/>
        </w:rPr>
        <w:t xml:space="preserve">. </w:t>
      </w:r>
      <m:oMath>
        <m:r>
          <w:rPr>
            <w:rFonts w:ascii="Cambria Math" w:hAnsi="Cambria Math"/>
            <w:sz w:val="24"/>
            <w:szCs w:val="24"/>
          </w:rPr>
          <m:t>β</m:t>
        </m:r>
      </m:oMath>
      <w:r w:rsidR="007F6DBC" w:rsidRPr="007A7159">
        <w:rPr>
          <w:rFonts w:ascii="Times New Roman" w:hAnsi="Times New Roman"/>
          <w:sz w:val="24"/>
          <w:szCs w:val="24"/>
        </w:rPr>
        <w:t xml:space="preserve"> indicates the </w:t>
      </w:r>
      <w:r w:rsidR="00C6041A" w:rsidRPr="007A7159">
        <w:rPr>
          <w:rFonts w:ascii="Times New Roman" w:hAnsi="Times New Roman"/>
          <w:sz w:val="24"/>
          <w:szCs w:val="24"/>
        </w:rPr>
        <w:t xml:space="preserve">elasticity </w:t>
      </w:r>
      <w:r w:rsidR="007F6DBC" w:rsidRPr="007A7159">
        <w:rPr>
          <w:rFonts w:ascii="Times New Roman" w:hAnsi="Times New Roman"/>
          <w:sz w:val="24"/>
          <w:szCs w:val="24"/>
        </w:rPr>
        <w:t xml:space="preserve">of substitution. When </w:t>
      </w:r>
      <m:oMath>
        <m:r>
          <w:rPr>
            <w:rFonts w:ascii="Cambria Math" w:hAnsi="Cambria Math"/>
            <w:sz w:val="24"/>
            <w:szCs w:val="24"/>
          </w:rPr>
          <m:t>β</m:t>
        </m:r>
      </m:oMath>
      <w:r w:rsidR="007F6DBC" w:rsidRPr="007A7159">
        <w:rPr>
          <w:rFonts w:ascii="Times New Roman" w:hAnsi="Times New Roman"/>
          <w:sz w:val="24"/>
          <w:szCs w:val="24"/>
        </w:rPr>
        <w:t xml:space="preserve"> approaches 1, the varieties become perfect substitutes. Whenever </w:t>
      </w:r>
      <m:oMath>
        <m:r>
          <w:rPr>
            <w:rFonts w:ascii="Cambria Math" w:hAnsi="Cambria Math"/>
            <w:sz w:val="24"/>
            <w:szCs w:val="24"/>
          </w:rPr>
          <m:t>β</m:t>
        </m:r>
      </m:oMath>
      <w:r w:rsidR="007F6DBC" w:rsidRPr="007A7159">
        <w:rPr>
          <w:rFonts w:ascii="Times New Roman" w:hAnsi="Times New Roman"/>
          <w:sz w:val="24"/>
          <w:szCs w:val="24"/>
        </w:rPr>
        <w:t xml:space="preserve"> approaches 0, the varieties are perfectly differentiated and demand is dictated by the </w:t>
      </w:r>
      <w:r w:rsidR="00C31D24">
        <w:rPr>
          <w:rFonts w:ascii="Times New Roman" w:hAnsi="Times New Roman"/>
          <w:sz w:val="24"/>
          <w:szCs w:val="24"/>
        </w:rPr>
        <w:t xml:space="preserve">concept of </w:t>
      </w:r>
      <w:r w:rsidR="007F6DBC" w:rsidRPr="007A7159">
        <w:rPr>
          <w:rFonts w:ascii="Times New Roman" w:hAnsi="Times New Roman"/>
          <w:sz w:val="24"/>
          <w:szCs w:val="24"/>
        </w:rPr>
        <w:t xml:space="preserve">love for variety. </w:t>
      </w:r>
    </w:p>
    <w:p w14:paraId="31DA12D7" w14:textId="2A10C6BB" w:rsidR="00A258C2" w:rsidRPr="007A7159" w:rsidRDefault="000F3FB0" w:rsidP="00FE3218">
      <w:pPr>
        <w:pStyle w:val="ListParagraph"/>
        <w:spacing w:line="360" w:lineRule="auto"/>
        <w:jc w:val="both"/>
        <w:rPr>
          <w:rFonts w:ascii="Times New Roman" w:hAnsi="Times New Roman"/>
          <w:sz w:val="24"/>
          <w:szCs w:val="24"/>
        </w:rPr>
      </w:pPr>
      <m:oMathPara>
        <m:oMath>
          <m:r>
            <w:rPr>
              <w:rFonts w:ascii="Cambria Math" w:hAnsi="Cambria Math"/>
              <w:sz w:val="24"/>
              <w:szCs w:val="24"/>
            </w:rPr>
            <m:t>Q=</m:t>
          </m:r>
          <m:sSup>
            <m:sSupPr>
              <m:ctrlPr>
                <w:rPr>
                  <w:rFonts w:ascii="Cambria Math" w:hAnsi="Cambria Math"/>
                  <w:i/>
                  <w:sz w:val="24"/>
                  <w:szCs w:val="24"/>
                </w:rPr>
              </m:ctrlPr>
            </m:sSupPr>
            <m:e>
              <m:d>
                <m:dPr>
                  <m:begChr m:val="["/>
                  <m:endChr m:val="]"/>
                  <m:ctrlPr>
                    <w:rPr>
                      <w:rFonts w:ascii="Cambria Math" w:hAnsi="Cambria Math"/>
                      <w:i/>
                      <w:sz w:val="24"/>
                      <w:szCs w:val="24"/>
                    </w:rPr>
                  </m:ctrlPr>
                </m:dPr>
                <m:e>
                  <m:nary>
                    <m:naryPr>
                      <m:limLoc m:val="undOvr"/>
                      <m:subHide m:val="1"/>
                      <m:supHide m:val="1"/>
                      <m:ctrlPr>
                        <w:rPr>
                          <w:rFonts w:ascii="Cambria Math" w:hAnsi="Cambria Math"/>
                          <w:i/>
                          <w:sz w:val="24"/>
                          <w:szCs w:val="24"/>
                        </w:rPr>
                      </m:ctrlPr>
                    </m:naryPr>
                    <m:sub/>
                    <m:sup/>
                    <m:e>
                      <m:r>
                        <w:rPr>
                          <w:rFonts w:ascii="Cambria Math" w:hAnsi="Cambria Math"/>
                          <w:sz w:val="24"/>
                          <w:szCs w:val="24"/>
                        </w:rPr>
                        <m:t>q</m:t>
                      </m:r>
                      <m:sSup>
                        <m:sSupPr>
                          <m:ctrlPr>
                            <w:rPr>
                              <w:rFonts w:ascii="Cambria Math" w:hAnsi="Cambria Math"/>
                              <w:i/>
                              <w:sz w:val="24"/>
                              <w:szCs w:val="24"/>
                            </w:rPr>
                          </m:ctrlPr>
                        </m:sSupPr>
                        <m:e>
                          <m:r>
                            <w:rPr>
                              <w:rFonts w:ascii="Cambria Math" w:hAnsi="Cambria Math"/>
                              <w:sz w:val="24"/>
                              <w:szCs w:val="24"/>
                            </w:rPr>
                            <m:t>(j)</m:t>
                          </m:r>
                        </m:e>
                        <m:sup>
                          <m:r>
                            <w:rPr>
                              <w:rFonts w:ascii="Cambria Math" w:hAnsi="Cambria Math"/>
                              <w:sz w:val="24"/>
                              <w:szCs w:val="24"/>
                            </w:rPr>
                            <m:t>β</m:t>
                          </m:r>
                        </m:sup>
                      </m:sSup>
                      <m:r>
                        <w:rPr>
                          <w:rFonts w:ascii="Cambria Math" w:hAnsi="Cambria Math"/>
                          <w:sz w:val="24"/>
                          <w:szCs w:val="24"/>
                        </w:rPr>
                        <m:t>dj</m:t>
                      </m:r>
                    </m:e>
                  </m:nary>
                </m:e>
              </m:d>
            </m:e>
            <m:sup>
              <m:r>
                <w:rPr>
                  <w:rFonts w:ascii="Cambria Math" w:hAnsi="Cambria Math"/>
                  <w:sz w:val="24"/>
                  <w:szCs w:val="24"/>
                </w:rPr>
                <m:t>1/β</m:t>
              </m:r>
            </m:sup>
          </m:sSup>
          <m:r>
            <w:rPr>
              <w:rFonts w:ascii="Cambria Math" w:hAnsi="Cambria Math"/>
              <w:sz w:val="24"/>
              <w:szCs w:val="24"/>
            </w:rPr>
            <m:t>, 0&lt;β&lt;1</m:t>
          </m:r>
        </m:oMath>
      </m:oMathPara>
    </w:p>
    <w:p w14:paraId="08FD333A" w14:textId="77777777" w:rsidR="008613D5" w:rsidRPr="007A7159" w:rsidRDefault="00EA755D"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The variety is indexed by </w:t>
      </w:r>
      <w:r w:rsidRPr="007A7159">
        <w:rPr>
          <w:rFonts w:ascii="Times New Roman" w:hAnsi="Times New Roman"/>
          <w:i/>
          <w:sz w:val="24"/>
          <w:szCs w:val="24"/>
        </w:rPr>
        <w:t xml:space="preserve">j </w:t>
      </w:r>
      <w:r w:rsidRPr="007A7159">
        <w:rPr>
          <w:rFonts w:ascii="Times New Roman" w:hAnsi="Times New Roman"/>
          <w:sz w:val="24"/>
          <w:szCs w:val="24"/>
        </w:rPr>
        <w:t xml:space="preserve">and belongs to a set of varieties. The function </w:t>
      </w:r>
      <w:r w:rsidRPr="007A7159">
        <w:rPr>
          <w:rFonts w:ascii="Times New Roman" w:hAnsi="Times New Roman"/>
          <w:i/>
          <w:sz w:val="24"/>
          <w:szCs w:val="24"/>
        </w:rPr>
        <w:t xml:space="preserve">q(j) </w:t>
      </w:r>
      <w:r w:rsidRPr="007A7159">
        <w:rPr>
          <w:rFonts w:ascii="Times New Roman" w:hAnsi="Times New Roman"/>
          <w:sz w:val="24"/>
          <w:szCs w:val="24"/>
        </w:rPr>
        <w:t xml:space="preserve">denotes the output of the variety </w:t>
      </w:r>
      <w:r w:rsidRPr="007A7159">
        <w:rPr>
          <w:rFonts w:ascii="Times New Roman" w:hAnsi="Times New Roman"/>
          <w:i/>
          <w:sz w:val="24"/>
          <w:szCs w:val="24"/>
        </w:rPr>
        <w:t>j.</w:t>
      </w:r>
      <w:r w:rsidRPr="007A7159">
        <w:rPr>
          <w:rFonts w:ascii="Times New Roman" w:hAnsi="Times New Roman"/>
          <w:sz w:val="24"/>
          <w:szCs w:val="24"/>
        </w:rPr>
        <w:t xml:space="preserve"> </w:t>
      </w:r>
    </w:p>
    <w:p w14:paraId="39344BA5" w14:textId="26CA7B50" w:rsidR="007B0385" w:rsidRPr="007A7159" w:rsidRDefault="00556A41"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The </w:t>
      </w:r>
      <w:r w:rsidR="007B0385" w:rsidRPr="007A7159">
        <w:rPr>
          <w:rFonts w:ascii="Times New Roman" w:hAnsi="Times New Roman"/>
          <w:sz w:val="24"/>
          <w:szCs w:val="24"/>
        </w:rPr>
        <w:t>revenues of the heterogeneous firms depend</w:t>
      </w:r>
      <w:r w:rsidRPr="007A7159">
        <w:rPr>
          <w:rFonts w:ascii="Times New Roman" w:hAnsi="Times New Roman"/>
          <w:sz w:val="24"/>
          <w:szCs w:val="24"/>
        </w:rPr>
        <w:t xml:space="preserve"> on the output produced</w:t>
      </w:r>
      <w:r w:rsidR="00C6041A" w:rsidRPr="007A7159">
        <w:rPr>
          <w:rFonts w:ascii="Times New Roman" w:hAnsi="Times New Roman"/>
          <w:sz w:val="24"/>
          <w:szCs w:val="24"/>
        </w:rPr>
        <w:t xml:space="preserve"> </w:t>
      </w:r>
      <m:oMath>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m</m:t>
            </m:r>
          </m:sub>
        </m:sSub>
      </m:oMath>
      <w:r w:rsidR="007B0385" w:rsidRPr="007A7159">
        <w:rPr>
          <w:rFonts w:ascii="Times New Roman" w:hAnsi="Times New Roman"/>
          <w:sz w:val="24"/>
          <w:szCs w:val="24"/>
        </w:rPr>
        <w:t xml:space="preserve"> </w:t>
      </w:r>
      <w:r w:rsidR="00C6041A" w:rsidRPr="007A7159">
        <w:rPr>
          <w:rFonts w:ascii="Times New Roman" w:hAnsi="Times New Roman"/>
          <w:sz w:val="24"/>
          <w:szCs w:val="24"/>
        </w:rPr>
        <w:t xml:space="preserve">in the respective market </w:t>
      </w:r>
      <w:r w:rsidR="007B0385" w:rsidRPr="007A7159">
        <w:rPr>
          <w:rFonts w:ascii="Times New Roman" w:hAnsi="Times New Roman"/>
          <w:sz w:val="24"/>
          <w:szCs w:val="24"/>
        </w:rPr>
        <w:t>and a demand shifter</w:t>
      </w:r>
      <w:r w:rsidR="00C6041A" w:rsidRPr="007A7159">
        <w:rPr>
          <w:rFonts w:ascii="Times New Roman" w:hAnsi="Times New Roman"/>
          <w:sz w:val="24"/>
          <w:szCs w:val="24"/>
        </w:rPr>
        <w:t xml:space="preserve">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m</m:t>
            </m:r>
          </m:sub>
        </m:sSub>
      </m:oMath>
      <w:r w:rsidR="007B0385" w:rsidRPr="007A7159">
        <w:rPr>
          <w:rFonts w:ascii="Times New Roman" w:hAnsi="Times New Roman"/>
          <w:sz w:val="24"/>
          <w:szCs w:val="24"/>
        </w:rPr>
        <w:t>. The demand shifter</w:t>
      </w:r>
      <w:r w:rsidR="00C6041A" w:rsidRPr="007A7159">
        <w:rPr>
          <w:rFonts w:ascii="Times New Roman" w:hAnsi="Times New Roman"/>
          <w:sz w:val="24"/>
          <w:szCs w:val="24"/>
        </w:rPr>
        <w:t xml:space="preserve">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m</m:t>
            </m:r>
          </m:sub>
        </m:sSub>
      </m:oMath>
      <w:r w:rsidR="00C6041A" w:rsidRPr="007A7159">
        <w:rPr>
          <w:rFonts w:ascii="Times New Roman" w:hAnsi="Times New Roman"/>
          <w:sz w:val="24"/>
          <w:szCs w:val="24"/>
        </w:rPr>
        <w:t xml:space="preserve"> </w:t>
      </w:r>
      <w:r w:rsidR="007B0385" w:rsidRPr="007A7159">
        <w:rPr>
          <w:rFonts w:ascii="Times New Roman" w:hAnsi="Times New Roman"/>
          <w:sz w:val="24"/>
          <w:szCs w:val="24"/>
        </w:rPr>
        <w:t>depends on the sectorial expenditure and the sectorial market price</w:t>
      </w:r>
      <w:r w:rsidR="00513D14" w:rsidRPr="007A7159">
        <w:rPr>
          <w:rFonts w:ascii="Times New Roman" w:hAnsi="Times New Roman"/>
          <w:sz w:val="24"/>
          <w:szCs w:val="24"/>
        </w:rPr>
        <w:t>.</w:t>
      </w:r>
      <w:r w:rsidR="00E878A9" w:rsidRPr="007A7159">
        <w:rPr>
          <w:rFonts w:ascii="Times New Roman" w:hAnsi="Times New Roman"/>
          <w:sz w:val="24"/>
          <w:szCs w:val="24"/>
        </w:rPr>
        <w:t xml:space="preserve"> The demand shifter is given.</w:t>
      </w:r>
      <w:r w:rsidR="0003469C" w:rsidRPr="007A7159">
        <w:rPr>
          <w:rFonts w:ascii="Times New Roman" w:hAnsi="Times New Roman"/>
          <w:sz w:val="24"/>
          <w:szCs w:val="24"/>
        </w:rPr>
        <w:t xml:space="preserve"> </w:t>
      </w:r>
      <w:r w:rsidR="00513D14" w:rsidRPr="007A7159">
        <w:rPr>
          <w:rFonts w:ascii="Times New Roman" w:hAnsi="Times New Roman"/>
          <w:sz w:val="24"/>
          <w:szCs w:val="24"/>
        </w:rPr>
        <w:t xml:space="preserve">Output can be sold on the domestic and the export market. </w:t>
      </w:r>
    </w:p>
    <w:p w14:paraId="37635F07" w14:textId="77777777" w:rsidR="00CB0E79" w:rsidRPr="007A7159" w:rsidRDefault="008E4485" w:rsidP="00FE3218">
      <w:pPr>
        <w:pStyle w:val="ListParagraph"/>
        <w:spacing w:line="360" w:lineRule="auto"/>
        <w:jc w:val="center"/>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m</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m</m:t>
            </m:r>
          </m:sub>
        </m:sSub>
        <m:sSubSup>
          <m:sSubSupPr>
            <m:ctrlPr>
              <w:rPr>
                <w:rFonts w:ascii="Cambria Math" w:hAnsi="Cambria Math"/>
                <w:i/>
                <w:sz w:val="24"/>
                <w:szCs w:val="24"/>
              </w:rPr>
            </m:ctrlPr>
          </m:sSubSupPr>
          <m:e>
            <m:r>
              <w:rPr>
                <w:rFonts w:ascii="Cambria Math" w:hAnsi="Cambria Math"/>
                <w:sz w:val="24"/>
                <w:szCs w:val="24"/>
              </w:rPr>
              <m:t>Y</m:t>
            </m:r>
          </m:e>
          <m:sub>
            <m:r>
              <w:rPr>
                <w:rFonts w:ascii="Cambria Math" w:hAnsi="Cambria Math"/>
                <w:sz w:val="24"/>
                <w:szCs w:val="24"/>
              </w:rPr>
              <m:t>m</m:t>
            </m:r>
          </m:sub>
          <m:sup>
            <m:r>
              <w:rPr>
                <w:rFonts w:ascii="Cambria Math" w:hAnsi="Cambria Math"/>
                <w:sz w:val="24"/>
                <w:szCs w:val="24"/>
              </w:rPr>
              <m:t>β</m:t>
            </m:r>
          </m:sup>
        </m:sSubSup>
        <m:r>
          <w:rPr>
            <w:rFonts w:ascii="Cambria Math" w:hAnsi="Cambria Math"/>
            <w:sz w:val="24"/>
            <w:szCs w:val="24"/>
          </w:rPr>
          <m:t xml:space="preserve">       m∈(d,x)</m:t>
        </m:r>
      </m:oMath>
      <w:r w:rsidR="00CB0E79" w:rsidRPr="007A7159">
        <w:rPr>
          <w:rFonts w:ascii="Times New Roman" w:hAnsi="Times New Roman"/>
          <w:sz w:val="24"/>
          <w:szCs w:val="24"/>
        </w:rPr>
        <w:t xml:space="preserve">  ,</w:t>
      </w:r>
    </w:p>
    <w:p w14:paraId="39DF2D00" w14:textId="77777777" w:rsidR="00CB0E79" w:rsidRPr="007A7159" w:rsidRDefault="00CB0E79" w:rsidP="00FE3218">
      <w:pPr>
        <w:pStyle w:val="ListParagraph"/>
        <w:spacing w:line="360" w:lineRule="auto"/>
        <w:jc w:val="both"/>
        <w:rPr>
          <w:rFonts w:ascii="Times New Roman" w:hAnsi="Times New Roman"/>
          <w:sz w:val="24"/>
          <w:szCs w:val="24"/>
        </w:rPr>
      </w:pPr>
    </w:p>
    <w:p w14:paraId="2646BCE7" w14:textId="26CA9986" w:rsidR="007B0385" w:rsidRPr="007A7159" w:rsidRDefault="00CB0E79" w:rsidP="00FE3218">
      <w:pPr>
        <w:spacing w:line="360" w:lineRule="auto"/>
        <w:jc w:val="both"/>
        <w:rPr>
          <w:rFonts w:ascii="Times New Roman" w:hAnsi="Times New Roman"/>
          <w:sz w:val="24"/>
          <w:szCs w:val="24"/>
        </w:rPr>
      </w:pPr>
      <w:r w:rsidRPr="007A7159">
        <w:rPr>
          <w:rFonts w:ascii="Times New Roman" w:hAnsi="Times New Roman"/>
          <w:sz w:val="24"/>
          <w:szCs w:val="24"/>
        </w:rPr>
        <w:t xml:space="preserve">where </w:t>
      </w:r>
      <w:r w:rsidRPr="007A7159">
        <w:rPr>
          <w:rFonts w:ascii="Times New Roman" w:hAnsi="Times New Roman"/>
          <w:i/>
          <w:sz w:val="24"/>
          <w:szCs w:val="24"/>
        </w:rPr>
        <w:t xml:space="preserve">d </w:t>
      </w:r>
      <w:r w:rsidRPr="007A7159">
        <w:rPr>
          <w:rFonts w:ascii="Times New Roman" w:hAnsi="Times New Roman"/>
          <w:sz w:val="24"/>
          <w:szCs w:val="24"/>
        </w:rPr>
        <w:t xml:space="preserve">denotes the domestic market and </w:t>
      </w:r>
      <w:r w:rsidRPr="007A7159">
        <w:rPr>
          <w:rFonts w:ascii="Times New Roman" w:hAnsi="Times New Roman"/>
          <w:i/>
          <w:sz w:val="24"/>
          <w:szCs w:val="24"/>
        </w:rPr>
        <w:t xml:space="preserve">x </w:t>
      </w:r>
      <w:r w:rsidRPr="007A7159">
        <w:rPr>
          <w:rFonts w:ascii="Times New Roman" w:hAnsi="Times New Roman"/>
          <w:sz w:val="24"/>
          <w:szCs w:val="24"/>
        </w:rPr>
        <w:t xml:space="preserve">the export market. </w:t>
      </w:r>
      <w:r w:rsidR="006E5740" w:rsidRPr="007A7159">
        <w:rPr>
          <w:rFonts w:ascii="Times New Roman" w:hAnsi="Times New Roman"/>
          <w:sz w:val="24"/>
          <w:szCs w:val="24"/>
        </w:rPr>
        <w:t xml:space="preserve">  </w:t>
      </w:r>
    </w:p>
    <w:p w14:paraId="0E8B77B9" w14:textId="39BF2C80" w:rsidR="00375D64" w:rsidRPr="007A7159" w:rsidRDefault="00513D14"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In order to</w:t>
      </w:r>
      <w:r w:rsidR="0050497B" w:rsidRPr="007A7159">
        <w:rPr>
          <w:rFonts w:ascii="Times New Roman" w:hAnsi="Times New Roman"/>
          <w:sz w:val="24"/>
          <w:szCs w:val="24"/>
        </w:rPr>
        <w:t xml:space="preserve"> serve the</w:t>
      </w:r>
      <w:r w:rsidRPr="007A7159">
        <w:rPr>
          <w:rFonts w:ascii="Times New Roman" w:hAnsi="Times New Roman"/>
          <w:sz w:val="24"/>
          <w:szCs w:val="24"/>
        </w:rPr>
        <w:t xml:space="preserve"> export</w:t>
      </w:r>
      <w:r w:rsidR="0050497B" w:rsidRPr="007A7159">
        <w:rPr>
          <w:rFonts w:ascii="Times New Roman" w:hAnsi="Times New Roman"/>
          <w:sz w:val="24"/>
          <w:szCs w:val="24"/>
        </w:rPr>
        <w:t xml:space="preserve"> market</w:t>
      </w:r>
      <w:r w:rsidRPr="007A7159">
        <w:rPr>
          <w:rFonts w:ascii="Times New Roman" w:hAnsi="Times New Roman"/>
          <w:sz w:val="24"/>
          <w:szCs w:val="24"/>
        </w:rPr>
        <w:t xml:space="preserve">, a firm has to incur a fixed entry cost which is firm specific. The specificity </w:t>
      </w:r>
      <w:r w:rsidR="00733B42" w:rsidRPr="007A7159">
        <w:rPr>
          <w:rFonts w:ascii="Times New Roman" w:hAnsi="Times New Roman"/>
          <w:sz w:val="24"/>
          <w:szCs w:val="24"/>
        </w:rPr>
        <w:t>of such costs reflects the heterogeneous nature of firms concerning their export status.</w:t>
      </w:r>
      <w:r w:rsidR="00CB113F">
        <w:rPr>
          <w:rFonts w:ascii="Times New Roman" w:hAnsi="Times New Roman"/>
          <w:sz w:val="24"/>
          <w:szCs w:val="24"/>
        </w:rPr>
        <w:t xml:space="preserve"> High productive firms may decide not to export due to higher export costs, while a small firm may decide to export. </w:t>
      </w:r>
    </w:p>
    <w:p w14:paraId="7DDBE95D" w14:textId="2A270EC4" w:rsidR="00375D64" w:rsidRPr="007A7159" w:rsidRDefault="008E4485" w:rsidP="00FE3218">
      <w:pPr>
        <w:spacing w:line="360" w:lineRule="auto"/>
        <w:jc w:val="center"/>
        <w:rPr>
          <w:rFonts w:ascii="Times New Roman" w:hAnsi="Times New Roman"/>
          <w:sz w:val="24"/>
          <w:szCs w:val="24"/>
        </w:rPr>
      </w:pPr>
      <m:oMath>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ε</m:t>
            </m:r>
          </m:sup>
        </m:sSup>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x</m:t>
            </m:r>
          </m:sub>
        </m:sSub>
      </m:oMath>
      <w:r w:rsidR="00375D64" w:rsidRPr="007A7159">
        <w:rPr>
          <w:rFonts w:ascii="Times New Roman" w:hAnsi="Times New Roman"/>
          <w:sz w:val="24"/>
          <w:szCs w:val="24"/>
        </w:rPr>
        <w:t>,</w:t>
      </w:r>
    </w:p>
    <w:p w14:paraId="376E3C9C" w14:textId="4EBA751B" w:rsidR="00375D64" w:rsidRPr="007A7159" w:rsidRDefault="00375D64" w:rsidP="00FE3218">
      <w:pPr>
        <w:spacing w:line="360" w:lineRule="auto"/>
        <w:jc w:val="both"/>
        <w:rPr>
          <w:rFonts w:ascii="Times New Roman" w:hAnsi="Times New Roman"/>
          <w:sz w:val="24"/>
          <w:szCs w:val="24"/>
        </w:rPr>
      </w:pPr>
      <w:r w:rsidRPr="007A7159">
        <w:rPr>
          <w:rFonts w:ascii="Times New Roman" w:hAnsi="Times New Roman"/>
          <w:sz w:val="24"/>
          <w:szCs w:val="24"/>
        </w:rPr>
        <w:t xml:space="preserve">where </w:t>
      </w:r>
      <m:oMath>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x</m:t>
            </m:r>
          </m:sub>
        </m:sSub>
        <m:r>
          <w:rPr>
            <w:rFonts w:ascii="Cambria Math" w:hAnsi="Cambria Math"/>
            <w:sz w:val="24"/>
            <w:szCs w:val="24"/>
          </w:rPr>
          <m:t xml:space="preserve"> </m:t>
        </m:r>
      </m:oMath>
      <w:r w:rsidRPr="007A7159">
        <w:rPr>
          <w:rFonts w:ascii="Times New Roman" w:hAnsi="Times New Roman"/>
          <w:sz w:val="24"/>
          <w:szCs w:val="24"/>
        </w:rPr>
        <w:t xml:space="preserve">is common to all firms and </w:t>
      </w:r>
      <m:oMath>
        <m:r>
          <w:rPr>
            <w:rFonts w:ascii="Cambria Math" w:hAnsi="Cambria Math"/>
            <w:sz w:val="24"/>
            <w:szCs w:val="24"/>
          </w:rPr>
          <m:t>ε</m:t>
        </m:r>
      </m:oMath>
      <w:r w:rsidRPr="007A7159">
        <w:rPr>
          <w:rFonts w:ascii="Times New Roman" w:hAnsi="Times New Roman"/>
          <w:sz w:val="24"/>
          <w:szCs w:val="24"/>
        </w:rPr>
        <w:t xml:space="preserve"> varies across firms. </w:t>
      </w:r>
    </w:p>
    <w:p w14:paraId="0FF4EBD6" w14:textId="71E949DA" w:rsidR="00556A41" w:rsidRPr="007A7159" w:rsidRDefault="00733B42"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A firm can allocate his output between the domestic and the foreign market in order to maximize its profits</w:t>
      </w:r>
      <w:r w:rsidR="00E140E6" w:rsidRPr="007A7159">
        <w:rPr>
          <w:rFonts w:ascii="Times New Roman" w:hAnsi="Times New Roman"/>
          <w:sz w:val="24"/>
          <w:szCs w:val="24"/>
        </w:rPr>
        <w:t>.</w:t>
      </w:r>
      <w:r w:rsidR="007A61FC" w:rsidRPr="007A7159">
        <w:rPr>
          <w:rFonts w:ascii="Times New Roman" w:hAnsi="Times New Roman"/>
          <w:sz w:val="24"/>
          <w:szCs w:val="24"/>
        </w:rPr>
        <w:t xml:space="preserve"> If the firm solely serves the domestic market, the domestic revenues </w:t>
      </w:r>
      <m:oMath>
        <m:r>
          <w:rPr>
            <w:rFonts w:ascii="Cambria Math" w:hAnsi="Cambria Math"/>
            <w:sz w:val="24"/>
            <w:szCs w:val="24"/>
          </w:rPr>
          <m:t>(R=</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d</m:t>
            </m:r>
          </m:sub>
        </m:sSub>
        <m:r>
          <w:rPr>
            <w:rFonts w:ascii="Cambria Math" w:hAnsi="Cambria Math"/>
            <w:sz w:val="24"/>
            <w:szCs w:val="24"/>
          </w:rPr>
          <m:t>)</m:t>
        </m:r>
      </m:oMath>
      <w:r w:rsidR="007A61FC" w:rsidRPr="007A7159">
        <w:rPr>
          <w:rFonts w:ascii="Times New Roman" w:hAnsi="Times New Roman"/>
          <w:sz w:val="24"/>
          <w:szCs w:val="24"/>
        </w:rPr>
        <w:t xml:space="preserve"> are based on the domestic demand shifter and domestic output.</w:t>
      </w:r>
      <w:r w:rsidR="00E140E6" w:rsidRPr="007A7159">
        <w:rPr>
          <w:rFonts w:ascii="Times New Roman" w:hAnsi="Times New Roman"/>
          <w:sz w:val="24"/>
          <w:szCs w:val="24"/>
        </w:rPr>
        <w:t xml:space="preserve"> </w:t>
      </w:r>
      <w:r w:rsidR="00986112">
        <w:rPr>
          <w:rFonts w:ascii="Times New Roman" w:hAnsi="Times New Roman"/>
          <w:sz w:val="24"/>
          <w:szCs w:val="24"/>
        </w:rPr>
        <w:t>I</w:t>
      </w:r>
      <w:r w:rsidR="002C2BF9" w:rsidRPr="007A7159">
        <w:rPr>
          <w:rFonts w:ascii="Times New Roman" w:hAnsi="Times New Roman"/>
          <w:sz w:val="24"/>
          <w:szCs w:val="24"/>
        </w:rPr>
        <w:t>f a</w:t>
      </w:r>
      <w:r w:rsidR="007A61FC" w:rsidRPr="007A7159">
        <w:rPr>
          <w:rFonts w:ascii="Times New Roman" w:hAnsi="Times New Roman"/>
          <w:sz w:val="24"/>
          <w:szCs w:val="24"/>
        </w:rPr>
        <w:t xml:space="preserve"> firm can afford the specific entry costs for the export market, the additional revenues r</w:t>
      </w:r>
      <w:r w:rsidR="002C2BF9" w:rsidRPr="007A7159">
        <w:rPr>
          <w:rFonts w:ascii="Times New Roman" w:hAnsi="Times New Roman"/>
          <w:sz w:val="24"/>
          <w:szCs w:val="24"/>
        </w:rPr>
        <w:t>etrieved from the export market, which are based on the demand shifter specific for the export market, c</w:t>
      </w:r>
      <w:r w:rsidR="00777296">
        <w:rPr>
          <w:rFonts w:ascii="Times New Roman" w:hAnsi="Times New Roman"/>
          <w:sz w:val="24"/>
          <w:szCs w:val="24"/>
        </w:rPr>
        <w:t>omplement the domestic revenues</w:t>
      </w:r>
      <m:oMath>
        <m:r>
          <w:rPr>
            <w:rFonts w:ascii="Cambria Math" w:hAnsi="Cambria Math"/>
            <w:sz w:val="24"/>
            <w:szCs w:val="24"/>
          </w:rPr>
          <m:t>(R=</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d</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x</m:t>
            </m:r>
          </m:sub>
        </m:sSub>
        <m:r>
          <w:rPr>
            <w:rFonts w:ascii="Cambria Math" w:hAnsi="Cambria Math"/>
            <w:sz w:val="24"/>
            <w:szCs w:val="24"/>
          </w:rPr>
          <m:t>)</m:t>
        </m:r>
      </m:oMath>
      <w:r w:rsidR="002C2BF9" w:rsidRPr="007A7159">
        <w:rPr>
          <w:rFonts w:ascii="Times New Roman" w:hAnsi="Times New Roman"/>
          <w:sz w:val="24"/>
          <w:szCs w:val="24"/>
        </w:rPr>
        <w:t xml:space="preserve">. </w:t>
      </w:r>
      <w:r w:rsidR="00D474B7" w:rsidRPr="007A7159">
        <w:rPr>
          <w:rFonts w:ascii="Times New Roman" w:hAnsi="Times New Roman"/>
          <w:sz w:val="24"/>
          <w:szCs w:val="24"/>
        </w:rPr>
        <w:t>Thus</w:t>
      </w:r>
      <w:r w:rsidR="00986112">
        <w:rPr>
          <w:rFonts w:ascii="Times New Roman" w:hAnsi="Times New Roman"/>
          <w:sz w:val="24"/>
          <w:szCs w:val="24"/>
        </w:rPr>
        <w:t>,</w:t>
      </w:r>
      <w:r w:rsidR="00D474B7" w:rsidRPr="007A7159">
        <w:rPr>
          <w:rFonts w:ascii="Times New Roman" w:hAnsi="Times New Roman"/>
          <w:sz w:val="24"/>
          <w:szCs w:val="24"/>
        </w:rPr>
        <w:t xml:space="preserve"> the revenue function can be expressed as a function of its output, the domestic demand shifter and the market access variable </w:t>
      </w:r>
      <m:oMath>
        <m:r>
          <w:rPr>
            <w:rFonts w:ascii="Cambria Math" w:hAnsi="Cambria Math"/>
            <w:sz w:val="24"/>
            <w:szCs w:val="24"/>
          </w:rPr>
          <m:t>(</m:t>
        </m:r>
        <m:sSub>
          <m:sSubPr>
            <m:ctrlPr>
              <w:rPr>
                <w:rFonts w:ascii="Cambria Math" w:hAnsi="Cambria Math"/>
                <w:i/>
                <w:sz w:val="24"/>
                <w:szCs w:val="24"/>
              </w:rPr>
            </m:ctrlPr>
          </m:sSubPr>
          <m:e>
            <m:r>
              <m:rPr>
                <m:sty m:val="p"/>
              </m:rPr>
              <w:rPr>
                <w:rFonts w:ascii="Cambria Math" w:hAnsi="Cambria Math"/>
                <w:sz w:val="24"/>
                <w:szCs w:val="24"/>
              </w:rPr>
              <m:t>Υ</m:t>
            </m:r>
          </m:e>
          <m:sub>
            <m:r>
              <w:rPr>
                <w:rFonts w:ascii="Cambria Math" w:hAnsi="Cambria Math"/>
                <w:sz w:val="24"/>
                <w:szCs w:val="24"/>
              </w:rPr>
              <m:t>x</m:t>
            </m:r>
          </m:sub>
        </m:sSub>
        <m:r>
          <w:rPr>
            <w:rFonts w:ascii="Cambria Math" w:hAnsi="Cambria Math"/>
            <w:sz w:val="24"/>
            <w:szCs w:val="24"/>
          </w:rPr>
          <m:t>)</m:t>
        </m:r>
      </m:oMath>
      <w:r w:rsidR="00D474B7" w:rsidRPr="007A7159">
        <w:rPr>
          <w:rFonts w:ascii="Times New Roman" w:hAnsi="Times New Roman"/>
          <w:sz w:val="24"/>
          <w:szCs w:val="24"/>
        </w:rPr>
        <w:t>.</w:t>
      </w:r>
      <w:r w:rsidR="00E03003" w:rsidRPr="007A7159">
        <w:rPr>
          <w:rFonts w:ascii="Times New Roman" w:hAnsi="Times New Roman"/>
          <w:sz w:val="24"/>
          <w:szCs w:val="24"/>
        </w:rPr>
        <w:t xml:space="preserve"> </w:t>
      </w:r>
    </w:p>
    <w:p w14:paraId="42081E4D" w14:textId="15B8AB68" w:rsidR="00E140E6" w:rsidRPr="007A7159" w:rsidRDefault="00E140E6" w:rsidP="00FE3218">
      <w:pPr>
        <w:pStyle w:val="ListParagraph"/>
        <w:spacing w:line="360" w:lineRule="auto"/>
        <w:jc w:val="center"/>
        <w:rPr>
          <w:rFonts w:ascii="Times New Roman" w:hAnsi="Times New Roman"/>
          <w:sz w:val="24"/>
          <w:szCs w:val="24"/>
        </w:rPr>
      </w:pPr>
      <m:oMath>
        <m:r>
          <w:rPr>
            <w:rFonts w:ascii="Cambria Math" w:hAnsi="Cambria Math"/>
            <w:sz w:val="24"/>
            <w:szCs w:val="24"/>
          </w:rPr>
          <m:t>R=</m:t>
        </m:r>
        <m:sSup>
          <m:sSupPr>
            <m:ctrlPr>
              <w:rPr>
                <w:rFonts w:ascii="Cambria Math" w:hAnsi="Cambria Math"/>
                <w:i/>
                <w:sz w:val="24"/>
                <w:szCs w:val="24"/>
              </w:rPr>
            </m:ctrlPr>
          </m:sSupPr>
          <m:e>
            <m:d>
              <m:dPr>
                <m:begChr m:val="["/>
                <m:endChr m:val="]"/>
                <m:ctrlPr>
                  <w:rPr>
                    <w:rFonts w:ascii="Cambria Math" w:hAnsi="Cambria Math"/>
                    <w:i/>
                    <w:sz w:val="24"/>
                    <w:szCs w:val="24"/>
                  </w:rPr>
                </m:ctrlPr>
              </m:dPr>
              <m:e>
                <m:r>
                  <w:rPr>
                    <w:rFonts w:ascii="Cambria Math" w:hAnsi="Cambria Math"/>
                    <w:sz w:val="24"/>
                    <w:szCs w:val="24"/>
                  </w:rPr>
                  <m:t>1+ι(</m:t>
                </m:r>
                <m:sSub>
                  <m:sSubPr>
                    <m:ctrlPr>
                      <w:rPr>
                        <w:rFonts w:ascii="Cambria Math" w:hAnsi="Cambria Math"/>
                        <w:i/>
                        <w:sz w:val="24"/>
                        <w:szCs w:val="24"/>
                      </w:rPr>
                    </m:ctrlPr>
                  </m:sSubPr>
                  <m:e>
                    <m:r>
                      <m:rPr>
                        <m:sty m:val="p"/>
                      </m:rPr>
                      <w:rPr>
                        <w:rFonts w:ascii="Cambria Math" w:hAnsi="Cambria Math"/>
                        <w:sz w:val="24"/>
                        <w:szCs w:val="24"/>
                      </w:rPr>
                      <m:t>Υ</m:t>
                    </m:r>
                  </m:e>
                  <m:sub>
                    <m:r>
                      <w:rPr>
                        <w:rFonts w:ascii="Cambria Math" w:hAnsi="Cambria Math"/>
                        <w:sz w:val="24"/>
                        <w:szCs w:val="24"/>
                      </w:rPr>
                      <m:t>x</m:t>
                    </m:r>
                  </m:sub>
                </m:sSub>
                <m:r>
                  <w:rPr>
                    <w:rFonts w:ascii="Cambria Math" w:hAnsi="Cambria Math"/>
                    <w:sz w:val="24"/>
                    <w:szCs w:val="24"/>
                  </w:rPr>
                  <m:t>-1)</m:t>
                </m:r>
              </m:e>
            </m:d>
          </m:e>
          <m:sup>
            <m:r>
              <w:rPr>
                <w:rFonts w:ascii="Cambria Math" w:hAnsi="Cambria Math"/>
                <w:sz w:val="24"/>
                <w:szCs w:val="24"/>
              </w:rPr>
              <m:t>1-β</m:t>
            </m:r>
          </m:sup>
        </m:sSup>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sSup>
          <m:sSupPr>
            <m:ctrlPr>
              <w:rPr>
                <w:rFonts w:ascii="Cambria Math" w:hAnsi="Cambria Math"/>
                <w:i/>
                <w:sz w:val="24"/>
                <w:szCs w:val="24"/>
              </w:rPr>
            </m:ctrlPr>
          </m:sSupPr>
          <m:e>
            <m:r>
              <w:rPr>
                <w:rFonts w:ascii="Cambria Math" w:hAnsi="Cambria Math"/>
                <w:sz w:val="24"/>
                <w:szCs w:val="24"/>
              </w:rPr>
              <m:t>Y</m:t>
            </m:r>
          </m:e>
          <m:sup>
            <m:r>
              <w:rPr>
                <w:rFonts w:ascii="Cambria Math" w:hAnsi="Cambria Math"/>
                <w:sz w:val="24"/>
                <w:szCs w:val="24"/>
              </w:rPr>
              <m:t>β</m:t>
            </m:r>
          </m:sup>
        </m:sSup>
      </m:oMath>
      <w:r w:rsidR="006E5740" w:rsidRPr="007A7159">
        <w:rPr>
          <w:rFonts w:ascii="Times New Roman" w:hAnsi="Times New Roman"/>
          <w:sz w:val="24"/>
          <w:szCs w:val="24"/>
        </w:rPr>
        <w:t xml:space="preserve">  (1)</w:t>
      </w:r>
      <w:r w:rsidR="002C2BF9" w:rsidRPr="007A7159">
        <w:rPr>
          <w:rFonts w:ascii="Times New Roman" w:hAnsi="Times New Roman"/>
          <w:sz w:val="24"/>
          <w:szCs w:val="24"/>
        </w:rPr>
        <w:t>,</w:t>
      </w:r>
    </w:p>
    <w:p w14:paraId="4A761FC7" w14:textId="03512029" w:rsidR="00E140E6" w:rsidRPr="007A7159" w:rsidRDefault="009D6BA2"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where </w:t>
      </w:r>
      <m:oMath>
        <m:r>
          <w:rPr>
            <w:rFonts w:ascii="Cambria Math" w:hAnsi="Cambria Math"/>
            <w:sz w:val="24"/>
            <w:szCs w:val="24"/>
          </w:rPr>
          <m:t>ι</m:t>
        </m:r>
      </m:oMath>
      <w:r w:rsidRPr="007A7159">
        <w:rPr>
          <w:rFonts w:ascii="Times New Roman" w:hAnsi="Times New Roman"/>
          <w:sz w:val="24"/>
          <w:szCs w:val="24"/>
        </w:rPr>
        <w:t xml:space="preserve">  takes the value equal to one if the firm exports and zero otherwise. The market access variable </w:t>
      </w:r>
      <m:oMath>
        <m:r>
          <w:rPr>
            <w:rFonts w:ascii="Cambria Math" w:hAnsi="Cambria Math"/>
            <w:sz w:val="24"/>
            <w:szCs w:val="24"/>
          </w:rPr>
          <m:t>(</m:t>
        </m:r>
        <m:sSub>
          <m:sSubPr>
            <m:ctrlPr>
              <w:rPr>
                <w:rFonts w:ascii="Cambria Math" w:hAnsi="Cambria Math"/>
                <w:i/>
                <w:sz w:val="24"/>
                <w:szCs w:val="24"/>
              </w:rPr>
            </m:ctrlPr>
          </m:sSubPr>
          <m:e>
            <m:r>
              <m:rPr>
                <m:sty m:val="p"/>
              </m:rPr>
              <w:rPr>
                <w:rFonts w:ascii="Cambria Math" w:hAnsi="Cambria Math"/>
                <w:sz w:val="24"/>
                <w:szCs w:val="24"/>
              </w:rPr>
              <m:t>Υ</m:t>
            </m:r>
          </m:e>
          <m:sub>
            <m:r>
              <w:rPr>
                <w:rFonts w:ascii="Cambria Math" w:hAnsi="Cambria Math"/>
                <w:sz w:val="24"/>
                <w:szCs w:val="24"/>
              </w:rPr>
              <m:t>x</m:t>
            </m:r>
          </m:sub>
        </m:sSub>
        <m:r>
          <w:rPr>
            <w:rFonts w:ascii="Cambria Math" w:hAnsi="Cambria Math"/>
            <w:sz w:val="24"/>
            <w:szCs w:val="24"/>
          </w:rPr>
          <m:t>)</m:t>
        </m:r>
      </m:oMath>
      <w:r w:rsidRPr="007A7159">
        <w:rPr>
          <w:rFonts w:ascii="Times New Roman" w:hAnsi="Times New Roman"/>
          <w:sz w:val="24"/>
          <w:szCs w:val="24"/>
        </w:rPr>
        <w:t xml:space="preserve"> depicts the additional revenues perceived by an exporter,</w:t>
      </w:r>
    </w:p>
    <w:p w14:paraId="30ADED1C" w14:textId="0BB19CAF" w:rsidR="00E140E6" w:rsidRPr="007A7159" w:rsidRDefault="008E4485" w:rsidP="00FE3218">
      <w:pPr>
        <w:pStyle w:val="ListParagraph"/>
        <w:spacing w:line="360" w:lineRule="auto"/>
        <w:jc w:val="center"/>
        <w:rPr>
          <w:rFonts w:ascii="Times New Roman" w:hAnsi="Times New Roman"/>
          <w:sz w:val="24"/>
          <w:szCs w:val="24"/>
        </w:rPr>
      </w:pPr>
      <m:oMath>
        <m:sSub>
          <m:sSubPr>
            <m:ctrlPr>
              <w:rPr>
                <w:rFonts w:ascii="Cambria Math" w:hAnsi="Cambria Math"/>
                <w:i/>
                <w:sz w:val="24"/>
                <w:szCs w:val="24"/>
              </w:rPr>
            </m:ctrlPr>
          </m:sSubPr>
          <m:e>
            <m:r>
              <m:rPr>
                <m:sty m:val="p"/>
              </m:rPr>
              <w:rPr>
                <w:rFonts w:ascii="Cambria Math" w:hAnsi="Cambria Math"/>
                <w:sz w:val="24"/>
                <w:szCs w:val="24"/>
              </w:rPr>
              <m:t>Υ</m:t>
            </m:r>
          </m:e>
          <m:sub>
            <m:r>
              <w:rPr>
                <w:rFonts w:ascii="Cambria Math" w:hAnsi="Cambria Math"/>
                <w:sz w:val="24"/>
                <w:szCs w:val="24"/>
              </w:rPr>
              <m:t>x</m:t>
            </m:r>
          </m:sub>
        </m:sSub>
        <m:r>
          <w:rPr>
            <w:rFonts w:ascii="Cambria Math" w:hAnsi="Cambria Math"/>
            <w:sz w:val="24"/>
            <w:szCs w:val="24"/>
          </w:rPr>
          <m:t>=1+</m:t>
        </m:r>
        <m:sSup>
          <m:sSupPr>
            <m:ctrlPr>
              <w:rPr>
                <w:rFonts w:ascii="Cambria Math" w:hAnsi="Cambria Math"/>
                <w:i/>
                <w:sz w:val="24"/>
                <w:szCs w:val="24"/>
              </w:rPr>
            </m:ctrlPr>
          </m:sSupPr>
          <m:e>
            <m:r>
              <w:rPr>
                <w:rFonts w:ascii="Cambria Math" w:hAnsi="Cambria Math"/>
                <w:sz w:val="24"/>
                <w:szCs w:val="24"/>
              </w:rPr>
              <m:t>τ</m:t>
            </m:r>
          </m:e>
          <m:sup>
            <m:f>
              <m:fPr>
                <m:ctrlPr>
                  <w:rPr>
                    <w:rFonts w:ascii="Cambria Math" w:hAnsi="Cambria Math"/>
                    <w:i/>
                    <w:sz w:val="24"/>
                    <w:szCs w:val="24"/>
                  </w:rPr>
                </m:ctrlPr>
              </m:fPr>
              <m:num>
                <m:r>
                  <w:rPr>
                    <w:rFonts w:ascii="Cambria Math" w:hAnsi="Cambria Math"/>
                    <w:sz w:val="24"/>
                    <w:szCs w:val="24"/>
                  </w:rPr>
                  <m:t>-β</m:t>
                </m:r>
              </m:num>
              <m:den>
                <m:r>
                  <w:rPr>
                    <w:rFonts w:ascii="Cambria Math" w:hAnsi="Cambria Math"/>
                    <w:sz w:val="24"/>
                    <w:szCs w:val="24"/>
                  </w:rPr>
                  <m:t>1-β</m:t>
                </m:r>
              </m:den>
            </m:f>
          </m:sup>
        </m:sSup>
        <m:sSup>
          <m:sSupPr>
            <m:ctrlPr>
              <w:rPr>
                <w:rFonts w:ascii="Cambria Math" w:hAnsi="Cambria Math"/>
                <w:i/>
                <w:sz w:val="24"/>
                <w:szCs w:val="24"/>
              </w:rPr>
            </m:ctrlPr>
          </m:sSupPr>
          <m:e>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x</m:t>
                    </m:r>
                  </m:sub>
                </m:sSub>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den>
            </m:f>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1-β</m:t>
                </m:r>
              </m:den>
            </m:f>
          </m:sup>
        </m:sSup>
      </m:oMath>
      <w:r w:rsidR="002C2BF9" w:rsidRPr="007A7159">
        <w:rPr>
          <w:rFonts w:ascii="Times New Roman" w:hAnsi="Times New Roman"/>
          <w:sz w:val="24"/>
          <w:szCs w:val="24"/>
        </w:rPr>
        <w:t>,</w:t>
      </w:r>
    </w:p>
    <w:p w14:paraId="6AE23D85" w14:textId="1DC333D9" w:rsidR="00E140E6" w:rsidRPr="007A7159" w:rsidRDefault="002C2BF9" w:rsidP="00FE3218">
      <w:pPr>
        <w:spacing w:line="360" w:lineRule="auto"/>
        <w:jc w:val="both"/>
        <w:rPr>
          <w:rFonts w:ascii="Times New Roman" w:hAnsi="Times New Roman"/>
          <w:sz w:val="24"/>
          <w:szCs w:val="24"/>
        </w:rPr>
      </w:pPr>
      <w:r w:rsidRPr="007A7159">
        <w:rPr>
          <w:rFonts w:ascii="Times New Roman" w:hAnsi="Times New Roman"/>
          <w:sz w:val="24"/>
          <w:szCs w:val="24"/>
        </w:rPr>
        <w:t xml:space="preserve"> </w:t>
      </w:r>
      <w:r w:rsidR="008855F2">
        <w:rPr>
          <w:rFonts w:ascii="Times New Roman" w:hAnsi="Times New Roman"/>
          <w:sz w:val="24"/>
          <w:szCs w:val="24"/>
        </w:rPr>
        <w:tab/>
      </w:r>
      <w:r w:rsidR="009D6BA2" w:rsidRPr="007A7159">
        <w:rPr>
          <w:rFonts w:ascii="Times New Roman" w:hAnsi="Times New Roman"/>
          <w:sz w:val="24"/>
          <w:szCs w:val="24"/>
        </w:rPr>
        <w:t xml:space="preserve">where </w:t>
      </w:r>
      <m:oMath>
        <m:r>
          <w:rPr>
            <w:rFonts w:ascii="Cambria Math" w:hAnsi="Cambria Math"/>
            <w:sz w:val="24"/>
            <w:szCs w:val="24"/>
          </w:rPr>
          <m:t>τ</m:t>
        </m:r>
      </m:oMath>
      <w:r w:rsidR="009D6BA2" w:rsidRPr="007A7159">
        <w:rPr>
          <w:rFonts w:ascii="Times New Roman" w:hAnsi="Times New Roman"/>
          <w:sz w:val="24"/>
          <w:szCs w:val="24"/>
        </w:rPr>
        <w:t xml:space="preserve"> represents </w:t>
      </w:r>
      <w:r w:rsidR="009D701E" w:rsidRPr="007A7159">
        <w:rPr>
          <w:rFonts w:ascii="Times New Roman" w:hAnsi="Times New Roman"/>
          <w:sz w:val="24"/>
          <w:szCs w:val="24"/>
        </w:rPr>
        <w:t>variable trade</w:t>
      </w:r>
      <w:r w:rsidR="009D6BA2" w:rsidRPr="007A7159">
        <w:rPr>
          <w:rFonts w:ascii="Times New Roman" w:hAnsi="Times New Roman"/>
          <w:sz w:val="24"/>
          <w:szCs w:val="24"/>
        </w:rPr>
        <w:t xml:space="preserve"> costs</w:t>
      </w:r>
      <w:r w:rsidR="00020121">
        <w:rPr>
          <w:rFonts w:ascii="Times New Roman" w:hAnsi="Times New Roman"/>
          <w:sz w:val="24"/>
          <w:szCs w:val="24"/>
        </w:rPr>
        <w:t xml:space="preserve"> (</w:t>
      </w:r>
      <m:oMath>
        <m:r>
          <w:rPr>
            <w:rFonts w:ascii="Cambria Math" w:hAnsi="Cambria Math"/>
            <w:sz w:val="24"/>
            <w:szCs w:val="24"/>
          </w:rPr>
          <m:t>τ&gt;1)</m:t>
        </m:r>
      </m:oMath>
      <w:r w:rsidR="009D6BA2" w:rsidRPr="007A7159">
        <w:rPr>
          <w:rFonts w:ascii="Times New Roman" w:hAnsi="Times New Roman"/>
          <w:sz w:val="24"/>
          <w:szCs w:val="24"/>
        </w:rPr>
        <w:t xml:space="preserve"> and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x</m:t>
            </m:r>
          </m:sub>
        </m:sSub>
      </m:oMath>
      <w:r w:rsidR="009D6BA2" w:rsidRPr="007A7159">
        <w:rPr>
          <w:rFonts w:ascii="Times New Roman" w:hAnsi="Times New Roman"/>
          <w:sz w:val="24"/>
          <w:szCs w:val="24"/>
        </w:rPr>
        <w:t xml:space="preserve"> </w:t>
      </w:r>
      <w:r w:rsidR="00C5593C" w:rsidRPr="007A7159">
        <w:rPr>
          <w:rFonts w:ascii="Times New Roman" w:hAnsi="Times New Roman"/>
          <w:sz w:val="24"/>
          <w:szCs w:val="24"/>
        </w:rPr>
        <w:t xml:space="preserve">the foreign demand shifter. </w:t>
      </w:r>
      <w:r w:rsidR="009D6BA2" w:rsidRPr="007A7159">
        <w:rPr>
          <w:rFonts w:ascii="Times New Roman" w:hAnsi="Times New Roman"/>
          <w:sz w:val="24"/>
          <w:szCs w:val="24"/>
        </w:rPr>
        <w:t xml:space="preserve">The revenue for a non-exporter is </w:t>
      </w: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m</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sSup>
          <m:sSupPr>
            <m:ctrlPr>
              <w:rPr>
                <w:rFonts w:ascii="Cambria Math" w:hAnsi="Cambria Math"/>
                <w:i/>
                <w:sz w:val="24"/>
                <w:szCs w:val="24"/>
              </w:rPr>
            </m:ctrlPr>
          </m:sSupPr>
          <m:e>
            <m:r>
              <w:rPr>
                <w:rFonts w:ascii="Cambria Math" w:hAnsi="Cambria Math"/>
                <w:sz w:val="24"/>
                <w:szCs w:val="24"/>
              </w:rPr>
              <m:t>Y</m:t>
            </m:r>
          </m:e>
          <m:sup>
            <m:r>
              <w:rPr>
                <w:rFonts w:ascii="Cambria Math" w:hAnsi="Cambria Math"/>
                <w:sz w:val="24"/>
                <w:szCs w:val="24"/>
              </w:rPr>
              <m:t>β</m:t>
            </m:r>
          </m:sup>
        </m:sSup>
      </m:oMath>
      <w:r w:rsidR="004D770B" w:rsidRPr="007A7159">
        <w:rPr>
          <w:rFonts w:ascii="Times New Roman" w:hAnsi="Times New Roman"/>
          <w:sz w:val="24"/>
          <w:szCs w:val="24"/>
        </w:rPr>
        <w:t xml:space="preserve"> </w:t>
      </w:r>
      <w:r w:rsidR="00E03003" w:rsidRPr="007A7159">
        <w:rPr>
          <w:rFonts w:ascii="Times New Roman" w:hAnsi="Times New Roman"/>
          <w:sz w:val="24"/>
          <w:szCs w:val="24"/>
        </w:rPr>
        <w:t xml:space="preserve">and </w:t>
      </w:r>
      <w:r w:rsidR="004D770B" w:rsidRPr="007A7159">
        <w:rPr>
          <w:rFonts w:ascii="Times New Roman" w:hAnsi="Times New Roman"/>
          <w:sz w:val="24"/>
          <w:szCs w:val="24"/>
        </w:rPr>
        <w:t>an exporter</w:t>
      </w:r>
      <w:r w:rsidR="00C5593C" w:rsidRPr="007A7159">
        <w:rPr>
          <w:rFonts w:ascii="Times New Roman" w:hAnsi="Times New Roman"/>
          <w:sz w:val="24"/>
          <w:szCs w:val="24"/>
        </w:rPr>
        <w:t xml:space="preserve"> </w:t>
      </w: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m</m:t>
            </m:r>
          </m:sub>
        </m:sSub>
        <m:r>
          <w:rPr>
            <w:rFonts w:ascii="Cambria Math" w:hAnsi="Cambria Math"/>
            <w:sz w:val="24"/>
            <w:szCs w:val="24"/>
          </w:rPr>
          <m:t>=</m:t>
        </m:r>
        <m:sSub>
          <m:sSubPr>
            <m:ctrlPr>
              <w:rPr>
                <w:rFonts w:ascii="Cambria Math" w:hAnsi="Cambria Math"/>
                <w:i/>
                <w:sz w:val="24"/>
                <w:szCs w:val="24"/>
              </w:rPr>
            </m:ctrlPr>
          </m:sSubPr>
          <m:e>
            <m:sSup>
              <m:sSupPr>
                <m:ctrlPr>
                  <w:rPr>
                    <w:rFonts w:ascii="Cambria Math" w:hAnsi="Cambria Math"/>
                    <w:i/>
                    <w:sz w:val="24"/>
                    <w:szCs w:val="24"/>
                  </w:rPr>
                </m:ctrlPr>
              </m:sSupPr>
              <m:e>
                <m:sSub>
                  <m:sSubPr>
                    <m:ctrlPr>
                      <w:rPr>
                        <w:rFonts w:ascii="Cambria Math" w:hAnsi="Cambria Math"/>
                        <w:i/>
                        <w:sz w:val="24"/>
                        <w:szCs w:val="24"/>
                      </w:rPr>
                    </m:ctrlPr>
                  </m:sSubPr>
                  <m:e>
                    <m:r>
                      <m:rPr>
                        <m:sty m:val="p"/>
                      </m:rPr>
                      <w:rPr>
                        <w:rFonts w:ascii="Cambria Math" w:hAnsi="Cambria Math"/>
                        <w:sz w:val="24"/>
                        <w:szCs w:val="24"/>
                      </w:rPr>
                      <m:t>Υ</m:t>
                    </m:r>
                  </m:e>
                  <m:sub>
                    <m:r>
                      <w:rPr>
                        <w:rFonts w:ascii="Cambria Math" w:hAnsi="Cambria Math"/>
                        <w:sz w:val="24"/>
                        <w:szCs w:val="24"/>
                      </w:rPr>
                      <m:t>x</m:t>
                    </m:r>
                  </m:sub>
                </m:sSub>
              </m:e>
              <m:sup>
                <m:r>
                  <w:rPr>
                    <w:rFonts w:ascii="Cambria Math" w:hAnsi="Cambria Math"/>
                    <w:sz w:val="24"/>
                    <w:szCs w:val="24"/>
                  </w:rPr>
                  <m:t>1-β</m:t>
                </m:r>
              </m:sup>
            </m:sSup>
            <m:r>
              <w:rPr>
                <w:rFonts w:ascii="Cambria Math" w:hAnsi="Cambria Math"/>
                <w:sz w:val="24"/>
                <w:szCs w:val="24"/>
              </w:rPr>
              <m:t>A</m:t>
            </m:r>
          </m:e>
          <m:sub>
            <m:r>
              <w:rPr>
                <w:rFonts w:ascii="Cambria Math" w:hAnsi="Cambria Math"/>
                <w:sz w:val="24"/>
                <w:szCs w:val="24"/>
              </w:rPr>
              <m:t>d</m:t>
            </m:r>
          </m:sub>
        </m:sSub>
        <m:sSup>
          <m:sSupPr>
            <m:ctrlPr>
              <w:rPr>
                <w:rFonts w:ascii="Cambria Math" w:hAnsi="Cambria Math"/>
                <w:i/>
                <w:sz w:val="24"/>
                <w:szCs w:val="24"/>
              </w:rPr>
            </m:ctrlPr>
          </m:sSupPr>
          <m:e>
            <m:r>
              <w:rPr>
                <w:rFonts w:ascii="Cambria Math" w:hAnsi="Cambria Math"/>
                <w:sz w:val="24"/>
                <w:szCs w:val="24"/>
              </w:rPr>
              <m:t>Y</m:t>
            </m:r>
          </m:e>
          <m:sup>
            <m:r>
              <w:rPr>
                <w:rFonts w:ascii="Cambria Math" w:hAnsi="Cambria Math"/>
                <w:sz w:val="24"/>
                <w:szCs w:val="24"/>
              </w:rPr>
              <m:t>β</m:t>
            </m:r>
          </m:sup>
        </m:sSup>
      </m:oMath>
      <w:r w:rsidR="004D770B" w:rsidRPr="007A7159">
        <w:rPr>
          <w:rFonts w:ascii="Times New Roman" w:hAnsi="Times New Roman"/>
          <w:sz w:val="24"/>
          <w:szCs w:val="24"/>
        </w:rPr>
        <w:t>.</w:t>
      </w:r>
      <w:r w:rsidR="009D6BA2" w:rsidRPr="007A7159">
        <w:rPr>
          <w:rFonts w:ascii="Times New Roman" w:hAnsi="Times New Roman"/>
          <w:sz w:val="24"/>
          <w:szCs w:val="24"/>
        </w:rPr>
        <w:t xml:space="preserve">  The export market access variable</w:t>
      </w:r>
      <w:r w:rsidR="00C5593C" w:rsidRPr="007A7159">
        <w:rPr>
          <w:rFonts w:ascii="Times New Roman" w:hAnsi="Times New Roman"/>
          <w:sz w:val="24"/>
          <w:szCs w:val="24"/>
        </w:rPr>
        <w:t xml:space="preserve"> is decreasing with rising transport costs and increasing with the foreign demand shifter relative to the domestic demand shifter. As a reminder, the demand shifter depends on the sectorial expenditure and the sectorial market price. Thus</w:t>
      </w:r>
      <w:r w:rsidR="004322E4" w:rsidRPr="007A7159">
        <w:rPr>
          <w:rFonts w:ascii="Times New Roman" w:hAnsi="Times New Roman"/>
          <w:sz w:val="24"/>
          <w:szCs w:val="24"/>
        </w:rPr>
        <w:t xml:space="preserve">, a higher foreign demand shifter makes the export market more compelling and enables to touch higher revenues. </w:t>
      </w:r>
    </w:p>
    <w:p w14:paraId="4BD48091" w14:textId="07C975ED" w:rsidR="006414C2" w:rsidRDefault="009D701E"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So far</w:t>
      </w:r>
      <w:r w:rsidR="00986112">
        <w:rPr>
          <w:rFonts w:ascii="Times New Roman" w:hAnsi="Times New Roman"/>
          <w:sz w:val="24"/>
          <w:szCs w:val="24"/>
        </w:rPr>
        <w:t>,</w:t>
      </w:r>
      <w:r w:rsidRPr="007A7159">
        <w:rPr>
          <w:rFonts w:ascii="Times New Roman" w:hAnsi="Times New Roman"/>
          <w:sz w:val="24"/>
          <w:szCs w:val="24"/>
        </w:rPr>
        <w:t xml:space="preserve"> the model explained the role of the demand shifter and the market access variable in the revenue function. </w:t>
      </w:r>
      <w:r w:rsidR="00365937" w:rsidRPr="007A7159">
        <w:rPr>
          <w:rFonts w:ascii="Times New Roman" w:hAnsi="Times New Roman"/>
          <w:sz w:val="24"/>
          <w:szCs w:val="24"/>
        </w:rPr>
        <w:t xml:space="preserve">Another important variable affecting a firm’s revenue is its output. </w:t>
      </w:r>
      <w:r w:rsidR="00B55FF7" w:rsidRPr="007A7159">
        <w:rPr>
          <w:rFonts w:ascii="Times New Roman" w:hAnsi="Times New Roman"/>
          <w:sz w:val="24"/>
          <w:szCs w:val="24"/>
        </w:rPr>
        <w:t>The model assumes that</w:t>
      </w:r>
      <w:r w:rsidR="006414C2" w:rsidRPr="007A7159">
        <w:rPr>
          <w:rFonts w:ascii="Times New Roman" w:hAnsi="Times New Roman"/>
          <w:sz w:val="24"/>
          <w:szCs w:val="24"/>
        </w:rPr>
        <w:t xml:space="preserve"> o</w:t>
      </w:r>
      <w:r w:rsidR="007F43BF" w:rsidRPr="007A7159">
        <w:rPr>
          <w:rFonts w:ascii="Times New Roman" w:hAnsi="Times New Roman"/>
          <w:sz w:val="24"/>
          <w:szCs w:val="24"/>
        </w:rPr>
        <w:t xml:space="preserve">utput </w:t>
      </w:r>
      <w:r w:rsidR="00E2413A" w:rsidRPr="007A7159">
        <w:rPr>
          <w:rFonts w:ascii="Times New Roman" w:hAnsi="Times New Roman"/>
          <w:sz w:val="24"/>
          <w:szCs w:val="24"/>
        </w:rPr>
        <w:t>depends on</w:t>
      </w:r>
      <w:r w:rsidR="007F43BF" w:rsidRPr="007A7159">
        <w:rPr>
          <w:rFonts w:ascii="Times New Roman" w:hAnsi="Times New Roman"/>
          <w:sz w:val="24"/>
          <w:szCs w:val="24"/>
        </w:rPr>
        <w:t xml:space="preserve"> firm productivity</w:t>
      </w:r>
      <w:r w:rsidRPr="007A7159">
        <w:rPr>
          <w:rFonts w:ascii="Times New Roman" w:hAnsi="Times New Roman"/>
          <w:sz w:val="24"/>
          <w:szCs w:val="24"/>
        </w:rPr>
        <w:t xml:space="preserve"> (</w:t>
      </w:r>
      <m:oMath>
        <m:r>
          <w:rPr>
            <w:rFonts w:ascii="Cambria Math" w:hAnsi="Cambria Math"/>
            <w:sz w:val="24"/>
            <w:szCs w:val="24"/>
          </w:rPr>
          <m:t>θ</m:t>
        </m:r>
      </m:oMath>
      <w:r w:rsidR="006414C2" w:rsidRPr="007A7159">
        <w:rPr>
          <w:rFonts w:ascii="Times New Roman" w:hAnsi="Times New Roman"/>
          <w:sz w:val="24"/>
          <w:szCs w:val="24"/>
        </w:rPr>
        <w:t>)</w:t>
      </w:r>
      <w:r w:rsidR="007F43BF" w:rsidRPr="007A7159">
        <w:rPr>
          <w:rFonts w:ascii="Times New Roman" w:hAnsi="Times New Roman"/>
          <w:sz w:val="24"/>
          <w:szCs w:val="24"/>
        </w:rPr>
        <w:t>, measure of workers hired</w:t>
      </w:r>
      <w:r w:rsidR="006414C2" w:rsidRPr="007A7159">
        <w:rPr>
          <w:rFonts w:ascii="Times New Roman" w:hAnsi="Times New Roman"/>
          <w:sz w:val="24"/>
          <w:szCs w:val="24"/>
        </w:rPr>
        <w:t xml:space="preserve"> (H)</w:t>
      </w:r>
      <w:r w:rsidR="007F43BF" w:rsidRPr="007A7159">
        <w:rPr>
          <w:rFonts w:ascii="Times New Roman" w:hAnsi="Times New Roman"/>
          <w:sz w:val="24"/>
          <w:szCs w:val="24"/>
        </w:rPr>
        <w:t>, and the average ability of the workforce</w:t>
      </w:r>
      <w:r w:rsidRPr="007A7159">
        <w:rPr>
          <w:rFonts w:ascii="Times New Roman" w:hAnsi="Times New Roman"/>
          <w:sz w:val="24"/>
          <w:szCs w:val="24"/>
        </w:rPr>
        <w:t xml:space="preserve"> (</w:t>
      </w:r>
      <m:oMath>
        <m:acc>
          <m:accPr>
            <m:chr m:val="̅"/>
            <m:ctrlPr>
              <w:rPr>
                <w:rFonts w:ascii="Cambria Math" w:hAnsi="Cambria Math"/>
                <w:i/>
                <w:sz w:val="24"/>
                <w:szCs w:val="24"/>
              </w:rPr>
            </m:ctrlPr>
          </m:accPr>
          <m:e>
            <m:r>
              <w:rPr>
                <w:rFonts w:ascii="Cambria Math" w:hAnsi="Cambria Math"/>
                <w:sz w:val="24"/>
                <w:szCs w:val="24"/>
              </w:rPr>
              <m:t>a</m:t>
            </m:r>
          </m:e>
        </m:acc>
      </m:oMath>
      <w:r w:rsidR="006414C2" w:rsidRPr="007A7159">
        <w:rPr>
          <w:rFonts w:ascii="Times New Roman" w:hAnsi="Times New Roman"/>
          <w:sz w:val="24"/>
          <w:szCs w:val="24"/>
        </w:rPr>
        <w:t>).</w:t>
      </w:r>
    </w:p>
    <w:p w14:paraId="3737D241" w14:textId="77777777" w:rsidR="00AE0B39" w:rsidRPr="007A7159" w:rsidRDefault="00AE0B39" w:rsidP="008855F2">
      <w:pPr>
        <w:spacing w:line="360" w:lineRule="auto"/>
        <w:ind w:firstLine="720"/>
        <w:jc w:val="both"/>
        <w:rPr>
          <w:rFonts w:ascii="Times New Roman" w:hAnsi="Times New Roman"/>
          <w:sz w:val="24"/>
          <w:szCs w:val="24"/>
        </w:rPr>
      </w:pPr>
    </w:p>
    <w:p w14:paraId="510B90C2" w14:textId="43BD496E" w:rsidR="00DC08C0" w:rsidRPr="007A7159" w:rsidRDefault="00DC08C0" w:rsidP="00FE3218">
      <w:pPr>
        <w:spacing w:line="360" w:lineRule="auto"/>
        <w:jc w:val="both"/>
        <w:rPr>
          <w:rFonts w:ascii="Times New Roman" w:hAnsi="Times New Roman"/>
          <w:sz w:val="24"/>
          <w:szCs w:val="24"/>
          <w:u w:val="single"/>
        </w:rPr>
      </w:pPr>
      <w:r w:rsidRPr="007A7159">
        <w:rPr>
          <w:rFonts w:ascii="Times New Roman" w:hAnsi="Times New Roman"/>
          <w:sz w:val="24"/>
          <w:szCs w:val="24"/>
          <w:u w:val="single"/>
        </w:rPr>
        <w:t>The output function:</w:t>
      </w:r>
    </w:p>
    <w:p w14:paraId="325520E1" w14:textId="64A2FB68" w:rsidR="007F43BF" w:rsidRPr="007A7159" w:rsidRDefault="006414C2" w:rsidP="00FE3218">
      <w:pPr>
        <w:pStyle w:val="ListParagraph"/>
        <w:spacing w:line="360" w:lineRule="auto"/>
        <w:jc w:val="center"/>
        <w:rPr>
          <w:rFonts w:ascii="Times New Roman" w:hAnsi="Times New Roman"/>
          <w:sz w:val="24"/>
          <w:szCs w:val="24"/>
        </w:rPr>
      </w:pPr>
      <m:oMath>
        <m:r>
          <w:rPr>
            <w:rFonts w:ascii="Cambria Math" w:hAnsi="Cambria Math"/>
            <w:sz w:val="24"/>
            <w:szCs w:val="24"/>
          </w:rPr>
          <m:t>Y=</m:t>
        </m:r>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θ</m:t>
            </m:r>
          </m:sup>
        </m:sSup>
        <m:sSup>
          <m:sSupPr>
            <m:ctrlPr>
              <w:rPr>
                <w:rFonts w:ascii="Cambria Math" w:hAnsi="Cambria Math"/>
                <w:i/>
                <w:sz w:val="24"/>
                <w:szCs w:val="24"/>
              </w:rPr>
            </m:ctrlPr>
          </m:sSupPr>
          <m:e>
            <m:r>
              <w:rPr>
                <w:rFonts w:ascii="Cambria Math" w:hAnsi="Cambria Math"/>
                <w:sz w:val="24"/>
                <w:szCs w:val="24"/>
              </w:rPr>
              <m:t>H</m:t>
            </m:r>
          </m:e>
          <m:sup>
            <m:r>
              <w:rPr>
                <w:rFonts w:ascii="Cambria Math" w:hAnsi="Cambria Math"/>
                <w:sz w:val="24"/>
                <w:szCs w:val="24"/>
              </w:rPr>
              <m:t>γ</m:t>
            </m:r>
          </m:sup>
        </m:sSup>
        <m:acc>
          <m:accPr>
            <m:chr m:val="̅"/>
            <m:ctrlPr>
              <w:rPr>
                <w:rFonts w:ascii="Cambria Math" w:hAnsi="Cambria Math"/>
                <w:i/>
                <w:sz w:val="24"/>
                <w:szCs w:val="24"/>
              </w:rPr>
            </m:ctrlPr>
          </m:accPr>
          <m:e>
            <m:r>
              <w:rPr>
                <w:rFonts w:ascii="Cambria Math" w:hAnsi="Cambria Math"/>
                <w:sz w:val="24"/>
                <w:szCs w:val="24"/>
              </w:rPr>
              <m:t>a</m:t>
            </m:r>
          </m:e>
        </m:acc>
        <m:r>
          <w:rPr>
            <w:rFonts w:ascii="Cambria Math" w:hAnsi="Cambria Math"/>
            <w:sz w:val="24"/>
            <w:szCs w:val="24"/>
          </w:rPr>
          <m:t>,    0&lt;γ&lt;1</m:t>
        </m:r>
      </m:oMath>
      <w:r w:rsidR="00471B60" w:rsidRPr="007A7159">
        <w:rPr>
          <w:rFonts w:ascii="Times New Roman" w:hAnsi="Times New Roman"/>
          <w:sz w:val="24"/>
          <w:szCs w:val="24"/>
        </w:rPr>
        <w:t xml:space="preserve">  (2)</w:t>
      </w:r>
    </w:p>
    <w:p w14:paraId="7D544917" w14:textId="1ADBB0D0" w:rsidR="00DC1AD9" w:rsidRPr="007A7159" w:rsidRDefault="000D1A1C"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Th</w:t>
      </w:r>
      <w:r w:rsidR="0013188D" w:rsidRPr="007A7159">
        <w:rPr>
          <w:rFonts w:ascii="Times New Roman" w:hAnsi="Times New Roman"/>
          <w:sz w:val="24"/>
          <w:szCs w:val="24"/>
        </w:rPr>
        <w:t>e</w:t>
      </w:r>
      <w:r w:rsidRPr="007A7159">
        <w:rPr>
          <w:rFonts w:ascii="Times New Roman" w:hAnsi="Times New Roman"/>
          <w:sz w:val="24"/>
          <w:szCs w:val="24"/>
        </w:rPr>
        <w:t xml:space="preserve"> productivity variable </w:t>
      </w:r>
      <m:oMath>
        <m:r>
          <w:rPr>
            <w:rFonts w:ascii="Cambria Math" w:hAnsi="Cambria Math"/>
            <w:sz w:val="24"/>
            <w:szCs w:val="24"/>
          </w:rPr>
          <m:t xml:space="preserve">θ </m:t>
        </m:r>
      </m:oMath>
      <w:r w:rsidRPr="007A7159">
        <w:rPr>
          <w:rFonts w:ascii="Times New Roman" w:hAnsi="Times New Roman"/>
          <w:sz w:val="24"/>
          <w:szCs w:val="24"/>
        </w:rPr>
        <w:t>is individually observe</w:t>
      </w:r>
      <w:r w:rsidR="008E66EA" w:rsidRPr="007A7159">
        <w:rPr>
          <w:rFonts w:ascii="Times New Roman" w:hAnsi="Times New Roman"/>
          <w:sz w:val="24"/>
          <w:szCs w:val="24"/>
        </w:rPr>
        <w:t>d and retri</w:t>
      </w:r>
      <w:r w:rsidR="00FB3751" w:rsidRPr="007A7159">
        <w:rPr>
          <w:rFonts w:ascii="Times New Roman" w:hAnsi="Times New Roman"/>
          <w:sz w:val="24"/>
          <w:szCs w:val="24"/>
        </w:rPr>
        <w:t xml:space="preserve">eved from a Pareto distribution represented as </w:t>
      </w:r>
      <m:oMath>
        <m:sSub>
          <m:sSubPr>
            <m:ctrlPr>
              <w:rPr>
                <w:rFonts w:ascii="Cambria Math" w:hAnsi="Cambria Math"/>
                <w:i/>
                <w:sz w:val="24"/>
                <w:szCs w:val="24"/>
              </w:rPr>
            </m:ctrlPr>
          </m:sSubPr>
          <m:e>
            <m:r>
              <w:rPr>
                <w:rFonts w:ascii="Cambria Math" w:hAnsi="Cambria Math"/>
                <w:sz w:val="24"/>
                <w:szCs w:val="24"/>
              </w:rPr>
              <m:t>G</m:t>
            </m:r>
          </m:e>
          <m:sub>
            <m:r>
              <w:rPr>
                <w:rFonts w:ascii="Cambria Math" w:hAnsi="Cambria Math"/>
                <w:sz w:val="24"/>
                <w:szCs w:val="24"/>
              </w:rPr>
              <m:t>θ</m:t>
            </m:r>
          </m:sub>
        </m:sSub>
        <m:d>
          <m:dPr>
            <m:ctrlPr>
              <w:rPr>
                <w:rFonts w:ascii="Cambria Math" w:hAnsi="Cambria Math"/>
                <w:i/>
                <w:sz w:val="24"/>
                <w:szCs w:val="24"/>
              </w:rPr>
            </m:ctrlPr>
          </m:dPr>
          <m:e>
            <m:r>
              <w:rPr>
                <w:rFonts w:ascii="Cambria Math" w:hAnsi="Cambria Math"/>
                <w:sz w:val="24"/>
                <w:szCs w:val="24"/>
              </w:rPr>
              <m:t>θ</m:t>
            </m:r>
          </m:e>
        </m:d>
        <m:r>
          <w:rPr>
            <w:rFonts w:ascii="Cambria Math" w:hAnsi="Cambria Math"/>
            <w:sz w:val="24"/>
            <w:szCs w:val="24"/>
          </w:rPr>
          <m:t>=1-</m:t>
        </m:r>
        <m:sSup>
          <m:sSupPr>
            <m:ctrlPr>
              <w:rPr>
                <w:rFonts w:ascii="Cambria Math" w:hAnsi="Cambria Math"/>
                <w:i/>
                <w:sz w:val="24"/>
                <w:szCs w:val="24"/>
              </w:rPr>
            </m:ctrlPr>
          </m:sSupPr>
          <m:e>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θ</m:t>
                    </m:r>
                  </m:e>
                  <m:sub>
                    <m:r>
                      <w:rPr>
                        <w:rFonts w:ascii="Cambria Math" w:hAnsi="Cambria Math"/>
                        <w:sz w:val="24"/>
                        <w:szCs w:val="24"/>
                      </w:rPr>
                      <m:t>min</m:t>
                    </m:r>
                  </m:sub>
                </m:sSub>
              </m:num>
              <m:den>
                <m:r>
                  <w:rPr>
                    <w:rFonts w:ascii="Cambria Math" w:hAnsi="Cambria Math"/>
                    <w:sz w:val="24"/>
                    <w:szCs w:val="24"/>
                  </w:rPr>
                  <m:t>θ</m:t>
                </m:r>
              </m:den>
            </m:f>
            <m:r>
              <w:rPr>
                <w:rFonts w:ascii="Cambria Math" w:hAnsi="Cambria Math"/>
                <w:sz w:val="24"/>
                <w:szCs w:val="24"/>
              </w:rPr>
              <m:t>)</m:t>
            </m:r>
          </m:e>
          <m:sup>
            <m:r>
              <w:rPr>
                <w:rFonts w:ascii="Cambria Math" w:hAnsi="Cambria Math"/>
                <w:sz w:val="24"/>
                <w:szCs w:val="24"/>
              </w:rPr>
              <m:t>z</m:t>
            </m:r>
          </m:sup>
        </m:sSup>
      </m:oMath>
      <w:r w:rsidR="00FB3751" w:rsidRPr="007A7159">
        <w:rPr>
          <w:rFonts w:ascii="Times New Roman" w:hAnsi="Times New Roman"/>
          <w:sz w:val="24"/>
          <w:szCs w:val="24"/>
        </w:rPr>
        <w:t xml:space="preserve"> for </w:t>
      </w:r>
      <m:oMath>
        <m:r>
          <w:rPr>
            <w:rFonts w:ascii="Cambria Math" w:hAnsi="Cambria Math"/>
            <w:sz w:val="24"/>
            <w:szCs w:val="24"/>
          </w:rPr>
          <m:t>θ≥</m:t>
        </m:r>
        <m:sSub>
          <m:sSubPr>
            <m:ctrlPr>
              <w:rPr>
                <w:rFonts w:ascii="Cambria Math" w:hAnsi="Cambria Math"/>
                <w:i/>
                <w:sz w:val="24"/>
                <w:szCs w:val="24"/>
              </w:rPr>
            </m:ctrlPr>
          </m:sSubPr>
          <m:e>
            <m:r>
              <w:rPr>
                <w:rFonts w:ascii="Cambria Math" w:hAnsi="Cambria Math"/>
                <w:sz w:val="24"/>
                <w:szCs w:val="24"/>
              </w:rPr>
              <m:t>θ</m:t>
            </m:r>
          </m:e>
          <m:sub>
            <m:r>
              <w:rPr>
                <w:rFonts w:ascii="Cambria Math" w:hAnsi="Cambria Math"/>
                <w:sz w:val="24"/>
                <w:szCs w:val="24"/>
              </w:rPr>
              <m:t>min</m:t>
            </m:r>
          </m:sub>
        </m:sSub>
        <m:r>
          <w:rPr>
            <w:rFonts w:ascii="Cambria Math" w:hAnsi="Cambria Math"/>
            <w:sz w:val="24"/>
            <w:szCs w:val="24"/>
          </w:rPr>
          <m:t>&gt;0</m:t>
        </m:r>
      </m:oMath>
      <w:r w:rsidR="00777296">
        <w:rPr>
          <w:rFonts w:ascii="Times New Roman" w:hAnsi="Times New Roman"/>
          <w:sz w:val="24"/>
          <w:szCs w:val="24"/>
        </w:rPr>
        <w:t xml:space="preserve"> and </w:t>
      </w:r>
      <m:oMath>
        <m:r>
          <w:rPr>
            <w:rFonts w:ascii="Cambria Math" w:hAnsi="Cambria Math"/>
            <w:sz w:val="24"/>
            <w:szCs w:val="24"/>
          </w:rPr>
          <m:t>z&gt;1</m:t>
        </m:r>
      </m:oMath>
      <w:r w:rsidR="00FB3751" w:rsidRPr="007A7159">
        <w:rPr>
          <w:rFonts w:ascii="Times New Roman" w:hAnsi="Times New Roman"/>
          <w:sz w:val="24"/>
          <w:szCs w:val="24"/>
        </w:rPr>
        <w:t>.</w:t>
      </w:r>
      <w:r w:rsidR="00E049F3" w:rsidRPr="007A7159">
        <w:rPr>
          <w:rFonts w:ascii="Times New Roman" w:hAnsi="Times New Roman"/>
          <w:sz w:val="24"/>
          <w:szCs w:val="24"/>
        </w:rPr>
        <w:t xml:space="preserve"> This distribution indicates that the fraction of firms observing a relatively high level of productivity is rather small, whereas the probability of observing firms with low productivity level is rather high. Z is</w:t>
      </w:r>
      <w:r w:rsidR="00986112">
        <w:rPr>
          <w:rFonts w:ascii="Times New Roman" w:hAnsi="Times New Roman"/>
          <w:sz w:val="24"/>
          <w:szCs w:val="24"/>
        </w:rPr>
        <w:t xml:space="preserve"> a shape parameter; the bigger Z</w:t>
      </w:r>
      <w:r w:rsidR="00E049F3" w:rsidRPr="007A7159">
        <w:rPr>
          <w:rFonts w:ascii="Times New Roman" w:hAnsi="Times New Roman"/>
          <w:sz w:val="24"/>
          <w:szCs w:val="24"/>
        </w:rPr>
        <w:t xml:space="preserve">, the lower the fraction of firms observing a high level of productivity.  This is a quite </w:t>
      </w:r>
      <w:r w:rsidR="00DC1AD9" w:rsidRPr="007A7159">
        <w:rPr>
          <w:rFonts w:ascii="Times New Roman" w:hAnsi="Times New Roman"/>
          <w:sz w:val="24"/>
          <w:szCs w:val="24"/>
        </w:rPr>
        <w:t>reasonable</w:t>
      </w:r>
      <w:r w:rsidR="00E049F3" w:rsidRPr="007A7159">
        <w:rPr>
          <w:rFonts w:ascii="Times New Roman" w:hAnsi="Times New Roman"/>
          <w:sz w:val="24"/>
          <w:szCs w:val="24"/>
        </w:rPr>
        <w:t xml:space="preserve"> observation in the distribution of firms within a sector. </w:t>
      </w:r>
      <w:r w:rsidR="00857614" w:rsidRPr="007A7159">
        <w:rPr>
          <w:rFonts w:ascii="Times New Roman" w:hAnsi="Times New Roman"/>
          <w:sz w:val="24"/>
          <w:szCs w:val="24"/>
        </w:rPr>
        <w:t>In order to keep it simple</w:t>
      </w:r>
      <w:r w:rsidR="003D2D64">
        <w:rPr>
          <w:rFonts w:ascii="Times New Roman" w:hAnsi="Times New Roman"/>
          <w:sz w:val="24"/>
          <w:szCs w:val="24"/>
        </w:rPr>
        <w:t>,</w:t>
      </w:r>
      <w:r w:rsidR="00857614" w:rsidRPr="007A7159">
        <w:rPr>
          <w:rFonts w:ascii="Times New Roman" w:hAnsi="Times New Roman"/>
          <w:sz w:val="24"/>
          <w:szCs w:val="24"/>
        </w:rPr>
        <w:t xml:space="preserve"> firms are now indexed by </w:t>
      </w:r>
      <m:oMath>
        <m:r>
          <w:rPr>
            <w:rFonts w:ascii="Cambria Math" w:hAnsi="Cambria Math"/>
            <w:sz w:val="24"/>
            <w:szCs w:val="24"/>
          </w:rPr>
          <m:t>θ</m:t>
        </m:r>
      </m:oMath>
      <w:r w:rsidR="00857614" w:rsidRPr="007A7159">
        <w:rPr>
          <w:rFonts w:ascii="Times New Roman" w:hAnsi="Times New Roman"/>
          <w:sz w:val="24"/>
          <w:szCs w:val="24"/>
        </w:rPr>
        <w:t>.</w:t>
      </w:r>
      <w:r w:rsidR="00F7256E" w:rsidRPr="007A7159">
        <w:rPr>
          <w:rFonts w:ascii="Times New Roman" w:hAnsi="Times New Roman"/>
          <w:sz w:val="24"/>
          <w:szCs w:val="24"/>
        </w:rPr>
        <w:t xml:space="preserve"> </w:t>
      </w:r>
    </w:p>
    <w:p w14:paraId="712B9111" w14:textId="16EF8881" w:rsidR="00BF49B5" w:rsidRPr="007A7159" w:rsidRDefault="00F7256E"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Just like in the case of productivity distribution, worker ability is assumed to be independently distributed and emanates from a Pareto distribution </w:t>
      </w:r>
      <m:oMath>
        <m:sSub>
          <m:sSubPr>
            <m:ctrlPr>
              <w:rPr>
                <w:rFonts w:ascii="Cambria Math" w:hAnsi="Cambria Math"/>
                <w:i/>
                <w:sz w:val="24"/>
                <w:szCs w:val="24"/>
              </w:rPr>
            </m:ctrlPr>
          </m:sSubPr>
          <m:e>
            <m:r>
              <w:rPr>
                <w:rFonts w:ascii="Cambria Math" w:hAnsi="Cambria Math"/>
                <w:sz w:val="24"/>
                <w:szCs w:val="24"/>
              </w:rPr>
              <m:t>G</m:t>
            </m:r>
          </m:e>
          <m:sub>
            <m:r>
              <w:rPr>
                <w:rFonts w:ascii="Cambria Math" w:hAnsi="Cambria Math"/>
                <w:sz w:val="24"/>
                <w:szCs w:val="24"/>
              </w:rPr>
              <m:t>a</m:t>
            </m:r>
          </m:sub>
        </m:sSub>
        <m:d>
          <m:dPr>
            <m:ctrlPr>
              <w:rPr>
                <w:rFonts w:ascii="Cambria Math" w:hAnsi="Cambria Math"/>
                <w:i/>
                <w:sz w:val="24"/>
                <w:szCs w:val="24"/>
              </w:rPr>
            </m:ctrlPr>
          </m:dPr>
          <m:e>
            <m:r>
              <w:rPr>
                <w:rFonts w:ascii="Cambria Math" w:hAnsi="Cambria Math"/>
                <w:sz w:val="24"/>
                <w:szCs w:val="24"/>
              </w:rPr>
              <m:t>a</m:t>
            </m:r>
          </m:e>
        </m:d>
        <m:r>
          <w:rPr>
            <w:rFonts w:ascii="Cambria Math" w:hAnsi="Cambria Math"/>
            <w:sz w:val="24"/>
            <w:szCs w:val="24"/>
          </w:rPr>
          <m:t>=1-</m:t>
        </m:r>
        <m:sSup>
          <m:sSupPr>
            <m:ctrlPr>
              <w:rPr>
                <w:rFonts w:ascii="Cambria Math" w:hAnsi="Cambria Math"/>
                <w:i/>
                <w:sz w:val="24"/>
                <w:szCs w:val="24"/>
              </w:rPr>
            </m:ctrlPr>
          </m:sSupPr>
          <m:e>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min</m:t>
                    </m:r>
                  </m:sub>
                </m:sSub>
              </m:num>
              <m:den>
                <m:r>
                  <w:rPr>
                    <w:rFonts w:ascii="Cambria Math" w:hAnsi="Cambria Math"/>
                    <w:sz w:val="24"/>
                    <w:szCs w:val="24"/>
                  </w:rPr>
                  <m:t>a</m:t>
                </m:r>
              </m:den>
            </m:f>
            <m:r>
              <w:rPr>
                <w:rFonts w:ascii="Cambria Math" w:hAnsi="Cambria Math"/>
                <w:sz w:val="24"/>
                <w:szCs w:val="24"/>
              </w:rPr>
              <m:t>)</m:t>
            </m:r>
          </m:e>
          <m:sup>
            <m:r>
              <w:rPr>
                <w:rFonts w:ascii="Cambria Math" w:hAnsi="Cambria Math"/>
                <w:sz w:val="24"/>
                <w:szCs w:val="24"/>
              </w:rPr>
              <m:t>k</m:t>
            </m:r>
          </m:sup>
        </m:sSup>
      </m:oMath>
      <w:r w:rsidRPr="007A7159">
        <w:rPr>
          <w:rFonts w:ascii="Times New Roman" w:hAnsi="Times New Roman"/>
          <w:sz w:val="24"/>
          <w:szCs w:val="24"/>
        </w:rPr>
        <w:t xml:space="preserve"> for </w:t>
      </w:r>
      <m:oMath>
        <m:r>
          <w:rPr>
            <w:rFonts w:ascii="Cambria Math" w:hAnsi="Cambria Math"/>
            <w:sz w:val="24"/>
            <w:szCs w:val="24"/>
          </w:rPr>
          <m:t>a≥</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min</m:t>
            </m:r>
          </m:sub>
        </m:sSub>
        <m:r>
          <w:rPr>
            <w:rFonts w:ascii="Cambria Math" w:hAnsi="Cambria Math"/>
            <w:sz w:val="24"/>
            <w:szCs w:val="24"/>
          </w:rPr>
          <m:t>&gt;0</m:t>
        </m:r>
      </m:oMath>
      <w:r w:rsidRPr="007A7159">
        <w:rPr>
          <w:rFonts w:ascii="Times New Roman" w:hAnsi="Times New Roman"/>
          <w:sz w:val="24"/>
          <w:szCs w:val="24"/>
        </w:rPr>
        <w:t xml:space="preserve"> and </w:t>
      </w:r>
      <m:oMath>
        <m:r>
          <w:rPr>
            <w:rFonts w:ascii="Cambria Math" w:hAnsi="Cambria Math"/>
            <w:sz w:val="24"/>
            <w:szCs w:val="24"/>
          </w:rPr>
          <m:t>k&gt;1</m:t>
        </m:r>
      </m:oMath>
      <w:r w:rsidR="00B5613F" w:rsidRPr="007A7159">
        <w:rPr>
          <w:rFonts w:ascii="Times New Roman" w:hAnsi="Times New Roman"/>
          <w:sz w:val="24"/>
          <w:szCs w:val="24"/>
        </w:rPr>
        <w:t>.</w:t>
      </w:r>
      <w:r w:rsidR="009A20CE" w:rsidRPr="007A7159">
        <w:rPr>
          <w:rFonts w:ascii="Times New Roman" w:hAnsi="Times New Roman"/>
          <w:sz w:val="24"/>
          <w:szCs w:val="24"/>
        </w:rPr>
        <w:t xml:space="preserve"> The labor market</w:t>
      </w:r>
      <w:r w:rsidR="00986112">
        <w:rPr>
          <w:rFonts w:ascii="Times New Roman" w:hAnsi="Times New Roman"/>
          <w:sz w:val="24"/>
          <w:szCs w:val="24"/>
        </w:rPr>
        <w:t>,</w:t>
      </w:r>
      <w:r w:rsidR="009A20CE" w:rsidRPr="007A7159">
        <w:rPr>
          <w:rFonts w:ascii="Times New Roman" w:hAnsi="Times New Roman"/>
          <w:sz w:val="24"/>
          <w:szCs w:val="24"/>
        </w:rPr>
        <w:t xml:space="preserve"> where workers and firms are matched</w:t>
      </w:r>
      <w:r w:rsidR="00986112">
        <w:rPr>
          <w:rFonts w:ascii="Times New Roman" w:hAnsi="Times New Roman"/>
          <w:sz w:val="24"/>
          <w:szCs w:val="24"/>
        </w:rPr>
        <w:t>,</w:t>
      </w:r>
      <w:r w:rsidR="009A20CE" w:rsidRPr="007A7159">
        <w:rPr>
          <w:rFonts w:ascii="Times New Roman" w:hAnsi="Times New Roman"/>
          <w:sz w:val="24"/>
          <w:szCs w:val="24"/>
        </w:rPr>
        <w:t xml:space="preserve"> reveals search and matching frict</w:t>
      </w:r>
      <w:r w:rsidR="00986112">
        <w:rPr>
          <w:rFonts w:ascii="Times New Roman" w:hAnsi="Times New Roman"/>
          <w:sz w:val="24"/>
          <w:szCs w:val="24"/>
        </w:rPr>
        <w:t>ions. These imperfections are based on the theories of</w:t>
      </w:r>
      <w:r w:rsidR="009A20CE" w:rsidRPr="007A7159">
        <w:rPr>
          <w:rFonts w:ascii="Times New Roman" w:hAnsi="Times New Roman"/>
          <w:sz w:val="24"/>
          <w:szCs w:val="24"/>
        </w:rPr>
        <w:t xml:space="preserve"> Diamond-Mortensen-Pissarides </w:t>
      </w:r>
      <w:r w:rsidR="005B4F46">
        <w:rPr>
          <w:rFonts w:ascii="Times New Roman" w:hAnsi="Times New Roman"/>
          <w:sz w:val="24"/>
          <w:szCs w:val="24"/>
        </w:rPr>
        <w:t>(DMP)</w:t>
      </w:r>
      <w:r w:rsidR="009A20CE" w:rsidRPr="007A7159">
        <w:rPr>
          <w:rFonts w:ascii="Times New Roman" w:hAnsi="Times New Roman"/>
          <w:sz w:val="24"/>
          <w:szCs w:val="24"/>
        </w:rPr>
        <w:t>. A Firm</w:t>
      </w:r>
      <w:r w:rsidR="00274D01" w:rsidRPr="007A7159">
        <w:rPr>
          <w:rFonts w:ascii="Times New Roman" w:hAnsi="Times New Roman"/>
          <w:sz w:val="24"/>
          <w:szCs w:val="24"/>
        </w:rPr>
        <w:t xml:space="preserve"> has to bear search costs bN </w:t>
      </w:r>
      <w:r w:rsidR="006414C2" w:rsidRPr="007A7159">
        <w:rPr>
          <w:rFonts w:ascii="Times New Roman" w:hAnsi="Times New Roman"/>
          <w:sz w:val="24"/>
          <w:szCs w:val="24"/>
        </w:rPr>
        <w:t xml:space="preserve">(b is endogenously determined by </w:t>
      </w:r>
      <w:r w:rsidR="002636D4" w:rsidRPr="007A7159">
        <w:rPr>
          <w:rFonts w:ascii="Times New Roman" w:hAnsi="Times New Roman"/>
          <w:sz w:val="24"/>
          <w:szCs w:val="24"/>
        </w:rPr>
        <w:t xml:space="preserve">the tightness of the labor market) </w:t>
      </w:r>
      <w:r w:rsidR="00274D01" w:rsidRPr="007A7159">
        <w:rPr>
          <w:rFonts w:ascii="Times New Roman" w:hAnsi="Times New Roman"/>
          <w:sz w:val="24"/>
          <w:szCs w:val="24"/>
        </w:rPr>
        <w:t>in order to be randomly matched with N workers</w:t>
      </w:r>
      <w:r w:rsidR="002636D4" w:rsidRPr="007A7159">
        <w:rPr>
          <w:rFonts w:ascii="Times New Roman" w:hAnsi="Times New Roman"/>
          <w:sz w:val="24"/>
          <w:szCs w:val="24"/>
        </w:rPr>
        <w:t>.</w:t>
      </w:r>
      <w:r w:rsidR="002E31FD" w:rsidRPr="007A7159">
        <w:rPr>
          <w:rFonts w:ascii="Times New Roman" w:hAnsi="Times New Roman"/>
          <w:sz w:val="24"/>
          <w:szCs w:val="24"/>
        </w:rPr>
        <w:t xml:space="preserve"> b is assumed to increase with labor market tightness (x), where tightness is indicated by the ratio of workers sampl</w:t>
      </w:r>
      <w:r w:rsidR="0019170B" w:rsidRPr="007A7159">
        <w:rPr>
          <w:rFonts w:ascii="Times New Roman" w:hAnsi="Times New Roman"/>
          <w:sz w:val="24"/>
          <w:szCs w:val="24"/>
        </w:rPr>
        <w:t>e</w:t>
      </w:r>
      <w:r w:rsidR="002E31FD" w:rsidRPr="007A7159">
        <w:rPr>
          <w:rFonts w:ascii="Times New Roman" w:hAnsi="Times New Roman"/>
          <w:sz w:val="24"/>
          <w:szCs w:val="24"/>
        </w:rPr>
        <w:t xml:space="preserve">d (N) to workers searching for employment in this sector (L): </w:t>
      </w:r>
      <m:oMath>
        <m:r>
          <w:rPr>
            <w:rFonts w:ascii="Cambria Math" w:hAnsi="Cambria Math"/>
            <w:sz w:val="24"/>
            <w:szCs w:val="24"/>
          </w:rPr>
          <m:t>x=</m:t>
        </m:r>
        <m:f>
          <m:fPr>
            <m:type m:val="lin"/>
            <m:ctrlPr>
              <w:rPr>
                <w:rFonts w:ascii="Cambria Math" w:hAnsi="Cambria Math"/>
                <w:i/>
                <w:sz w:val="24"/>
                <w:szCs w:val="24"/>
              </w:rPr>
            </m:ctrlPr>
          </m:fPr>
          <m:num>
            <m:r>
              <w:rPr>
                <w:rFonts w:ascii="Cambria Math" w:hAnsi="Cambria Math"/>
                <w:sz w:val="24"/>
                <w:szCs w:val="24"/>
              </w:rPr>
              <m:t>N</m:t>
            </m:r>
          </m:num>
          <m:den>
            <m:r>
              <w:rPr>
                <w:rFonts w:ascii="Cambria Math" w:hAnsi="Cambria Math"/>
                <w:sz w:val="24"/>
                <w:szCs w:val="24"/>
              </w:rPr>
              <m:t>L</m:t>
            </m:r>
          </m:den>
        </m:f>
      </m:oMath>
      <w:r w:rsidR="002E31FD" w:rsidRPr="007A7159">
        <w:rPr>
          <w:rFonts w:ascii="Times New Roman" w:hAnsi="Times New Roman"/>
          <w:sz w:val="24"/>
          <w:szCs w:val="24"/>
        </w:rPr>
        <w:t>. A high ratio means that</w:t>
      </w:r>
      <w:r w:rsidR="00C203D5" w:rsidRPr="007A7159">
        <w:rPr>
          <w:rFonts w:ascii="Times New Roman" w:hAnsi="Times New Roman"/>
          <w:sz w:val="24"/>
          <w:szCs w:val="24"/>
        </w:rPr>
        <w:t xml:space="preserve"> firms have troubles to fill up their vacancies, hence leading to higher search costs. </w:t>
      </w:r>
      <w:r w:rsidR="00C401E6" w:rsidRPr="007A7159">
        <w:rPr>
          <w:rFonts w:ascii="Times New Roman" w:hAnsi="Times New Roman"/>
          <w:sz w:val="24"/>
          <w:szCs w:val="24"/>
        </w:rPr>
        <w:t>Before being matched</w:t>
      </w:r>
      <w:r w:rsidR="00A8322A">
        <w:rPr>
          <w:rFonts w:ascii="Times New Roman" w:hAnsi="Times New Roman"/>
          <w:sz w:val="24"/>
          <w:szCs w:val="24"/>
        </w:rPr>
        <w:t>,</w:t>
      </w:r>
      <w:r w:rsidR="00C401E6" w:rsidRPr="007A7159">
        <w:rPr>
          <w:rFonts w:ascii="Times New Roman" w:hAnsi="Times New Roman"/>
          <w:sz w:val="24"/>
          <w:szCs w:val="24"/>
        </w:rPr>
        <w:t xml:space="preserve"> a worker </w:t>
      </w:r>
      <w:r w:rsidR="00A8322A">
        <w:rPr>
          <w:rFonts w:ascii="Times New Roman" w:hAnsi="Times New Roman"/>
          <w:sz w:val="24"/>
          <w:szCs w:val="24"/>
        </w:rPr>
        <w:t xml:space="preserve">draws </w:t>
      </w:r>
      <w:r w:rsidR="00777296">
        <w:rPr>
          <w:rFonts w:ascii="Times New Roman" w:hAnsi="Times New Roman"/>
          <w:sz w:val="24"/>
          <w:szCs w:val="24"/>
        </w:rPr>
        <w:t>his</w:t>
      </w:r>
      <w:r w:rsidR="00C401E6" w:rsidRPr="007A7159">
        <w:rPr>
          <w:rFonts w:ascii="Times New Roman" w:hAnsi="Times New Roman"/>
          <w:sz w:val="24"/>
          <w:szCs w:val="24"/>
        </w:rPr>
        <w:t xml:space="preserve"> ability level from </w:t>
      </w:r>
      <w:r w:rsidR="00986112">
        <w:rPr>
          <w:rFonts w:ascii="Times New Roman" w:hAnsi="Times New Roman"/>
          <w:sz w:val="24"/>
          <w:szCs w:val="24"/>
        </w:rPr>
        <w:t xml:space="preserve">a </w:t>
      </w:r>
      <w:r w:rsidR="00C401E6" w:rsidRPr="007A7159">
        <w:rPr>
          <w:rFonts w:ascii="Times New Roman" w:hAnsi="Times New Roman"/>
          <w:sz w:val="24"/>
          <w:szCs w:val="24"/>
        </w:rPr>
        <w:t xml:space="preserve">Pareto distribution. </w:t>
      </w:r>
      <w:r w:rsidR="002636D4" w:rsidRPr="007A7159">
        <w:rPr>
          <w:rFonts w:ascii="Times New Roman" w:hAnsi="Times New Roman"/>
          <w:sz w:val="24"/>
          <w:szCs w:val="24"/>
        </w:rPr>
        <w:t xml:space="preserve"> </w:t>
      </w:r>
      <w:r w:rsidR="00274D01" w:rsidRPr="007A7159">
        <w:rPr>
          <w:rFonts w:ascii="Times New Roman" w:hAnsi="Times New Roman"/>
          <w:sz w:val="24"/>
          <w:szCs w:val="24"/>
        </w:rPr>
        <w:t xml:space="preserve">As the workers are all ex ante identical, a firm can invest a certain amount into screening in order to </w:t>
      </w:r>
      <w:r w:rsidR="00BF49B5" w:rsidRPr="007A7159">
        <w:rPr>
          <w:rFonts w:ascii="Times New Roman" w:hAnsi="Times New Roman"/>
          <w:sz w:val="24"/>
          <w:szCs w:val="24"/>
        </w:rPr>
        <w:t>receive a signal from their abilities</w:t>
      </w:r>
      <w:r w:rsidR="00274D01" w:rsidRPr="007A7159">
        <w:rPr>
          <w:rFonts w:ascii="Times New Roman" w:hAnsi="Times New Roman"/>
          <w:sz w:val="24"/>
          <w:szCs w:val="24"/>
        </w:rPr>
        <w:t>. By choosing an ability threshold</w:t>
      </w:r>
      <w:r w:rsidR="003B3303" w:rsidRPr="007A7159">
        <w:rPr>
          <w:rFonts w:ascii="Times New Roman" w:hAnsi="Times New Roman"/>
          <w:sz w:val="24"/>
          <w:szCs w:val="24"/>
        </w:rPr>
        <w:t xml:space="preserve">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m:t>
        </m:r>
      </m:oMath>
      <w:r w:rsidR="00274D01" w:rsidRPr="007A7159">
        <w:rPr>
          <w:rFonts w:ascii="Times New Roman" w:hAnsi="Times New Roman"/>
          <w:sz w:val="24"/>
          <w:szCs w:val="24"/>
        </w:rPr>
        <w:t>, firms can identify all the workers below this threshold</w:t>
      </w:r>
      <w:r w:rsidR="00A8322A">
        <w:rPr>
          <w:rFonts w:ascii="Times New Roman" w:hAnsi="Times New Roman"/>
          <w:sz w:val="24"/>
          <w:szCs w:val="24"/>
        </w:rPr>
        <w:t xml:space="preserve">. </w:t>
      </w:r>
      <w:r w:rsidR="00BF49B5" w:rsidRPr="007A7159">
        <w:rPr>
          <w:rFonts w:ascii="Times New Roman" w:hAnsi="Times New Roman"/>
          <w:sz w:val="24"/>
          <w:szCs w:val="24"/>
        </w:rPr>
        <w:t>However, firms cannot identify the exact ability of workers above the</w:t>
      </w:r>
      <w:r w:rsidR="00CB113F">
        <w:rPr>
          <w:rFonts w:ascii="Times New Roman" w:hAnsi="Times New Roman"/>
          <w:sz w:val="24"/>
          <w:szCs w:val="24"/>
        </w:rPr>
        <w:t xml:space="preserve"> </w:t>
      </w:r>
      <w:r w:rsidR="00BF49B5" w:rsidRPr="007A7159">
        <w:rPr>
          <w:rFonts w:ascii="Times New Roman" w:hAnsi="Times New Roman"/>
          <w:sz w:val="24"/>
          <w:szCs w:val="24"/>
        </w:rPr>
        <w:t>threshold.</w:t>
      </w:r>
      <w:r w:rsidR="00A8322A">
        <w:rPr>
          <w:rFonts w:ascii="Times New Roman" w:hAnsi="Times New Roman"/>
          <w:sz w:val="24"/>
          <w:szCs w:val="24"/>
        </w:rPr>
        <w:t xml:space="preserve"> </w:t>
      </w:r>
      <w:r w:rsidR="00C93FF8">
        <w:rPr>
          <w:rFonts w:ascii="Times New Roman" w:hAnsi="Times New Roman"/>
          <w:sz w:val="24"/>
          <w:szCs w:val="24"/>
        </w:rPr>
        <w:t xml:space="preserve">They only know that those workers </w:t>
      </w:r>
      <w:r w:rsidR="00CB113F">
        <w:rPr>
          <w:rFonts w:ascii="Times New Roman" w:hAnsi="Times New Roman"/>
          <w:sz w:val="24"/>
          <w:szCs w:val="24"/>
        </w:rPr>
        <w:t>meet the</w:t>
      </w:r>
      <w:r w:rsidR="00C93FF8">
        <w:rPr>
          <w:rFonts w:ascii="Times New Roman" w:hAnsi="Times New Roman"/>
          <w:sz w:val="24"/>
          <w:szCs w:val="24"/>
        </w:rPr>
        <w:t xml:space="preserve"> minimum ability level</w:t>
      </w:r>
      <w:r w:rsidR="00CB113F">
        <w:rPr>
          <w:rFonts w:ascii="Times New Roman" w:hAnsi="Times New Roman"/>
          <w:sz w:val="24"/>
          <w:szCs w:val="24"/>
        </w:rPr>
        <w:t xml:space="preserve"> requirements</w:t>
      </w:r>
      <w:r w:rsidR="00C93FF8">
        <w:rPr>
          <w:rFonts w:ascii="Times New Roman" w:hAnsi="Times New Roman"/>
          <w:sz w:val="24"/>
          <w:szCs w:val="24"/>
        </w:rPr>
        <w:t xml:space="preserve">. Hence, firms with a higher ability threshold have on average higher ability workers. </w:t>
      </w:r>
      <w:r w:rsidR="00BF49B5" w:rsidRPr="007A7159">
        <w:rPr>
          <w:rFonts w:ascii="Times New Roman" w:hAnsi="Times New Roman"/>
          <w:sz w:val="24"/>
          <w:szCs w:val="24"/>
        </w:rPr>
        <w:t xml:space="preserve">Screening costs </w:t>
      </w:r>
      <w:r w:rsidR="00C93FF8">
        <w:rPr>
          <w:rFonts w:ascii="Times New Roman" w:hAnsi="Times New Roman"/>
          <w:sz w:val="24"/>
          <w:szCs w:val="24"/>
        </w:rPr>
        <w:t>are defined as follows</w:t>
      </w:r>
      <w:r w:rsidR="00BF49B5" w:rsidRPr="007A7159">
        <w:rPr>
          <w:rFonts w:ascii="Times New Roman" w:hAnsi="Times New Roman"/>
          <w:sz w:val="24"/>
          <w:szCs w:val="24"/>
        </w:rPr>
        <w:t>,</w:t>
      </w:r>
    </w:p>
    <w:p w14:paraId="3A79672D" w14:textId="7E546C4A" w:rsidR="00BF49B5" w:rsidRPr="007A7159" w:rsidRDefault="008E4485" w:rsidP="00777296">
      <w:pPr>
        <w:spacing w:line="360" w:lineRule="auto"/>
        <w:jc w:val="center"/>
        <w:rPr>
          <w:rFonts w:ascii="Times New Roman" w:hAnsi="Times New Roman"/>
          <w:sz w:val="24"/>
          <w:szCs w:val="24"/>
        </w:rPr>
      </w:pPr>
      <m:oMath>
        <m:f>
          <m:fPr>
            <m:ctrlPr>
              <w:rPr>
                <w:rFonts w:ascii="Cambria Math" w:hAnsi="Cambria Math"/>
                <w:i/>
                <w:sz w:val="24"/>
                <w:szCs w:val="24"/>
              </w:rPr>
            </m:ctrlPr>
          </m:fPr>
          <m:num>
            <m:r>
              <w:rPr>
                <w:rFonts w:ascii="Cambria Math" w:hAnsi="Cambria Math"/>
                <w:sz w:val="24"/>
                <w:szCs w:val="24"/>
              </w:rPr>
              <m:t>C</m:t>
            </m:r>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-η</m:t>
                </m:r>
              </m:sup>
            </m:sSup>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m:t>
                </m:r>
              </m:e>
              <m:sup>
                <m:r>
                  <w:rPr>
                    <w:rFonts w:ascii="Cambria Math" w:hAnsi="Cambria Math"/>
                    <w:sz w:val="24"/>
                    <w:szCs w:val="24"/>
                  </w:rPr>
                  <m:t>δ</m:t>
                </m:r>
              </m:sup>
            </m:sSup>
          </m:num>
          <m:den>
            <m:r>
              <w:rPr>
                <w:rFonts w:ascii="Cambria Math" w:hAnsi="Cambria Math"/>
                <w:sz w:val="24"/>
                <w:szCs w:val="24"/>
              </w:rPr>
              <m:t>δ</m:t>
            </m:r>
          </m:den>
        </m:f>
        <m:r>
          <w:rPr>
            <w:rFonts w:ascii="Cambria Math" w:hAnsi="Cambria Math"/>
            <w:sz w:val="24"/>
            <w:szCs w:val="24"/>
          </w:rPr>
          <m:t xml:space="preserve"> , C&gt;0 and δ&gt;0</m:t>
        </m:r>
      </m:oMath>
      <w:r w:rsidR="00777296">
        <w:rPr>
          <w:rFonts w:ascii="Times New Roman" w:hAnsi="Times New Roman"/>
          <w:sz w:val="24"/>
          <w:szCs w:val="24"/>
        </w:rPr>
        <w:t>,</w:t>
      </w:r>
    </w:p>
    <w:p w14:paraId="4C29A9D5" w14:textId="123313FB" w:rsidR="00BF49B5" w:rsidRPr="007A7159" w:rsidRDefault="00BF49B5"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where </w:t>
      </w:r>
      <m:oMath>
        <m:r>
          <w:rPr>
            <w:rFonts w:ascii="Cambria Math" w:hAnsi="Cambria Math"/>
            <w:sz w:val="24"/>
            <w:szCs w:val="24"/>
          </w:rPr>
          <m:t xml:space="preserve"> η</m:t>
        </m:r>
      </m:oMath>
      <w:r w:rsidRPr="007A7159">
        <w:rPr>
          <w:rFonts w:ascii="Times New Roman" w:hAnsi="Times New Roman"/>
          <w:sz w:val="24"/>
          <w:szCs w:val="24"/>
        </w:rPr>
        <w:t xml:space="preserve"> vary across firms and </w:t>
      </w:r>
      <m:oMath>
        <m:r>
          <w:rPr>
            <w:rFonts w:ascii="Cambria Math" w:hAnsi="Cambria Math"/>
            <w:sz w:val="24"/>
            <w:szCs w:val="24"/>
          </w:rPr>
          <m:t>δ</m:t>
        </m:r>
      </m:oMath>
      <w:r w:rsidRPr="007A7159">
        <w:rPr>
          <w:rFonts w:ascii="Times New Roman" w:hAnsi="Times New Roman"/>
          <w:sz w:val="24"/>
          <w:szCs w:val="24"/>
        </w:rPr>
        <w:t xml:space="preserve"> respectively </w:t>
      </w:r>
      <m:oMath>
        <m:r>
          <w:rPr>
            <w:rFonts w:ascii="Cambria Math" w:hAnsi="Cambria Math"/>
            <w:sz w:val="24"/>
            <w:szCs w:val="24"/>
          </w:rPr>
          <m:t>C</m:t>
        </m:r>
      </m:oMath>
      <w:r w:rsidRPr="007A7159">
        <w:rPr>
          <w:rFonts w:ascii="Times New Roman" w:hAnsi="Times New Roman"/>
          <w:sz w:val="24"/>
          <w:szCs w:val="24"/>
        </w:rPr>
        <w:t xml:space="preserve"> are common to all firms. </w:t>
      </w:r>
      <w:r w:rsidR="008F26D5" w:rsidRPr="007A7159">
        <w:rPr>
          <w:rFonts w:ascii="Times New Roman" w:hAnsi="Times New Roman"/>
          <w:sz w:val="24"/>
          <w:szCs w:val="24"/>
        </w:rPr>
        <w:t xml:space="preserve">Screening costs increase with the ability threshold, as lengthier and more complex screening tests are needed. </w:t>
      </w:r>
      <w:r w:rsidR="000E2006">
        <w:rPr>
          <w:rFonts w:ascii="Times New Roman" w:hAnsi="Times New Roman"/>
          <w:sz w:val="24"/>
          <w:szCs w:val="24"/>
        </w:rPr>
        <w:t xml:space="preserve">Without the idiosyncratic nature of screening costs, the wage bill and employment level would be the same </w:t>
      </w:r>
      <w:r w:rsidR="006C2C72">
        <w:rPr>
          <w:rFonts w:ascii="Times New Roman" w:hAnsi="Times New Roman"/>
          <w:sz w:val="24"/>
          <w:szCs w:val="24"/>
        </w:rPr>
        <w:t xml:space="preserve">across firms with the same productivity level. </w:t>
      </w:r>
      <w:r w:rsidR="00B655A8">
        <w:rPr>
          <w:rFonts w:ascii="Times New Roman" w:hAnsi="Times New Roman"/>
          <w:sz w:val="24"/>
          <w:szCs w:val="24"/>
        </w:rPr>
        <w:t xml:space="preserve">The variation in screening costs is an important factor in explaining the variation in wages. </w:t>
      </w:r>
    </w:p>
    <w:p w14:paraId="2667D93A" w14:textId="3790C72B" w:rsidR="00892593" w:rsidRPr="007A7159" w:rsidRDefault="00611533"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An important characteristic is complementarities</w:t>
      </w:r>
      <w:r w:rsidR="005A0FD9" w:rsidRPr="007A7159">
        <w:rPr>
          <w:rStyle w:val="FootnoteReference"/>
          <w:rFonts w:ascii="Times New Roman" w:hAnsi="Times New Roman"/>
          <w:sz w:val="24"/>
          <w:szCs w:val="24"/>
        </w:rPr>
        <w:footnoteReference w:id="1"/>
      </w:r>
      <w:r w:rsidRPr="007A7159">
        <w:rPr>
          <w:rFonts w:ascii="Times New Roman" w:hAnsi="Times New Roman"/>
          <w:sz w:val="24"/>
          <w:szCs w:val="24"/>
        </w:rPr>
        <w:t xml:space="preserve"> in work abilities</w:t>
      </w:r>
      <w:r w:rsidR="00D557EA" w:rsidRPr="007A7159">
        <w:rPr>
          <w:rFonts w:ascii="Times New Roman" w:hAnsi="Times New Roman"/>
          <w:sz w:val="24"/>
          <w:szCs w:val="24"/>
        </w:rPr>
        <w:t xml:space="preserve"> and firm productivity</w:t>
      </w:r>
      <w:r w:rsidRPr="007A7159">
        <w:rPr>
          <w:rFonts w:ascii="Times New Roman" w:hAnsi="Times New Roman"/>
          <w:sz w:val="24"/>
          <w:szCs w:val="24"/>
        </w:rPr>
        <w:t>. This provides a firm with the incentive to screen thoroughly the sampled workforce, as workers exhibiting ability below the threshold are not compatible with the firm’s productivity.</w:t>
      </w:r>
      <w:r w:rsidR="005A0FD9" w:rsidRPr="007A7159">
        <w:rPr>
          <w:rFonts w:ascii="Times New Roman" w:hAnsi="Times New Roman"/>
          <w:sz w:val="24"/>
          <w:szCs w:val="24"/>
        </w:rPr>
        <w:t xml:space="preserve"> </w:t>
      </w:r>
      <w:r w:rsidRPr="007A7159">
        <w:rPr>
          <w:rFonts w:ascii="Times New Roman" w:hAnsi="Times New Roman"/>
          <w:sz w:val="24"/>
          <w:szCs w:val="24"/>
        </w:rPr>
        <w:t xml:space="preserve"> </w:t>
      </w:r>
      <w:r w:rsidR="008A548D" w:rsidRPr="007A7159">
        <w:rPr>
          <w:rFonts w:ascii="Times New Roman" w:hAnsi="Times New Roman"/>
          <w:sz w:val="24"/>
          <w:szCs w:val="24"/>
        </w:rPr>
        <w:t>Hence, more productive firms invest more into screening, have a labor force of higher ability</w:t>
      </w:r>
      <w:r w:rsidR="005A0FD9" w:rsidRPr="007A7159">
        <w:rPr>
          <w:rFonts w:ascii="Times New Roman" w:hAnsi="Times New Roman"/>
          <w:sz w:val="24"/>
          <w:szCs w:val="24"/>
        </w:rPr>
        <w:t>, employ more workers</w:t>
      </w:r>
      <w:r w:rsidR="008A548D" w:rsidRPr="007A7159">
        <w:rPr>
          <w:rFonts w:ascii="Times New Roman" w:hAnsi="Times New Roman"/>
          <w:sz w:val="24"/>
          <w:szCs w:val="24"/>
        </w:rPr>
        <w:t xml:space="preserve"> and pay higher wages, as demonstrated below. </w:t>
      </w:r>
      <w:r w:rsidR="005A0FD9" w:rsidRPr="007A7159">
        <w:rPr>
          <w:rFonts w:ascii="Times New Roman" w:hAnsi="Times New Roman"/>
          <w:sz w:val="24"/>
          <w:szCs w:val="24"/>
        </w:rPr>
        <w:t xml:space="preserve">In comparison to less productive firms, high profile firms experience higher returns to screening due </w:t>
      </w:r>
      <w:r w:rsidR="00CB113F">
        <w:rPr>
          <w:rFonts w:ascii="Times New Roman" w:hAnsi="Times New Roman"/>
          <w:sz w:val="24"/>
          <w:szCs w:val="24"/>
        </w:rPr>
        <w:t>to the</w:t>
      </w:r>
      <w:r w:rsidR="005A0FD9" w:rsidRPr="007A7159">
        <w:rPr>
          <w:rFonts w:ascii="Times New Roman" w:hAnsi="Times New Roman"/>
          <w:sz w:val="24"/>
          <w:szCs w:val="24"/>
        </w:rPr>
        <w:t xml:space="preserve"> complementarity</w:t>
      </w:r>
      <w:r w:rsidR="00CB113F">
        <w:rPr>
          <w:rFonts w:ascii="Times New Roman" w:hAnsi="Times New Roman"/>
          <w:sz w:val="24"/>
          <w:szCs w:val="24"/>
        </w:rPr>
        <w:t xml:space="preserve"> feature</w:t>
      </w:r>
      <w:r w:rsidR="005A0FD9" w:rsidRPr="007A7159">
        <w:rPr>
          <w:rFonts w:ascii="Times New Roman" w:hAnsi="Times New Roman"/>
          <w:sz w:val="24"/>
          <w:szCs w:val="24"/>
        </w:rPr>
        <w:t xml:space="preserve">. </w:t>
      </w:r>
      <w:r w:rsidR="00892593" w:rsidRPr="007A7159">
        <w:rPr>
          <w:rFonts w:ascii="Times New Roman" w:hAnsi="Times New Roman"/>
          <w:sz w:val="24"/>
          <w:szCs w:val="24"/>
        </w:rPr>
        <w:t>Hence, the threshold level determines the expec</w:t>
      </w:r>
      <w:r w:rsidR="005B4F46">
        <w:rPr>
          <w:rFonts w:ascii="Times New Roman" w:hAnsi="Times New Roman"/>
          <w:sz w:val="24"/>
          <w:szCs w:val="24"/>
        </w:rPr>
        <w:t>ted average ability of its work</w:t>
      </w:r>
      <w:r w:rsidR="00892593" w:rsidRPr="007A7159">
        <w:rPr>
          <w:rFonts w:ascii="Times New Roman" w:hAnsi="Times New Roman"/>
          <w:sz w:val="24"/>
          <w:szCs w:val="24"/>
        </w:rPr>
        <w:t>force,</w:t>
      </w:r>
    </w:p>
    <w:p w14:paraId="20A55C7A" w14:textId="48359F14" w:rsidR="004707E4" w:rsidRPr="007A7159" w:rsidRDefault="008E4485" w:rsidP="00FE3218">
      <w:pPr>
        <w:spacing w:line="360" w:lineRule="auto"/>
        <w:jc w:val="center"/>
        <w:rPr>
          <w:rFonts w:ascii="Times New Roman" w:hAnsi="Times New Roman"/>
          <w:sz w:val="24"/>
          <w:szCs w:val="24"/>
        </w:rPr>
      </w:pPr>
      <m:oMath>
        <m:acc>
          <m:accPr>
            <m:chr m:val="̅"/>
            <m:ctrlPr>
              <w:rPr>
                <w:rFonts w:ascii="Cambria Math" w:hAnsi="Cambria Math"/>
                <w:i/>
                <w:sz w:val="24"/>
                <w:szCs w:val="24"/>
              </w:rPr>
            </m:ctrlPr>
          </m:accPr>
          <m:e>
            <m:r>
              <w:rPr>
                <w:rFonts w:ascii="Cambria Math" w:hAnsi="Cambria Math"/>
                <w:sz w:val="24"/>
                <w:szCs w:val="24"/>
              </w:rPr>
              <m:t>a</m:t>
            </m:r>
          </m:e>
        </m:acc>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)=E</m:t>
        </m:r>
        <m:d>
          <m:dPr>
            <m:begChr m:val="{"/>
            <m:endChr m:val="}"/>
            <m:ctrlPr>
              <w:rPr>
                <w:rFonts w:ascii="Cambria Math" w:hAnsi="Cambria Math"/>
                <w:i/>
                <w:sz w:val="24"/>
                <w:szCs w:val="24"/>
              </w:rPr>
            </m:ctrlPr>
          </m:dPr>
          <m:e>
            <m:r>
              <w:rPr>
                <w:rFonts w:ascii="Cambria Math" w:hAnsi="Cambria Math"/>
                <w:sz w:val="24"/>
                <w:szCs w:val="24"/>
              </w:rPr>
              <m:t>a⊺a≥</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k</m:t>
            </m:r>
          </m:num>
          <m:den>
            <m:r>
              <w:rPr>
                <w:rFonts w:ascii="Cambria Math" w:hAnsi="Cambria Math"/>
                <w:sz w:val="24"/>
                <w:szCs w:val="24"/>
              </w:rPr>
              <m:t>k-1</m:t>
            </m:r>
          </m:den>
        </m:f>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oMath>
      <w:r w:rsidR="000B5EBC" w:rsidRPr="007A7159">
        <w:rPr>
          <w:rFonts w:ascii="Times New Roman" w:hAnsi="Times New Roman"/>
          <w:sz w:val="24"/>
          <w:szCs w:val="24"/>
        </w:rPr>
        <w:t xml:space="preserve"> (3)</w:t>
      </w:r>
      <w:r w:rsidR="00986112">
        <w:rPr>
          <w:rFonts w:ascii="Times New Roman" w:hAnsi="Times New Roman"/>
          <w:sz w:val="24"/>
          <w:szCs w:val="24"/>
        </w:rPr>
        <w:t>,</w:t>
      </w:r>
    </w:p>
    <w:p w14:paraId="719B7BE5" w14:textId="74ECFD52" w:rsidR="00DB0739" w:rsidRPr="007A7159" w:rsidRDefault="00DB0739"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where k is the shape parameter of the Pareto distribution (a sufficiently low k gives a higher worker dispersion). </w:t>
      </w:r>
    </w:p>
    <w:p w14:paraId="02D973A4" w14:textId="4DBD2BDE" w:rsidR="004707E4" w:rsidRPr="007A7159" w:rsidRDefault="004707E4"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Each firm in a given sector has </w:t>
      </w:r>
      <w:r w:rsidR="002B1CD8" w:rsidRPr="007A7159">
        <w:rPr>
          <w:rFonts w:ascii="Times New Roman" w:hAnsi="Times New Roman"/>
          <w:sz w:val="24"/>
          <w:szCs w:val="24"/>
        </w:rPr>
        <w:t>drawn</w:t>
      </w:r>
      <w:r w:rsidRPr="007A7159">
        <w:rPr>
          <w:rFonts w:ascii="Times New Roman" w:hAnsi="Times New Roman"/>
          <w:sz w:val="24"/>
          <w:szCs w:val="24"/>
        </w:rPr>
        <w:t xml:space="preserve"> the</w:t>
      </w:r>
      <w:r w:rsidR="002B1CD8" w:rsidRPr="007A7159">
        <w:rPr>
          <w:rFonts w:ascii="Times New Roman" w:hAnsi="Times New Roman"/>
          <w:sz w:val="24"/>
          <w:szCs w:val="24"/>
        </w:rPr>
        <w:t xml:space="preserve"> </w:t>
      </w:r>
      <w:r w:rsidRPr="007A7159">
        <w:rPr>
          <w:rFonts w:ascii="Times New Roman" w:hAnsi="Times New Roman"/>
          <w:sz w:val="24"/>
          <w:szCs w:val="24"/>
        </w:rPr>
        <w:t>components of productivity, screening costs, and fixed export costs</w:t>
      </w:r>
      <w:r w:rsidR="000E73BC" w:rsidRPr="007A7159">
        <w:rPr>
          <w:rFonts w:ascii="Times New Roman" w:hAnsi="Times New Roman"/>
          <w:sz w:val="24"/>
          <w:szCs w:val="24"/>
        </w:rPr>
        <w:t xml:space="preserve"> </w:t>
      </w:r>
      <m:oMath>
        <m:r>
          <w:rPr>
            <w:rFonts w:ascii="Cambria Math" w:hAnsi="Cambria Math"/>
            <w:sz w:val="24"/>
            <w:szCs w:val="24"/>
          </w:rPr>
          <m:t>(θ, η, ε)</m:t>
        </m:r>
      </m:oMath>
      <w:r w:rsidR="002B1CD8" w:rsidRPr="007A7159">
        <w:rPr>
          <w:rFonts w:ascii="Times New Roman" w:hAnsi="Times New Roman"/>
          <w:sz w:val="24"/>
          <w:szCs w:val="24"/>
        </w:rPr>
        <w:t>, which are distinctive to each firm</w:t>
      </w:r>
      <w:r w:rsidRPr="007A7159">
        <w:rPr>
          <w:rFonts w:ascii="Times New Roman" w:hAnsi="Times New Roman"/>
          <w:sz w:val="24"/>
          <w:szCs w:val="24"/>
        </w:rPr>
        <w:t>.</w:t>
      </w:r>
      <w:r w:rsidR="000E73BC" w:rsidRPr="007A7159">
        <w:rPr>
          <w:rFonts w:ascii="Times New Roman" w:hAnsi="Times New Roman"/>
          <w:sz w:val="24"/>
          <w:szCs w:val="24"/>
        </w:rPr>
        <w:t xml:space="preserve"> </w:t>
      </w:r>
      <w:r w:rsidR="006E5740" w:rsidRPr="007A7159">
        <w:rPr>
          <w:rFonts w:ascii="Times New Roman" w:hAnsi="Times New Roman"/>
          <w:sz w:val="24"/>
          <w:szCs w:val="24"/>
        </w:rPr>
        <w:t xml:space="preserve">Depending on these three factors, a firm decides whether to export or solely serve the domestic market. </w:t>
      </w:r>
    </w:p>
    <w:p w14:paraId="6B35FA58" w14:textId="7780138B" w:rsidR="006E5740" w:rsidRPr="007A7159" w:rsidRDefault="00471B60" w:rsidP="008855F2">
      <w:pPr>
        <w:spacing w:line="360" w:lineRule="auto"/>
        <w:ind w:firstLine="720"/>
        <w:jc w:val="both"/>
        <w:rPr>
          <w:rFonts w:ascii="Times New Roman" w:hAnsi="Times New Roman"/>
          <w:i/>
          <w:sz w:val="24"/>
          <w:szCs w:val="24"/>
        </w:rPr>
      </w:pPr>
      <w:r w:rsidRPr="007A7159">
        <w:rPr>
          <w:rFonts w:ascii="Times New Roman" w:hAnsi="Times New Roman"/>
          <w:sz w:val="24"/>
          <w:szCs w:val="24"/>
        </w:rPr>
        <w:t xml:space="preserve">H in the output function represents the measure of workers hired. Just like in the classical production functions, it is assumed that H shows decreasing returns to scale. </w:t>
      </w:r>
      <w:r w:rsidR="006E5740" w:rsidRPr="007A7159">
        <w:rPr>
          <w:rFonts w:ascii="Times New Roman" w:hAnsi="Times New Roman"/>
          <w:sz w:val="24"/>
          <w:szCs w:val="24"/>
        </w:rPr>
        <w:t>The firm is matched with several work</w:t>
      </w:r>
      <w:r w:rsidR="00B27D47">
        <w:rPr>
          <w:rFonts w:ascii="Times New Roman" w:hAnsi="Times New Roman"/>
          <w:sz w:val="24"/>
          <w:szCs w:val="24"/>
        </w:rPr>
        <w:t>ers and the measure of hiring</w:t>
      </w:r>
      <w:r w:rsidR="006E5740" w:rsidRPr="007A7159">
        <w:rPr>
          <w:rFonts w:ascii="Times New Roman" w:hAnsi="Times New Roman"/>
          <w:sz w:val="24"/>
          <w:szCs w:val="24"/>
        </w:rPr>
        <w:t xml:space="preserve"> </w:t>
      </w:r>
      <w:r w:rsidRPr="007A7159">
        <w:rPr>
          <w:rFonts w:ascii="Times New Roman" w:hAnsi="Times New Roman"/>
          <w:sz w:val="24"/>
          <w:szCs w:val="24"/>
        </w:rPr>
        <w:t xml:space="preserve">depends on the ability threshold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oMath>
      <w:r w:rsidRPr="007A7159">
        <w:rPr>
          <w:rFonts w:ascii="Times New Roman" w:hAnsi="Times New Roman"/>
          <w:sz w:val="24"/>
          <w:szCs w:val="24"/>
        </w:rPr>
        <w:t xml:space="preserve"> and the number of workers to match </w:t>
      </w:r>
      <m:oMath>
        <m:r>
          <w:rPr>
            <w:rFonts w:ascii="Cambria Math" w:hAnsi="Cambria Math"/>
            <w:sz w:val="24"/>
            <w:szCs w:val="24"/>
          </w:rPr>
          <m:t>N</m:t>
        </m:r>
      </m:oMath>
      <w:r w:rsidRPr="007A7159">
        <w:rPr>
          <w:rFonts w:ascii="Times New Roman" w:hAnsi="Times New Roman"/>
          <w:sz w:val="24"/>
          <w:szCs w:val="24"/>
        </w:rPr>
        <w:t>.</w:t>
      </w:r>
    </w:p>
    <w:p w14:paraId="10D202C7" w14:textId="62952F50" w:rsidR="006E5740" w:rsidRPr="007A7159" w:rsidRDefault="006E5740" w:rsidP="00FE3218">
      <w:pPr>
        <w:pStyle w:val="ListParagraph"/>
        <w:spacing w:line="360" w:lineRule="auto"/>
        <w:jc w:val="center"/>
        <w:rPr>
          <w:rFonts w:ascii="Times New Roman" w:hAnsi="Times New Roman"/>
          <w:sz w:val="24"/>
          <w:szCs w:val="24"/>
        </w:rPr>
      </w:pPr>
      <m:oMath>
        <m:r>
          <w:rPr>
            <w:rFonts w:ascii="Cambria Math" w:hAnsi="Cambria Math"/>
            <w:sz w:val="24"/>
            <w:szCs w:val="24"/>
          </w:rPr>
          <m:t>H(N,</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)=N</m:t>
        </m:r>
        <m:d>
          <m:dPr>
            <m:ctrlPr>
              <w:rPr>
                <w:rFonts w:ascii="Cambria Math" w:hAnsi="Cambria Math"/>
                <w:i/>
                <w:sz w:val="24"/>
                <w:szCs w:val="24"/>
              </w:rPr>
            </m:ctrlPr>
          </m:dPr>
          <m:e>
            <m:r>
              <w:rPr>
                <w:rFonts w:ascii="Cambria Math" w:hAnsi="Cambria Math"/>
                <w:sz w:val="24"/>
                <w:szCs w:val="24"/>
              </w:rPr>
              <m:t>1-G</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e>
            </m:d>
          </m:e>
        </m:d>
        <m:r>
          <w:rPr>
            <w:rFonts w:ascii="Cambria Math" w:hAnsi="Cambria Math"/>
            <w:sz w:val="24"/>
            <w:szCs w:val="24"/>
          </w:rPr>
          <m:t>=N</m:t>
        </m:r>
        <m:sSup>
          <m:sSupPr>
            <m:ctrlPr>
              <w:rPr>
                <w:rFonts w:ascii="Cambria Math" w:hAnsi="Cambria Math"/>
                <w:i/>
                <w:sz w:val="24"/>
                <w:szCs w:val="24"/>
              </w:rPr>
            </m:ctrlPr>
          </m:sSupPr>
          <m:e>
            <m:r>
              <w:rPr>
                <w:rFonts w:ascii="Cambria Math" w:hAnsi="Cambria Math"/>
                <w:sz w:val="24"/>
                <w:szCs w:val="24"/>
              </w:rPr>
              <m:t>(</m:t>
            </m:r>
            <m:f>
              <m:fPr>
                <m:type m:val="skw"/>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min</m:t>
                    </m:r>
                  </m:sub>
                </m:sSub>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den>
            </m:f>
            <m:r>
              <w:rPr>
                <w:rFonts w:ascii="Cambria Math" w:hAnsi="Cambria Math"/>
                <w:sz w:val="24"/>
                <w:szCs w:val="24"/>
              </w:rPr>
              <m:t>)</m:t>
            </m:r>
          </m:e>
          <m:sup>
            <m:r>
              <w:rPr>
                <w:rFonts w:ascii="Cambria Math" w:hAnsi="Cambria Math"/>
                <w:sz w:val="24"/>
                <w:szCs w:val="24"/>
              </w:rPr>
              <m:t>k</m:t>
            </m:r>
          </m:sup>
        </m:sSup>
      </m:oMath>
      <w:r w:rsidRPr="007A7159">
        <w:rPr>
          <w:rFonts w:ascii="Times New Roman" w:hAnsi="Times New Roman"/>
          <w:sz w:val="24"/>
          <w:szCs w:val="24"/>
        </w:rPr>
        <w:t xml:space="preserve">  </w:t>
      </w:r>
      <w:r w:rsidR="006C35FA" w:rsidRPr="007A7159">
        <w:rPr>
          <w:rFonts w:ascii="Times New Roman" w:hAnsi="Times New Roman"/>
          <w:sz w:val="24"/>
          <w:szCs w:val="24"/>
        </w:rPr>
        <w:t>,</w:t>
      </w:r>
      <w:r w:rsidRPr="007A7159">
        <w:rPr>
          <w:rFonts w:ascii="Times New Roman" w:hAnsi="Times New Roman"/>
          <w:sz w:val="24"/>
          <w:szCs w:val="24"/>
        </w:rPr>
        <w:t xml:space="preserve"> (</w:t>
      </w:r>
      <w:r w:rsidR="000B5EBC" w:rsidRPr="007A7159">
        <w:rPr>
          <w:rFonts w:ascii="Times New Roman" w:hAnsi="Times New Roman"/>
          <w:sz w:val="24"/>
          <w:szCs w:val="24"/>
        </w:rPr>
        <w:t>4</w:t>
      </w:r>
      <w:r w:rsidR="00471B60" w:rsidRPr="007A7159">
        <w:rPr>
          <w:rFonts w:ascii="Times New Roman" w:hAnsi="Times New Roman"/>
          <w:sz w:val="24"/>
          <w:szCs w:val="24"/>
        </w:rPr>
        <w:t>)</w:t>
      </w:r>
    </w:p>
    <w:p w14:paraId="733AFF44" w14:textId="77777777" w:rsidR="006C35FA" w:rsidRPr="007A7159" w:rsidRDefault="006C35FA" w:rsidP="00FE3218">
      <w:pPr>
        <w:spacing w:line="360" w:lineRule="auto"/>
        <w:jc w:val="both"/>
        <w:rPr>
          <w:rFonts w:ascii="Times New Roman" w:hAnsi="Times New Roman"/>
          <w:sz w:val="24"/>
          <w:szCs w:val="24"/>
        </w:rPr>
      </w:pPr>
      <w:r w:rsidRPr="007A7159">
        <w:rPr>
          <w:rFonts w:ascii="Times New Roman" w:hAnsi="Times New Roman"/>
          <w:sz w:val="24"/>
          <w:szCs w:val="24"/>
        </w:rPr>
        <w:t xml:space="preserve">where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min</m:t>
            </m:r>
          </m:sub>
        </m:sSub>
      </m:oMath>
      <w:r w:rsidRPr="007A7159">
        <w:rPr>
          <w:rFonts w:ascii="Times New Roman" w:hAnsi="Times New Roman"/>
          <w:sz w:val="24"/>
          <w:szCs w:val="24"/>
        </w:rPr>
        <w:t xml:space="preserve"> indicates the minimum ability level of a worker</w:t>
      </w:r>
    </w:p>
    <w:p w14:paraId="30AF34FB" w14:textId="395FBCD4" w:rsidR="00471B60" w:rsidRPr="007A7159" w:rsidRDefault="000B5EBC"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The equations (1)-(4) define now the revenue function. In this function the demand shifter, variable trade costs</w:t>
      </w:r>
      <w:r w:rsidR="0019170B" w:rsidRPr="007A7159">
        <w:rPr>
          <w:rFonts w:ascii="Times New Roman" w:hAnsi="Times New Roman"/>
          <w:sz w:val="24"/>
          <w:szCs w:val="24"/>
        </w:rPr>
        <w:t xml:space="preserve"> and the productivity level are given, while the revenue function varies positively with the number of matched workers</w:t>
      </w:r>
      <w:r w:rsidR="006C35FA" w:rsidRPr="007A7159">
        <w:rPr>
          <w:rFonts w:ascii="Times New Roman" w:hAnsi="Times New Roman"/>
          <w:sz w:val="24"/>
          <w:szCs w:val="24"/>
        </w:rPr>
        <w:t xml:space="preserve"> </w:t>
      </w:r>
      <m:oMath>
        <m:r>
          <w:rPr>
            <w:rFonts w:ascii="Cambria Math" w:hAnsi="Cambria Math"/>
            <w:sz w:val="24"/>
            <w:szCs w:val="24"/>
          </w:rPr>
          <m:t>(N)</m:t>
        </m:r>
      </m:oMath>
      <w:r w:rsidR="006C35FA" w:rsidRPr="007A7159">
        <w:rPr>
          <w:rFonts w:ascii="Times New Roman" w:hAnsi="Times New Roman"/>
          <w:sz w:val="24"/>
          <w:szCs w:val="24"/>
        </w:rPr>
        <w:t xml:space="preserve">, the screening threshold </w:t>
      </w:r>
      <m:oMath>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m:t>
        </m:r>
      </m:oMath>
      <w:r w:rsidR="006C35FA" w:rsidRPr="007A7159">
        <w:rPr>
          <w:rFonts w:ascii="Times New Roman" w:hAnsi="Times New Roman"/>
          <w:sz w:val="24"/>
          <w:szCs w:val="24"/>
        </w:rPr>
        <w:t xml:space="preserve"> and the descision whether to export or not </w:t>
      </w:r>
      <m:oMath>
        <m:r>
          <w:rPr>
            <w:rFonts w:ascii="Cambria Math" w:hAnsi="Cambria Math"/>
            <w:sz w:val="24"/>
            <w:szCs w:val="24"/>
          </w:rPr>
          <m:t>(ι)</m:t>
        </m:r>
      </m:oMath>
      <w:r w:rsidR="006C35FA" w:rsidRPr="007A7159">
        <w:rPr>
          <w:rFonts w:ascii="Times New Roman" w:hAnsi="Times New Roman"/>
          <w:sz w:val="24"/>
          <w:szCs w:val="24"/>
        </w:rPr>
        <w:t xml:space="preserve">. </w:t>
      </w:r>
    </w:p>
    <w:p w14:paraId="63C1399F" w14:textId="008D13A2" w:rsidR="00D25381" w:rsidRPr="007A7159" w:rsidRDefault="006C35FA" w:rsidP="00FE3218">
      <w:pPr>
        <w:spacing w:line="360" w:lineRule="auto"/>
        <w:jc w:val="center"/>
        <w:rPr>
          <w:rFonts w:ascii="Times New Roman" w:hAnsi="Times New Roman"/>
          <w:sz w:val="24"/>
          <w:szCs w:val="24"/>
        </w:rPr>
      </w:pPr>
      <m:oMath>
        <m:r>
          <w:rPr>
            <w:rFonts w:ascii="Cambria Math" w:hAnsi="Cambria Math"/>
            <w:sz w:val="24"/>
            <w:szCs w:val="24"/>
          </w:rPr>
          <m:t>R</m:t>
        </m:r>
        <m:d>
          <m:dPr>
            <m:ctrlPr>
              <w:rPr>
                <w:rFonts w:ascii="Cambria Math" w:hAnsi="Cambria Math"/>
                <w:i/>
                <w:sz w:val="24"/>
                <w:szCs w:val="24"/>
              </w:rPr>
            </m:ctrlPr>
          </m:dPr>
          <m:e>
            <m:r>
              <w:rPr>
                <w:rFonts w:ascii="Cambria Math" w:hAnsi="Cambria Math"/>
                <w:sz w:val="24"/>
                <w:szCs w:val="24"/>
              </w:rPr>
              <m:t>N,</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,ι;θ</m:t>
            </m:r>
          </m:e>
        </m:d>
        <m:r>
          <w:rPr>
            <w:rFonts w:ascii="Cambria Math" w:hAnsi="Cambria Math"/>
            <w:sz w:val="24"/>
            <w:szCs w:val="24"/>
          </w:rPr>
          <m:t>=</m:t>
        </m:r>
        <m:sSup>
          <m:sSupPr>
            <m:ctrlPr>
              <w:rPr>
                <w:rFonts w:ascii="Cambria Math" w:hAnsi="Cambria Math"/>
                <w:i/>
                <w:sz w:val="24"/>
                <w:szCs w:val="24"/>
              </w:rPr>
            </m:ctrlPr>
          </m:sSupPr>
          <m:e>
            <m:d>
              <m:dPr>
                <m:begChr m:val="["/>
                <m:endChr m:val="]"/>
                <m:ctrlPr>
                  <w:rPr>
                    <w:rFonts w:ascii="Cambria Math" w:hAnsi="Cambria Math"/>
                    <w:i/>
                    <w:sz w:val="24"/>
                    <w:szCs w:val="24"/>
                  </w:rPr>
                </m:ctrlPr>
              </m:dPr>
              <m:e>
                <m:r>
                  <w:rPr>
                    <w:rFonts w:ascii="Cambria Math" w:hAnsi="Cambria Math"/>
                    <w:sz w:val="24"/>
                    <w:szCs w:val="24"/>
                  </w:rPr>
                  <m:t>1+ι(</m:t>
                </m:r>
                <m:sSub>
                  <m:sSubPr>
                    <m:ctrlPr>
                      <w:rPr>
                        <w:rFonts w:ascii="Cambria Math" w:hAnsi="Cambria Math"/>
                        <w:i/>
                        <w:sz w:val="24"/>
                        <w:szCs w:val="24"/>
                      </w:rPr>
                    </m:ctrlPr>
                  </m:sSubPr>
                  <m:e>
                    <m:r>
                      <m:rPr>
                        <m:sty m:val="p"/>
                      </m:rPr>
                      <w:rPr>
                        <w:rFonts w:ascii="Cambria Math" w:hAnsi="Cambria Math"/>
                        <w:sz w:val="24"/>
                        <w:szCs w:val="24"/>
                      </w:rPr>
                      <m:t>Υ</m:t>
                    </m:r>
                  </m:e>
                  <m:sub>
                    <m:r>
                      <w:rPr>
                        <w:rFonts w:ascii="Cambria Math" w:hAnsi="Cambria Math"/>
                        <w:sz w:val="24"/>
                        <w:szCs w:val="24"/>
                      </w:rPr>
                      <m:t>x</m:t>
                    </m:r>
                  </m:sub>
                </m:sSub>
                <m:r>
                  <w:rPr>
                    <w:rFonts w:ascii="Cambria Math" w:hAnsi="Cambria Math"/>
                    <w:sz w:val="24"/>
                    <w:szCs w:val="24"/>
                  </w:rPr>
                  <m:t>-1)</m:t>
                </m:r>
              </m:e>
            </m:d>
          </m:e>
          <m:sup>
            <m:r>
              <w:rPr>
                <w:rFonts w:ascii="Cambria Math" w:hAnsi="Cambria Math"/>
                <w:sz w:val="24"/>
                <w:szCs w:val="24"/>
              </w:rPr>
              <m:t>1-β</m:t>
            </m:r>
          </m:sup>
        </m:sSup>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d</m:t>
            </m:r>
          </m:sub>
        </m:sSub>
        <m:sSup>
          <m:sSupPr>
            <m:ctrlPr>
              <w:rPr>
                <w:rFonts w:ascii="Cambria Math" w:hAnsi="Cambria Math"/>
                <w:i/>
                <w:sz w:val="24"/>
                <w:szCs w:val="24"/>
              </w:rPr>
            </m:ctrlPr>
          </m:sSupPr>
          <m:e>
            <m:r>
              <w:rPr>
                <w:rFonts w:ascii="Cambria Math" w:hAnsi="Cambria Math"/>
                <w:sz w:val="24"/>
                <w:szCs w:val="24"/>
              </w:rPr>
              <m:t>Y</m:t>
            </m:r>
            <m:d>
              <m:dPr>
                <m:ctrlPr>
                  <w:rPr>
                    <w:rFonts w:ascii="Cambria Math" w:hAnsi="Cambria Math"/>
                    <w:i/>
                    <w:sz w:val="24"/>
                    <w:szCs w:val="24"/>
                  </w:rPr>
                </m:ctrlPr>
              </m:dPr>
              <m:e>
                <m:r>
                  <w:rPr>
                    <w:rFonts w:ascii="Cambria Math" w:hAnsi="Cambria Math"/>
                    <w:sz w:val="24"/>
                    <w:szCs w:val="24"/>
                  </w:rPr>
                  <m:t>N,</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;θ</m:t>
                </m:r>
              </m:e>
            </m:d>
          </m:e>
          <m:sup>
            <m:r>
              <w:rPr>
                <w:rFonts w:ascii="Cambria Math" w:hAnsi="Cambria Math"/>
                <w:sz w:val="24"/>
                <w:szCs w:val="24"/>
              </w:rPr>
              <m:t>β</m:t>
            </m:r>
          </m:sup>
        </m:sSup>
      </m:oMath>
      <w:r w:rsidR="007A5D6F" w:rsidRPr="007A7159">
        <w:rPr>
          <w:rFonts w:ascii="Times New Roman" w:hAnsi="Times New Roman"/>
          <w:sz w:val="24"/>
          <w:szCs w:val="24"/>
        </w:rPr>
        <w:t xml:space="preserve"> (5),</w:t>
      </w:r>
    </w:p>
    <w:p w14:paraId="3F36ED64" w14:textId="3A0788F9" w:rsidR="00F041A4" w:rsidRPr="007A7159" w:rsidRDefault="00F041A4" w:rsidP="00FE3218">
      <w:pPr>
        <w:spacing w:line="360" w:lineRule="auto"/>
        <w:jc w:val="center"/>
        <w:rPr>
          <w:rFonts w:ascii="Times New Roman" w:hAnsi="Times New Roman"/>
          <w:sz w:val="24"/>
          <w:szCs w:val="24"/>
        </w:rPr>
      </w:pPr>
      <m:oMathPara>
        <m:oMath>
          <m:r>
            <w:rPr>
              <w:rFonts w:ascii="Cambria Math" w:hAnsi="Cambria Math"/>
              <w:sz w:val="24"/>
              <w:szCs w:val="24"/>
            </w:rPr>
            <m:t>Y</m:t>
          </m:r>
          <m:d>
            <m:dPr>
              <m:ctrlPr>
                <w:rPr>
                  <w:rFonts w:ascii="Cambria Math" w:hAnsi="Cambria Math"/>
                  <w:i/>
                  <w:sz w:val="24"/>
                  <w:szCs w:val="24"/>
                </w:rPr>
              </m:ctrlPr>
            </m:dPr>
            <m:e>
              <m:r>
                <w:rPr>
                  <w:rFonts w:ascii="Cambria Math" w:hAnsi="Cambria Math"/>
                  <w:sz w:val="24"/>
                  <w:szCs w:val="24"/>
                </w:rPr>
                <m:t>N,</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;θ</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k</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min</m:t>
                  </m:r>
                </m:sub>
                <m:sup>
                  <m:r>
                    <w:rPr>
                      <w:rFonts w:ascii="Cambria Math" w:hAnsi="Cambria Math"/>
                      <w:sz w:val="24"/>
                      <w:szCs w:val="24"/>
                    </w:rPr>
                    <m:t>γk</m:t>
                  </m:r>
                </m:sup>
              </m:sSubSup>
            </m:num>
            <m:den>
              <m:r>
                <w:rPr>
                  <w:rFonts w:ascii="Cambria Math" w:hAnsi="Cambria Math"/>
                  <w:sz w:val="24"/>
                  <w:szCs w:val="24"/>
                </w:rPr>
                <m:t>1-k</m:t>
              </m:r>
            </m:den>
          </m:f>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θ</m:t>
              </m:r>
            </m:sup>
          </m:sSup>
          <m:sSup>
            <m:sSupPr>
              <m:ctrlPr>
                <w:rPr>
                  <w:rFonts w:ascii="Cambria Math" w:hAnsi="Cambria Math"/>
                  <w:i/>
                  <w:sz w:val="24"/>
                  <w:szCs w:val="24"/>
                </w:rPr>
              </m:ctrlPr>
            </m:sSupPr>
            <m:e>
              <m:r>
                <w:rPr>
                  <w:rFonts w:ascii="Cambria Math" w:hAnsi="Cambria Math"/>
                  <w:sz w:val="24"/>
                  <w:szCs w:val="24"/>
                </w:rPr>
                <m:t>N</m:t>
              </m:r>
            </m:e>
            <m:sup>
              <m:r>
                <w:rPr>
                  <w:rFonts w:ascii="Cambria Math" w:hAnsi="Cambria Math"/>
                  <w:sz w:val="24"/>
                  <w:szCs w:val="24"/>
                </w:rPr>
                <m:t>γ</m:t>
              </m:r>
            </m:sup>
          </m:sSup>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m:t>
              </m:r>
            </m:e>
            <m:sup>
              <m:r>
                <w:rPr>
                  <w:rFonts w:ascii="Cambria Math" w:hAnsi="Cambria Math"/>
                  <w:sz w:val="24"/>
                  <w:szCs w:val="24"/>
                </w:rPr>
                <m:t>1-γk</m:t>
              </m:r>
            </m:sup>
          </m:sSup>
        </m:oMath>
      </m:oMathPara>
    </w:p>
    <w:p w14:paraId="2407A305" w14:textId="37E20074" w:rsidR="007E74B4" w:rsidRPr="00CB113F" w:rsidRDefault="004707E4" w:rsidP="00CB113F">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After the firms paid </w:t>
      </w:r>
      <w:r w:rsidR="00155C0C" w:rsidRPr="007A7159">
        <w:rPr>
          <w:rFonts w:ascii="Times New Roman" w:hAnsi="Times New Roman"/>
          <w:sz w:val="24"/>
          <w:szCs w:val="24"/>
        </w:rPr>
        <w:t>all the costs in exporting, matching and screening</w:t>
      </w:r>
      <w:r w:rsidRPr="007A7159">
        <w:rPr>
          <w:rFonts w:ascii="Times New Roman" w:hAnsi="Times New Roman"/>
          <w:sz w:val="24"/>
          <w:szCs w:val="24"/>
        </w:rPr>
        <w:t>, the firm gets involved in a multilateral bargaining</w:t>
      </w:r>
      <w:r w:rsidR="00155C0C" w:rsidRPr="007A7159">
        <w:rPr>
          <w:rFonts w:ascii="Times New Roman" w:hAnsi="Times New Roman"/>
          <w:sz w:val="24"/>
          <w:szCs w:val="24"/>
        </w:rPr>
        <w:t xml:space="preserve"> with its H number of workers</w:t>
      </w:r>
      <w:r w:rsidRPr="007A7159">
        <w:rPr>
          <w:rFonts w:ascii="Times New Roman" w:hAnsi="Times New Roman"/>
          <w:sz w:val="24"/>
          <w:szCs w:val="24"/>
        </w:rPr>
        <w:t xml:space="preserve">. </w:t>
      </w:r>
      <w:r w:rsidR="00274D01" w:rsidRPr="007A7159">
        <w:rPr>
          <w:rFonts w:ascii="Times New Roman" w:hAnsi="Times New Roman"/>
          <w:sz w:val="24"/>
          <w:szCs w:val="24"/>
        </w:rPr>
        <w:t xml:space="preserve"> </w:t>
      </w:r>
      <w:r w:rsidR="00155C0C" w:rsidRPr="007A7159">
        <w:rPr>
          <w:rFonts w:ascii="Times New Roman" w:hAnsi="Times New Roman"/>
          <w:sz w:val="24"/>
          <w:szCs w:val="24"/>
        </w:rPr>
        <w:t>The wage rate is</w:t>
      </w:r>
      <w:r w:rsidR="009D2973" w:rsidRPr="007A7159">
        <w:rPr>
          <w:rFonts w:ascii="Times New Roman" w:hAnsi="Times New Roman"/>
          <w:sz w:val="24"/>
          <w:szCs w:val="24"/>
        </w:rPr>
        <w:t xml:space="preserve"> a</w:t>
      </w:r>
      <w:r w:rsidR="00155C0C" w:rsidRPr="007A7159">
        <w:rPr>
          <w:rFonts w:ascii="Times New Roman" w:hAnsi="Times New Roman"/>
          <w:sz w:val="24"/>
          <w:szCs w:val="24"/>
        </w:rPr>
        <w:t xml:space="preserve"> fixed proportion of</w:t>
      </w:r>
      <w:r w:rsidR="002331A7">
        <w:rPr>
          <w:rFonts w:ascii="Times New Roman" w:hAnsi="Times New Roman"/>
          <w:sz w:val="24"/>
          <w:szCs w:val="24"/>
        </w:rPr>
        <w:t xml:space="preserve"> a firm’s</w:t>
      </w:r>
      <w:r w:rsidR="00155C0C" w:rsidRPr="007A7159">
        <w:rPr>
          <w:rFonts w:ascii="Times New Roman" w:hAnsi="Times New Roman"/>
          <w:sz w:val="24"/>
          <w:szCs w:val="24"/>
        </w:rPr>
        <w:t xml:space="preserve"> revenues</w:t>
      </w:r>
      <w:r w:rsidR="009D2973" w:rsidRPr="007A7159">
        <w:rPr>
          <w:rFonts w:ascii="Times New Roman" w:hAnsi="Times New Roman"/>
          <w:sz w:val="24"/>
          <w:szCs w:val="24"/>
        </w:rPr>
        <w:t xml:space="preserve"> where each worker </w:t>
      </w:r>
      <w:r w:rsidR="00D50518" w:rsidRPr="007A7159">
        <w:rPr>
          <w:rFonts w:ascii="Times New Roman" w:hAnsi="Times New Roman"/>
          <w:sz w:val="24"/>
          <w:szCs w:val="24"/>
        </w:rPr>
        <w:t>receives</w:t>
      </w:r>
      <w:r w:rsidR="009D2973" w:rsidRPr="007A7159">
        <w:rPr>
          <w:rFonts w:ascii="Times New Roman" w:hAnsi="Times New Roman"/>
          <w:sz w:val="24"/>
          <w:szCs w:val="24"/>
        </w:rPr>
        <w:t xml:space="preserve"> the fraction </w:t>
      </w:r>
      <m:oMath>
        <m:f>
          <m:fPr>
            <m:ctrlPr>
              <w:rPr>
                <w:rFonts w:ascii="Cambria Math" w:hAnsi="Cambria Math"/>
                <w:i/>
                <w:sz w:val="24"/>
                <w:szCs w:val="24"/>
              </w:rPr>
            </m:ctrlPr>
          </m:fPr>
          <m:num>
            <m:r>
              <w:rPr>
                <w:rFonts w:ascii="Cambria Math" w:hAnsi="Cambria Math"/>
                <w:sz w:val="24"/>
                <w:szCs w:val="24"/>
              </w:rPr>
              <m:t>β</m:t>
            </m:r>
            <m:r>
              <w:rPr>
                <w:rFonts w:ascii="Cambria Math" w:hAnsi="Cambria Math"/>
                <w:sz w:val="24"/>
                <w:szCs w:val="24"/>
              </w:rPr>
              <m:t>γ</m:t>
            </m:r>
          </m:num>
          <m:den>
            <m:r>
              <w:rPr>
                <w:rFonts w:ascii="Cambria Math" w:hAnsi="Cambria Math"/>
                <w:sz w:val="24"/>
                <w:szCs w:val="24"/>
              </w:rPr>
              <m:t>1+βγ</m:t>
            </m:r>
          </m:den>
        </m:f>
      </m:oMath>
      <w:r w:rsidR="003D06CE">
        <w:rPr>
          <w:rFonts w:ascii="Times New Roman" w:hAnsi="Times New Roman"/>
          <w:sz w:val="24"/>
          <w:szCs w:val="24"/>
        </w:rPr>
        <w:t xml:space="preserve"> of the average revenues</w:t>
      </w:r>
      <w:r w:rsidR="009D2973" w:rsidRPr="007A7159">
        <w:rPr>
          <w:rFonts w:ascii="Times New Roman" w:hAnsi="Times New Roman"/>
          <w:sz w:val="24"/>
          <w:szCs w:val="24"/>
        </w:rPr>
        <w:t xml:space="preserve"> per worker, while the firm </w:t>
      </w:r>
      <w:r w:rsidR="00AE1F25" w:rsidRPr="007A7159">
        <w:rPr>
          <w:rFonts w:ascii="Times New Roman" w:hAnsi="Times New Roman"/>
          <w:sz w:val="24"/>
          <w:szCs w:val="24"/>
        </w:rPr>
        <w:t xml:space="preserve">receives the residual of the revenues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1+βγ</m:t>
            </m:r>
          </m:den>
        </m:f>
      </m:oMath>
      <w:r w:rsidR="00AE1F25" w:rsidRPr="007A7159">
        <w:rPr>
          <w:rFonts w:ascii="Times New Roman" w:hAnsi="Times New Roman"/>
          <w:sz w:val="24"/>
          <w:szCs w:val="24"/>
        </w:rPr>
        <w:t xml:space="preserve">. </w:t>
      </w:r>
      <w:r w:rsidR="0043389F" w:rsidRPr="007A7159">
        <w:rPr>
          <w:rFonts w:ascii="Times New Roman" w:hAnsi="Times New Roman"/>
          <w:sz w:val="24"/>
          <w:szCs w:val="24"/>
        </w:rPr>
        <w:t xml:space="preserve">The solution to this bargaining game, which equalizes the marginal surplus of the firm and the surplus of the worker from </w:t>
      </w:r>
      <w:r w:rsidR="007C35A9" w:rsidRPr="007A7159">
        <w:rPr>
          <w:rFonts w:ascii="Times New Roman" w:hAnsi="Times New Roman"/>
          <w:sz w:val="24"/>
          <w:szCs w:val="24"/>
        </w:rPr>
        <w:t>employment,</w:t>
      </w:r>
      <w:r w:rsidR="0043389F" w:rsidRPr="007A7159">
        <w:rPr>
          <w:rFonts w:ascii="Times New Roman" w:hAnsi="Times New Roman"/>
          <w:sz w:val="24"/>
          <w:szCs w:val="24"/>
        </w:rPr>
        <w:t xml:space="preserve"> is as follows</w:t>
      </w:r>
      <w:r w:rsidR="007C35A9" w:rsidRPr="007A7159">
        <w:rPr>
          <w:rStyle w:val="FootnoteReference"/>
          <w:rFonts w:ascii="Times New Roman" w:hAnsi="Times New Roman"/>
          <w:sz w:val="24"/>
          <w:szCs w:val="24"/>
        </w:rPr>
        <w:footnoteReference w:id="2"/>
      </w:r>
      <w:r w:rsidR="0043389F" w:rsidRPr="007A7159">
        <w:rPr>
          <w:rFonts w:ascii="Times New Roman" w:hAnsi="Times New Roman"/>
          <w:sz w:val="24"/>
          <w:szCs w:val="24"/>
        </w:rPr>
        <w:t>,</w:t>
      </w:r>
    </w:p>
    <w:p w14:paraId="6F112483" w14:textId="37FE2BB7" w:rsidR="008711DD" w:rsidRPr="007A7159" w:rsidRDefault="008711DD" w:rsidP="00FE3218">
      <w:pPr>
        <w:pStyle w:val="ListParagraph"/>
        <w:spacing w:line="360" w:lineRule="auto"/>
        <w:jc w:val="center"/>
        <w:rPr>
          <w:rFonts w:ascii="Times New Roman" w:hAnsi="Times New Roman"/>
          <w:sz w:val="24"/>
          <w:szCs w:val="24"/>
        </w:rPr>
      </w:pPr>
      <m:oMath>
        <m:r>
          <w:rPr>
            <w:rFonts w:ascii="Cambria Math" w:hAnsi="Cambria Math"/>
            <w:sz w:val="24"/>
            <w:szCs w:val="24"/>
          </w:rPr>
          <m:t>W</m:t>
        </m:r>
        <m:d>
          <m:dPr>
            <m:ctrlPr>
              <w:rPr>
                <w:rFonts w:ascii="Cambria Math" w:hAnsi="Cambria Math"/>
                <w:i/>
                <w:sz w:val="24"/>
                <w:szCs w:val="24"/>
              </w:rPr>
            </m:ctrlPr>
          </m:dPr>
          <m:e>
            <m:r>
              <w:rPr>
                <w:rFonts w:ascii="Cambria Math" w:hAnsi="Cambria Math"/>
                <w:sz w:val="24"/>
                <w:szCs w:val="24"/>
              </w:rPr>
              <m:t>N,</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,ι;θ</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βγ</m:t>
            </m:r>
          </m:num>
          <m:den>
            <m:r>
              <w:rPr>
                <w:rFonts w:ascii="Cambria Math" w:hAnsi="Cambria Math"/>
                <w:sz w:val="24"/>
                <w:szCs w:val="24"/>
              </w:rPr>
              <m:t>1+βγ</m:t>
            </m:r>
          </m:den>
        </m:f>
        <m:f>
          <m:fPr>
            <m:ctrlPr>
              <w:rPr>
                <w:rFonts w:ascii="Cambria Math" w:hAnsi="Cambria Math"/>
                <w:i/>
                <w:sz w:val="24"/>
                <w:szCs w:val="24"/>
              </w:rPr>
            </m:ctrlPr>
          </m:fPr>
          <m:num>
            <m:r>
              <w:rPr>
                <w:rFonts w:ascii="Cambria Math" w:hAnsi="Cambria Math"/>
                <w:sz w:val="24"/>
                <w:szCs w:val="24"/>
              </w:rPr>
              <m:t>R</m:t>
            </m:r>
          </m:num>
          <m:den>
            <m:r>
              <w:rPr>
                <w:rFonts w:ascii="Cambria Math" w:hAnsi="Cambria Math"/>
                <w:sz w:val="24"/>
                <w:szCs w:val="24"/>
              </w:rPr>
              <m:t>H</m:t>
            </m:r>
          </m:den>
        </m:f>
      </m:oMath>
      <w:r w:rsidR="000B5EBC" w:rsidRPr="007A7159">
        <w:rPr>
          <w:rFonts w:ascii="Times New Roman" w:hAnsi="Times New Roman"/>
          <w:sz w:val="24"/>
          <w:szCs w:val="24"/>
        </w:rPr>
        <w:t xml:space="preserve">  </w:t>
      </w:r>
      <w:r w:rsidR="007C35A9" w:rsidRPr="007A7159">
        <w:rPr>
          <w:rFonts w:ascii="Times New Roman" w:hAnsi="Times New Roman"/>
          <w:sz w:val="24"/>
          <w:szCs w:val="24"/>
        </w:rPr>
        <w:t>(6</w:t>
      </w:r>
      <w:r w:rsidR="00FD3452" w:rsidRPr="007A7159">
        <w:rPr>
          <w:rFonts w:ascii="Times New Roman" w:hAnsi="Times New Roman"/>
          <w:sz w:val="24"/>
          <w:szCs w:val="24"/>
        </w:rPr>
        <w:t>)</w:t>
      </w:r>
    </w:p>
    <w:p w14:paraId="270C08E4" w14:textId="77777777" w:rsidR="007C35A9" w:rsidRPr="007A7159" w:rsidRDefault="007C35A9" w:rsidP="00FE3218">
      <w:pPr>
        <w:spacing w:line="360" w:lineRule="auto"/>
        <w:rPr>
          <w:rFonts w:ascii="Times New Roman" w:hAnsi="Times New Roman"/>
          <w:sz w:val="24"/>
          <w:szCs w:val="24"/>
          <w:u w:val="single"/>
        </w:rPr>
      </w:pPr>
    </w:p>
    <w:p w14:paraId="219C21FD" w14:textId="50A71061" w:rsidR="00933F49" w:rsidRPr="007A7159" w:rsidRDefault="00933F49" w:rsidP="00FE3218">
      <w:pPr>
        <w:spacing w:line="360" w:lineRule="auto"/>
        <w:rPr>
          <w:rFonts w:ascii="Times New Roman" w:hAnsi="Times New Roman"/>
          <w:sz w:val="24"/>
          <w:szCs w:val="24"/>
          <w:u w:val="single"/>
        </w:rPr>
      </w:pPr>
      <w:r w:rsidRPr="007A7159">
        <w:rPr>
          <w:rFonts w:ascii="Times New Roman" w:hAnsi="Times New Roman"/>
          <w:sz w:val="24"/>
          <w:szCs w:val="24"/>
          <w:u w:val="single"/>
        </w:rPr>
        <w:t>The optimization problem:</w:t>
      </w:r>
    </w:p>
    <w:p w14:paraId="56C76C89" w14:textId="66CFE89B" w:rsidR="00DD1E58" w:rsidRPr="007A7159" w:rsidRDefault="00DD1E58"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Anticipating the previous bargaining outcome a</w:t>
      </w:r>
      <w:r w:rsidR="008711DD" w:rsidRPr="007A7159">
        <w:rPr>
          <w:rFonts w:ascii="Times New Roman" w:hAnsi="Times New Roman"/>
          <w:sz w:val="24"/>
          <w:szCs w:val="24"/>
        </w:rPr>
        <w:t xml:space="preserve"> firm maximizes its </w:t>
      </w:r>
      <w:r w:rsidRPr="007A7159">
        <w:rPr>
          <w:rFonts w:ascii="Times New Roman" w:hAnsi="Times New Roman"/>
          <w:sz w:val="24"/>
          <w:szCs w:val="24"/>
        </w:rPr>
        <w:t>profits</w:t>
      </w:r>
      <w:r w:rsidR="008711DD" w:rsidRPr="007A7159">
        <w:rPr>
          <w:rFonts w:ascii="Times New Roman" w:hAnsi="Times New Roman"/>
          <w:sz w:val="24"/>
          <w:szCs w:val="24"/>
        </w:rPr>
        <w:t xml:space="preserve"> by choosing </w:t>
      </w:r>
      <w:r w:rsidR="007D763D" w:rsidRPr="007A7159">
        <w:rPr>
          <w:rFonts w:ascii="Times New Roman" w:hAnsi="Times New Roman"/>
          <w:sz w:val="24"/>
          <w:szCs w:val="24"/>
        </w:rPr>
        <w:t>the number of workers to match, the screening level and whether to export or not.</w:t>
      </w:r>
      <w:r w:rsidRPr="007A7159">
        <w:rPr>
          <w:rFonts w:ascii="Times New Roman" w:hAnsi="Times New Roman"/>
          <w:sz w:val="24"/>
          <w:szCs w:val="24"/>
        </w:rPr>
        <w:t xml:space="preserve">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1+βγ</m:t>
            </m:r>
          </m:den>
        </m:f>
        <m:r>
          <w:rPr>
            <w:rFonts w:ascii="Cambria Math" w:hAnsi="Cambria Math"/>
            <w:sz w:val="24"/>
            <w:szCs w:val="24"/>
          </w:rPr>
          <m:t>R</m:t>
        </m:r>
        <m:d>
          <m:dPr>
            <m:ctrlPr>
              <w:rPr>
                <w:rFonts w:ascii="Cambria Math" w:hAnsi="Cambria Math"/>
                <w:i/>
                <w:sz w:val="24"/>
                <w:szCs w:val="24"/>
              </w:rPr>
            </m:ctrlPr>
          </m:dPr>
          <m:e>
            <m:r>
              <w:rPr>
                <w:rFonts w:ascii="Cambria Math" w:hAnsi="Cambria Math"/>
                <w:sz w:val="24"/>
                <w:szCs w:val="24"/>
              </w:rPr>
              <m:t>N,</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,ι</m:t>
            </m:r>
          </m:e>
        </m:d>
      </m:oMath>
      <w:r w:rsidRPr="007A7159">
        <w:rPr>
          <w:rFonts w:ascii="Times New Roman" w:hAnsi="Times New Roman"/>
          <w:sz w:val="24"/>
          <w:szCs w:val="24"/>
        </w:rPr>
        <w:t xml:space="preserve"> represents the fraction of revenues left over after the bargaining.  </w:t>
      </w:r>
      <w:r w:rsidR="00502122" w:rsidRPr="007A7159">
        <w:rPr>
          <w:rFonts w:ascii="Times New Roman" w:hAnsi="Times New Roman"/>
          <w:sz w:val="24"/>
          <w:szCs w:val="24"/>
        </w:rPr>
        <w:t xml:space="preserve">The revenues are maximized by taking into account the costs related </w:t>
      </w:r>
      <w:r w:rsidR="006F1BF5" w:rsidRPr="007A7159">
        <w:rPr>
          <w:rFonts w:ascii="Times New Roman" w:hAnsi="Times New Roman"/>
          <w:sz w:val="24"/>
          <w:szCs w:val="24"/>
        </w:rPr>
        <w:t xml:space="preserve">to matching, screening </w:t>
      </w:r>
      <w:r w:rsidR="006C2C72" w:rsidRPr="007A7159">
        <w:rPr>
          <w:rFonts w:ascii="Times New Roman" w:hAnsi="Times New Roman"/>
          <w:sz w:val="24"/>
          <w:szCs w:val="24"/>
        </w:rPr>
        <w:t>and, if</w:t>
      </w:r>
      <w:r w:rsidR="006F1BF5" w:rsidRPr="007A7159">
        <w:rPr>
          <w:rFonts w:ascii="Times New Roman" w:hAnsi="Times New Roman"/>
          <w:sz w:val="24"/>
          <w:szCs w:val="24"/>
        </w:rPr>
        <w:t xml:space="preserve"> relevant, exporting. The firm’s problem can be written as:</w:t>
      </w:r>
    </w:p>
    <w:p w14:paraId="4E42FBDF" w14:textId="5F7B12FE" w:rsidR="007D763D" w:rsidRPr="007A7159" w:rsidRDefault="007D763D" w:rsidP="00FE3218">
      <w:pPr>
        <w:spacing w:line="360" w:lineRule="auto"/>
        <w:jc w:val="center"/>
        <w:rPr>
          <w:rFonts w:ascii="Times New Roman" w:hAnsi="Times New Roman"/>
          <w:sz w:val="24"/>
          <w:szCs w:val="24"/>
        </w:rPr>
      </w:pPr>
      <m:oMath>
        <m:r>
          <m:rPr>
            <m:sty m:val="p"/>
          </m:rPr>
          <w:rPr>
            <w:rFonts w:ascii="Cambria Math" w:hAnsi="Cambria Math"/>
            <w:sz w:val="24"/>
            <w:szCs w:val="24"/>
          </w:rPr>
          <m:t>Π</m:t>
        </m:r>
        <m:r>
          <w:rPr>
            <w:rFonts w:ascii="Cambria Math" w:hAnsi="Cambria Math"/>
            <w:sz w:val="24"/>
            <w:szCs w:val="24"/>
          </w:rPr>
          <m:t>=</m:t>
        </m:r>
        <m:func>
          <m:funcPr>
            <m:ctrlPr>
              <w:rPr>
                <w:rFonts w:ascii="Cambria Math" w:hAnsi="Cambria Math"/>
                <w:i/>
                <w:sz w:val="24"/>
                <w:szCs w:val="24"/>
              </w:rPr>
            </m:ctrlPr>
          </m:funcPr>
          <m:fName>
            <m:limLow>
              <m:limLowPr>
                <m:ctrlPr>
                  <w:rPr>
                    <w:rFonts w:ascii="Cambria Math" w:hAnsi="Cambria Math"/>
                    <w:i/>
                    <w:sz w:val="24"/>
                    <w:szCs w:val="24"/>
                  </w:rPr>
                </m:ctrlPr>
              </m:limLowPr>
              <m:e>
                <m:r>
                  <m:rPr>
                    <m:sty m:val="p"/>
                  </m:rPr>
                  <w:rPr>
                    <w:rFonts w:ascii="Cambria Math" w:hAnsi="Cambria Math"/>
                    <w:sz w:val="24"/>
                    <w:szCs w:val="24"/>
                  </w:rPr>
                  <m:t>max</m:t>
                </m:r>
              </m:e>
              <m:lim>
                <m:r>
                  <w:rPr>
                    <w:rFonts w:ascii="Cambria Math" w:hAnsi="Cambria Math"/>
                    <w:sz w:val="24"/>
                    <w:szCs w:val="24"/>
                  </w:rPr>
                  <m:t>N,</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,ι</m:t>
                </m:r>
              </m:lim>
            </m:limLow>
          </m:fName>
          <m:e>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1+βγ</m:t>
                </m:r>
              </m:den>
            </m:f>
            <m:r>
              <w:rPr>
                <w:rFonts w:ascii="Cambria Math" w:hAnsi="Cambria Math"/>
                <w:sz w:val="24"/>
                <w:szCs w:val="24"/>
              </w:rPr>
              <m:t>R</m:t>
            </m:r>
            <m:d>
              <m:dPr>
                <m:ctrlPr>
                  <w:rPr>
                    <w:rFonts w:ascii="Cambria Math" w:hAnsi="Cambria Math"/>
                    <w:i/>
                    <w:sz w:val="24"/>
                    <w:szCs w:val="24"/>
                  </w:rPr>
                </m:ctrlPr>
              </m:dPr>
              <m:e>
                <m:r>
                  <w:rPr>
                    <w:rFonts w:ascii="Cambria Math" w:hAnsi="Cambria Math"/>
                    <w:sz w:val="24"/>
                    <w:szCs w:val="24"/>
                  </w:rPr>
                  <m:t>N,</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,ι</m:t>
                </m:r>
              </m:e>
            </m:d>
            <m:r>
              <w:rPr>
                <w:rFonts w:ascii="Cambria Math" w:hAnsi="Cambria Math"/>
                <w:sz w:val="24"/>
                <w:szCs w:val="24"/>
              </w:rPr>
              <m:t>-bN-</m:t>
            </m:r>
            <m:f>
              <m:fPr>
                <m:ctrlPr>
                  <w:rPr>
                    <w:rFonts w:ascii="Cambria Math" w:hAnsi="Cambria Math"/>
                    <w:i/>
                    <w:sz w:val="24"/>
                    <w:szCs w:val="24"/>
                  </w:rPr>
                </m:ctrlPr>
              </m:fPr>
              <m:num>
                <m:r>
                  <w:rPr>
                    <w:rFonts w:ascii="Cambria Math" w:hAnsi="Cambria Math"/>
                    <w:sz w:val="24"/>
                    <w:szCs w:val="24"/>
                  </w:rPr>
                  <m:t>C</m:t>
                </m:r>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-η</m:t>
                    </m:r>
                  </m:sup>
                </m:sSup>
              </m:num>
              <m:den>
                <m:r>
                  <w:rPr>
                    <w:rFonts w:ascii="Cambria Math" w:hAnsi="Cambria Math"/>
                    <w:sz w:val="24"/>
                    <w:szCs w:val="24"/>
                  </w:rPr>
                  <m:t>δ</m:t>
                </m:r>
              </m:den>
            </m:f>
          </m:e>
        </m:func>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m:t>
            </m:r>
          </m:e>
          <m:sup>
            <m:r>
              <w:rPr>
                <w:rFonts w:ascii="Cambria Math" w:hAnsi="Cambria Math"/>
                <w:sz w:val="24"/>
                <w:szCs w:val="24"/>
              </w:rPr>
              <m:t>δ</m:t>
            </m:r>
          </m:sup>
        </m:sSup>
        <m:r>
          <w:rPr>
            <w:rFonts w:ascii="Cambria Math" w:hAnsi="Cambria Math"/>
            <w:sz w:val="24"/>
            <w:szCs w:val="24"/>
          </w:rPr>
          <m:t>-ι</m:t>
        </m:r>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x</m:t>
            </m:r>
          </m:sub>
        </m:sSub>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ε</m:t>
            </m:r>
          </m:sup>
        </m:sSup>
        <m:r>
          <w:rPr>
            <w:rFonts w:ascii="Cambria Math" w:hAnsi="Cambria Math"/>
            <w:sz w:val="24"/>
            <w:szCs w:val="24"/>
          </w:rPr>
          <m:t>}</m:t>
        </m:r>
      </m:oMath>
      <w:r w:rsidR="007C35A9" w:rsidRPr="007A7159">
        <w:rPr>
          <w:rFonts w:ascii="Times New Roman" w:hAnsi="Times New Roman"/>
          <w:sz w:val="24"/>
          <w:szCs w:val="24"/>
        </w:rPr>
        <w:t xml:space="preserve"> (7</w:t>
      </w:r>
      <w:r w:rsidR="003023FE" w:rsidRPr="007A7159">
        <w:rPr>
          <w:rFonts w:ascii="Times New Roman" w:hAnsi="Times New Roman"/>
          <w:sz w:val="24"/>
          <w:szCs w:val="24"/>
        </w:rPr>
        <w:t>)</w:t>
      </w:r>
    </w:p>
    <w:p w14:paraId="04D1DA2C" w14:textId="3B3CA4EF" w:rsidR="00D46F7E" w:rsidRPr="007A7159" w:rsidRDefault="006F1BF5"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Where </w:t>
      </w:r>
      <m:oMath>
        <m:f>
          <m:fPr>
            <m:ctrlPr>
              <w:rPr>
                <w:rFonts w:ascii="Cambria Math" w:hAnsi="Cambria Math"/>
                <w:i/>
                <w:sz w:val="24"/>
                <w:szCs w:val="24"/>
              </w:rPr>
            </m:ctrlPr>
          </m:fPr>
          <m:num>
            <m:r>
              <w:rPr>
                <w:rFonts w:ascii="Cambria Math" w:hAnsi="Cambria Math"/>
                <w:sz w:val="24"/>
                <w:szCs w:val="24"/>
              </w:rPr>
              <m:t>C</m:t>
            </m:r>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-η</m:t>
                </m:r>
              </m:sup>
            </m:sSup>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m:t>
                </m:r>
              </m:e>
              <m:sup>
                <m:r>
                  <w:rPr>
                    <w:rFonts w:ascii="Cambria Math" w:hAnsi="Cambria Math"/>
                    <w:sz w:val="24"/>
                    <w:szCs w:val="24"/>
                  </w:rPr>
                  <m:t>δ</m:t>
                </m:r>
              </m:sup>
            </m:sSup>
          </m:num>
          <m:den>
            <m:r>
              <w:rPr>
                <w:rFonts w:ascii="Cambria Math" w:hAnsi="Cambria Math"/>
                <w:sz w:val="24"/>
                <w:szCs w:val="24"/>
              </w:rPr>
              <m:t>δ</m:t>
            </m:r>
          </m:den>
        </m:f>
        <m:r>
          <w:rPr>
            <w:rFonts w:ascii="Cambria Math" w:hAnsi="Cambria Math"/>
            <w:sz w:val="24"/>
            <w:szCs w:val="24"/>
          </w:rPr>
          <m:t xml:space="preserve"> </m:t>
        </m:r>
      </m:oMath>
      <w:r w:rsidRPr="007A7159">
        <w:rPr>
          <w:rFonts w:ascii="Times New Roman" w:hAnsi="Times New Roman"/>
          <w:sz w:val="24"/>
          <w:szCs w:val="24"/>
        </w:rPr>
        <w:t xml:space="preserve"> </w:t>
      </w:r>
      <w:r w:rsidR="007D763D" w:rsidRPr="007A7159">
        <w:rPr>
          <w:rFonts w:ascii="Times New Roman" w:hAnsi="Times New Roman"/>
          <w:sz w:val="24"/>
          <w:szCs w:val="24"/>
        </w:rPr>
        <w:t>indicates the screening costs which are heterogeneous across firms</w:t>
      </w:r>
      <w:r w:rsidRPr="007A7159">
        <w:rPr>
          <w:rFonts w:ascii="Times New Roman" w:hAnsi="Times New Roman"/>
          <w:sz w:val="24"/>
          <w:szCs w:val="24"/>
        </w:rPr>
        <w:t xml:space="preserve"> and</w:t>
      </w:r>
      <w:r w:rsidR="00D46F7E" w:rsidRPr="007A7159">
        <w:rPr>
          <w:rFonts w:ascii="Times New Roman" w:hAnsi="Times New Roman"/>
          <w:sz w:val="24"/>
          <w:szCs w:val="24"/>
        </w:rPr>
        <w:t xml:space="preserve"> </w:t>
      </w:r>
      <m:oMath>
        <m:r>
          <w:rPr>
            <w:rFonts w:ascii="Cambria Math" w:hAnsi="Cambria Math"/>
            <w:sz w:val="24"/>
            <w:szCs w:val="24"/>
          </w:rPr>
          <m:t>ι</m:t>
        </m:r>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x</m:t>
            </m:r>
          </m:sub>
        </m:sSub>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ε</m:t>
            </m:r>
          </m:sup>
        </m:sSup>
      </m:oMath>
      <w:r w:rsidRPr="007A7159">
        <w:rPr>
          <w:rFonts w:ascii="Times New Roman" w:hAnsi="Times New Roman"/>
          <w:sz w:val="24"/>
          <w:szCs w:val="24"/>
        </w:rPr>
        <w:t xml:space="preserve">gives the </w:t>
      </w:r>
      <w:r w:rsidR="00D46F7E" w:rsidRPr="007A7159">
        <w:rPr>
          <w:rFonts w:ascii="Times New Roman" w:hAnsi="Times New Roman"/>
          <w:sz w:val="24"/>
          <w:szCs w:val="24"/>
        </w:rPr>
        <w:t xml:space="preserve">export costs which are as well heterogeneous across firms. </w:t>
      </w:r>
    </w:p>
    <w:p w14:paraId="01AB7AEB" w14:textId="5546C431" w:rsidR="00B7318B" w:rsidRPr="007A7159" w:rsidRDefault="00B7318B" w:rsidP="00FE3218">
      <w:pPr>
        <w:spacing w:line="360" w:lineRule="auto"/>
        <w:jc w:val="both"/>
        <w:rPr>
          <w:rFonts w:ascii="Times New Roman" w:hAnsi="Times New Roman"/>
          <w:sz w:val="24"/>
          <w:szCs w:val="24"/>
        </w:rPr>
      </w:pPr>
      <w:r w:rsidRPr="007A7159">
        <w:rPr>
          <w:rFonts w:ascii="Times New Roman" w:hAnsi="Times New Roman"/>
          <w:sz w:val="24"/>
          <w:szCs w:val="24"/>
        </w:rPr>
        <w:t>Results when maximizing firm’s profits</w:t>
      </w:r>
      <w:r w:rsidR="003E20F6" w:rsidRPr="007A7159">
        <w:rPr>
          <w:rFonts w:ascii="Times New Roman" w:hAnsi="Times New Roman"/>
          <w:sz w:val="24"/>
          <w:szCs w:val="24"/>
        </w:rPr>
        <w:t xml:space="preserve"> by taking the first order conditions </w:t>
      </w:r>
      <w:r w:rsidR="003930BB" w:rsidRPr="007A7159">
        <w:rPr>
          <w:rFonts w:ascii="Times New Roman" w:hAnsi="Times New Roman"/>
          <w:sz w:val="24"/>
          <w:szCs w:val="24"/>
        </w:rPr>
        <w:t>and using the expressions</w:t>
      </w:r>
      <w:r w:rsidR="000C43F7" w:rsidRPr="007A7159">
        <w:rPr>
          <w:rFonts w:ascii="Times New Roman" w:hAnsi="Times New Roman"/>
          <w:sz w:val="24"/>
          <w:szCs w:val="24"/>
        </w:rPr>
        <w:t xml:space="preserve"> in</w:t>
      </w:r>
      <w:r w:rsidR="006F1BF5" w:rsidRPr="007A7159">
        <w:rPr>
          <w:rFonts w:ascii="Times New Roman" w:hAnsi="Times New Roman"/>
          <w:sz w:val="24"/>
          <w:szCs w:val="24"/>
        </w:rPr>
        <w:t xml:space="preserve"> (4), (5) and (6</w:t>
      </w:r>
      <w:r w:rsidR="003E20F6" w:rsidRPr="007A7159">
        <w:rPr>
          <w:rFonts w:ascii="Times New Roman" w:hAnsi="Times New Roman"/>
          <w:sz w:val="24"/>
          <w:szCs w:val="24"/>
        </w:rPr>
        <w:t>) we get</w:t>
      </w:r>
      <w:r w:rsidRPr="007A7159">
        <w:rPr>
          <w:rFonts w:ascii="Times New Roman" w:hAnsi="Times New Roman"/>
          <w:sz w:val="24"/>
          <w:szCs w:val="24"/>
        </w:rPr>
        <w:t>:</w:t>
      </w:r>
    </w:p>
    <w:p w14:paraId="2A972DF0" w14:textId="682AC22B" w:rsidR="00B7318B" w:rsidRPr="007A7159" w:rsidRDefault="00B7318B" w:rsidP="00FE3218">
      <w:pPr>
        <w:pStyle w:val="ListParagraph"/>
        <w:spacing w:line="360" w:lineRule="auto"/>
        <w:jc w:val="center"/>
        <w:rPr>
          <w:rFonts w:ascii="Times New Roman" w:hAnsi="Times New Roman"/>
          <w:sz w:val="24"/>
          <w:szCs w:val="24"/>
        </w:rPr>
      </w:pPr>
      <m:oMath>
        <m:r>
          <w:rPr>
            <w:rFonts w:ascii="Cambria Math" w:hAnsi="Cambria Math"/>
            <w:sz w:val="24"/>
            <w:szCs w:val="24"/>
          </w:rPr>
          <m:t>R=</m:t>
        </m:r>
        <m:sSub>
          <m:sSubPr>
            <m:ctrlPr>
              <w:rPr>
                <w:rFonts w:ascii="Cambria Math" w:hAnsi="Cambria Math"/>
                <w:i/>
                <w:sz w:val="24"/>
                <w:szCs w:val="24"/>
              </w:rPr>
            </m:ctrlPr>
          </m:sSubPr>
          <m:e>
            <m:r>
              <w:rPr>
                <w:rFonts w:ascii="Cambria Math" w:hAnsi="Cambria Math"/>
                <w:sz w:val="24"/>
                <w:szCs w:val="24"/>
              </w:rPr>
              <m:t>κ</m:t>
            </m:r>
          </m:e>
          <m:sub>
            <m:r>
              <w:rPr>
                <w:rFonts w:ascii="Cambria Math" w:hAnsi="Cambria Math"/>
                <w:sz w:val="24"/>
                <w:szCs w:val="24"/>
              </w:rPr>
              <m:t>r</m:t>
            </m:r>
          </m:sub>
        </m:sSub>
        <m:sSup>
          <m:sSupPr>
            <m:ctrlPr>
              <w:rPr>
                <w:rFonts w:ascii="Cambria Math" w:hAnsi="Cambria Math"/>
                <w:i/>
                <w:sz w:val="24"/>
                <w:szCs w:val="24"/>
              </w:rPr>
            </m:ctrlPr>
          </m:sSupPr>
          <m:e>
            <m:d>
              <m:dPr>
                <m:begChr m:val="["/>
                <m:endChr m:val="]"/>
                <m:ctrlPr>
                  <w:rPr>
                    <w:rFonts w:ascii="Cambria Math" w:hAnsi="Cambria Math"/>
                    <w:i/>
                    <w:sz w:val="24"/>
                    <w:szCs w:val="24"/>
                  </w:rPr>
                </m:ctrlPr>
              </m:dPr>
              <m:e>
                <m:r>
                  <w:rPr>
                    <w:rFonts w:ascii="Cambria Math" w:hAnsi="Cambria Math"/>
                    <w:sz w:val="24"/>
                    <w:szCs w:val="24"/>
                  </w:rPr>
                  <m:t>1+ι(</m:t>
                </m:r>
                <m:sSub>
                  <m:sSubPr>
                    <m:ctrlPr>
                      <w:rPr>
                        <w:rFonts w:ascii="Cambria Math" w:hAnsi="Cambria Math"/>
                        <w:i/>
                        <w:sz w:val="24"/>
                        <w:szCs w:val="24"/>
                      </w:rPr>
                    </m:ctrlPr>
                  </m:sSubPr>
                  <m:e>
                    <m:r>
                      <m:rPr>
                        <m:sty m:val="p"/>
                      </m:rPr>
                      <w:rPr>
                        <w:rFonts w:ascii="Cambria Math" w:hAnsi="Cambria Math"/>
                        <w:sz w:val="24"/>
                        <w:szCs w:val="24"/>
                      </w:rPr>
                      <m:t>Υ</m:t>
                    </m:r>
                  </m:e>
                  <m:sub>
                    <m:r>
                      <w:rPr>
                        <w:rFonts w:ascii="Cambria Math" w:hAnsi="Cambria Math"/>
                        <w:sz w:val="24"/>
                        <w:szCs w:val="24"/>
                      </w:rPr>
                      <m:t>x</m:t>
                    </m:r>
                  </m:sub>
                </m:sSub>
                <m:r>
                  <w:rPr>
                    <w:rFonts w:ascii="Cambria Math" w:hAnsi="Cambria Math"/>
                    <w:sz w:val="24"/>
                    <w:szCs w:val="24"/>
                  </w:rPr>
                  <m:t>-1)</m:t>
                </m:r>
              </m:e>
            </m:d>
          </m:e>
          <m:sup>
            <m:f>
              <m:fPr>
                <m:ctrlPr>
                  <w:rPr>
                    <w:rFonts w:ascii="Cambria Math" w:hAnsi="Cambria Math"/>
                    <w:i/>
                    <w:sz w:val="24"/>
                    <w:szCs w:val="24"/>
                  </w:rPr>
                </m:ctrlPr>
              </m:fPr>
              <m:num>
                <m:r>
                  <w:rPr>
                    <w:rFonts w:ascii="Cambria Math" w:hAnsi="Cambria Math"/>
                    <w:sz w:val="24"/>
                    <w:szCs w:val="24"/>
                  </w:rPr>
                  <m:t>1-β</m:t>
                </m:r>
              </m:num>
              <m:den>
                <m:r>
                  <m:rPr>
                    <m:sty m:val="p"/>
                  </m:rPr>
                  <w:rPr>
                    <w:rFonts w:ascii="Cambria Math" w:hAnsi="Cambria Math"/>
                    <w:sz w:val="24"/>
                    <w:szCs w:val="24"/>
                  </w:rPr>
                  <m:t>Γ</m:t>
                </m:r>
              </m:den>
            </m:f>
          </m:sup>
        </m:sSup>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θ</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β</m:t>
                </m:r>
              </m:num>
              <m:den>
                <m:r>
                  <m:rPr>
                    <m:sty m:val="p"/>
                  </m:rPr>
                  <w:rPr>
                    <w:rFonts w:ascii="Cambria Math" w:hAnsi="Cambria Math"/>
                    <w:sz w:val="24"/>
                    <w:szCs w:val="24"/>
                  </w:rPr>
                  <m:t>Γ</m:t>
                </m:r>
              </m:den>
            </m:f>
          </m:sup>
        </m:sSup>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η</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β(1-γk)</m:t>
                </m:r>
              </m:num>
              <m:den>
                <m:r>
                  <m:rPr>
                    <m:sty m:val="p"/>
                  </m:rPr>
                  <w:rPr>
                    <w:rFonts w:ascii="Cambria Math" w:hAnsi="Cambria Math"/>
                    <w:sz w:val="24"/>
                    <w:szCs w:val="24"/>
                  </w:rPr>
                  <m:t>Γ</m:t>
                </m:r>
              </m:den>
            </m:f>
          </m:sup>
        </m:sSup>
      </m:oMath>
      <w:r w:rsidRPr="007A7159">
        <w:rPr>
          <w:rFonts w:ascii="Times New Roman" w:hAnsi="Times New Roman"/>
          <w:sz w:val="24"/>
          <w:szCs w:val="24"/>
        </w:rPr>
        <w:t>,</w:t>
      </w:r>
      <w:r w:rsidR="008628C4" w:rsidRPr="007A7159">
        <w:rPr>
          <w:rFonts w:ascii="Times New Roman" w:hAnsi="Times New Roman"/>
          <w:sz w:val="24"/>
          <w:szCs w:val="24"/>
        </w:rPr>
        <w:t xml:space="preserve"> (8)</w:t>
      </w:r>
    </w:p>
    <w:p w14:paraId="04CA1C3F" w14:textId="77777777" w:rsidR="00FD3452" w:rsidRPr="007A7159" w:rsidRDefault="00FD3452" w:rsidP="00FE3218">
      <w:pPr>
        <w:pStyle w:val="ListParagraph"/>
        <w:spacing w:line="360" w:lineRule="auto"/>
        <w:jc w:val="both"/>
        <w:rPr>
          <w:rFonts w:ascii="Times New Roman" w:hAnsi="Times New Roman"/>
          <w:sz w:val="24"/>
          <w:szCs w:val="24"/>
        </w:rPr>
      </w:pPr>
    </w:p>
    <w:p w14:paraId="58AA4F03" w14:textId="4B67CE14" w:rsidR="00B7318B" w:rsidRPr="007A7159" w:rsidRDefault="00B7318B" w:rsidP="00FE3218">
      <w:pPr>
        <w:pStyle w:val="ListParagraph"/>
        <w:spacing w:line="360" w:lineRule="auto"/>
        <w:jc w:val="center"/>
        <w:rPr>
          <w:rFonts w:ascii="Times New Roman" w:hAnsi="Times New Roman"/>
          <w:sz w:val="24"/>
          <w:szCs w:val="24"/>
        </w:rPr>
      </w:pPr>
      <m:oMath>
        <m:r>
          <w:rPr>
            <w:rFonts w:ascii="Cambria Math" w:hAnsi="Cambria Math"/>
            <w:sz w:val="24"/>
            <w:szCs w:val="24"/>
          </w:rPr>
          <m:t>H=</m:t>
        </m:r>
        <m:sSub>
          <m:sSubPr>
            <m:ctrlPr>
              <w:rPr>
                <w:rFonts w:ascii="Cambria Math" w:hAnsi="Cambria Math"/>
                <w:i/>
                <w:sz w:val="24"/>
                <w:szCs w:val="24"/>
              </w:rPr>
            </m:ctrlPr>
          </m:sSubPr>
          <m:e>
            <m:r>
              <w:rPr>
                <w:rFonts w:ascii="Cambria Math" w:hAnsi="Cambria Math"/>
                <w:sz w:val="24"/>
                <w:szCs w:val="24"/>
              </w:rPr>
              <m:t>κ</m:t>
            </m:r>
          </m:e>
          <m:sub>
            <m:r>
              <w:rPr>
                <w:rFonts w:ascii="Cambria Math" w:hAnsi="Cambria Math"/>
                <w:sz w:val="24"/>
                <w:szCs w:val="24"/>
              </w:rPr>
              <m:t>h</m:t>
            </m:r>
          </m:sub>
        </m:sSub>
        <m:sSup>
          <m:sSupPr>
            <m:ctrlPr>
              <w:rPr>
                <w:rFonts w:ascii="Cambria Math" w:hAnsi="Cambria Math"/>
                <w:i/>
                <w:sz w:val="24"/>
                <w:szCs w:val="24"/>
              </w:rPr>
            </m:ctrlPr>
          </m:sSupPr>
          <m:e>
            <m:d>
              <m:dPr>
                <m:begChr m:val="["/>
                <m:endChr m:val="]"/>
                <m:ctrlPr>
                  <w:rPr>
                    <w:rFonts w:ascii="Cambria Math" w:hAnsi="Cambria Math"/>
                    <w:i/>
                    <w:sz w:val="24"/>
                    <w:szCs w:val="24"/>
                  </w:rPr>
                </m:ctrlPr>
              </m:dPr>
              <m:e>
                <m:r>
                  <w:rPr>
                    <w:rFonts w:ascii="Cambria Math" w:hAnsi="Cambria Math"/>
                    <w:sz w:val="24"/>
                    <w:szCs w:val="24"/>
                  </w:rPr>
                  <m:t>1+ι(</m:t>
                </m:r>
                <m:sSub>
                  <m:sSubPr>
                    <m:ctrlPr>
                      <w:rPr>
                        <w:rFonts w:ascii="Cambria Math" w:hAnsi="Cambria Math"/>
                        <w:i/>
                        <w:sz w:val="24"/>
                        <w:szCs w:val="24"/>
                      </w:rPr>
                    </m:ctrlPr>
                  </m:sSubPr>
                  <m:e>
                    <m:r>
                      <m:rPr>
                        <m:sty m:val="p"/>
                      </m:rPr>
                      <w:rPr>
                        <w:rFonts w:ascii="Cambria Math" w:hAnsi="Cambria Math"/>
                        <w:sz w:val="24"/>
                        <w:szCs w:val="24"/>
                      </w:rPr>
                      <m:t>Υ</m:t>
                    </m:r>
                  </m:e>
                  <m:sub>
                    <m:r>
                      <w:rPr>
                        <w:rFonts w:ascii="Cambria Math" w:hAnsi="Cambria Math"/>
                        <w:sz w:val="24"/>
                        <w:szCs w:val="24"/>
                      </w:rPr>
                      <m:t>x</m:t>
                    </m:r>
                  </m:sub>
                </m:sSub>
                <m:r>
                  <w:rPr>
                    <w:rFonts w:ascii="Cambria Math" w:hAnsi="Cambria Math"/>
                    <w:sz w:val="24"/>
                    <w:szCs w:val="24"/>
                  </w:rPr>
                  <m:t>-1)</m:t>
                </m:r>
              </m:e>
            </m:d>
          </m:e>
          <m:sup>
            <m:f>
              <m:fPr>
                <m:ctrlPr>
                  <w:rPr>
                    <w:rFonts w:ascii="Cambria Math" w:hAnsi="Cambria Math"/>
                    <w:i/>
                    <w:sz w:val="24"/>
                    <w:szCs w:val="24"/>
                  </w:rPr>
                </m:ctrlPr>
              </m:fPr>
              <m:num>
                <m:r>
                  <w:rPr>
                    <w:rFonts w:ascii="Cambria Math" w:hAnsi="Cambria Math"/>
                    <w:sz w:val="24"/>
                    <w:szCs w:val="24"/>
                  </w:rPr>
                  <m:t>(1-β)(1-</m:t>
                </m:r>
                <m:f>
                  <m:fPr>
                    <m:type m:val="lin"/>
                    <m:ctrlPr>
                      <w:rPr>
                        <w:rFonts w:ascii="Cambria Math" w:hAnsi="Cambria Math"/>
                        <w:i/>
                        <w:sz w:val="24"/>
                        <w:szCs w:val="24"/>
                      </w:rPr>
                    </m:ctrlPr>
                  </m:fPr>
                  <m:num>
                    <m:r>
                      <w:rPr>
                        <w:rFonts w:ascii="Cambria Math" w:hAnsi="Cambria Math"/>
                        <w:sz w:val="24"/>
                        <w:szCs w:val="24"/>
                      </w:rPr>
                      <m:t>k</m:t>
                    </m:r>
                  </m:num>
                  <m:den>
                    <m:r>
                      <w:rPr>
                        <w:rFonts w:ascii="Cambria Math" w:hAnsi="Cambria Math"/>
                        <w:sz w:val="24"/>
                        <w:szCs w:val="24"/>
                      </w:rPr>
                      <m:t>δ)</m:t>
                    </m:r>
                  </m:den>
                </m:f>
              </m:num>
              <m:den>
                <m:r>
                  <m:rPr>
                    <m:sty m:val="p"/>
                  </m:rPr>
                  <w:rPr>
                    <w:rFonts w:ascii="Cambria Math" w:hAnsi="Cambria Math"/>
                    <w:sz w:val="24"/>
                    <w:szCs w:val="24"/>
                  </w:rPr>
                  <m:t>Γ</m:t>
                </m:r>
              </m:den>
            </m:f>
          </m:sup>
        </m:sSup>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θ</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β(1-</m:t>
                </m:r>
                <m:f>
                  <m:fPr>
                    <m:type m:val="lin"/>
                    <m:ctrlPr>
                      <w:rPr>
                        <w:rFonts w:ascii="Cambria Math" w:hAnsi="Cambria Math"/>
                        <w:i/>
                        <w:sz w:val="24"/>
                        <w:szCs w:val="24"/>
                      </w:rPr>
                    </m:ctrlPr>
                  </m:fPr>
                  <m:num>
                    <m:r>
                      <w:rPr>
                        <w:rFonts w:ascii="Cambria Math" w:hAnsi="Cambria Math"/>
                        <w:sz w:val="24"/>
                        <w:szCs w:val="24"/>
                      </w:rPr>
                      <m:t>k</m:t>
                    </m:r>
                  </m:num>
                  <m:den>
                    <m:r>
                      <w:rPr>
                        <w:rFonts w:ascii="Cambria Math" w:hAnsi="Cambria Math"/>
                        <w:sz w:val="24"/>
                        <w:szCs w:val="24"/>
                      </w:rPr>
                      <m:t>δ)</m:t>
                    </m:r>
                  </m:den>
                </m:f>
              </m:num>
              <m:den>
                <m:r>
                  <m:rPr>
                    <m:sty m:val="p"/>
                  </m:rPr>
                  <w:rPr>
                    <w:rFonts w:ascii="Cambria Math" w:hAnsi="Cambria Math"/>
                    <w:sz w:val="24"/>
                    <w:szCs w:val="24"/>
                  </w:rPr>
                  <m:t>Γ</m:t>
                </m:r>
              </m:den>
            </m:f>
          </m:sup>
        </m:sSup>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η</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β(1-γk)(1-</m:t>
                </m:r>
                <m:f>
                  <m:fPr>
                    <m:type m:val="lin"/>
                    <m:ctrlPr>
                      <w:rPr>
                        <w:rFonts w:ascii="Cambria Math" w:hAnsi="Cambria Math"/>
                        <w:i/>
                        <w:sz w:val="24"/>
                        <w:szCs w:val="24"/>
                      </w:rPr>
                    </m:ctrlPr>
                  </m:fPr>
                  <m:num>
                    <m:r>
                      <w:rPr>
                        <w:rFonts w:ascii="Cambria Math" w:hAnsi="Cambria Math"/>
                        <w:sz w:val="24"/>
                        <w:szCs w:val="24"/>
                      </w:rPr>
                      <m:t>k</m:t>
                    </m:r>
                  </m:num>
                  <m:den>
                    <m:r>
                      <w:rPr>
                        <w:rFonts w:ascii="Cambria Math" w:hAnsi="Cambria Math"/>
                        <w:sz w:val="24"/>
                        <w:szCs w:val="24"/>
                      </w:rPr>
                      <m:t>δ)</m:t>
                    </m:r>
                  </m:den>
                </m:f>
              </m:num>
              <m:den>
                <m:r>
                  <m:rPr>
                    <m:sty m:val="p"/>
                  </m:rPr>
                  <w:rPr>
                    <w:rFonts w:ascii="Cambria Math" w:hAnsi="Cambria Math"/>
                    <w:sz w:val="24"/>
                    <w:szCs w:val="24"/>
                  </w:rPr>
                  <m:t>δΓ</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k</m:t>
                </m:r>
              </m:num>
              <m:den>
                <m:r>
                  <w:rPr>
                    <w:rFonts w:ascii="Cambria Math" w:hAnsi="Cambria Math"/>
                    <w:sz w:val="24"/>
                    <w:szCs w:val="24"/>
                  </w:rPr>
                  <m:t>δ</m:t>
                </m:r>
              </m:den>
            </m:f>
          </m:sup>
        </m:sSup>
      </m:oMath>
      <w:r w:rsidRPr="007A7159">
        <w:rPr>
          <w:rFonts w:ascii="Times New Roman" w:hAnsi="Times New Roman"/>
          <w:sz w:val="24"/>
          <w:szCs w:val="24"/>
        </w:rPr>
        <w:t>,</w:t>
      </w:r>
      <w:r w:rsidR="008628C4" w:rsidRPr="007A7159">
        <w:rPr>
          <w:rFonts w:ascii="Times New Roman" w:hAnsi="Times New Roman"/>
          <w:sz w:val="24"/>
          <w:szCs w:val="24"/>
        </w:rPr>
        <w:t xml:space="preserve"> (9)</w:t>
      </w:r>
    </w:p>
    <w:p w14:paraId="18A613CA" w14:textId="77777777" w:rsidR="00FD3452" w:rsidRPr="007A7159" w:rsidRDefault="00FD3452" w:rsidP="00FE3218">
      <w:pPr>
        <w:pStyle w:val="ListParagraph"/>
        <w:spacing w:line="360" w:lineRule="auto"/>
        <w:jc w:val="both"/>
        <w:rPr>
          <w:rFonts w:ascii="Times New Roman" w:hAnsi="Times New Roman"/>
          <w:sz w:val="24"/>
          <w:szCs w:val="24"/>
        </w:rPr>
      </w:pPr>
    </w:p>
    <w:p w14:paraId="3651DCDD" w14:textId="6859A2AA" w:rsidR="00FD3452" w:rsidRPr="007A7159" w:rsidRDefault="00FD3452" w:rsidP="00FE3218">
      <w:pPr>
        <w:pStyle w:val="ListParagraph"/>
        <w:spacing w:line="360" w:lineRule="auto"/>
        <w:jc w:val="center"/>
        <w:rPr>
          <w:rFonts w:ascii="Times New Roman" w:hAnsi="Times New Roman"/>
          <w:sz w:val="24"/>
          <w:szCs w:val="24"/>
        </w:rPr>
      </w:pPr>
      <m:oMath>
        <m:r>
          <w:rPr>
            <w:rFonts w:ascii="Cambria Math" w:hAnsi="Cambria Math"/>
            <w:sz w:val="24"/>
            <w:szCs w:val="24"/>
          </w:rPr>
          <m:t>W=</m:t>
        </m:r>
        <m:sSub>
          <m:sSubPr>
            <m:ctrlPr>
              <w:rPr>
                <w:rFonts w:ascii="Cambria Math" w:hAnsi="Cambria Math"/>
                <w:i/>
                <w:sz w:val="24"/>
                <w:szCs w:val="24"/>
              </w:rPr>
            </m:ctrlPr>
          </m:sSubPr>
          <m:e>
            <m:r>
              <w:rPr>
                <w:rFonts w:ascii="Cambria Math" w:hAnsi="Cambria Math"/>
                <w:sz w:val="24"/>
                <w:szCs w:val="24"/>
              </w:rPr>
              <m:t>κ</m:t>
            </m:r>
          </m:e>
          <m:sub>
            <m:r>
              <w:rPr>
                <w:rFonts w:ascii="Cambria Math" w:hAnsi="Cambria Math"/>
                <w:sz w:val="24"/>
                <w:szCs w:val="24"/>
              </w:rPr>
              <m:t>w</m:t>
            </m:r>
          </m:sub>
        </m:sSub>
        <m:sSup>
          <m:sSupPr>
            <m:ctrlPr>
              <w:rPr>
                <w:rFonts w:ascii="Cambria Math" w:hAnsi="Cambria Math"/>
                <w:i/>
                <w:sz w:val="24"/>
                <w:szCs w:val="24"/>
              </w:rPr>
            </m:ctrlPr>
          </m:sSupPr>
          <m:e>
            <m:d>
              <m:dPr>
                <m:begChr m:val="["/>
                <m:endChr m:val="]"/>
                <m:ctrlPr>
                  <w:rPr>
                    <w:rFonts w:ascii="Cambria Math" w:hAnsi="Cambria Math"/>
                    <w:i/>
                    <w:sz w:val="24"/>
                    <w:szCs w:val="24"/>
                  </w:rPr>
                </m:ctrlPr>
              </m:dPr>
              <m:e>
                <m:r>
                  <w:rPr>
                    <w:rFonts w:ascii="Cambria Math" w:hAnsi="Cambria Math"/>
                    <w:sz w:val="24"/>
                    <w:szCs w:val="24"/>
                  </w:rPr>
                  <m:t>1+ι(</m:t>
                </m:r>
                <m:sSub>
                  <m:sSubPr>
                    <m:ctrlPr>
                      <w:rPr>
                        <w:rFonts w:ascii="Cambria Math" w:hAnsi="Cambria Math"/>
                        <w:i/>
                        <w:sz w:val="24"/>
                        <w:szCs w:val="24"/>
                      </w:rPr>
                    </m:ctrlPr>
                  </m:sSubPr>
                  <m:e>
                    <m:r>
                      <m:rPr>
                        <m:sty m:val="p"/>
                      </m:rPr>
                      <w:rPr>
                        <w:rFonts w:ascii="Cambria Math" w:hAnsi="Cambria Math"/>
                        <w:sz w:val="24"/>
                        <w:szCs w:val="24"/>
                      </w:rPr>
                      <m:t>Υ</m:t>
                    </m:r>
                  </m:e>
                  <m:sub>
                    <m:r>
                      <w:rPr>
                        <w:rFonts w:ascii="Cambria Math" w:hAnsi="Cambria Math"/>
                        <w:sz w:val="24"/>
                        <w:szCs w:val="24"/>
                      </w:rPr>
                      <m:t>x</m:t>
                    </m:r>
                  </m:sub>
                </m:sSub>
                <m:r>
                  <w:rPr>
                    <w:rFonts w:ascii="Cambria Math" w:hAnsi="Cambria Math"/>
                    <w:sz w:val="24"/>
                    <w:szCs w:val="24"/>
                  </w:rPr>
                  <m:t>-1)</m:t>
                </m:r>
              </m:e>
            </m:d>
          </m:e>
          <m:sup>
            <m:f>
              <m:fPr>
                <m:ctrlPr>
                  <w:rPr>
                    <w:rFonts w:ascii="Cambria Math" w:hAnsi="Cambria Math"/>
                    <w:i/>
                    <w:sz w:val="24"/>
                    <w:szCs w:val="24"/>
                  </w:rPr>
                </m:ctrlPr>
              </m:fPr>
              <m:num>
                <m:r>
                  <w:rPr>
                    <w:rFonts w:ascii="Cambria Math" w:hAnsi="Cambria Math"/>
                    <w:sz w:val="24"/>
                    <w:szCs w:val="24"/>
                  </w:rPr>
                  <m:t>k(1-β)</m:t>
                </m:r>
              </m:num>
              <m:den>
                <m:r>
                  <m:rPr>
                    <m:sty m:val="p"/>
                  </m:rPr>
                  <w:rPr>
                    <w:rFonts w:ascii="Cambria Math" w:hAnsi="Cambria Math"/>
                    <w:sz w:val="24"/>
                    <w:szCs w:val="24"/>
                  </w:rPr>
                  <m:t>δΓ</m:t>
                </m:r>
              </m:den>
            </m:f>
          </m:sup>
        </m:sSup>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θ</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βk</m:t>
                </m:r>
              </m:num>
              <m:den>
                <m:r>
                  <m:rPr>
                    <m:sty m:val="p"/>
                  </m:rPr>
                  <w:rPr>
                    <w:rFonts w:ascii="Cambria Math" w:hAnsi="Cambria Math"/>
                    <w:sz w:val="24"/>
                    <w:szCs w:val="24"/>
                  </w:rPr>
                  <m:t>δΓ</m:t>
                </m:r>
              </m:den>
            </m:f>
          </m:sup>
        </m:sSup>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η</m:t>
                </m:r>
              </m:sup>
            </m:sSup>
            <m:r>
              <w:rPr>
                <w:rFonts w:ascii="Cambria Math" w:hAnsi="Cambria Math"/>
                <w:sz w:val="24"/>
                <w:szCs w:val="24"/>
              </w:rPr>
              <m:t>)</m:t>
            </m:r>
          </m:e>
          <m:sup>
            <m:r>
              <w:rPr>
                <w:rFonts w:ascii="Cambria Math" w:hAnsi="Cambria Math"/>
                <w:sz w:val="24"/>
                <w:szCs w:val="24"/>
              </w:rPr>
              <m:t>(1+</m:t>
            </m:r>
            <m:f>
              <m:fPr>
                <m:ctrlPr>
                  <w:rPr>
                    <w:rFonts w:ascii="Cambria Math" w:hAnsi="Cambria Math"/>
                    <w:i/>
                    <w:sz w:val="24"/>
                    <w:szCs w:val="24"/>
                  </w:rPr>
                </m:ctrlPr>
              </m:fPr>
              <m:num>
                <m:r>
                  <w:rPr>
                    <w:rFonts w:ascii="Cambria Math" w:hAnsi="Cambria Math"/>
                    <w:sz w:val="24"/>
                    <w:szCs w:val="24"/>
                  </w:rPr>
                  <m:t>β(1-γk)</m:t>
                </m:r>
              </m:num>
              <m:den>
                <m:r>
                  <m:rPr>
                    <m:sty m:val="p"/>
                  </m:rPr>
                  <w:rPr>
                    <w:rFonts w:ascii="Cambria Math" w:hAnsi="Cambria Math"/>
                    <w:sz w:val="24"/>
                    <w:szCs w:val="24"/>
                  </w:rPr>
                  <m:t>δΓ</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k</m:t>
                </m:r>
              </m:num>
              <m:den>
                <m:r>
                  <w:rPr>
                    <w:rFonts w:ascii="Cambria Math" w:hAnsi="Cambria Math"/>
                    <w:sz w:val="24"/>
                    <w:szCs w:val="24"/>
                  </w:rPr>
                  <m:t>δ</m:t>
                </m:r>
              </m:den>
            </m:f>
          </m:sup>
        </m:sSup>
      </m:oMath>
      <w:r w:rsidR="008628C4" w:rsidRPr="007A7159">
        <w:rPr>
          <w:rFonts w:ascii="Times New Roman" w:hAnsi="Times New Roman"/>
          <w:sz w:val="24"/>
          <w:szCs w:val="24"/>
        </w:rPr>
        <w:t>, (10)</w:t>
      </w:r>
    </w:p>
    <w:p w14:paraId="7D92D1C3" w14:textId="77777777" w:rsidR="00FD3452" w:rsidRPr="007A7159" w:rsidRDefault="00FD3452" w:rsidP="00FE3218">
      <w:pPr>
        <w:pStyle w:val="ListParagraph"/>
        <w:spacing w:line="360" w:lineRule="auto"/>
        <w:jc w:val="both"/>
        <w:rPr>
          <w:rFonts w:ascii="Times New Roman" w:hAnsi="Times New Roman"/>
          <w:sz w:val="24"/>
          <w:szCs w:val="24"/>
        </w:rPr>
      </w:pPr>
    </w:p>
    <w:p w14:paraId="7EE6910B" w14:textId="7E7AC2EB" w:rsidR="00F66919" w:rsidRDefault="008E4485" w:rsidP="00FE3218">
      <w:pPr>
        <w:spacing w:line="360" w:lineRule="auto"/>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κ</m:t>
            </m:r>
          </m:e>
          <m:sub>
            <m:r>
              <w:rPr>
                <w:rFonts w:ascii="Cambria Math" w:hAnsi="Cambria Math"/>
                <w:sz w:val="24"/>
                <w:szCs w:val="24"/>
              </w:rPr>
              <m:t>s</m:t>
            </m:r>
          </m:sub>
        </m:sSub>
        <m:r>
          <w:rPr>
            <w:rFonts w:ascii="Cambria Math" w:hAnsi="Cambria Math"/>
            <w:sz w:val="24"/>
            <w:szCs w:val="24"/>
          </w:rPr>
          <m:t>, s ϵ(r,h,w)</m:t>
        </m:r>
      </m:oMath>
      <w:r w:rsidR="00F66919" w:rsidRPr="007A7159">
        <w:rPr>
          <w:rFonts w:ascii="Times New Roman" w:hAnsi="Times New Roman"/>
          <w:sz w:val="24"/>
          <w:szCs w:val="24"/>
        </w:rPr>
        <w:t xml:space="preserve"> represents the parameters and variables which are common to all the firms in the same sector</w:t>
      </w:r>
      <w:r w:rsidR="00AB775D" w:rsidRPr="007A7159">
        <w:rPr>
          <w:rFonts w:ascii="Times New Roman" w:hAnsi="Times New Roman"/>
          <w:sz w:val="24"/>
          <w:szCs w:val="24"/>
        </w:rPr>
        <w:t>.</w:t>
      </w:r>
    </w:p>
    <w:p w14:paraId="3C2D85B6" w14:textId="77777777" w:rsidR="006C2C72" w:rsidRDefault="006C2C72" w:rsidP="00FE3218">
      <w:pPr>
        <w:spacing w:line="360" w:lineRule="auto"/>
        <w:rPr>
          <w:rFonts w:ascii="Times New Roman" w:hAnsi="Times New Roman"/>
          <w:sz w:val="24"/>
          <w:szCs w:val="24"/>
        </w:rPr>
      </w:pPr>
    </w:p>
    <w:p w14:paraId="396F6318" w14:textId="0BD4563E" w:rsidR="006C2C72" w:rsidRPr="006C2C72" w:rsidRDefault="006C2C72" w:rsidP="00FE3218">
      <w:pPr>
        <w:spacing w:line="360" w:lineRule="auto"/>
        <w:rPr>
          <w:rFonts w:ascii="Times New Roman" w:hAnsi="Times New Roman"/>
          <w:sz w:val="24"/>
          <w:szCs w:val="24"/>
          <w:u w:val="single"/>
        </w:rPr>
      </w:pPr>
      <w:r>
        <w:rPr>
          <w:rFonts w:ascii="Times New Roman" w:hAnsi="Times New Roman"/>
          <w:sz w:val="24"/>
          <w:szCs w:val="24"/>
          <w:u w:val="single"/>
        </w:rPr>
        <w:t>Computations for equilibrium revenue, employment and revenue level:</w:t>
      </w:r>
    </w:p>
    <w:p w14:paraId="6A9ECE6A" w14:textId="5CCD9E3C" w:rsidR="00D25381" w:rsidRPr="007A7159" w:rsidRDefault="00F63723"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The</w:t>
      </w:r>
      <w:r w:rsidR="006F1BF5" w:rsidRPr="007A7159">
        <w:rPr>
          <w:rFonts w:ascii="Times New Roman" w:hAnsi="Times New Roman"/>
          <w:sz w:val="24"/>
          <w:szCs w:val="24"/>
        </w:rPr>
        <w:t xml:space="preserve"> focus of the following analysis will remain </w:t>
      </w:r>
      <w:r w:rsidR="002F3052" w:rsidRPr="007A7159">
        <w:rPr>
          <w:rFonts w:ascii="Times New Roman" w:hAnsi="Times New Roman"/>
          <w:sz w:val="24"/>
          <w:szCs w:val="24"/>
        </w:rPr>
        <w:t>on the computation of the equilibrium in (8), (9) and (10)</w:t>
      </w:r>
      <w:r w:rsidR="006F1BF5" w:rsidRPr="007A7159">
        <w:rPr>
          <w:rFonts w:ascii="Times New Roman" w:hAnsi="Times New Roman"/>
          <w:sz w:val="24"/>
          <w:szCs w:val="24"/>
        </w:rPr>
        <w:t xml:space="preserve">. As previously explained one can </w:t>
      </w:r>
      <w:r w:rsidR="00C15FD6">
        <w:rPr>
          <w:rFonts w:ascii="Times New Roman" w:hAnsi="Times New Roman"/>
          <w:sz w:val="24"/>
          <w:szCs w:val="24"/>
        </w:rPr>
        <w:t xml:space="preserve">conclude </w:t>
      </w:r>
      <w:r w:rsidR="006F1BF5" w:rsidRPr="007A7159">
        <w:rPr>
          <w:rFonts w:ascii="Times New Roman" w:hAnsi="Times New Roman"/>
          <w:sz w:val="24"/>
          <w:szCs w:val="24"/>
        </w:rPr>
        <w:t>from the equation</w:t>
      </w:r>
      <w:r w:rsidR="006C2C72">
        <w:rPr>
          <w:rFonts w:ascii="Times New Roman" w:hAnsi="Times New Roman"/>
          <w:sz w:val="24"/>
          <w:szCs w:val="24"/>
        </w:rPr>
        <w:t xml:space="preserve"> (10)</w:t>
      </w:r>
      <w:r w:rsidR="006F1BF5" w:rsidRPr="007A7159">
        <w:rPr>
          <w:rFonts w:ascii="Times New Roman" w:hAnsi="Times New Roman"/>
          <w:sz w:val="24"/>
          <w:szCs w:val="24"/>
        </w:rPr>
        <w:t xml:space="preserve"> that firms with</w:t>
      </w:r>
      <w:r w:rsidR="00B655A8">
        <w:rPr>
          <w:rFonts w:ascii="Times New Roman" w:hAnsi="Times New Roman"/>
          <w:sz w:val="24"/>
          <w:szCs w:val="24"/>
        </w:rPr>
        <w:t xml:space="preserve"> a</w:t>
      </w:r>
      <w:r w:rsidR="006F1BF5" w:rsidRPr="007A7159">
        <w:rPr>
          <w:rFonts w:ascii="Times New Roman" w:hAnsi="Times New Roman"/>
          <w:sz w:val="24"/>
          <w:szCs w:val="24"/>
        </w:rPr>
        <w:t xml:space="preserve"> higher productivity and screening</w:t>
      </w:r>
      <w:r w:rsidR="006C2C72">
        <w:rPr>
          <w:rFonts w:ascii="Times New Roman" w:hAnsi="Times New Roman"/>
          <w:sz w:val="24"/>
          <w:szCs w:val="24"/>
        </w:rPr>
        <w:t xml:space="preserve"> </w:t>
      </w:r>
      <w:r w:rsidR="00B655A8">
        <w:rPr>
          <w:rFonts w:ascii="Times New Roman" w:hAnsi="Times New Roman"/>
          <w:sz w:val="24"/>
          <w:szCs w:val="24"/>
        </w:rPr>
        <w:t>productivity</w:t>
      </w:r>
      <w:r w:rsidR="006F1BF5" w:rsidRPr="007A7159">
        <w:rPr>
          <w:rFonts w:ascii="Times New Roman" w:hAnsi="Times New Roman"/>
          <w:sz w:val="24"/>
          <w:szCs w:val="24"/>
        </w:rPr>
        <w:t xml:space="preserve"> draw are paying on average higher wages. Moreover, exporters pay a higher wage </w:t>
      </w:r>
      <w:r w:rsidR="00372D97">
        <w:rPr>
          <w:rFonts w:ascii="Times New Roman" w:hAnsi="Times New Roman"/>
          <w:sz w:val="24"/>
          <w:szCs w:val="24"/>
        </w:rPr>
        <w:t>controlling for</w:t>
      </w:r>
      <w:r w:rsidR="006F1BF5" w:rsidRPr="007A7159">
        <w:rPr>
          <w:rFonts w:ascii="Times New Roman" w:hAnsi="Times New Roman"/>
          <w:sz w:val="24"/>
          <w:szCs w:val="24"/>
        </w:rPr>
        <w:t xml:space="preserve"> productivity.</w:t>
      </w:r>
      <w:r w:rsidR="00D00CCD">
        <w:rPr>
          <w:rFonts w:ascii="Times New Roman" w:hAnsi="Times New Roman"/>
          <w:sz w:val="24"/>
          <w:szCs w:val="24"/>
        </w:rPr>
        <w:t xml:space="preserve"> The same conclusion can be drawn for revenues and employment. Given the productivity and screening draw an exporter generates more revenues and hires more workers. </w:t>
      </w:r>
      <w:r w:rsidR="00F041A4" w:rsidRPr="007A7159">
        <w:rPr>
          <w:rFonts w:ascii="Times New Roman" w:hAnsi="Times New Roman"/>
          <w:sz w:val="24"/>
          <w:szCs w:val="24"/>
        </w:rPr>
        <w:t xml:space="preserve">The derivations </w:t>
      </w:r>
      <w:r w:rsidR="008841B0" w:rsidRPr="007A7159">
        <w:rPr>
          <w:rFonts w:ascii="Times New Roman" w:hAnsi="Times New Roman"/>
          <w:sz w:val="24"/>
          <w:szCs w:val="24"/>
        </w:rPr>
        <w:t xml:space="preserve">for </w:t>
      </w:r>
      <w:r w:rsidR="008628C4" w:rsidRPr="007A7159">
        <w:rPr>
          <w:rFonts w:ascii="Times New Roman" w:hAnsi="Times New Roman"/>
          <w:sz w:val="24"/>
          <w:szCs w:val="24"/>
        </w:rPr>
        <w:t xml:space="preserve">the </w:t>
      </w:r>
      <w:r w:rsidR="003D06CE">
        <w:rPr>
          <w:rFonts w:ascii="Times New Roman" w:hAnsi="Times New Roman"/>
          <w:sz w:val="24"/>
          <w:szCs w:val="24"/>
        </w:rPr>
        <w:t>afore</w:t>
      </w:r>
      <w:r w:rsidR="008628C4" w:rsidRPr="007A7159">
        <w:rPr>
          <w:rFonts w:ascii="Times New Roman" w:hAnsi="Times New Roman"/>
          <w:sz w:val="24"/>
          <w:szCs w:val="24"/>
        </w:rPr>
        <w:t>mentioned expressions are the following:</w:t>
      </w:r>
    </w:p>
    <w:p w14:paraId="25024E3A" w14:textId="7B13436C" w:rsidR="008628C4" w:rsidRPr="007A7159" w:rsidRDefault="00372D97" w:rsidP="008855F2">
      <w:pPr>
        <w:spacing w:line="360" w:lineRule="auto"/>
        <w:ind w:firstLine="720"/>
        <w:jc w:val="both"/>
        <w:rPr>
          <w:rFonts w:ascii="Times New Roman" w:hAnsi="Times New Roman"/>
          <w:sz w:val="24"/>
          <w:szCs w:val="24"/>
        </w:rPr>
      </w:pPr>
      <w:r>
        <w:rPr>
          <w:rFonts w:ascii="Times New Roman" w:hAnsi="Times New Roman"/>
          <w:sz w:val="24"/>
          <w:szCs w:val="24"/>
        </w:rPr>
        <w:t>Referring back to the profit maximization function, t</w:t>
      </w:r>
      <w:r w:rsidR="008628C4" w:rsidRPr="007A7159">
        <w:rPr>
          <w:rFonts w:ascii="Times New Roman" w:hAnsi="Times New Roman"/>
          <w:sz w:val="24"/>
          <w:szCs w:val="24"/>
        </w:rPr>
        <w:t xml:space="preserve">he firm’s first order conditions for the measure of workers sampled (N) and the ability threshold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oMath>
      <w:r w:rsidR="008628C4" w:rsidRPr="007A7159">
        <w:rPr>
          <w:rFonts w:ascii="Times New Roman" w:hAnsi="Times New Roman"/>
          <w:sz w:val="24"/>
          <w:szCs w:val="24"/>
        </w:rPr>
        <w:t xml:space="preserve"> are:</w:t>
      </w:r>
    </w:p>
    <w:p w14:paraId="5AC56A13" w14:textId="62A73F5C" w:rsidR="001204B0" w:rsidRPr="007A7159" w:rsidRDefault="008E4485" w:rsidP="00FE3218">
      <w:pPr>
        <w:spacing w:line="360" w:lineRule="auto"/>
        <w:jc w:val="center"/>
        <w:rPr>
          <w:rFonts w:ascii="Times New Roman" w:hAnsi="Times New Roman"/>
          <w:sz w:val="24"/>
          <w:szCs w:val="24"/>
        </w:rPr>
      </w:pPr>
      <m:oMath>
        <m:f>
          <m:fPr>
            <m:ctrlPr>
              <w:rPr>
                <w:rFonts w:ascii="Cambria Math" w:hAnsi="Cambria Math"/>
                <w:i/>
                <w:sz w:val="24"/>
                <w:szCs w:val="24"/>
              </w:rPr>
            </m:ctrlPr>
          </m:fPr>
          <m:num>
            <m:r>
              <w:rPr>
                <w:rFonts w:ascii="Cambria Math" w:hAnsi="Cambria Math"/>
                <w:sz w:val="24"/>
                <w:szCs w:val="24"/>
              </w:rPr>
              <m:t>βγ</m:t>
            </m:r>
          </m:num>
          <m:den>
            <m:r>
              <w:rPr>
                <w:rFonts w:ascii="Cambria Math" w:hAnsi="Cambria Math"/>
                <w:sz w:val="24"/>
                <w:szCs w:val="24"/>
              </w:rPr>
              <m:t>1+βγ</m:t>
            </m:r>
          </m:den>
        </m:f>
        <m:r>
          <w:rPr>
            <w:rFonts w:ascii="Cambria Math" w:hAnsi="Cambria Math"/>
            <w:sz w:val="24"/>
            <w:szCs w:val="24"/>
          </w:rPr>
          <m:t>R</m:t>
        </m:r>
        <m:d>
          <m:dPr>
            <m:ctrlPr>
              <w:rPr>
                <w:rFonts w:ascii="Cambria Math" w:hAnsi="Cambria Math"/>
                <w:i/>
                <w:sz w:val="24"/>
                <w:szCs w:val="24"/>
              </w:rPr>
            </m:ctrlPr>
          </m:dPr>
          <m:e>
            <m:r>
              <w:rPr>
                <w:rFonts w:ascii="Cambria Math" w:hAnsi="Cambria Math"/>
                <w:sz w:val="24"/>
                <w:szCs w:val="24"/>
              </w:rPr>
              <m:t>θ</m:t>
            </m:r>
          </m:e>
        </m:d>
        <m:r>
          <w:rPr>
            <w:rFonts w:ascii="Cambria Math" w:hAnsi="Cambria Math"/>
            <w:sz w:val="24"/>
            <w:szCs w:val="24"/>
          </w:rPr>
          <m:t>=bN</m:t>
        </m:r>
        <m:d>
          <m:dPr>
            <m:ctrlPr>
              <w:rPr>
                <w:rFonts w:ascii="Cambria Math" w:hAnsi="Cambria Math"/>
                <w:i/>
                <w:sz w:val="24"/>
                <w:szCs w:val="24"/>
              </w:rPr>
            </m:ctrlPr>
          </m:dPr>
          <m:e>
            <m:r>
              <w:rPr>
                <w:rFonts w:ascii="Cambria Math" w:hAnsi="Cambria Math"/>
                <w:sz w:val="24"/>
                <w:szCs w:val="24"/>
              </w:rPr>
              <m:t>θ</m:t>
            </m:r>
          </m:e>
        </m:d>
      </m:oMath>
      <w:r w:rsidR="001204B0" w:rsidRPr="007A7159">
        <w:rPr>
          <w:rFonts w:ascii="Times New Roman" w:hAnsi="Times New Roman"/>
          <w:sz w:val="24"/>
          <w:szCs w:val="24"/>
        </w:rPr>
        <w:t>, (11)</w:t>
      </w:r>
    </w:p>
    <w:p w14:paraId="7226B3B0" w14:textId="4536A009" w:rsidR="008628C4" w:rsidRPr="007A7159" w:rsidRDefault="008E4485" w:rsidP="00FE3218">
      <w:pPr>
        <w:spacing w:line="360" w:lineRule="auto"/>
        <w:jc w:val="center"/>
        <w:rPr>
          <w:rFonts w:ascii="Times New Roman" w:hAnsi="Times New Roman"/>
          <w:sz w:val="24"/>
          <w:szCs w:val="24"/>
        </w:rPr>
      </w:pPr>
      <m:oMath>
        <m:f>
          <m:fPr>
            <m:ctrlPr>
              <w:rPr>
                <w:rFonts w:ascii="Cambria Math" w:hAnsi="Cambria Math"/>
                <w:i/>
                <w:sz w:val="24"/>
                <w:szCs w:val="24"/>
              </w:rPr>
            </m:ctrlPr>
          </m:fPr>
          <m:num>
            <m:r>
              <w:rPr>
                <w:rFonts w:ascii="Cambria Math" w:hAnsi="Cambria Math"/>
                <w:sz w:val="24"/>
                <w:szCs w:val="24"/>
              </w:rPr>
              <m:t>β</m:t>
            </m:r>
            <m:d>
              <m:dPr>
                <m:ctrlPr>
                  <w:rPr>
                    <w:rFonts w:ascii="Cambria Math" w:hAnsi="Cambria Math"/>
                    <w:i/>
                    <w:sz w:val="24"/>
                    <w:szCs w:val="24"/>
                  </w:rPr>
                </m:ctrlPr>
              </m:dPr>
              <m:e>
                <m:r>
                  <w:rPr>
                    <w:rFonts w:ascii="Cambria Math" w:hAnsi="Cambria Math"/>
                    <w:sz w:val="24"/>
                    <w:szCs w:val="24"/>
                  </w:rPr>
                  <m:t>1-γk</m:t>
                </m:r>
              </m:e>
            </m:d>
          </m:num>
          <m:den>
            <m:r>
              <w:rPr>
                <w:rFonts w:ascii="Cambria Math" w:hAnsi="Cambria Math"/>
                <w:sz w:val="24"/>
                <w:szCs w:val="24"/>
              </w:rPr>
              <m:t>1+βγ</m:t>
            </m:r>
          </m:den>
        </m:f>
        <m:r>
          <w:rPr>
            <w:rFonts w:ascii="Cambria Math" w:hAnsi="Cambria Math"/>
            <w:sz w:val="24"/>
            <w:szCs w:val="24"/>
          </w:rPr>
          <m:t>R</m:t>
        </m:r>
        <m:d>
          <m:dPr>
            <m:ctrlPr>
              <w:rPr>
                <w:rFonts w:ascii="Cambria Math" w:hAnsi="Cambria Math"/>
                <w:i/>
                <w:sz w:val="24"/>
                <w:szCs w:val="24"/>
              </w:rPr>
            </m:ctrlPr>
          </m:dPr>
          <m:e>
            <m:r>
              <w:rPr>
                <w:rFonts w:ascii="Cambria Math" w:hAnsi="Cambria Math"/>
                <w:sz w:val="24"/>
                <w:szCs w:val="24"/>
              </w:rPr>
              <m:t>θ</m:t>
            </m:r>
          </m:e>
        </m:d>
        <m:r>
          <w:rPr>
            <w:rFonts w:ascii="Cambria Math" w:hAnsi="Cambria Math"/>
            <w:sz w:val="24"/>
            <w:szCs w:val="24"/>
          </w:rPr>
          <m:t>=C</m:t>
        </m:r>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-η</m:t>
            </m:r>
          </m:sup>
        </m:sSup>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(θ)</m:t>
            </m:r>
          </m:e>
          <m:sup>
            <m:r>
              <w:rPr>
                <w:rFonts w:ascii="Cambria Math" w:hAnsi="Cambria Math"/>
                <w:sz w:val="24"/>
                <w:szCs w:val="24"/>
              </w:rPr>
              <m:t>δ</m:t>
            </m:r>
          </m:sup>
        </m:sSup>
      </m:oMath>
      <w:r w:rsidR="001204B0" w:rsidRPr="007A7159">
        <w:rPr>
          <w:rFonts w:ascii="Times New Roman" w:hAnsi="Times New Roman"/>
          <w:sz w:val="24"/>
          <w:szCs w:val="24"/>
        </w:rPr>
        <w:t>, (12)</w:t>
      </w:r>
    </w:p>
    <w:p w14:paraId="185EB8DF" w14:textId="3BB4F5DB" w:rsidR="001204B0" w:rsidRPr="007A7159" w:rsidRDefault="001204B0" w:rsidP="008855F2">
      <w:pPr>
        <w:spacing w:line="360" w:lineRule="auto"/>
        <w:ind w:firstLine="720"/>
        <w:rPr>
          <w:rFonts w:ascii="Times New Roman" w:hAnsi="Times New Roman"/>
          <w:sz w:val="24"/>
          <w:szCs w:val="24"/>
        </w:rPr>
      </w:pPr>
      <w:r w:rsidRPr="007A7159">
        <w:rPr>
          <w:rFonts w:ascii="Times New Roman" w:hAnsi="Times New Roman"/>
          <w:sz w:val="24"/>
          <w:szCs w:val="24"/>
        </w:rPr>
        <w:t>Combining (11) and (12) will give the following relationship between the number of workers sampled and the ability threshold</w:t>
      </w:r>
    </w:p>
    <w:p w14:paraId="70539637" w14:textId="0419789D" w:rsidR="008628C4" w:rsidRPr="007A7159" w:rsidRDefault="001204B0" w:rsidP="00FE3218">
      <w:pPr>
        <w:spacing w:line="360" w:lineRule="auto"/>
        <w:jc w:val="center"/>
        <w:rPr>
          <w:rFonts w:ascii="Times New Roman" w:hAnsi="Times New Roman"/>
          <w:sz w:val="24"/>
          <w:szCs w:val="24"/>
        </w:rPr>
      </w:pPr>
      <m:oMath>
        <m:r>
          <w:rPr>
            <w:rFonts w:ascii="Cambria Math" w:hAnsi="Cambria Math"/>
            <w:sz w:val="24"/>
            <w:szCs w:val="24"/>
          </w:rPr>
          <m:t>bN</m:t>
        </m:r>
        <m:d>
          <m:dPr>
            <m:ctrlPr>
              <w:rPr>
                <w:rFonts w:ascii="Cambria Math" w:hAnsi="Cambria Math"/>
                <w:i/>
                <w:sz w:val="24"/>
                <w:szCs w:val="24"/>
              </w:rPr>
            </m:ctrlPr>
          </m:dPr>
          <m:e>
            <m:r>
              <w:rPr>
                <w:rFonts w:ascii="Cambria Math" w:hAnsi="Cambria Math"/>
                <w:sz w:val="24"/>
                <w:szCs w:val="24"/>
              </w:rPr>
              <m:t>θ</m:t>
            </m:r>
          </m:e>
        </m:d>
        <m:d>
          <m:dPr>
            <m:ctrlPr>
              <w:rPr>
                <w:rFonts w:ascii="Cambria Math" w:hAnsi="Cambria Math"/>
                <w:i/>
                <w:sz w:val="24"/>
                <w:szCs w:val="24"/>
              </w:rPr>
            </m:ctrlPr>
          </m:dPr>
          <m:e>
            <m:r>
              <w:rPr>
                <w:rFonts w:ascii="Cambria Math" w:hAnsi="Cambria Math"/>
                <w:sz w:val="24"/>
                <w:szCs w:val="24"/>
              </w:rPr>
              <m:t>1-γk</m:t>
            </m:r>
          </m:e>
        </m:d>
        <m:r>
          <w:rPr>
            <w:rFonts w:ascii="Cambria Math" w:hAnsi="Cambria Math"/>
            <w:sz w:val="24"/>
            <w:szCs w:val="24"/>
          </w:rPr>
          <m:t>=γC</m:t>
        </m:r>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-η</m:t>
            </m:r>
          </m:sup>
        </m:sSup>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(θ)</m:t>
            </m:r>
          </m:e>
          <m:sup>
            <m:r>
              <w:rPr>
                <w:rFonts w:ascii="Cambria Math" w:hAnsi="Cambria Math"/>
                <w:sz w:val="24"/>
                <w:szCs w:val="24"/>
              </w:rPr>
              <m:t>δ</m:t>
            </m:r>
          </m:sup>
        </m:sSup>
      </m:oMath>
      <w:r w:rsidRPr="007A7159">
        <w:rPr>
          <w:rFonts w:ascii="Times New Roman" w:hAnsi="Times New Roman"/>
          <w:sz w:val="24"/>
          <w:szCs w:val="24"/>
        </w:rPr>
        <w:t>, (13)</w:t>
      </w:r>
    </w:p>
    <w:p w14:paraId="57065DEA" w14:textId="07B999DF" w:rsidR="00F63723" w:rsidRPr="007A7159" w:rsidRDefault="001204B0"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N and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oMath>
      <w:r w:rsidR="00860102" w:rsidRPr="007A7159">
        <w:rPr>
          <w:rFonts w:ascii="Times New Roman" w:hAnsi="Times New Roman"/>
          <w:sz w:val="24"/>
          <w:szCs w:val="24"/>
        </w:rPr>
        <w:t xml:space="preserve"> can be solved by plugging </w:t>
      </w:r>
      <w:r w:rsidRPr="007A7159">
        <w:rPr>
          <w:rFonts w:ascii="Times New Roman" w:hAnsi="Times New Roman"/>
          <w:sz w:val="24"/>
          <w:szCs w:val="24"/>
        </w:rPr>
        <w:t>(13) in the revenue function (5) and (5) into (11) and (12) respectively.</w:t>
      </w:r>
    </w:p>
    <w:p w14:paraId="36C0D663" w14:textId="35CA500C" w:rsidR="001204B0" w:rsidRPr="007A7159" w:rsidRDefault="00A34BEA" w:rsidP="00FE3218">
      <w:pPr>
        <w:spacing w:line="360" w:lineRule="auto"/>
        <w:jc w:val="center"/>
        <w:rPr>
          <w:rFonts w:ascii="Times New Roman" w:hAnsi="Times New Roman"/>
          <w:sz w:val="24"/>
          <w:szCs w:val="24"/>
        </w:rPr>
      </w:pPr>
      <m:oMath>
        <m:r>
          <w:rPr>
            <w:rFonts w:ascii="Cambria Math" w:hAnsi="Cambria Math"/>
            <w:sz w:val="24"/>
            <w:szCs w:val="24"/>
          </w:rPr>
          <m:t>N</m:t>
        </m:r>
        <m:d>
          <m:dPr>
            <m:ctrlPr>
              <w:rPr>
                <w:rFonts w:ascii="Cambria Math" w:hAnsi="Cambria Math"/>
                <w:i/>
                <w:sz w:val="24"/>
                <w:szCs w:val="24"/>
              </w:rPr>
            </m:ctrlPr>
          </m:dPr>
          <m:e>
            <m:r>
              <w:rPr>
                <w:rFonts w:ascii="Cambria Math" w:hAnsi="Cambria Math"/>
                <w:sz w:val="24"/>
                <w:szCs w:val="24"/>
              </w:rPr>
              <m:t>θ</m:t>
            </m:r>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ϕ</m:t>
            </m:r>
          </m:e>
          <m:sub>
            <m:r>
              <w:rPr>
                <w:rFonts w:ascii="Cambria Math" w:hAnsi="Cambria Math"/>
                <w:sz w:val="24"/>
                <w:szCs w:val="24"/>
              </w:rPr>
              <m:t>1</m:t>
            </m:r>
          </m:sub>
        </m:sSub>
        <m:sSubSup>
          <m:sSubSupPr>
            <m:ctrlPr>
              <w:rPr>
                <w:rFonts w:ascii="Cambria Math" w:hAnsi="Cambria Math"/>
                <w:i/>
                <w:sz w:val="24"/>
                <w:szCs w:val="24"/>
              </w:rPr>
            </m:ctrlPr>
          </m:sSubSupPr>
          <m:e>
            <m:r>
              <w:rPr>
                <w:rFonts w:ascii="Cambria Math" w:hAnsi="Cambria Math"/>
                <w:sz w:val="24"/>
                <w:szCs w:val="24"/>
              </w:rPr>
              <m:t>ϕ</m:t>
            </m:r>
          </m:e>
          <m:sub>
            <m:r>
              <w:rPr>
                <w:rFonts w:ascii="Cambria Math" w:hAnsi="Cambria Math"/>
                <w:sz w:val="24"/>
                <w:szCs w:val="24"/>
              </w:rPr>
              <m:t>2</m:t>
            </m:r>
          </m:sub>
          <m:sup>
            <m:d>
              <m:dPr>
                <m:ctrlPr>
                  <w:rPr>
                    <w:rFonts w:ascii="Cambria Math" w:hAnsi="Cambria Math"/>
                    <w:i/>
                    <w:sz w:val="24"/>
                    <w:szCs w:val="24"/>
                  </w:rPr>
                </m:ctrlPr>
              </m:dPr>
              <m:e>
                <m:r>
                  <w:rPr>
                    <w:rFonts w:ascii="Cambria Math" w:hAnsi="Cambria Math"/>
                    <w:sz w:val="24"/>
                    <w:szCs w:val="24"/>
                  </w:rPr>
                  <m:t>1-γk</m:t>
                </m:r>
              </m:e>
            </m:d>
            <m:r>
              <w:rPr>
                <w:rFonts w:ascii="Cambria Math" w:hAnsi="Cambria Math"/>
                <w:sz w:val="24"/>
                <w:szCs w:val="24"/>
              </w:rPr>
              <m:t>β</m:t>
            </m:r>
          </m:sup>
        </m:sSubSup>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f>
              <m:fPr>
                <m:ctrlPr>
                  <w:rPr>
                    <w:rFonts w:ascii="Cambria Math" w:hAnsi="Cambria Math"/>
                    <w:i/>
                    <w:sz w:val="24"/>
                    <w:szCs w:val="24"/>
                  </w:rPr>
                </m:ctrlPr>
              </m:fPr>
              <m:num>
                <m:r>
                  <w:rPr>
                    <w:rFonts w:ascii="Cambria Math" w:hAnsi="Cambria Math"/>
                    <w:sz w:val="24"/>
                    <w:szCs w:val="24"/>
                  </w:rPr>
                  <m:t>1</m:t>
                </m:r>
              </m:num>
              <m:den>
                <m:r>
                  <m:rPr>
                    <m:sty m:val="p"/>
                  </m:rPr>
                  <w:rPr>
                    <w:rFonts w:ascii="Cambria Math" w:hAnsi="Cambria Math"/>
                    <w:sz w:val="24"/>
                    <w:szCs w:val="24"/>
                  </w:rPr>
                  <m:t>Γ</m:t>
                </m:r>
              </m:den>
            </m:f>
          </m:sup>
        </m:sSubSup>
        <m:sSup>
          <m:sSupPr>
            <m:ctrlPr>
              <w:rPr>
                <w:rFonts w:ascii="Cambria Math" w:hAnsi="Cambria Math"/>
                <w:i/>
                <w:sz w:val="24"/>
                <w:szCs w:val="24"/>
              </w:rPr>
            </m:ctrlPr>
          </m:sSupPr>
          <m:e>
            <m:r>
              <w:rPr>
                <w:rFonts w:ascii="Cambria Math" w:hAnsi="Cambria Math"/>
                <w:sz w:val="24"/>
                <w:szCs w:val="24"/>
              </w:rPr>
              <m:t>C</m:t>
            </m:r>
          </m:e>
          <m:sup>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1-γk</m:t>
                    </m:r>
                  </m:e>
                </m:d>
                <m:r>
                  <w:rPr>
                    <w:rFonts w:ascii="Cambria Math" w:hAnsi="Cambria Math"/>
                    <w:sz w:val="24"/>
                    <w:szCs w:val="24"/>
                  </w:rPr>
                  <m:t>β</m:t>
                </m:r>
              </m:num>
              <m:den>
                <m:r>
                  <w:rPr>
                    <w:rFonts w:ascii="Cambria Math" w:hAnsi="Cambria Math"/>
                    <w:sz w:val="24"/>
                    <w:szCs w:val="24"/>
                  </w:rPr>
                  <m:t>δ</m:t>
                </m:r>
                <m:r>
                  <m:rPr>
                    <m:sty m:val="p"/>
                  </m:rPr>
                  <w:rPr>
                    <w:rFonts w:ascii="Cambria Math" w:hAnsi="Cambria Math"/>
                    <w:sz w:val="24"/>
                    <w:szCs w:val="24"/>
                  </w:rPr>
                  <m:t>Γ</m:t>
                </m:r>
              </m:den>
            </m:f>
          </m:sup>
        </m:sSup>
        <m:sSup>
          <m:sSupPr>
            <m:ctrlPr>
              <w:rPr>
                <w:rFonts w:ascii="Cambria Math" w:hAnsi="Cambria Math"/>
                <w:i/>
                <w:sz w:val="24"/>
                <w:szCs w:val="24"/>
              </w:rPr>
            </m:ctrlPr>
          </m:sSupPr>
          <m:e>
            <m:r>
              <w:rPr>
                <w:rFonts w:ascii="Cambria Math" w:hAnsi="Cambria Math"/>
                <w:sz w:val="24"/>
                <w:szCs w:val="24"/>
              </w:rPr>
              <m:t>b</m:t>
            </m:r>
          </m:e>
          <m:sup>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βγ+</m:t>
                    </m:r>
                    <m:r>
                      <m:rPr>
                        <m:sty m:val="p"/>
                      </m:rPr>
                      <w:rPr>
                        <w:rFonts w:ascii="Cambria Math" w:hAnsi="Cambria Math"/>
                        <w:sz w:val="24"/>
                        <w:szCs w:val="24"/>
                      </w:rPr>
                      <m:t>Γ</m:t>
                    </m:r>
                  </m:e>
                </m:d>
              </m:num>
              <m:den>
                <m:r>
                  <m:rPr>
                    <m:sty m:val="p"/>
                  </m:rPr>
                  <w:rPr>
                    <w:rFonts w:ascii="Cambria Math" w:hAnsi="Cambria Math"/>
                    <w:sz w:val="24"/>
                    <w:szCs w:val="24"/>
                  </w:rPr>
                  <m:t>Γ</m:t>
                </m:r>
              </m:den>
            </m:f>
          </m:sup>
        </m:sSup>
        <m:sSup>
          <m:sSupPr>
            <m:ctrlPr>
              <w:rPr>
                <w:rFonts w:ascii="Cambria Math" w:hAnsi="Cambria Math"/>
                <w:i/>
                <w:sz w:val="24"/>
                <w:szCs w:val="24"/>
              </w:rPr>
            </m:ctrlPr>
          </m:sSupPr>
          <m:e>
            <m:d>
              <m:dPr>
                <m:begChr m:val="["/>
                <m:endChr m:val="]"/>
                <m:ctrlPr>
                  <w:rPr>
                    <w:rFonts w:ascii="Cambria Math" w:hAnsi="Cambria Math"/>
                    <w:i/>
                    <w:sz w:val="24"/>
                    <w:szCs w:val="24"/>
                  </w:rPr>
                </m:ctrlPr>
              </m:dPr>
              <m:e>
                <m:r>
                  <w:rPr>
                    <w:rFonts w:ascii="Cambria Math" w:hAnsi="Cambria Math"/>
                    <w:sz w:val="24"/>
                    <w:szCs w:val="24"/>
                  </w:rPr>
                  <m:t>1+ι</m:t>
                </m:r>
                <m:d>
                  <m:dPr>
                    <m:ctrlPr>
                      <w:rPr>
                        <w:rFonts w:ascii="Cambria Math" w:hAnsi="Cambria Math"/>
                        <w:i/>
                        <w:sz w:val="24"/>
                        <w:szCs w:val="24"/>
                      </w:rPr>
                    </m:ctrlPr>
                  </m:dPr>
                  <m:e>
                    <m:sSub>
                      <m:sSubPr>
                        <m:ctrlPr>
                          <w:rPr>
                            <w:rFonts w:ascii="Cambria Math" w:hAnsi="Cambria Math"/>
                            <w:i/>
                            <w:sz w:val="24"/>
                            <w:szCs w:val="24"/>
                          </w:rPr>
                        </m:ctrlPr>
                      </m:sSubPr>
                      <m:e>
                        <m:r>
                          <m:rPr>
                            <m:sty m:val="p"/>
                          </m:rPr>
                          <w:rPr>
                            <w:rFonts w:ascii="Cambria Math" w:hAnsi="Cambria Math"/>
                            <w:sz w:val="24"/>
                            <w:szCs w:val="24"/>
                          </w:rPr>
                          <m:t>Υ</m:t>
                        </m:r>
                      </m:e>
                      <m:sub>
                        <m:r>
                          <w:rPr>
                            <w:rFonts w:ascii="Cambria Math" w:hAnsi="Cambria Math"/>
                            <w:sz w:val="24"/>
                            <w:szCs w:val="24"/>
                          </w:rPr>
                          <m:t>x</m:t>
                        </m:r>
                      </m:sub>
                    </m:sSub>
                    <m:r>
                      <w:rPr>
                        <w:rFonts w:ascii="Cambria Math" w:hAnsi="Cambria Math"/>
                        <w:sz w:val="24"/>
                        <w:szCs w:val="24"/>
                      </w:rPr>
                      <m:t>-1</m:t>
                    </m:r>
                  </m:e>
                </m:d>
              </m:e>
            </m:d>
          </m:e>
          <m:sup>
            <m:f>
              <m:fPr>
                <m:ctrlPr>
                  <w:rPr>
                    <w:rFonts w:ascii="Cambria Math" w:hAnsi="Cambria Math"/>
                    <w:i/>
                    <w:sz w:val="24"/>
                    <w:szCs w:val="24"/>
                  </w:rPr>
                </m:ctrlPr>
              </m:fPr>
              <m:num>
                <m:r>
                  <w:rPr>
                    <w:rFonts w:ascii="Cambria Math" w:hAnsi="Cambria Math"/>
                    <w:sz w:val="24"/>
                    <w:szCs w:val="24"/>
                  </w:rPr>
                  <m:t>1-β</m:t>
                </m:r>
              </m:num>
              <m:den>
                <m:r>
                  <m:rPr>
                    <m:sty m:val="p"/>
                  </m:rPr>
                  <w:rPr>
                    <w:rFonts w:ascii="Cambria Math" w:hAnsi="Cambria Math"/>
                    <w:sz w:val="24"/>
                    <w:szCs w:val="24"/>
                  </w:rPr>
                  <m:t>Γ</m:t>
                </m:r>
              </m:den>
            </m:f>
          </m:sup>
        </m:sSup>
        <m:sSup>
          <m:sSupPr>
            <m:ctrlPr>
              <w:rPr>
                <w:rFonts w:ascii="Cambria Math" w:hAnsi="Cambria Math"/>
                <w:i/>
                <w:sz w:val="24"/>
                <w:szCs w:val="24"/>
              </w:rPr>
            </m:ctrlPr>
          </m:sSupPr>
          <m:e>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θ</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β</m:t>
                </m:r>
              </m:num>
              <m:den>
                <m:r>
                  <m:rPr>
                    <m:sty m:val="p"/>
                  </m:rPr>
                  <w:rPr>
                    <w:rFonts w:ascii="Cambria Math" w:hAnsi="Cambria Math"/>
                    <w:sz w:val="24"/>
                    <w:szCs w:val="24"/>
                  </w:rPr>
                  <m:t>Γ</m:t>
                </m:r>
              </m:den>
            </m:f>
          </m:sup>
        </m:sSup>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η</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(1-γk)β</m:t>
                </m:r>
              </m:num>
              <m:den>
                <m:r>
                  <w:rPr>
                    <w:rFonts w:ascii="Cambria Math" w:hAnsi="Cambria Math"/>
                    <w:sz w:val="24"/>
                    <w:szCs w:val="24"/>
                  </w:rPr>
                  <m:t>δ</m:t>
                </m:r>
                <m:r>
                  <m:rPr>
                    <m:sty m:val="p"/>
                  </m:rPr>
                  <w:rPr>
                    <w:rFonts w:ascii="Cambria Math" w:hAnsi="Cambria Math"/>
                    <w:sz w:val="24"/>
                    <w:szCs w:val="24"/>
                  </w:rPr>
                  <m:t>Γ</m:t>
                </m:r>
              </m:den>
            </m:f>
          </m:sup>
        </m:sSup>
      </m:oMath>
      <w:r w:rsidR="0060253D" w:rsidRPr="007A7159">
        <w:rPr>
          <w:rFonts w:ascii="Times New Roman" w:hAnsi="Times New Roman"/>
          <w:sz w:val="24"/>
          <w:szCs w:val="24"/>
        </w:rPr>
        <w:t>, (14)</w:t>
      </w:r>
    </w:p>
    <w:p w14:paraId="68908215" w14:textId="2D6DB06E" w:rsidR="00094F42" w:rsidRPr="007A7159" w:rsidRDefault="008E4485" w:rsidP="00FE3218">
      <w:pPr>
        <w:spacing w:line="360" w:lineRule="auto"/>
        <w:jc w:val="center"/>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d>
          <m:dPr>
            <m:ctrlPr>
              <w:rPr>
                <w:rFonts w:ascii="Cambria Math" w:hAnsi="Cambria Math"/>
                <w:i/>
                <w:sz w:val="24"/>
                <w:szCs w:val="24"/>
              </w:rPr>
            </m:ctrlPr>
          </m:dPr>
          <m:e>
            <m:r>
              <w:rPr>
                <w:rFonts w:ascii="Cambria Math" w:hAnsi="Cambria Math"/>
                <w:sz w:val="24"/>
                <w:szCs w:val="24"/>
              </w:rPr>
              <m:t>θ</m:t>
            </m:r>
          </m:e>
        </m:d>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ϕ</m:t>
            </m:r>
          </m:e>
          <m:sub>
            <m:r>
              <w:rPr>
                <w:rFonts w:ascii="Cambria Math" w:hAnsi="Cambria Math"/>
                <w:sz w:val="24"/>
                <w:szCs w:val="24"/>
              </w:rPr>
              <m:t>1</m:t>
            </m:r>
          </m:sub>
          <m:sup>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δ</m:t>
                </m:r>
              </m:den>
            </m:f>
          </m:sup>
        </m:sSubSup>
        <m:sSubSup>
          <m:sSubSupPr>
            <m:ctrlPr>
              <w:rPr>
                <w:rFonts w:ascii="Cambria Math" w:hAnsi="Cambria Math"/>
                <w:i/>
                <w:sz w:val="24"/>
                <w:szCs w:val="24"/>
              </w:rPr>
            </m:ctrlPr>
          </m:sSubSupPr>
          <m:e>
            <m:r>
              <w:rPr>
                <w:rFonts w:ascii="Cambria Math" w:hAnsi="Cambria Math"/>
                <w:sz w:val="24"/>
                <w:szCs w:val="24"/>
              </w:rPr>
              <m:t>ϕ</m:t>
            </m:r>
          </m:e>
          <m:sub>
            <m:r>
              <w:rPr>
                <w:rFonts w:ascii="Cambria Math" w:hAnsi="Cambria Math"/>
                <w:sz w:val="24"/>
                <w:szCs w:val="24"/>
              </w:rPr>
              <m:t>2</m:t>
            </m:r>
          </m:sub>
          <m:sup>
            <m:d>
              <m:dPr>
                <m:ctrlPr>
                  <w:rPr>
                    <w:rFonts w:ascii="Cambria Math" w:hAnsi="Cambria Math"/>
                    <w:i/>
                    <w:sz w:val="24"/>
                    <w:szCs w:val="24"/>
                  </w:rPr>
                </m:ctrlPr>
              </m:dPr>
              <m:e>
                <m:r>
                  <w:rPr>
                    <w:rFonts w:ascii="Cambria Math" w:hAnsi="Cambria Math"/>
                    <w:sz w:val="24"/>
                    <w:szCs w:val="24"/>
                  </w:rPr>
                  <m:t>1-γβ</m:t>
                </m:r>
              </m:e>
            </m:d>
          </m:sup>
        </m:sSubSup>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f>
              <m:fPr>
                <m:ctrlPr>
                  <w:rPr>
                    <w:rFonts w:ascii="Cambria Math" w:hAnsi="Cambria Math"/>
                    <w:i/>
                    <w:sz w:val="24"/>
                    <w:szCs w:val="24"/>
                  </w:rPr>
                </m:ctrlPr>
              </m:fPr>
              <m:num>
                <m:r>
                  <w:rPr>
                    <w:rFonts w:ascii="Cambria Math" w:hAnsi="Cambria Math"/>
                    <w:sz w:val="24"/>
                    <w:szCs w:val="24"/>
                  </w:rPr>
                  <m:t>1</m:t>
                </m:r>
              </m:num>
              <m:den>
                <m:r>
                  <m:rPr>
                    <m:sty m:val="p"/>
                  </m:rPr>
                  <w:rPr>
                    <w:rFonts w:ascii="Cambria Math" w:hAnsi="Cambria Math"/>
                    <w:sz w:val="24"/>
                    <w:szCs w:val="24"/>
                  </w:rPr>
                  <m:t>Γδ</m:t>
                </m:r>
              </m:den>
            </m:f>
          </m:sup>
        </m:sSubSup>
        <m:sSup>
          <m:sSupPr>
            <m:ctrlPr>
              <w:rPr>
                <w:rFonts w:ascii="Cambria Math" w:hAnsi="Cambria Math"/>
                <w:i/>
                <w:sz w:val="24"/>
                <w:szCs w:val="24"/>
              </w:rPr>
            </m:ctrlPr>
          </m:sSupPr>
          <m:e>
            <m:r>
              <w:rPr>
                <w:rFonts w:ascii="Cambria Math" w:hAnsi="Cambria Math"/>
                <w:sz w:val="24"/>
                <w:szCs w:val="24"/>
              </w:rPr>
              <m:t>C</m:t>
            </m:r>
          </m:e>
          <m:sup>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1-γβ</m:t>
                    </m:r>
                  </m:e>
                </m:d>
              </m:num>
              <m:den>
                <m:r>
                  <w:rPr>
                    <w:rFonts w:ascii="Cambria Math" w:hAnsi="Cambria Math"/>
                    <w:sz w:val="24"/>
                    <w:szCs w:val="24"/>
                  </w:rPr>
                  <m:t>δ</m:t>
                </m:r>
                <m:r>
                  <m:rPr>
                    <m:sty m:val="p"/>
                  </m:rPr>
                  <w:rPr>
                    <w:rFonts w:ascii="Cambria Math" w:hAnsi="Cambria Math"/>
                    <w:sz w:val="24"/>
                    <w:szCs w:val="24"/>
                  </w:rPr>
                  <m:t>Γ</m:t>
                </m:r>
              </m:den>
            </m:f>
          </m:sup>
        </m:sSup>
        <m:sSup>
          <m:sSupPr>
            <m:ctrlPr>
              <w:rPr>
                <w:rFonts w:ascii="Cambria Math" w:hAnsi="Cambria Math"/>
                <w:i/>
                <w:sz w:val="24"/>
                <w:szCs w:val="24"/>
              </w:rPr>
            </m:ctrlPr>
          </m:sSupPr>
          <m:e>
            <m:r>
              <w:rPr>
                <w:rFonts w:ascii="Cambria Math" w:hAnsi="Cambria Math"/>
                <w:sz w:val="24"/>
                <w:szCs w:val="24"/>
              </w:rPr>
              <m:t>b</m:t>
            </m:r>
          </m:e>
          <m:sup>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βγ</m:t>
                    </m:r>
                  </m:e>
                </m:d>
              </m:num>
              <m:den>
                <m:r>
                  <m:rPr>
                    <m:sty m:val="p"/>
                  </m:rPr>
                  <w:rPr>
                    <w:rFonts w:ascii="Cambria Math" w:hAnsi="Cambria Math"/>
                    <w:sz w:val="24"/>
                    <w:szCs w:val="24"/>
                  </w:rPr>
                  <m:t>Γ</m:t>
                </m:r>
              </m:den>
            </m:f>
          </m:sup>
        </m:sSup>
        <m:sSup>
          <m:sSupPr>
            <m:ctrlPr>
              <w:rPr>
                <w:rFonts w:ascii="Cambria Math" w:hAnsi="Cambria Math"/>
                <w:i/>
                <w:sz w:val="24"/>
                <w:szCs w:val="24"/>
              </w:rPr>
            </m:ctrlPr>
          </m:sSupPr>
          <m:e>
            <m:d>
              <m:dPr>
                <m:begChr m:val="["/>
                <m:endChr m:val="]"/>
                <m:ctrlPr>
                  <w:rPr>
                    <w:rFonts w:ascii="Cambria Math" w:hAnsi="Cambria Math"/>
                    <w:i/>
                    <w:sz w:val="24"/>
                    <w:szCs w:val="24"/>
                  </w:rPr>
                </m:ctrlPr>
              </m:dPr>
              <m:e>
                <m:r>
                  <w:rPr>
                    <w:rFonts w:ascii="Cambria Math" w:hAnsi="Cambria Math"/>
                    <w:sz w:val="24"/>
                    <w:szCs w:val="24"/>
                  </w:rPr>
                  <m:t>1+ι</m:t>
                </m:r>
                <m:d>
                  <m:dPr>
                    <m:ctrlPr>
                      <w:rPr>
                        <w:rFonts w:ascii="Cambria Math" w:hAnsi="Cambria Math"/>
                        <w:i/>
                        <w:sz w:val="24"/>
                        <w:szCs w:val="24"/>
                      </w:rPr>
                    </m:ctrlPr>
                  </m:dPr>
                  <m:e>
                    <m:sSub>
                      <m:sSubPr>
                        <m:ctrlPr>
                          <w:rPr>
                            <w:rFonts w:ascii="Cambria Math" w:hAnsi="Cambria Math"/>
                            <w:i/>
                            <w:sz w:val="24"/>
                            <w:szCs w:val="24"/>
                          </w:rPr>
                        </m:ctrlPr>
                      </m:sSubPr>
                      <m:e>
                        <m:r>
                          <m:rPr>
                            <m:sty m:val="p"/>
                          </m:rPr>
                          <w:rPr>
                            <w:rFonts w:ascii="Cambria Math" w:hAnsi="Cambria Math"/>
                            <w:sz w:val="24"/>
                            <w:szCs w:val="24"/>
                          </w:rPr>
                          <m:t>Υ</m:t>
                        </m:r>
                      </m:e>
                      <m:sub>
                        <m:r>
                          <w:rPr>
                            <w:rFonts w:ascii="Cambria Math" w:hAnsi="Cambria Math"/>
                            <w:sz w:val="24"/>
                            <w:szCs w:val="24"/>
                          </w:rPr>
                          <m:t>x</m:t>
                        </m:r>
                      </m:sub>
                    </m:sSub>
                    <m:r>
                      <w:rPr>
                        <w:rFonts w:ascii="Cambria Math" w:hAnsi="Cambria Math"/>
                        <w:sz w:val="24"/>
                        <w:szCs w:val="24"/>
                      </w:rPr>
                      <m:t>-1</m:t>
                    </m:r>
                  </m:e>
                </m:d>
              </m:e>
            </m:d>
          </m:e>
          <m:sup>
            <m:f>
              <m:fPr>
                <m:ctrlPr>
                  <w:rPr>
                    <w:rFonts w:ascii="Cambria Math" w:hAnsi="Cambria Math"/>
                    <w:i/>
                    <w:sz w:val="24"/>
                    <w:szCs w:val="24"/>
                  </w:rPr>
                </m:ctrlPr>
              </m:fPr>
              <m:num>
                <m:r>
                  <w:rPr>
                    <w:rFonts w:ascii="Cambria Math" w:hAnsi="Cambria Math"/>
                    <w:sz w:val="24"/>
                    <w:szCs w:val="24"/>
                  </w:rPr>
                  <m:t>1-β</m:t>
                </m:r>
              </m:num>
              <m:den>
                <m:r>
                  <m:rPr>
                    <m:sty m:val="p"/>
                  </m:rPr>
                  <w:rPr>
                    <w:rFonts w:ascii="Cambria Math" w:hAnsi="Cambria Math"/>
                    <w:sz w:val="24"/>
                    <w:szCs w:val="24"/>
                  </w:rPr>
                  <m:t>δΓ</m:t>
                </m:r>
              </m:den>
            </m:f>
          </m:sup>
        </m:sSup>
        <m:sSup>
          <m:sSupPr>
            <m:ctrlPr>
              <w:rPr>
                <w:rFonts w:ascii="Cambria Math" w:hAnsi="Cambria Math"/>
                <w:i/>
                <w:sz w:val="24"/>
                <w:szCs w:val="24"/>
              </w:rPr>
            </m:ctrlPr>
          </m:sSupPr>
          <m:e>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θ</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β</m:t>
                </m:r>
              </m:num>
              <m:den>
                <m:r>
                  <m:rPr>
                    <m:sty m:val="p"/>
                  </m:rPr>
                  <w:rPr>
                    <w:rFonts w:ascii="Cambria Math" w:hAnsi="Cambria Math"/>
                    <w:sz w:val="24"/>
                    <w:szCs w:val="24"/>
                  </w:rPr>
                  <m:t>δΓ</m:t>
                </m:r>
              </m:den>
            </m:f>
          </m:sup>
        </m:sSup>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η</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(1-γβ)</m:t>
                </m:r>
              </m:num>
              <m:den>
                <m:r>
                  <w:rPr>
                    <w:rFonts w:ascii="Cambria Math" w:hAnsi="Cambria Math"/>
                    <w:sz w:val="24"/>
                    <w:szCs w:val="24"/>
                  </w:rPr>
                  <m:t>δ</m:t>
                </m:r>
                <m:r>
                  <m:rPr>
                    <m:sty m:val="p"/>
                  </m:rPr>
                  <w:rPr>
                    <w:rFonts w:ascii="Cambria Math" w:hAnsi="Cambria Math"/>
                    <w:sz w:val="24"/>
                    <w:szCs w:val="24"/>
                  </w:rPr>
                  <m:t>Γ</m:t>
                </m:r>
              </m:den>
            </m:f>
          </m:sup>
        </m:sSup>
      </m:oMath>
      <w:r w:rsidR="0060253D" w:rsidRPr="007A7159">
        <w:rPr>
          <w:rFonts w:ascii="Times New Roman" w:hAnsi="Times New Roman"/>
          <w:sz w:val="24"/>
          <w:szCs w:val="24"/>
        </w:rPr>
        <w:t>, (15)</w:t>
      </w:r>
    </w:p>
    <w:p w14:paraId="3306F35B" w14:textId="1E1FA617" w:rsidR="00B300A2" w:rsidRPr="007A7159" w:rsidRDefault="00777296" w:rsidP="00FE3218">
      <w:pPr>
        <w:spacing w:line="360" w:lineRule="auto"/>
        <w:rPr>
          <w:rFonts w:ascii="Times New Roman" w:hAnsi="Times New Roman"/>
          <w:sz w:val="24"/>
          <w:szCs w:val="24"/>
        </w:rPr>
      </w:pPr>
      <w:r>
        <w:rPr>
          <w:rFonts w:ascii="Times New Roman" w:hAnsi="Times New Roman"/>
          <w:sz w:val="24"/>
          <w:szCs w:val="24"/>
        </w:rPr>
        <w:t>where</w:t>
      </w:r>
      <w:r w:rsidR="00B300A2" w:rsidRPr="007A7159">
        <w:rPr>
          <w:rFonts w:ascii="Times New Roman" w:hAnsi="Times New Roman"/>
          <w:sz w:val="24"/>
          <w:szCs w:val="24"/>
        </w:rPr>
        <w:t xml:space="preserve"> </w:t>
      </w:r>
      <m:oMath>
        <m:r>
          <m:rPr>
            <m:sty m:val="p"/>
          </m:rPr>
          <w:rPr>
            <w:rFonts w:ascii="Cambria Math" w:hAnsi="Cambria Math"/>
            <w:sz w:val="24"/>
            <w:szCs w:val="24"/>
          </w:rPr>
          <m:t>Γ=</m:t>
        </m:r>
        <m:r>
          <w:rPr>
            <w:rFonts w:ascii="Cambria Math" w:hAnsi="Cambria Math"/>
            <w:sz w:val="24"/>
            <w:szCs w:val="24"/>
          </w:rPr>
          <m:t>1-βγ-β(1-γk)/δ</m:t>
        </m:r>
      </m:oMath>
      <w:r w:rsidR="00B300A2" w:rsidRPr="007A7159">
        <w:rPr>
          <w:rFonts w:ascii="Times New Roman" w:hAnsi="Times New Roman"/>
          <w:sz w:val="24"/>
          <w:szCs w:val="24"/>
        </w:rPr>
        <w:t xml:space="preserve">; </w:t>
      </w:r>
      <m:oMath>
        <m:sSub>
          <m:sSubPr>
            <m:ctrlPr>
              <w:rPr>
                <w:rFonts w:ascii="Cambria Math" w:hAnsi="Cambria Math"/>
                <w:i/>
                <w:sz w:val="24"/>
                <w:szCs w:val="24"/>
              </w:rPr>
            </m:ctrlPr>
          </m:sSubPr>
          <m:e>
            <m:r>
              <w:rPr>
                <w:rFonts w:ascii="Cambria Math" w:hAnsi="Cambria Math"/>
                <w:sz w:val="24"/>
                <w:szCs w:val="24"/>
              </w:rPr>
              <m:t>ϕ</m:t>
            </m:r>
          </m:e>
          <m:sub>
            <m:r>
              <w:rPr>
                <w:rFonts w:ascii="Cambria Math" w:hAnsi="Cambria Math"/>
                <w:sz w:val="24"/>
                <w:szCs w:val="24"/>
              </w:rPr>
              <m:t>1</m:t>
            </m:r>
          </m:sub>
        </m:sSub>
        <m:r>
          <w:rPr>
            <w:rFonts w:ascii="Cambria Math" w:hAnsi="Cambria Math"/>
            <w:sz w:val="24"/>
            <w:szCs w:val="24"/>
          </w:rPr>
          <m:t>=</m:t>
        </m:r>
        <m:sSup>
          <m:sSupPr>
            <m:ctrlPr>
              <w:rPr>
                <w:rFonts w:ascii="Cambria Math" w:hAnsi="Cambria Math"/>
                <w:i/>
                <w:sz w:val="24"/>
                <w:szCs w:val="24"/>
              </w:rPr>
            </m:ctrlPr>
          </m:sSupPr>
          <m:e>
            <m:d>
              <m:dPr>
                <m:begChr m:val="["/>
                <m:endChr m:val="]"/>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βγ</m:t>
                    </m:r>
                  </m:num>
                  <m:den>
                    <m:r>
                      <w:rPr>
                        <w:rFonts w:ascii="Cambria Math" w:hAnsi="Cambria Math"/>
                        <w:sz w:val="24"/>
                        <w:szCs w:val="24"/>
                      </w:rPr>
                      <m:t>1+βγ</m:t>
                    </m:r>
                  </m:den>
                </m:f>
                <m:sSup>
                  <m:sSupPr>
                    <m:ctrlPr>
                      <w:rPr>
                        <w:rFonts w:ascii="Cambria Math" w:hAnsi="Cambria Math"/>
                        <w:i/>
                        <w:sz w:val="24"/>
                        <w:szCs w:val="24"/>
                      </w:rPr>
                    </m:ctrlPr>
                  </m:sSupPr>
                  <m:e>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k</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min</m:t>
                            </m:r>
                          </m:sub>
                          <m:sup>
                            <m:r>
                              <w:rPr>
                                <w:rFonts w:ascii="Cambria Math" w:hAnsi="Cambria Math"/>
                                <w:sz w:val="24"/>
                                <w:szCs w:val="24"/>
                              </w:rPr>
                              <m:t>γk</m:t>
                            </m:r>
                          </m:sup>
                        </m:sSubSup>
                      </m:num>
                      <m:den>
                        <m:r>
                          <w:rPr>
                            <w:rFonts w:ascii="Cambria Math" w:hAnsi="Cambria Math"/>
                            <w:sz w:val="24"/>
                            <w:szCs w:val="24"/>
                          </w:rPr>
                          <m:t>k-1</m:t>
                        </m:r>
                      </m:den>
                    </m:f>
                    <m:r>
                      <w:rPr>
                        <w:rFonts w:ascii="Cambria Math" w:hAnsi="Cambria Math"/>
                        <w:sz w:val="24"/>
                        <w:szCs w:val="24"/>
                      </w:rPr>
                      <m:t>)</m:t>
                    </m:r>
                  </m:e>
                  <m:sup>
                    <m:r>
                      <w:rPr>
                        <w:rFonts w:ascii="Cambria Math" w:hAnsi="Cambria Math"/>
                        <w:sz w:val="24"/>
                        <w:szCs w:val="24"/>
                      </w:rPr>
                      <m:t>β</m:t>
                    </m:r>
                  </m:sup>
                </m:sSup>
              </m:e>
            </m:d>
          </m:e>
          <m:sup>
            <m:f>
              <m:fPr>
                <m:ctrlPr>
                  <w:rPr>
                    <w:rFonts w:ascii="Cambria Math" w:hAnsi="Cambria Math"/>
                    <w:i/>
                    <w:sz w:val="24"/>
                    <w:szCs w:val="24"/>
                  </w:rPr>
                </m:ctrlPr>
              </m:fPr>
              <m:num>
                <m:r>
                  <w:rPr>
                    <w:rFonts w:ascii="Cambria Math" w:hAnsi="Cambria Math"/>
                    <w:sz w:val="24"/>
                    <w:szCs w:val="24"/>
                  </w:rPr>
                  <m:t>1</m:t>
                </m:r>
              </m:num>
              <m:den>
                <m:r>
                  <m:rPr>
                    <m:sty m:val="p"/>
                  </m:rPr>
                  <w:rPr>
                    <w:rFonts w:ascii="Cambria Math" w:hAnsi="Cambria Math"/>
                    <w:sz w:val="24"/>
                    <w:szCs w:val="24"/>
                  </w:rPr>
                  <m:t>Γ</m:t>
                </m:r>
              </m:den>
            </m:f>
          </m:sup>
        </m:sSup>
      </m:oMath>
      <w:r w:rsidR="00B300A2" w:rsidRPr="007A7159">
        <w:rPr>
          <w:rFonts w:ascii="Times New Roman" w:hAnsi="Times New Roman"/>
          <w:sz w:val="24"/>
          <w:szCs w:val="24"/>
        </w:rPr>
        <w:t xml:space="preserve">; </w:t>
      </w:r>
      <m:oMath>
        <m:sSub>
          <m:sSubPr>
            <m:ctrlPr>
              <w:rPr>
                <w:rFonts w:ascii="Cambria Math" w:hAnsi="Cambria Math"/>
                <w:i/>
                <w:sz w:val="24"/>
                <w:szCs w:val="24"/>
              </w:rPr>
            </m:ctrlPr>
          </m:sSubPr>
          <m:e>
            <m:r>
              <w:rPr>
                <w:rFonts w:ascii="Cambria Math" w:hAnsi="Cambria Math"/>
                <w:sz w:val="24"/>
                <w:szCs w:val="24"/>
              </w:rPr>
              <m:t>ϕ</m:t>
            </m:r>
          </m:e>
          <m:sub>
            <m:r>
              <w:rPr>
                <w:rFonts w:ascii="Cambria Math" w:hAnsi="Cambria Math"/>
                <w:sz w:val="24"/>
                <w:szCs w:val="24"/>
              </w:rPr>
              <m:t>2</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1-γk</m:t>
                </m:r>
              </m:num>
              <m:den>
                <m:r>
                  <w:rPr>
                    <w:rFonts w:ascii="Cambria Math" w:hAnsi="Cambria Math"/>
                    <w:sz w:val="24"/>
                    <w:szCs w:val="24"/>
                  </w:rPr>
                  <m:t>γ</m:t>
                </m:r>
              </m:den>
            </m:f>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δ</m:t>
                </m:r>
                <m:r>
                  <m:rPr>
                    <m:sty m:val="p"/>
                  </m:rPr>
                  <w:rPr>
                    <w:rFonts w:ascii="Cambria Math" w:hAnsi="Cambria Math"/>
                    <w:sz w:val="24"/>
                    <w:szCs w:val="24"/>
                  </w:rPr>
                  <m:t>Γ</m:t>
                </m:r>
              </m:den>
            </m:f>
          </m:sup>
        </m:sSup>
      </m:oMath>
    </w:p>
    <w:p w14:paraId="0EE41D5E" w14:textId="2B1DF48D" w:rsidR="00094F42" w:rsidRPr="007A7159" w:rsidRDefault="00860102" w:rsidP="00FE3218">
      <w:pPr>
        <w:spacing w:line="360" w:lineRule="auto"/>
        <w:jc w:val="both"/>
        <w:rPr>
          <w:rFonts w:ascii="Times New Roman" w:hAnsi="Times New Roman"/>
          <w:sz w:val="24"/>
          <w:szCs w:val="24"/>
        </w:rPr>
      </w:pPr>
      <w:r w:rsidRPr="007A7159">
        <w:rPr>
          <w:rFonts w:ascii="Times New Roman" w:hAnsi="Times New Roman"/>
          <w:sz w:val="24"/>
          <w:szCs w:val="24"/>
        </w:rPr>
        <w:t xml:space="preserve">As defined in (11) the equilibrium for the revenues </w:t>
      </w:r>
      <w:r w:rsidR="00562866" w:rsidRPr="007A7159">
        <w:rPr>
          <w:rFonts w:ascii="Times New Roman" w:hAnsi="Times New Roman"/>
          <w:sz w:val="24"/>
          <w:szCs w:val="24"/>
        </w:rPr>
        <w:t xml:space="preserve">(R) </w:t>
      </w:r>
      <w:r w:rsidRPr="007A7159">
        <w:rPr>
          <w:rFonts w:ascii="Times New Roman" w:hAnsi="Times New Roman"/>
          <w:sz w:val="24"/>
          <w:szCs w:val="24"/>
        </w:rPr>
        <w:t>can be solved:</w:t>
      </w:r>
    </w:p>
    <w:p w14:paraId="0210393D" w14:textId="205FDBFC" w:rsidR="00860102" w:rsidRPr="007A7159" w:rsidRDefault="008E4485" w:rsidP="00FE3218">
      <w:pPr>
        <w:spacing w:line="360" w:lineRule="auto"/>
        <w:jc w:val="both"/>
        <w:rPr>
          <w:rFonts w:ascii="Times New Roman" w:hAnsi="Times New Roman"/>
          <w:sz w:val="24"/>
          <w:szCs w:val="24"/>
        </w:rPr>
      </w:pPr>
      <m:oMath>
        <m:f>
          <m:fPr>
            <m:ctrlPr>
              <w:rPr>
                <w:rFonts w:ascii="Cambria Math" w:hAnsi="Cambria Math"/>
                <w:i/>
                <w:sz w:val="24"/>
                <w:szCs w:val="24"/>
              </w:rPr>
            </m:ctrlPr>
          </m:fPr>
          <m:num>
            <m:r>
              <w:rPr>
                <w:rFonts w:ascii="Cambria Math" w:hAnsi="Cambria Math"/>
                <w:sz w:val="24"/>
                <w:szCs w:val="24"/>
              </w:rPr>
              <m:t>βγ</m:t>
            </m:r>
          </m:num>
          <m:den>
            <m:r>
              <w:rPr>
                <w:rFonts w:ascii="Cambria Math" w:hAnsi="Cambria Math"/>
                <w:sz w:val="24"/>
                <w:szCs w:val="24"/>
              </w:rPr>
              <m:t>1+βγ</m:t>
            </m:r>
          </m:den>
        </m:f>
        <m:r>
          <w:rPr>
            <w:rFonts w:ascii="Cambria Math" w:hAnsi="Cambria Math"/>
            <w:sz w:val="24"/>
            <w:szCs w:val="24"/>
          </w:rPr>
          <m:t>R</m:t>
        </m:r>
        <m:d>
          <m:dPr>
            <m:ctrlPr>
              <w:rPr>
                <w:rFonts w:ascii="Cambria Math" w:hAnsi="Cambria Math"/>
                <w:i/>
                <w:sz w:val="24"/>
                <w:szCs w:val="24"/>
              </w:rPr>
            </m:ctrlPr>
          </m:dPr>
          <m:e>
            <m:r>
              <w:rPr>
                <w:rFonts w:ascii="Cambria Math" w:hAnsi="Cambria Math"/>
                <w:sz w:val="24"/>
                <w:szCs w:val="24"/>
              </w:rPr>
              <m:t>θ</m:t>
            </m:r>
          </m:e>
        </m:d>
        <m:r>
          <w:rPr>
            <w:rFonts w:ascii="Cambria Math" w:hAnsi="Cambria Math"/>
            <w:sz w:val="24"/>
            <w:szCs w:val="24"/>
          </w:rPr>
          <m:t>=bN(θ)=</m:t>
        </m:r>
        <m:sSub>
          <m:sSubPr>
            <m:ctrlPr>
              <w:rPr>
                <w:rFonts w:ascii="Cambria Math" w:hAnsi="Cambria Math"/>
                <w:i/>
                <w:sz w:val="24"/>
                <w:szCs w:val="24"/>
              </w:rPr>
            </m:ctrlPr>
          </m:sSubPr>
          <m:e>
            <m:r>
              <w:rPr>
                <w:rFonts w:ascii="Cambria Math" w:hAnsi="Cambria Math"/>
                <w:sz w:val="24"/>
                <w:szCs w:val="24"/>
              </w:rPr>
              <m:t>ϕ</m:t>
            </m:r>
          </m:e>
          <m:sub>
            <m:r>
              <w:rPr>
                <w:rFonts w:ascii="Cambria Math" w:hAnsi="Cambria Math"/>
                <w:sz w:val="24"/>
                <w:szCs w:val="24"/>
              </w:rPr>
              <m:t>1</m:t>
            </m:r>
          </m:sub>
        </m:sSub>
        <m:sSubSup>
          <m:sSubSupPr>
            <m:ctrlPr>
              <w:rPr>
                <w:rFonts w:ascii="Cambria Math" w:hAnsi="Cambria Math"/>
                <w:i/>
                <w:sz w:val="24"/>
                <w:szCs w:val="24"/>
              </w:rPr>
            </m:ctrlPr>
          </m:sSubSupPr>
          <m:e>
            <m:r>
              <w:rPr>
                <w:rFonts w:ascii="Cambria Math" w:hAnsi="Cambria Math"/>
                <w:sz w:val="24"/>
                <w:szCs w:val="24"/>
              </w:rPr>
              <m:t>ϕ</m:t>
            </m:r>
          </m:e>
          <m:sub>
            <m:r>
              <w:rPr>
                <w:rFonts w:ascii="Cambria Math" w:hAnsi="Cambria Math"/>
                <w:sz w:val="24"/>
                <w:szCs w:val="24"/>
              </w:rPr>
              <m:t>2</m:t>
            </m:r>
          </m:sub>
          <m:sup>
            <m:d>
              <m:dPr>
                <m:ctrlPr>
                  <w:rPr>
                    <w:rFonts w:ascii="Cambria Math" w:hAnsi="Cambria Math"/>
                    <w:i/>
                    <w:sz w:val="24"/>
                    <w:szCs w:val="24"/>
                  </w:rPr>
                </m:ctrlPr>
              </m:dPr>
              <m:e>
                <m:r>
                  <w:rPr>
                    <w:rFonts w:ascii="Cambria Math" w:hAnsi="Cambria Math"/>
                    <w:sz w:val="24"/>
                    <w:szCs w:val="24"/>
                  </w:rPr>
                  <m:t>1-γk</m:t>
                </m:r>
              </m:e>
            </m:d>
            <m:r>
              <w:rPr>
                <w:rFonts w:ascii="Cambria Math" w:hAnsi="Cambria Math"/>
                <w:sz w:val="24"/>
                <w:szCs w:val="24"/>
              </w:rPr>
              <m:t>β</m:t>
            </m:r>
          </m:sup>
        </m:sSubSup>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f>
              <m:fPr>
                <m:ctrlPr>
                  <w:rPr>
                    <w:rFonts w:ascii="Cambria Math" w:hAnsi="Cambria Math"/>
                    <w:i/>
                    <w:sz w:val="24"/>
                    <w:szCs w:val="24"/>
                  </w:rPr>
                </m:ctrlPr>
              </m:fPr>
              <m:num>
                <m:r>
                  <w:rPr>
                    <w:rFonts w:ascii="Cambria Math" w:hAnsi="Cambria Math"/>
                    <w:sz w:val="24"/>
                    <w:szCs w:val="24"/>
                  </w:rPr>
                  <m:t>1</m:t>
                </m:r>
              </m:num>
              <m:den>
                <m:r>
                  <m:rPr>
                    <m:sty m:val="p"/>
                  </m:rPr>
                  <w:rPr>
                    <w:rFonts w:ascii="Cambria Math" w:hAnsi="Cambria Math"/>
                    <w:sz w:val="24"/>
                    <w:szCs w:val="24"/>
                  </w:rPr>
                  <m:t>Γ</m:t>
                </m:r>
              </m:den>
            </m:f>
          </m:sup>
        </m:sSubSup>
        <m:sSup>
          <m:sSupPr>
            <m:ctrlPr>
              <w:rPr>
                <w:rFonts w:ascii="Cambria Math" w:hAnsi="Cambria Math"/>
                <w:i/>
                <w:sz w:val="24"/>
                <w:szCs w:val="24"/>
              </w:rPr>
            </m:ctrlPr>
          </m:sSupPr>
          <m:e>
            <m:r>
              <w:rPr>
                <w:rFonts w:ascii="Cambria Math" w:hAnsi="Cambria Math"/>
                <w:sz w:val="24"/>
                <w:szCs w:val="24"/>
              </w:rPr>
              <m:t>C</m:t>
            </m:r>
          </m:e>
          <m:sup>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1-γk</m:t>
                    </m:r>
                  </m:e>
                </m:d>
                <m:r>
                  <w:rPr>
                    <w:rFonts w:ascii="Cambria Math" w:hAnsi="Cambria Math"/>
                    <w:sz w:val="24"/>
                    <w:szCs w:val="24"/>
                  </w:rPr>
                  <m:t>β</m:t>
                </m:r>
              </m:num>
              <m:den>
                <m:r>
                  <w:rPr>
                    <w:rFonts w:ascii="Cambria Math" w:hAnsi="Cambria Math"/>
                    <w:sz w:val="24"/>
                    <w:szCs w:val="24"/>
                  </w:rPr>
                  <m:t>δ</m:t>
                </m:r>
                <m:r>
                  <m:rPr>
                    <m:sty m:val="p"/>
                  </m:rPr>
                  <w:rPr>
                    <w:rFonts w:ascii="Cambria Math" w:hAnsi="Cambria Math"/>
                    <w:sz w:val="24"/>
                    <w:szCs w:val="24"/>
                  </w:rPr>
                  <m:t>Γ</m:t>
                </m:r>
              </m:den>
            </m:f>
          </m:sup>
        </m:sSup>
        <m:sSup>
          <m:sSupPr>
            <m:ctrlPr>
              <w:rPr>
                <w:rFonts w:ascii="Cambria Math" w:hAnsi="Cambria Math"/>
                <w:i/>
                <w:sz w:val="24"/>
                <w:szCs w:val="24"/>
              </w:rPr>
            </m:ctrlPr>
          </m:sSupPr>
          <m:e>
            <m:r>
              <w:rPr>
                <w:rFonts w:ascii="Cambria Math" w:hAnsi="Cambria Math"/>
                <w:sz w:val="24"/>
                <w:szCs w:val="24"/>
              </w:rPr>
              <m:t>b</m:t>
            </m:r>
          </m:e>
          <m:sup>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βγ</m:t>
                    </m:r>
                  </m:e>
                </m:d>
              </m:num>
              <m:den>
                <m:r>
                  <m:rPr>
                    <m:sty m:val="p"/>
                  </m:rPr>
                  <w:rPr>
                    <w:rFonts w:ascii="Cambria Math" w:hAnsi="Cambria Math"/>
                    <w:sz w:val="24"/>
                    <w:szCs w:val="24"/>
                  </w:rPr>
                  <m:t>Γ</m:t>
                </m:r>
              </m:den>
            </m:f>
          </m:sup>
        </m:sSup>
        <m:sSup>
          <m:sSupPr>
            <m:ctrlPr>
              <w:rPr>
                <w:rFonts w:ascii="Cambria Math" w:hAnsi="Cambria Math"/>
                <w:i/>
                <w:sz w:val="24"/>
                <w:szCs w:val="24"/>
              </w:rPr>
            </m:ctrlPr>
          </m:sSupPr>
          <m:e>
            <m:d>
              <m:dPr>
                <m:begChr m:val="["/>
                <m:endChr m:val="]"/>
                <m:ctrlPr>
                  <w:rPr>
                    <w:rFonts w:ascii="Cambria Math" w:hAnsi="Cambria Math"/>
                    <w:i/>
                    <w:sz w:val="24"/>
                    <w:szCs w:val="24"/>
                  </w:rPr>
                </m:ctrlPr>
              </m:dPr>
              <m:e>
                <m:r>
                  <w:rPr>
                    <w:rFonts w:ascii="Cambria Math" w:hAnsi="Cambria Math"/>
                    <w:sz w:val="24"/>
                    <w:szCs w:val="24"/>
                  </w:rPr>
                  <m:t>1+ι(</m:t>
                </m:r>
                <m:sSub>
                  <m:sSubPr>
                    <m:ctrlPr>
                      <w:rPr>
                        <w:rFonts w:ascii="Cambria Math" w:hAnsi="Cambria Math"/>
                        <w:i/>
                        <w:sz w:val="24"/>
                        <w:szCs w:val="24"/>
                      </w:rPr>
                    </m:ctrlPr>
                  </m:sSubPr>
                  <m:e>
                    <m:r>
                      <m:rPr>
                        <m:sty m:val="p"/>
                      </m:rPr>
                      <w:rPr>
                        <w:rFonts w:ascii="Cambria Math" w:hAnsi="Cambria Math"/>
                        <w:sz w:val="24"/>
                        <w:szCs w:val="24"/>
                      </w:rPr>
                      <m:t>Υ</m:t>
                    </m:r>
                  </m:e>
                  <m:sub>
                    <m:r>
                      <w:rPr>
                        <w:rFonts w:ascii="Cambria Math" w:hAnsi="Cambria Math"/>
                        <w:sz w:val="24"/>
                        <w:szCs w:val="24"/>
                      </w:rPr>
                      <m:t>x</m:t>
                    </m:r>
                  </m:sub>
                </m:sSub>
                <m:r>
                  <w:rPr>
                    <w:rFonts w:ascii="Cambria Math" w:hAnsi="Cambria Math"/>
                    <w:sz w:val="24"/>
                    <w:szCs w:val="24"/>
                  </w:rPr>
                  <m:t>-1</m:t>
                </m:r>
              </m:e>
            </m:d>
          </m:e>
          <m:sup>
            <m:f>
              <m:fPr>
                <m:ctrlPr>
                  <w:rPr>
                    <w:rFonts w:ascii="Cambria Math" w:hAnsi="Cambria Math"/>
                    <w:i/>
                    <w:sz w:val="24"/>
                    <w:szCs w:val="24"/>
                  </w:rPr>
                </m:ctrlPr>
              </m:fPr>
              <m:num>
                <m:r>
                  <w:rPr>
                    <w:rFonts w:ascii="Cambria Math" w:hAnsi="Cambria Math"/>
                    <w:sz w:val="24"/>
                    <w:szCs w:val="24"/>
                  </w:rPr>
                  <m:t>1-β</m:t>
                </m:r>
              </m:num>
              <m:den>
                <m:r>
                  <m:rPr>
                    <m:sty m:val="p"/>
                  </m:rPr>
                  <w:rPr>
                    <w:rFonts w:ascii="Cambria Math" w:hAnsi="Cambria Math"/>
                    <w:sz w:val="24"/>
                    <w:szCs w:val="24"/>
                  </w:rPr>
                  <m:t>Γ</m:t>
                </m:r>
              </m:den>
            </m:f>
          </m:sup>
        </m:sSup>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θ</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β</m:t>
                </m:r>
              </m:num>
              <m:den>
                <m:r>
                  <m:rPr>
                    <m:sty m:val="p"/>
                  </m:rPr>
                  <w:rPr>
                    <w:rFonts w:ascii="Cambria Math" w:hAnsi="Cambria Math"/>
                    <w:sz w:val="24"/>
                    <w:szCs w:val="24"/>
                  </w:rPr>
                  <m:t>Γ</m:t>
                </m:r>
              </m:den>
            </m:f>
          </m:sup>
        </m:sSup>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η</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(1-γk)β</m:t>
                </m:r>
              </m:num>
              <m:den>
                <m:r>
                  <w:rPr>
                    <w:rFonts w:ascii="Cambria Math" w:hAnsi="Cambria Math"/>
                    <w:sz w:val="24"/>
                    <w:szCs w:val="24"/>
                  </w:rPr>
                  <m:t>δ</m:t>
                </m:r>
                <m:r>
                  <m:rPr>
                    <m:sty m:val="p"/>
                  </m:rPr>
                  <w:rPr>
                    <w:rFonts w:ascii="Cambria Math" w:hAnsi="Cambria Math"/>
                    <w:sz w:val="24"/>
                    <w:szCs w:val="24"/>
                  </w:rPr>
                  <m:t>Γ</m:t>
                </m:r>
              </m:den>
            </m:f>
          </m:sup>
        </m:sSup>
      </m:oMath>
      <w:r w:rsidR="00F22F84" w:rsidRPr="007A7159">
        <w:rPr>
          <w:rFonts w:ascii="Times New Roman" w:hAnsi="Times New Roman"/>
          <w:sz w:val="24"/>
          <w:szCs w:val="24"/>
        </w:rPr>
        <w:t>,</w:t>
      </w:r>
    </w:p>
    <w:p w14:paraId="1775CB7B" w14:textId="6262C8C1" w:rsidR="00F66919" w:rsidRPr="006C2C72" w:rsidRDefault="006C2C72" w:rsidP="00FE3218">
      <w:pPr>
        <w:spacing w:line="360" w:lineRule="auto"/>
        <w:jc w:val="center"/>
        <w:rPr>
          <w:rFonts w:ascii="Times New Roman" w:hAnsi="Times New Roman"/>
          <w:b/>
          <w:sz w:val="24"/>
          <w:szCs w:val="24"/>
        </w:rPr>
      </w:pPr>
      <m:oMath>
        <m:r>
          <m:rPr>
            <m:sty m:val="bi"/>
          </m:rPr>
          <w:rPr>
            <w:rFonts w:ascii="Cambria Math" w:hAnsi="Cambria Math"/>
            <w:sz w:val="24"/>
            <w:szCs w:val="24"/>
          </w:rPr>
          <m:t>R(θ)=</m:t>
        </m:r>
        <m:sSub>
          <m:sSubPr>
            <m:ctrlPr>
              <w:rPr>
                <w:rFonts w:ascii="Cambria Math" w:hAnsi="Cambria Math"/>
                <w:b/>
                <w:i/>
                <w:sz w:val="24"/>
                <w:szCs w:val="24"/>
              </w:rPr>
            </m:ctrlPr>
          </m:sSubPr>
          <m:e>
            <m:r>
              <m:rPr>
                <m:sty m:val="bi"/>
              </m:rPr>
              <w:rPr>
                <w:rFonts w:ascii="Cambria Math" w:hAnsi="Cambria Math"/>
                <w:sz w:val="24"/>
                <w:szCs w:val="24"/>
              </w:rPr>
              <m:t>κ</m:t>
            </m:r>
          </m:e>
          <m:sub>
            <m:r>
              <m:rPr>
                <m:sty m:val="bi"/>
              </m:rPr>
              <w:rPr>
                <w:rFonts w:ascii="Cambria Math" w:hAnsi="Cambria Math"/>
                <w:sz w:val="24"/>
                <w:szCs w:val="24"/>
              </w:rPr>
              <m:t>r</m:t>
            </m:r>
          </m:sub>
        </m:sSub>
        <m:sSup>
          <m:sSupPr>
            <m:ctrlPr>
              <w:rPr>
                <w:rFonts w:ascii="Cambria Math" w:hAnsi="Cambria Math"/>
                <w:b/>
                <w:i/>
                <w:sz w:val="24"/>
                <w:szCs w:val="24"/>
              </w:rPr>
            </m:ctrlPr>
          </m:sSupPr>
          <m:e>
            <m:d>
              <m:dPr>
                <m:begChr m:val="["/>
                <m:endChr m:val="]"/>
                <m:ctrlPr>
                  <w:rPr>
                    <w:rFonts w:ascii="Cambria Math" w:hAnsi="Cambria Math"/>
                    <w:b/>
                    <w:i/>
                    <w:sz w:val="24"/>
                    <w:szCs w:val="24"/>
                  </w:rPr>
                </m:ctrlPr>
              </m:dPr>
              <m:e>
                <m:r>
                  <m:rPr>
                    <m:sty m:val="bi"/>
                  </m:rPr>
                  <w:rPr>
                    <w:rFonts w:ascii="Cambria Math" w:hAnsi="Cambria Math"/>
                    <w:sz w:val="24"/>
                    <w:szCs w:val="24"/>
                  </w:rPr>
                  <m:t>1+ι(</m:t>
                </m:r>
                <m:sSub>
                  <m:sSubPr>
                    <m:ctrlPr>
                      <w:rPr>
                        <w:rFonts w:ascii="Cambria Math" w:hAnsi="Cambria Math"/>
                        <w:b/>
                        <w:i/>
                        <w:sz w:val="24"/>
                        <w:szCs w:val="24"/>
                      </w:rPr>
                    </m:ctrlPr>
                  </m:sSubPr>
                  <m:e>
                    <m:r>
                      <m:rPr>
                        <m:sty m:val="b"/>
                      </m:rPr>
                      <w:rPr>
                        <w:rFonts w:ascii="Cambria Math" w:hAnsi="Cambria Math"/>
                        <w:sz w:val="24"/>
                        <w:szCs w:val="24"/>
                      </w:rPr>
                      <m:t>Υ</m:t>
                    </m:r>
                  </m:e>
                  <m:sub>
                    <m:r>
                      <m:rPr>
                        <m:sty m:val="bi"/>
                      </m:rPr>
                      <w:rPr>
                        <w:rFonts w:ascii="Cambria Math" w:hAnsi="Cambria Math"/>
                        <w:sz w:val="24"/>
                        <w:szCs w:val="24"/>
                      </w:rPr>
                      <m:t>x</m:t>
                    </m:r>
                  </m:sub>
                </m:sSub>
                <m:r>
                  <m:rPr>
                    <m:sty m:val="bi"/>
                  </m:rPr>
                  <w:rPr>
                    <w:rFonts w:ascii="Cambria Math" w:hAnsi="Cambria Math"/>
                    <w:sz w:val="24"/>
                    <w:szCs w:val="24"/>
                  </w:rPr>
                  <m:t>-1)</m:t>
                </m:r>
              </m:e>
            </m:d>
          </m:e>
          <m:sup>
            <m:f>
              <m:fPr>
                <m:ctrlPr>
                  <w:rPr>
                    <w:rFonts w:ascii="Cambria Math" w:hAnsi="Cambria Math"/>
                    <w:b/>
                    <w:i/>
                    <w:sz w:val="24"/>
                    <w:szCs w:val="24"/>
                  </w:rPr>
                </m:ctrlPr>
              </m:fPr>
              <m:num>
                <m:r>
                  <m:rPr>
                    <m:sty m:val="bi"/>
                  </m:rPr>
                  <w:rPr>
                    <w:rFonts w:ascii="Cambria Math" w:hAnsi="Cambria Math"/>
                    <w:sz w:val="24"/>
                    <w:szCs w:val="24"/>
                  </w:rPr>
                  <m:t>1-β</m:t>
                </m:r>
              </m:num>
              <m:den>
                <m:r>
                  <m:rPr>
                    <m:sty m:val="b"/>
                  </m:rPr>
                  <w:rPr>
                    <w:rFonts w:ascii="Cambria Math" w:hAnsi="Cambria Math"/>
                    <w:sz w:val="24"/>
                    <w:szCs w:val="24"/>
                  </w:rPr>
                  <m:t>Γ</m:t>
                </m:r>
              </m:den>
            </m:f>
          </m:sup>
        </m:sSup>
        <m:sSup>
          <m:sSupPr>
            <m:ctrlPr>
              <w:rPr>
                <w:rFonts w:ascii="Cambria Math" w:hAnsi="Cambria Math"/>
                <w:b/>
                <w:i/>
                <w:sz w:val="24"/>
                <w:szCs w:val="24"/>
              </w:rPr>
            </m:ctrlPr>
          </m:sSupPr>
          <m:e>
            <m:sSup>
              <m:sSupPr>
                <m:ctrlPr>
                  <w:rPr>
                    <w:rFonts w:ascii="Cambria Math" w:hAnsi="Cambria Math"/>
                    <w:b/>
                    <w:i/>
                    <w:sz w:val="24"/>
                    <w:szCs w:val="24"/>
                  </w:rPr>
                </m:ctrlPr>
              </m:sSupPr>
              <m:e>
                <m:r>
                  <m:rPr>
                    <m:sty m:val="bi"/>
                  </m:rPr>
                  <w:rPr>
                    <w:rFonts w:ascii="Cambria Math" w:hAnsi="Cambria Math"/>
                    <w:sz w:val="24"/>
                    <w:szCs w:val="24"/>
                  </w:rPr>
                  <m:t>(e</m:t>
                </m:r>
              </m:e>
              <m:sup>
                <m:r>
                  <m:rPr>
                    <m:sty m:val="bi"/>
                  </m:rPr>
                  <w:rPr>
                    <w:rFonts w:ascii="Cambria Math" w:hAnsi="Cambria Math"/>
                    <w:sz w:val="24"/>
                    <w:szCs w:val="24"/>
                  </w:rPr>
                  <m:t>θ</m:t>
                </m:r>
              </m:sup>
            </m:sSup>
            <m:r>
              <m:rPr>
                <m:sty m:val="bi"/>
              </m:rPr>
              <w:rPr>
                <w:rFonts w:ascii="Cambria Math" w:hAnsi="Cambria Math"/>
                <w:sz w:val="24"/>
                <w:szCs w:val="24"/>
              </w:rPr>
              <m:t>)</m:t>
            </m:r>
          </m:e>
          <m:sup>
            <m:f>
              <m:fPr>
                <m:ctrlPr>
                  <w:rPr>
                    <w:rFonts w:ascii="Cambria Math" w:hAnsi="Cambria Math"/>
                    <w:b/>
                    <w:i/>
                    <w:sz w:val="24"/>
                    <w:szCs w:val="24"/>
                  </w:rPr>
                </m:ctrlPr>
              </m:fPr>
              <m:num>
                <m:r>
                  <m:rPr>
                    <m:sty m:val="bi"/>
                  </m:rPr>
                  <w:rPr>
                    <w:rFonts w:ascii="Cambria Math" w:hAnsi="Cambria Math"/>
                    <w:sz w:val="24"/>
                    <w:szCs w:val="24"/>
                  </w:rPr>
                  <m:t>β</m:t>
                </m:r>
              </m:num>
              <m:den>
                <m:r>
                  <m:rPr>
                    <m:sty m:val="b"/>
                  </m:rPr>
                  <w:rPr>
                    <w:rFonts w:ascii="Cambria Math" w:hAnsi="Cambria Math"/>
                    <w:sz w:val="24"/>
                    <w:szCs w:val="24"/>
                  </w:rPr>
                  <m:t>Γ</m:t>
                </m:r>
              </m:den>
            </m:f>
          </m:sup>
        </m:sSup>
        <m:sSup>
          <m:sSupPr>
            <m:ctrlPr>
              <w:rPr>
                <w:rFonts w:ascii="Cambria Math" w:hAnsi="Cambria Math"/>
                <w:b/>
                <w:i/>
                <w:sz w:val="24"/>
                <w:szCs w:val="24"/>
              </w:rPr>
            </m:ctrlPr>
          </m:sSupPr>
          <m:e>
            <m:sSup>
              <m:sSupPr>
                <m:ctrlPr>
                  <w:rPr>
                    <w:rFonts w:ascii="Cambria Math" w:hAnsi="Cambria Math"/>
                    <w:b/>
                    <w:i/>
                    <w:sz w:val="24"/>
                    <w:szCs w:val="24"/>
                  </w:rPr>
                </m:ctrlPr>
              </m:sSupPr>
              <m:e>
                <m:r>
                  <m:rPr>
                    <m:sty m:val="bi"/>
                  </m:rPr>
                  <w:rPr>
                    <w:rFonts w:ascii="Cambria Math" w:hAnsi="Cambria Math"/>
                    <w:sz w:val="24"/>
                    <w:szCs w:val="24"/>
                  </w:rPr>
                  <m:t>(e</m:t>
                </m:r>
              </m:e>
              <m:sup>
                <m:r>
                  <m:rPr>
                    <m:sty m:val="bi"/>
                  </m:rPr>
                  <w:rPr>
                    <w:rFonts w:ascii="Cambria Math" w:hAnsi="Cambria Math"/>
                    <w:sz w:val="24"/>
                    <w:szCs w:val="24"/>
                  </w:rPr>
                  <m:t>η</m:t>
                </m:r>
              </m:sup>
            </m:sSup>
            <m:r>
              <m:rPr>
                <m:sty m:val="bi"/>
              </m:rPr>
              <w:rPr>
                <w:rFonts w:ascii="Cambria Math" w:hAnsi="Cambria Math"/>
                <w:sz w:val="24"/>
                <w:szCs w:val="24"/>
              </w:rPr>
              <m:t>)</m:t>
            </m:r>
          </m:e>
          <m:sup>
            <m:f>
              <m:fPr>
                <m:ctrlPr>
                  <w:rPr>
                    <w:rFonts w:ascii="Cambria Math" w:hAnsi="Cambria Math"/>
                    <w:b/>
                    <w:i/>
                    <w:sz w:val="24"/>
                    <w:szCs w:val="24"/>
                  </w:rPr>
                </m:ctrlPr>
              </m:fPr>
              <m:num>
                <m:r>
                  <m:rPr>
                    <m:sty m:val="bi"/>
                  </m:rPr>
                  <w:rPr>
                    <w:rFonts w:ascii="Cambria Math" w:hAnsi="Cambria Math"/>
                    <w:sz w:val="24"/>
                    <w:szCs w:val="24"/>
                  </w:rPr>
                  <m:t>β(1-γk)</m:t>
                </m:r>
              </m:num>
              <m:den>
                <m:r>
                  <m:rPr>
                    <m:sty m:val="b"/>
                  </m:rPr>
                  <w:rPr>
                    <w:rFonts w:ascii="Cambria Math" w:hAnsi="Cambria Math"/>
                    <w:sz w:val="24"/>
                    <w:szCs w:val="24"/>
                  </w:rPr>
                  <m:t>Γ</m:t>
                </m:r>
              </m:den>
            </m:f>
          </m:sup>
        </m:sSup>
      </m:oMath>
      <w:r w:rsidR="00F22F84" w:rsidRPr="006C2C72">
        <w:rPr>
          <w:rFonts w:ascii="Times New Roman" w:hAnsi="Times New Roman"/>
          <w:b/>
          <w:sz w:val="24"/>
          <w:szCs w:val="24"/>
        </w:rPr>
        <w:t>,</w:t>
      </w:r>
    </w:p>
    <w:p w14:paraId="72CCB746" w14:textId="1D0BF0D2" w:rsidR="00F22F84" w:rsidRPr="007A7159" w:rsidRDefault="00F22F84" w:rsidP="00FE3218">
      <w:pPr>
        <w:spacing w:line="360" w:lineRule="auto"/>
        <w:rPr>
          <w:rFonts w:ascii="Times New Roman" w:hAnsi="Times New Roman"/>
          <w:sz w:val="24"/>
          <w:szCs w:val="24"/>
        </w:rPr>
      </w:pPr>
      <w:r w:rsidRPr="007A7159">
        <w:rPr>
          <w:rFonts w:ascii="Times New Roman" w:hAnsi="Times New Roman"/>
          <w:sz w:val="24"/>
          <w:szCs w:val="24"/>
        </w:rPr>
        <w:t xml:space="preserve">with </w:t>
      </w:r>
      <m:oMath>
        <m:sSub>
          <m:sSubPr>
            <m:ctrlPr>
              <w:rPr>
                <w:rFonts w:ascii="Cambria Math" w:hAnsi="Cambria Math"/>
                <w:i/>
                <w:sz w:val="24"/>
                <w:szCs w:val="24"/>
              </w:rPr>
            </m:ctrlPr>
          </m:sSubPr>
          <m:e>
            <m:r>
              <w:rPr>
                <w:rFonts w:ascii="Cambria Math" w:hAnsi="Cambria Math"/>
                <w:sz w:val="24"/>
                <w:szCs w:val="24"/>
              </w:rPr>
              <m:t>κ</m:t>
            </m:r>
          </m:e>
          <m:sub>
            <m:r>
              <w:rPr>
                <w:rFonts w:ascii="Cambria Math" w:hAnsi="Cambria Math"/>
                <w:sz w:val="24"/>
                <w:szCs w:val="24"/>
              </w:rPr>
              <m:t>r</m:t>
            </m:r>
          </m:sub>
        </m:sSub>
        <m:r>
          <w:rPr>
            <w:rFonts w:ascii="Cambria Math" w:hAnsi="Cambria Math"/>
            <w:sz w:val="24"/>
            <w:szCs w:val="24"/>
          </w:rPr>
          <m:t>=</m:t>
        </m:r>
        <m:sSub>
          <m:sSubPr>
            <m:ctrlPr>
              <w:rPr>
                <w:rFonts w:ascii="Cambria Math" w:hAnsi="Cambria Math"/>
                <w:i/>
                <w:sz w:val="24"/>
                <w:szCs w:val="24"/>
              </w:rPr>
            </m:ctrlPr>
          </m:sSubPr>
          <m:e>
            <m:f>
              <m:fPr>
                <m:ctrlPr>
                  <w:rPr>
                    <w:rFonts w:ascii="Cambria Math" w:hAnsi="Cambria Math"/>
                    <w:i/>
                    <w:sz w:val="24"/>
                    <w:szCs w:val="24"/>
                  </w:rPr>
                </m:ctrlPr>
              </m:fPr>
              <m:num>
                <m:r>
                  <w:rPr>
                    <w:rFonts w:ascii="Cambria Math" w:hAnsi="Cambria Math"/>
                    <w:sz w:val="24"/>
                    <w:szCs w:val="24"/>
                  </w:rPr>
                  <m:t>1+βγ</m:t>
                </m:r>
              </m:num>
              <m:den>
                <m:r>
                  <w:rPr>
                    <w:rFonts w:ascii="Cambria Math" w:hAnsi="Cambria Math"/>
                    <w:sz w:val="24"/>
                    <w:szCs w:val="24"/>
                  </w:rPr>
                  <m:t>βγ</m:t>
                </m:r>
              </m:den>
            </m:f>
            <m:r>
              <w:rPr>
                <w:rFonts w:ascii="Cambria Math" w:hAnsi="Cambria Math"/>
                <w:sz w:val="24"/>
                <w:szCs w:val="24"/>
              </w:rPr>
              <m:t>ϕ</m:t>
            </m:r>
          </m:e>
          <m:sub>
            <m:r>
              <w:rPr>
                <w:rFonts w:ascii="Cambria Math" w:hAnsi="Cambria Math"/>
                <w:sz w:val="24"/>
                <w:szCs w:val="24"/>
              </w:rPr>
              <m:t>1</m:t>
            </m:r>
          </m:sub>
        </m:sSub>
        <m:sSubSup>
          <m:sSubSupPr>
            <m:ctrlPr>
              <w:rPr>
                <w:rFonts w:ascii="Cambria Math" w:hAnsi="Cambria Math"/>
                <w:i/>
                <w:sz w:val="24"/>
                <w:szCs w:val="24"/>
              </w:rPr>
            </m:ctrlPr>
          </m:sSubSupPr>
          <m:e>
            <m:r>
              <w:rPr>
                <w:rFonts w:ascii="Cambria Math" w:hAnsi="Cambria Math"/>
                <w:sz w:val="24"/>
                <w:szCs w:val="24"/>
              </w:rPr>
              <m:t>ϕ</m:t>
            </m:r>
          </m:e>
          <m:sub>
            <m:r>
              <w:rPr>
                <w:rFonts w:ascii="Cambria Math" w:hAnsi="Cambria Math"/>
                <w:sz w:val="24"/>
                <w:szCs w:val="24"/>
              </w:rPr>
              <m:t>2</m:t>
            </m:r>
          </m:sub>
          <m:sup>
            <m:d>
              <m:dPr>
                <m:ctrlPr>
                  <w:rPr>
                    <w:rFonts w:ascii="Cambria Math" w:hAnsi="Cambria Math"/>
                    <w:i/>
                    <w:sz w:val="24"/>
                    <w:szCs w:val="24"/>
                  </w:rPr>
                </m:ctrlPr>
              </m:dPr>
              <m:e>
                <m:r>
                  <w:rPr>
                    <w:rFonts w:ascii="Cambria Math" w:hAnsi="Cambria Math"/>
                    <w:sz w:val="24"/>
                    <w:szCs w:val="24"/>
                  </w:rPr>
                  <m:t>1-γk</m:t>
                </m:r>
              </m:e>
            </m:d>
            <m:r>
              <w:rPr>
                <w:rFonts w:ascii="Cambria Math" w:hAnsi="Cambria Math"/>
                <w:sz w:val="24"/>
                <w:szCs w:val="24"/>
              </w:rPr>
              <m:t>β</m:t>
            </m:r>
          </m:sup>
        </m:sSubSup>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f>
              <m:fPr>
                <m:ctrlPr>
                  <w:rPr>
                    <w:rFonts w:ascii="Cambria Math" w:hAnsi="Cambria Math"/>
                    <w:i/>
                    <w:sz w:val="24"/>
                    <w:szCs w:val="24"/>
                  </w:rPr>
                </m:ctrlPr>
              </m:fPr>
              <m:num>
                <m:r>
                  <w:rPr>
                    <w:rFonts w:ascii="Cambria Math" w:hAnsi="Cambria Math"/>
                    <w:sz w:val="24"/>
                    <w:szCs w:val="24"/>
                  </w:rPr>
                  <m:t>1</m:t>
                </m:r>
              </m:num>
              <m:den>
                <m:r>
                  <m:rPr>
                    <m:sty m:val="p"/>
                  </m:rPr>
                  <w:rPr>
                    <w:rFonts w:ascii="Cambria Math" w:hAnsi="Cambria Math"/>
                    <w:sz w:val="24"/>
                    <w:szCs w:val="24"/>
                  </w:rPr>
                  <m:t>Γ</m:t>
                </m:r>
              </m:den>
            </m:f>
          </m:sup>
        </m:sSubSup>
        <m:sSup>
          <m:sSupPr>
            <m:ctrlPr>
              <w:rPr>
                <w:rFonts w:ascii="Cambria Math" w:hAnsi="Cambria Math"/>
                <w:i/>
                <w:sz w:val="24"/>
                <w:szCs w:val="24"/>
              </w:rPr>
            </m:ctrlPr>
          </m:sSupPr>
          <m:e>
            <m:r>
              <w:rPr>
                <w:rFonts w:ascii="Cambria Math" w:hAnsi="Cambria Math"/>
                <w:sz w:val="24"/>
                <w:szCs w:val="24"/>
              </w:rPr>
              <m:t>C</m:t>
            </m:r>
          </m:e>
          <m:sup>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1-γk</m:t>
                    </m:r>
                  </m:e>
                </m:d>
                <m:r>
                  <w:rPr>
                    <w:rFonts w:ascii="Cambria Math" w:hAnsi="Cambria Math"/>
                    <w:sz w:val="24"/>
                    <w:szCs w:val="24"/>
                  </w:rPr>
                  <m:t>β</m:t>
                </m:r>
              </m:num>
              <m:den>
                <m:r>
                  <w:rPr>
                    <w:rFonts w:ascii="Cambria Math" w:hAnsi="Cambria Math"/>
                    <w:sz w:val="24"/>
                    <w:szCs w:val="24"/>
                  </w:rPr>
                  <m:t>δ</m:t>
                </m:r>
                <m:r>
                  <m:rPr>
                    <m:sty m:val="p"/>
                  </m:rPr>
                  <w:rPr>
                    <w:rFonts w:ascii="Cambria Math" w:hAnsi="Cambria Math"/>
                    <w:sz w:val="24"/>
                    <w:szCs w:val="24"/>
                  </w:rPr>
                  <m:t>Γ</m:t>
                </m:r>
              </m:den>
            </m:f>
          </m:sup>
        </m:sSup>
        <m:sSup>
          <m:sSupPr>
            <m:ctrlPr>
              <w:rPr>
                <w:rFonts w:ascii="Cambria Math" w:hAnsi="Cambria Math"/>
                <w:i/>
                <w:sz w:val="24"/>
                <w:szCs w:val="24"/>
              </w:rPr>
            </m:ctrlPr>
          </m:sSupPr>
          <m:e>
            <m:r>
              <w:rPr>
                <w:rFonts w:ascii="Cambria Math" w:hAnsi="Cambria Math"/>
                <w:sz w:val="24"/>
                <w:szCs w:val="24"/>
              </w:rPr>
              <m:t>b</m:t>
            </m:r>
          </m:e>
          <m:sup>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βγ</m:t>
                    </m:r>
                  </m:e>
                </m:d>
              </m:num>
              <m:den>
                <m:r>
                  <m:rPr>
                    <m:sty m:val="p"/>
                  </m:rPr>
                  <w:rPr>
                    <w:rFonts w:ascii="Cambria Math" w:hAnsi="Cambria Math"/>
                    <w:sz w:val="24"/>
                    <w:szCs w:val="24"/>
                  </w:rPr>
                  <m:t>Γ</m:t>
                </m:r>
              </m:den>
            </m:f>
          </m:sup>
        </m:sSup>
      </m:oMath>
    </w:p>
    <w:p w14:paraId="1E3C8E66" w14:textId="336F2D88" w:rsidR="00562866" w:rsidRPr="007A7159" w:rsidRDefault="00562866" w:rsidP="00FE3218">
      <w:pPr>
        <w:spacing w:line="360" w:lineRule="auto"/>
        <w:rPr>
          <w:rFonts w:ascii="Times New Roman" w:hAnsi="Times New Roman"/>
          <w:sz w:val="24"/>
          <w:szCs w:val="24"/>
        </w:rPr>
      </w:pPr>
      <w:r w:rsidRPr="007A7159">
        <w:rPr>
          <w:rFonts w:ascii="Times New Roman" w:hAnsi="Times New Roman"/>
          <w:sz w:val="24"/>
          <w:szCs w:val="24"/>
        </w:rPr>
        <w:t xml:space="preserve">As previously mentioned, the number of workers </w:t>
      </w:r>
      <w:r w:rsidR="003B0224" w:rsidRPr="007A7159">
        <w:rPr>
          <w:rFonts w:ascii="Times New Roman" w:hAnsi="Times New Roman"/>
          <w:sz w:val="24"/>
          <w:szCs w:val="24"/>
        </w:rPr>
        <w:t>hired (H) is defined as follows</w:t>
      </w:r>
      <w:r w:rsidRPr="007A7159">
        <w:rPr>
          <w:rFonts w:ascii="Times New Roman" w:hAnsi="Times New Roman"/>
          <w:sz w:val="24"/>
          <w:szCs w:val="24"/>
        </w:rPr>
        <w:t>:</w:t>
      </w:r>
    </w:p>
    <w:p w14:paraId="142FB47A" w14:textId="52828FC1" w:rsidR="00562866" w:rsidRPr="007A7159" w:rsidRDefault="00562866" w:rsidP="00FE3218">
      <w:pPr>
        <w:spacing w:line="360" w:lineRule="auto"/>
        <w:rPr>
          <w:rFonts w:ascii="Times New Roman" w:hAnsi="Times New Roman"/>
          <w:sz w:val="24"/>
          <w:szCs w:val="24"/>
        </w:rPr>
      </w:pPr>
      <m:oMathPara>
        <m:oMath>
          <m:r>
            <w:rPr>
              <w:rFonts w:ascii="Cambria Math" w:hAnsi="Cambria Math"/>
              <w:sz w:val="24"/>
              <w:szCs w:val="24"/>
            </w:rPr>
            <m:t>H</m:t>
          </m:r>
          <m:d>
            <m:dPr>
              <m:ctrlPr>
                <w:rPr>
                  <w:rFonts w:ascii="Cambria Math" w:hAnsi="Cambria Math"/>
                  <w:i/>
                  <w:sz w:val="24"/>
                  <w:szCs w:val="24"/>
                </w:rPr>
              </m:ctrlPr>
            </m:dPr>
            <m:e>
              <m:r>
                <w:rPr>
                  <w:rFonts w:ascii="Cambria Math" w:hAnsi="Cambria Math"/>
                  <w:sz w:val="24"/>
                  <w:szCs w:val="24"/>
                </w:rPr>
                <m:t>θ</m:t>
              </m:r>
            </m:e>
          </m:d>
          <m:r>
            <w:rPr>
              <w:rFonts w:ascii="Cambria Math" w:hAnsi="Cambria Math"/>
              <w:sz w:val="24"/>
              <w:szCs w:val="24"/>
            </w:rPr>
            <m:t>=N</m:t>
          </m:r>
          <m:d>
            <m:dPr>
              <m:ctrlPr>
                <w:rPr>
                  <w:rFonts w:ascii="Cambria Math" w:hAnsi="Cambria Math"/>
                  <w:i/>
                  <w:sz w:val="24"/>
                  <w:szCs w:val="24"/>
                </w:rPr>
              </m:ctrlPr>
            </m:dPr>
            <m:e>
              <m:r>
                <w:rPr>
                  <w:rFonts w:ascii="Cambria Math" w:hAnsi="Cambria Math"/>
                  <w:sz w:val="24"/>
                  <w:szCs w:val="24"/>
                </w:rPr>
                <m:t>θ</m:t>
              </m:r>
            </m:e>
          </m:d>
          <m:sSup>
            <m:sSupPr>
              <m:ctrlPr>
                <w:rPr>
                  <w:rFonts w:ascii="Cambria Math" w:hAnsi="Cambria Math"/>
                  <w:i/>
                  <w:sz w:val="24"/>
                  <w:szCs w:val="24"/>
                </w:rPr>
              </m:ctrlPr>
            </m:sSupPr>
            <m:e>
              <m:d>
                <m:dPr>
                  <m:ctrlPr>
                    <w:rPr>
                      <w:rFonts w:ascii="Cambria Math" w:hAnsi="Cambria Math"/>
                      <w:i/>
                      <w:sz w:val="24"/>
                      <w:szCs w:val="24"/>
                    </w:rPr>
                  </m:ctrlPr>
                </m:dPr>
                <m:e>
                  <m:f>
                    <m:fPr>
                      <m:type m:val="skw"/>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min</m:t>
                          </m:r>
                        </m:sub>
                      </m:sSub>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d>
                        <m:dPr>
                          <m:ctrlPr>
                            <w:rPr>
                              <w:rFonts w:ascii="Cambria Math" w:hAnsi="Cambria Math"/>
                              <w:i/>
                              <w:sz w:val="24"/>
                              <w:szCs w:val="24"/>
                            </w:rPr>
                          </m:ctrlPr>
                        </m:dPr>
                        <m:e>
                          <m:r>
                            <w:rPr>
                              <w:rFonts w:ascii="Cambria Math" w:hAnsi="Cambria Math"/>
                              <w:sz w:val="24"/>
                              <w:szCs w:val="24"/>
                            </w:rPr>
                            <m:t>θ</m:t>
                          </m:r>
                        </m:e>
                      </m:d>
                    </m:den>
                  </m:f>
                </m:e>
              </m:d>
            </m:e>
            <m:sup>
              <m:r>
                <w:rPr>
                  <w:rFonts w:ascii="Cambria Math" w:hAnsi="Cambria Math"/>
                  <w:sz w:val="24"/>
                  <w:szCs w:val="24"/>
                </w:rPr>
                <m:t>k</m:t>
              </m:r>
            </m:sup>
          </m:sSup>
          <m:r>
            <w:rPr>
              <w:rFonts w:ascii="Cambria Math" w:hAnsi="Cambria Math"/>
              <w:sz w:val="24"/>
              <w:szCs w:val="24"/>
            </w:rPr>
            <m:t>=</m:t>
          </m:r>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min</m:t>
                  </m:r>
                </m:sub>
              </m:sSub>
            </m:e>
            <m:sup>
              <m:r>
                <w:rPr>
                  <w:rFonts w:ascii="Cambria Math" w:hAnsi="Cambria Math"/>
                  <w:sz w:val="24"/>
                  <w:szCs w:val="24"/>
                </w:rPr>
                <m:t>k</m:t>
              </m:r>
            </m:sup>
          </m:sSup>
          <m:r>
            <w:rPr>
              <w:rFonts w:ascii="Cambria Math" w:hAnsi="Cambria Math"/>
              <w:sz w:val="24"/>
              <w:szCs w:val="24"/>
            </w:rPr>
            <m:t>N(θ)</m:t>
          </m:r>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d>
                <m:dPr>
                  <m:ctrlPr>
                    <w:rPr>
                      <w:rFonts w:ascii="Cambria Math" w:hAnsi="Cambria Math"/>
                      <w:i/>
                      <w:sz w:val="24"/>
                      <w:szCs w:val="24"/>
                    </w:rPr>
                  </m:ctrlPr>
                </m:dPr>
                <m:e>
                  <m:r>
                    <w:rPr>
                      <w:rFonts w:ascii="Cambria Math" w:hAnsi="Cambria Math"/>
                      <w:sz w:val="24"/>
                      <w:szCs w:val="24"/>
                    </w:rPr>
                    <m:t>θ</m:t>
                  </m:r>
                </m:e>
              </m:d>
            </m:e>
            <m:sup>
              <m:r>
                <w:rPr>
                  <w:rFonts w:ascii="Cambria Math" w:hAnsi="Cambria Math"/>
                  <w:sz w:val="24"/>
                  <w:szCs w:val="24"/>
                </w:rPr>
                <m:t>-k</m:t>
              </m:r>
            </m:sup>
          </m:sSup>
        </m:oMath>
      </m:oMathPara>
    </w:p>
    <w:p w14:paraId="4B329C56" w14:textId="6706B193" w:rsidR="003B0224" w:rsidRPr="006C2C72" w:rsidRDefault="006C2C72" w:rsidP="00FE3218">
      <w:pPr>
        <w:spacing w:line="360" w:lineRule="auto"/>
        <w:jc w:val="center"/>
        <w:rPr>
          <w:rFonts w:ascii="Times New Roman" w:hAnsi="Times New Roman"/>
          <w:b/>
          <w:sz w:val="24"/>
          <w:szCs w:val="24"/>
        </w:rPr>
      </w:pPr>
      <m:oMath>
        <m:r>
          <m:rPr>
            <m:sty m:val="bi"/>
          </m:rPr>
          <w:rPr>
            <w:rFonts w:ascii="Cambria Math" w:hAnsi="Cambria Math"/>
            <w:sz w:val="24"/>
            <w:szCs w:val="24"/>
          </w:rPr>
          <m:t>H</m:t>
        </m:r>
        <m:d>
          <m:dPr>
            <m:ctrlPr>
              <w:rPr>
                <w:rFonts w:ascii="Cambria Math" w:hAnsi="Cambria Math"/>
                <w:b/>
                <w:i/>
                <w:sz w:val="24"/>
                <w:szCs w:val="24"/>
              </w:rPr>
            </m:ctrlPr>
          </m:dPr>
          <m:e>
            <m:r>
              <m:rPr>
                <m:sty m:val="bi"/>
              </m:rPr>
              <w:rPr>
                <w:rFonts w:ascii="Cambria Math" w:hAnsi="Cambria Math"/>
                <w:sz w:val="24"/>
                <w:szCs w:val="24"/>
              </w:rPr>
              <m:t>θ</m:t>
            </m:r>
          </m:e>
        </m:d>
        <m:r>
          <m:rPr>
            <m:sty m:val="bi"/>
          </m:rPr>
          <w:rPr>
            <w:rFonts w:ascii="Cambria Math" w:hAnsi="Cambria Math"/>
            <w:sz w:val="24"/>
            <w:szCs w:val="24"/>
          </w:rPr>
          <m:t>=</m:t>
        </m:r>
      </m:oMath>
      <w:r w:rsidR="00AB775D" w:rsidRPr="006C2C72">
        <w:rPr>
          <w:rFonts w:ascii="Times New Roman" w:hAnsi="Times New Roman"/>
          <w:b/>
          <w:sz w:val="24"/>
          <w:szCs w:val="24"/>
        </w:rPr>
        <w:t xml:space="preserve"> </w:t>
      </w:r>
      <m:oMath>
        <m:sSub>
          <m:sSubPr>
            <m:ctrlPr>
              <w:rPr>
                <w:rFonts w:ascii="Cambria Math" w:hAnsi="Cambria Math"/>
                <w:b/>
                <w:i/>
                <w:sz w:val="24"/>
                <w:szCs w:val="24"/>
              </w:rPr>
            </m:ctrlPr>
          </m:sSubPr>
          <m:e>
            <m:r>
              <m:rPr>
                <m:sty m:val="bi"/>
              </m:rPr>
              <w:rPr>
                <w:rFonts w:ascii="Cambria Math" w:hAnsi="Cambria Math"/>
                <w:sz w:val="24"/>
                <w:szCs w:val="24"/>
              </w:rPr>
              <m:t>κ</m:t>
            </m:r>
          </m:e>
          <m:sub>
            <m:r>
              <m:rPr>
                <m:sty m:val="bi"/>
              </m:rPr>
              <w:rPr>
                <w:rFonts w:ascii="Cambria Math" w:hAnsi="Cambria Math"/>
                <w:sz w:val="24"/>
                <w:szCs w:val="24"/>
              </w:rPr>
              <m:t>h</m:t>
            </m:r>
          </m:sub>
        </m:sSub>
        <m:sSup>
          <m:sSupPr>
            <m:ctrlPr>
              <w:rPr>
                <w:rFonts w:ascii="Cambria Math" w:hAnsi="Cambria Math"/>
                <w:b/>
                <w:i/>
                <w:sz w:val="24"/>
                <w:szCs w:val="24"/>
              </w:rPr>
            </m:ctrlPr>
          </m:sSupPr>
          <m:e>
            <m:d>
              <m:dPr>
                <m:begChr m:val="["/>
                <m:endChr m:val="]"/>
                <m:ctrlPr>
                  <w:rPr>
                    <w:rFonts w:ascii="Cambria Math" w:hAnsi="Cambria Math"/>
                    <w:b/>
                    <w:i/>
                    <w:sz w:val="24"/>
                    <w:szCs w:val="24"/>
                  </w:rPr>
                </m:ctrlPr>
              </m:dPr>
              <m:e>
                <m:r>
                  <m:rPr>
                    <m:sty m:val="bi"/>
                  </m:rPr>
                  <w:rPr>
                    <w:rFonts w:ascii="Cambria Math" w:hAnsi="Cambria Math"/>
                    <w:sz w:val="24"/>
                    <w:szCs w:val="24"/>
                  </w:rPr>
                  <m:t>1+ι(</m:t>
                </m:r>
                <m:sSub>
                  <m:sSubPr>
                    <m:ctrlPr>
                      <w:rPr>
                        <w:rFonts w:ascii="Cambria Math" w:hAnsi="Cambria Math"/>
                        <w:b/>
                        <w:i/>
                        <w:sz w:val="24"/>
                        <w:szCs w:val="24"/>
                      </w:rPr>
                    </m:ctrlPr>
                  </m:sSubPr>
                  <m:e>
                    <m:r>
                      <m:rPr>
                        <m:sty m:val="b"/>
                      </m:rPr>
                      <w:rPr>
                        <w:rFonts w:ascii="Cambria Math" w:hAnsi="Cambria Math"/>
                        <w:sz w:val="24"/>
                        <w:szCs w:val="24"/>
                      </w:rPr>
                      <m:t>Υ</m:t>
                    </m:r>
                  </m:e>
                  <m:sub>
                    <m:r>
                      <m:rPr>
                        <m:sty m:val="bi"/>
                      </m:rPr>
                      <w:rPr>
                        <w:rFonts w:ascii="Cambria Math" w:hAnsi="Cambria Math"/>
                        <w:sz w:val="24"/>
                        <w:szCs w:val="24"/>
                      </w:rPr>
                      <m:t>x</m:t>
                    </m:r>
                  </m:sub>
                </m:sSub>
                <m:r>
                  <m:rPr>
                    <m:sty m:val="bi"/>
                  </m:rPr>
                  <w:rPr>
                    <w:rFonts w:ascii="Cambria Math" w:hAnsi="Cambria Math"/>
                    <w:sz w:val="24"/>
                    <w:szCs w:val="24"/>
                  </w:rPr>
                  <m:t>-1)</m:t>
                </m:r>
              </m:e>
            </m:d>
          </m:e>
          <m:sup>
            <m:f>
              <m:fPr>
                <m:ctrlPr>
                  <w:rPr>
                    <w:rFonts w:ascii="Cambria Math" w:hAnsi="Cambria Math"/>
                    <w:b/>
                    <w:i/>
                    <w:sz w:val="24"/>
                    <w:szCs w:val="24"/>
                  </w:rPr>
                </m:ctrlPr>
              </m:fPr>
              <m:num>
                <m:r>
                  <m:rPr>
                    <m:sty m:val="bi"/>
                  </m:rPr>
                  <w:rPr>
                    <w:rFonts w:ascii="Cambria Math" w:hAnsi="Cambria Math"/>
                    <w:sz w:val="24"/>
                    <w:szCs w:val="24"/>
                  </w:rPr>
                  <m:t>(1-β)(1-</m:t>
                </m:r>
                <m:f>
                  <m:fPr>
                    <m:ctrlPr>
                      <w:rPr>
                        <w:rFonts w:ascii="Cambria Math" w:hAnsi="Cambria Math"/>
                        <w:b/>
                        <w:i/>
                        <w:sz w:val="24"/>
                        <w:szCs w:val="24"/>
                      </w:rPr>
                    </m:ctrlPr>
                  </m:fPr>
                  <m:num>
                    <m:r>
                      <m:rPr>
                        <m:sty m:val="bi"/>
                      </m:rPr>
                      <w:rPr>
                        <w:rFonts w:ascii="Cambria Math" w:hAnsi="Cambria Math"/>
                        <w:sz w:val="24"/>
                        <w:szCs w:val="24"/>
                      </w:rPr>
                      <m:t>k</m:t>
                    </m:r>
                  </m:num>
                  <m:den>
                    <m:r>
                      <m:rPr>
                        <m:sty m:val="bi"/>
                      </m:rPr>
                      <w:rPr>
                        <w:rFonts w:ascii="Cambria Math" w:hAnsi="Cambria Math"/>
                        <w:sz w:val="24"/>
                        <w:szCs w:val="24"/>
                      </w:rPr>
                      <m:t>δ</m:t>
                    </m:r>
                  </m:den>
                </m:f>
                <m:r>
                  <m:rPr>
                    <m:sty m:val="bi"/>
                  </m:rPr>
                  <w:rPr>
                    <w:rFonts w:ascii="Cambria Math" w:hAnsi="Cambria Math"/>
                    <w:sz w:val="24"/>
                    <w:szCs w:val="24"/>
                  </w:rPr>
                  <m:t>)</m:t>
                </m:r>
              </m:num>
              <m:den>
                <m:r>
                  <m:rPr>
                    <m:sty m:val="b"/>
                  </m:rPr>
                  <w:rPr>
                    <w:rFonts w:ascii="Cambria Math" w:hAnsi="Cambria Math"/>
                    <w:sz w:val="24"/>
                    <w:szCs w:val="24"/>
                  </w:rPr>
                  <m:t>Γ</m:t>
                </m:r>
              </m:den>
            </m:f>
          </m:sup>
        </m:sSup>
        <m:sSup>
          <m:sSupPr>
            <m:ctrlPr>
              <w:rPr>
                <w:rFonts w:ascii="Cambria Math" w:hAnsi="Cambria Math"/>
                <w:b/>
                <w:i/>
                <w:sz w:val="24"/>
                <w:szCs w:val="24"/>
              </w:rPr>
            </m:ctrlPr>
          </m:sSupPr>
          <m:e>
            <m:sSup>
              <m:sSupPr>
                <m:ctrlPr>
                  <w:rPr>
                    <w:rFonts w:ascii="Cambria Math" w:hAnsi="Cambria Math"/>
                    <w:b/>
                    <w:i/>
                    <w:sz w:val="24"/>
                    <w:szCs w:val="24"/>
                  </w:rPr>
                </m:ctrlPr>
              </m:sSupPr>
              <m:e>
                <m:r>
                  <m:rPr>
                    <m:sty m:val="bi"/>
                  </m:rPr>
                  <w:rPr>
                    <w:rFonts w:ascii="Cambria Math" w:hAnsi="Cambria Math"/>
                    <w:sz w:val="24"/>
                    <w:szCs w:val="24"/>
                  </w:rPr>
                  <m:t>(e</m:t>
                </m:r>
              </m:e>
              <m:sup>
                <m:r>
                  <m:rPr>
                    <m:sty m:val="bi"/>
                  </m:rPr>
                  <w:rPr>
                    <w:rFonts w:ascii="Cambria Math" w:hAnsi="Cambria Math"/>
                    <w:sz w:val="24"/>
                    <w:szCs w:val="24"/>
                  </w:rPr>
                  <m:t>θ</m:t>
                </m:r>
              </m:sup>
            </m:sSup>
            <m:r>
              <m:rPr>
                <m:sty m:val="bi"/>
              </m:rPr>
              <w:rPr>
                <w:rFonts w:ascii="Cambria Math" w:hAnsi="Cambria Math"/>
                <w:sz w:val="24"/>
                <w:szCs w:val="24"/>
              </w:rPr>
              <m:t>)</m:t>
            </m:r>
          </m:e>
          <m:sup>
            <m:f>
              <m:fPr>
                <m:ctrlPr>
                  <w:rPr>
                    <w:rFonts w:ascii="Cambria Math" w:hAnsi="Cambria Math"/>
                    <w:b/>
                    <w:i/>
                    <w:sz w:val="24"/>
                    <w:szCs w:val="24"/>
                  </w:rPr>
                </m:ctrlPr>
              </m:fPr>
              <m:num>
                <m:r>
                  <m:rPr>
                    <m:sty m:val="bi"/>
                  </m:rPr>
                  <w:rPr>
                    <w:rFonts w:ascii="Cambria Math" w:hAnsi="Cambria Math"/>
                    <w:sz w:val="24"/>
                    <w:szCs w:val="24"/>
                  </w:rPr>
                  <m:t>β(1-</m:t>
                </m:r>
                <m:f>
                  <m:fPr>
                    <m:ctrlPr>
                      <w:rPr>
                        <w:rFonts w:ascii="Cambria Math" w:hAnsi="Cambria Math"/>
                        <w:b/>
                        <w:i/>
                        <w:sz w:val="24"/>
                        <w:szCs w:val="24"/>
                      </w:rPr>
                    </m:ctrlPr>
                  </m:fPr>
                  <m:num>
                    <m:r>
                      <m:rPr>
                        <m:sty m:val="bi"/>
                      </m:rPr>
                      <w:rPr>
                        <w:rFonts w:ascii="Cambria Math" w:hAnsi="Cambria Math"/>
                        <w:sz w:val="24"/>
                        <w:szCs w:val="24"/>
                      </w:rPr>
                      <m:t>k</m:t>
                    </m:r>
                  </m:num>
                  <m:den>
                    <m:r>
                      <m:rPr>
                        <m:sty m:val="bi"/>
                      </m:rPr>
                      <w:rPr>
                        <w:rFonts w:ascii="Cambria Math" w:hAnsi="Cambria Math"/>
                        <w:sz w:val="24"/>
                        <w:szCs w:val="24"/>
                      </w:rPr>
                      <m:t>δ</m:t>
                    </m:r>
                  </m:den>
                </m:f>
                <m:r>
                  <m:rPr>
                    <m:sty m:val="bi"/>
                  </m:rPr>
                  <w:rPr>
                    <w:rFonts w:ascii="Cambria Math" w:hAnsi="Cambria Math"/>
                    <w:sz w:val="24"/>
                    <w:szCs w:val="24"/>
                  </w:rPr>
                  <m:t>)</m:t>
                </m:r>
              </m:num>
              <m:den>
                <m:r>
                  <m:rPr>
                    <m:sty m:val="b"/>
                  </m:rPr>
                  <w:rPr>
                    <w:rFonts w:ascii="Cambria Math" w:hAnsi="Cambria Math"/>
                    <w:sz w:val="24"/>
                    <w:szCs w:val="24"/>
                  </w:rPr>
                  <m:t>Γ</m:t>
                </m:r>
              </m:den>
            </m:f>
          </m:sup>
        </m:sSup>
        <m:sSup>
          <m:sSupPr>
            <m:ctrlPr>
              <w:rPr>
                <w:rFonts w:ascii="Cambria Math" w:hAnsi="Cambria Math"/>
                <w:b/>
                <w:i/>
                <w:sz w:val="24"/>
                <w:szCs w:val="24"/>
              </w:rPr>
            </m:ctrlPr>
          </m:sSupPr>
          <m:e>
            <m:sSup>
              <m:sSupPr>
                <m:ctrlPr>
                  <w:rPr>
                    <w:rFonts w:ascii="Cambria Math" w:hAnsi="Cambria Math"/>
                    <w:b/>
                    <w:i/>
                    <w:sz w:val="24"/>
                    <w:szCs w:val="24"/>
                  </w:rPr>
                </m:ctrlPr>
              </m:sSupPr>
              <m:e>
                <m:r>
                  <m:rPr>
                    <m:sty m:val="bi"/>
                  </m:rPr>
                  <w:rPr>
                    <w:rFonts w:ascii="Cambria Math" w:hAnsi="Cambria Math"/>
                    <w:sz w:val="24"/>
                    <w:szCs w:val="24"/>
                  </w:rPr>
                  <m:t>(e</m:t>
                </m:r>
              </m:e>
              <m:sup>
                <m:r>
                  <m:rPr>
                    <m:sty m:val="bi"/>
                  </m:rPr>
                  <w:rPr>
                    <w:rFonts w:ascii="Cambria Math" w:hAnsi="Cambria Math"/>
                    <w:sz w:val="24"/>
                    <w:szCs w:val="24"/>
                  </w:rPr>
                  <m:t>η</m:t>
                </m:r>
              </m:sup>
            </m:sSup>
            <m:r>
              <m:rPr>
                <m:sty m:val="bi"/>
              </m:rPr>
              <w:rPr>
                <w:rFonts w:ascii="Cambria Math" w:hAnsi="Cambria Math"/>
                <w:sz w:val="24"/>
                <w:szCs w:val="24"/>
              </w:rPr>
              <m:t>)</m:t>
            </m:r>
          </m:e>
          <m:sup>
            <m:f>
              <m:fPr>
                <m:ctrlPr>
                  <w:rPr>
                    <w:rFonts w:ascii="Cambria Math" w:hAnsi="Cambria Math"/>
                    <w:b/>
                    <w:i/>
                    <w:sz w:val="24"/>
                    <w:szCs w:val="24"/>
                  </w:rPr>
                </m:ctrlPr>
              </m:fPr>
              <m:num>
                <m:r>
                  <m:rPr>
                    <m:sty m:val="bi"/>
                  </m:rPr>
                  <w:rPr>
                    <w:rFonts w:ascii="Cambria Math" w:hAnsi="Cambria Math"/>
                    <w:sz w:val="24"/>
                    <w:szCs w:val="24"/>
                  </w:rPr>
                  <m:t>β-k</m:t>
                </m:r>
              </m:num>
              <m:den>
                <m:r>
                  <m:rPr>
                    <m:sty m:val="b"/>
                  </m:rPr>
                  <w:rPr>
                    <w:rFonts w:ascii="Cambria Math" w:hAnsi="Cambria Math"/>
                    <w:sz w:val="24"/>
                    <w:szCs w:val="24"/>
                  </w:rPr>
                  <m:t>Γ</m:t>
                </m:r>
              </m:den>
            </m:f>
          </m:sup>
        </m:sSup>
      </m:oMath>
      <w:r w:rsidR="00AB775D" w:rsidRPr="006C2C72">
        <w:rPr>
          <w:rFonts w:ascii="Times New Roman" w:hAnsi="Times New Roman"/>
          <w:b/>
          <w:sz w:val="24"/>
          <w:szCs w:val="24"/>
        </w:rPr>
        <w:t>,</w:t>
      </w:r>
    </w:p>
    <w:p w14:paraId="4694B7DE" w14:textId="2C845185" w:rsidR="00AB775D" w:rsidRPr="007A7159" w:rsidRDefault="00AB775D" w:rsidP="00FE3218">
      <w:pPr>
        <w:spacing w:line="360" w:lineRule="auto"/>
        <w:rPr>
          <w:rFonts w:ascii="Times New Roman" w:hAnsi="Times New Roman"/>
          <w:sz w:val="24"/>
          <w:szCs w:val="24"/>
        </w:rPr>
      </w:pPr>
      <w:r w:rsidRPr="007A7159">
        <w:rPr>
          <w:rFonts w:ascii="Times New Roman" w:hAnsi="Times New Roman"/>
          <w:sz w:val="24"/>
          <w:szCs w:val="24"/>
        </w:rPr>
        <w:t xml:space="preserve">with </w:t>
      </w:r>
      <m:oMath>
        <m:sSub>
          <m:sSubPr>
            <m:ctrlPr>
              <w:rPr>
                <w:rFonts w:ascii="Cambria Math" w:hAnsi="Cambria Math"/>
                <w:i/>
                <w:sz w:val="24"/>
                <w:szCs w:val="24"/>
              </w:rPr>
            </m:ctrlPr>
          </m:sSubPr>
          <m:e>
            <m:r>
              <w:rPr>
                <w:rFonts w:ascii="Cambria Math" w:hAnsi="Cambria Math"/>
                <w:sz w:val="24"/>
                <w:szCs w:val="24"/>
              </w:rPr>
              <m:t>κ</m:t>
            </m:r>
          </m:e>
          <m:sub>
            <m:r>
              <w:rPr>
                <w:rFonts w:ascii="Cambria Math" w:hAnsi="Cambria Math"/>
                <w:sz w:val="24"/>
                <w:szCs w:val="24"/>
              </w:rPr>
              <m:t>h</m:t>
            </m:r>
          </m:sub>
        </m:sSub>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min</m:t>
            </m:r>
          </m:sub>
          <m:sup>
            <m:r>
              <w:rPr>
                <w:rFonts w:ascii="Cambria Math" w:hAnsi="Cambria Math"/>
                <w:sz w:val="24"/>
                <w:szCs w:val="24"/>
              </w:rPr>
              <m:t>k</m:t>
            </m:r>
          </m:sup>
        </m:sSubSup>
        <m:sSubSup>
          <m:sSubSupPr>
            <m:ctrlPr>
              <w:rPr>
                <w:rFonts w:ascii="Cambria Math" w:hAnsi="Cambria Math"/>
                <w:i/>
                <w:sz w:val="24"/>
                <w:szCs w:val="24"/>
              </w:rPr>
            </m:ctrlPr>
          </m:sSubSupPr>
          <m:e>
            <m:r>
              <w:rPr>
                <w:rFonts w:ascii="Cambria Math" w:hAnsi="Cambria Math"/>
                <w:sz w:val="24"/>
                <w:szCs w:val="24"/>
              </w:rPr>
              <m:t>ϕ</m:t>
            </m:r>
          </m:e>
          <m:sub>
            <m:r>
              <w:rPr>
                <w:rFonts w:ascii="Cambria Math" w:hAnsi="Cambria Math"/>
                <w:sz w:val="24"/>
                <w:szCs w:val="24"/>
              </w:rPr>
              <m:t>1</m:t>
            </m:r>
          </m:sub>
          <m:sup>
            <m:r>
              <w:rPr>
                <w:rFonts w:ascii="Cambria Math" w:hAnsi="Cambria Math"/>
                <w:sz w:val="24"/>
                <w:szCs w:val="24"/>
              </w:rPr>
              <m:t>(1-</m:t>
            </m:r>
            <m:f>
              <m:fPr>
                <m:ctrlPr>
                  <w:rPr>
                    <w:rFonts w:ascii="Cambria Math" w:hAnsi="Cambria Math"/>
                    <w:i/>
                    <w:sz w:val="24"/>
                    <w:szCs w:val="24"/>
                  </w:rPr>
                </m:ctrlPr>
              </m:fPr>
              <m:num>
                <m:r>
                  <w:rPr>
                    <w:rFonts w:ascii="Cambria Math" w:hAnsi="Cambria Math"/>
                    <w:sz w:val="24"/>
                    <w:szCs w:val="24"/>
                  </w:rPr>
                  <m:t>k</m:t>
                </m:r>
              </m:num>
              <m:den>
                <m:r>
                  <w:rPr>
                    <w:rFonts w:ascii="Cambria Math" w:hAnsi="Cambria Math"/>
                    <w:sz w:val="24"/>
                    <w:szCs w:val="24"/>
                  </w:rPr>
                  <m:t>δ</m:t>
                </m:r>
              </m:den>
            </m:f>
            <m:r>
              <w:rPr>
                <w:rFonts w:ascii="Cambria Math" w:hAnsi="Cambria Math"/>
                <w:sz w:val="24"/>
                <w:szCs w:val="24"/>
              </w:rPr>
              <m:t>)</m:t>
            </m:r>
          </m:sup>
        </m:sSubSup>
        <m:sSubSup>
          <m:sSubSupPr>
            <m:ctrlPr>
              <w:rPr>
                <w:rFonts w:ascii="Cambria Math" w:hAnsi="Cambria Math"/>
                <w:i/>
                <w:sz w:val="24"/>
                <w:szCs w:val="24"/>
              </w:rPr>
            </m:ctrlPr>
          </m:sSubSupPr>
          <m:e>
            <m:r>
              <w:rPr>
                <w:rFonts w:ascii="Cambria Math" w:hAnsi="Cambria Math"/>
                <w:sz w:val="24"/>
                <w:szCs w:val="24"/>
              </w:rPr>
              <m:t>ϕ</m:t>
            </m:r>
          </m:e>
          <m:sub>
            <m:r>
              <w:rPr>
                <w:rFonts w:ascii="Cambria Math" w:hAnsi="Cambria Math"/>
                <w:sz w:val="24"/>
                <w:szCs w:val="24"/>
              </w:rPr>
              <m:t>2</m:t>
            </m:r>
          </m:sub>
          <m:sup>
            <m:r>
              <w:rPr>
                <w:rFonts w:ascii="Cambria Math" w:hAnsi="Cambria Math"/>
                <w:sz w:val="24"/>
                <w:szCs w:val="24"/>
              </w:rPr>
              <m:t>-(k-β)</m:t>
            </m:r>
          </m:sup>
        </m:sSubSup>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f>
              <m:fPr>
                <m:ctrlPr>
                  <w:rPr>
                    <w:rFonts w:ascii="Cambria Math" w:hAnsi="Cambria Math"/>
                    <w:i/>
                    <w:sz w:val="24"/>
                    <w:szCs w:val="24"/>
                  </w:rPr>
                </m:ctrlPr>
              </m:fPr>
              <m:num>
                <m:r>
                  <w:rPr>
                    <w:rFonts w:ascii="Cambria Math" w:hAnsi="Cambria Math"/>
                    <w:sz w:val="24"/>
                    <w:szCs w:val="24"/>
                  </w:rPr>
                  <m:t>δ-k</m:t>
                </m:r>
              </m:num>
              <m:den>
                <m:r>
                  <m:rPr>
                    <m:sty m:val="p"/>
                  </m:rPr>
                  <w:rPr>
                    <w:rFonts w:ascii="Cambria Math" w:hAnsi="Cambria Math"/>
                    <w:sz w:val="24"/>
                    <w:szCs w:val="24"/>
                  </w:rPr>
                  <m:t>δΓ</m:t>
                </m:r>
              </m:den>
            </m:f>
          </m:sup>
        </m:sSubSup>
        <m:sSup>
          <m:sSupPr>
            <m:ctrlPr>
              <w:rPr>
                <w:rFonts w:ascii="Cambria Math" w:hAnsi="Cambria Math"/>
                <w:i/>
                <w:sz w:val="24"/>
                <w:szCs w:val="24"/>
              </w:rPr>
            </m:ctrlPr>
          </m:sSupPr>
          <m:e>
            <m:r>
              <w:rPr>
                <w:rFonts w:ascii="Cambria Math" w:hAnsi="Cambria Math"/>
                <w:sz w:val="24"/>
                <w:szCs w:val="24"/>
              </w:rPr>
              <m:t>C</m:t>
            </m:r>
          </m:e>
          <m:sup>
            <m:f>
              <m:fPr>
                <m:ctrlPr>
                  <w:rPr>
                    <w:rFonts w:ascii="Cambria Math" w:hAnsi="Cambria Math"/>
                    <w:i/>
                    <w:sz w:val="24"/>
                    <w:szCs w:val="24"/>
                  </w:rPr>
                </m:ctrlPr>
              </m:fPr>
              <m:num>
                <m:r>
                  <w:rPr>
                    <w:rFonts w:ascii="Cambria Math" w:hAnsi="Cambria Math"/>
                    <w:sz w:val="24"/>
                    <w:szCs w:val="24"/>
                  </w:rPr>
                  <m:t>k-β</m:t>
                </m:r>
              </m:num>
              <m:den>
                <m:r>
                  <w:rPr>
                    <w:rFonts w:ascii="Cambria Math" w:hAnsi="Cambria Math"/>
                    <w:sz w:val="24"/>
                    <w:szCs w:val="24"/>
                  </w:rPr>
                  <m:t>δ</m:t>
                </m:r>
                <m:r>
                  <m:rPr>
                    <m:sty m:val="p"/>
                  </m:rPr>
                  <w:rPr>
                    <w:rFonts w:ascii="Cambria Math" w:hAnsi="Cambria Math"/>
                    <w:sz w:val="24"/>
                    <w:szCs w:val="24"/>
                  </w:rPr>
                  <m:t>Γ</m:t>
                </m:r>
              </m:den>
            </m:f>
          </m:sup>
        </m:sSup>
        <m:sSup>
          <m:sSupPr>
            <m:ctrlPr>
              <w:rPr>
                <w:rFonts w:ascii="Cambria Math" w:hAnsi="Cambria Math"/>
                <w:i/>
                <w:sz w:val="24"/>
                <w:szCs w:val="24"/>
              </w:rPr>
            </m:ctrlPr>
          </m:sSupPr>
          <m:e>
            <m:r>
              <w:rPr>
                <w:rFonts w:ascii="Cambria Math" w:hAnsi="Cambria Math"/>
                <w:sz w:val="24"/>
                <w:szCs w:val="24"/>
              </w:rPr>
              <m:t>b</m:t>
            </m:r>
          </m:e>
          <m: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f>
                  <m:fPr>
                    <m:ctrlPr>
                      <w:rPr>
                        <w:rFonts w:ascii="Cambria Math" w:hAnsi="Cambria Math"/>
                        <w:i/>
                        <w:sz w:val="24"/>
                        <w:szCs w:val="24"/>
                      </w:rPr>
                    </m:ctrlPr>
                  </m:fPr>
                  <m:num>
                    <m:r>
                      <w:rPr>
                        <w:rFonts w:ascii="Cambria Math" w:hAnsi="Cambria Math"/>
                        <w:sz w:val="24"/>
                        <w:szCs w:val="24"/>
                      </w:rPr>
                      <m:t>β</m:t>
                    </m:r>
                  </m:num>
                  <m:den>
                    <m:r>
                      <w:rPr>
                        <w:rFonts w:ascii="Cambria Math" w:hAnsi="Cambria Math"/>
                        <w:sz w:val="24"/>
                        <w:szCs w:val="24"/>
                      </w:rPr>
                      <m:t>δ</m:t>
                    </m:r>
                  </m:den>
                </m:f>
              </m:num>
              <m:den>
                <m:r>
                  <m:rPr>
                    <m:sty m:val="p"/>
                  </m:rPr>
                  <w:rPr>
                    <w:rFonts w:ascii="Cambria Math" w:hAnsi="Cambria Math"/>
                    <w:sz w:val="24"/>
                    <w:szCs w:val="24"/>
                  </w:rPr>
                  <m:t>Γ</m:t>
                </m:r>
              </m:den>
            </m:f>
          </m:sup>
        </m:sSup>
      </m:oMath>
    </w:p>
    <w:p w14:paraId="6B381E13" w14:textId="0E35E7FB" w:rsidR="006C4D10" w:rsidRPr="007A7159" w:rsidRDefault="006C4D10" w:rsidP="00FE3218">
      <w:pPr>
        <w:spacing w:line="360" w:lineRule="auto"/>
        <w:rPr>
          <w:rFonts w:ascii="Times New Roman" w:hAnsi="Times New Roman"/>
          <w:sz w:val="24"/>
          <w:szCs w:val="24"/>
        </w:rPr>
      </w:pPr>
      <w:r w:rsidRPr="007A7159">
        <w:rPr>
          <w:rFonts w:ascii="Times New Roman" w:hAnsi="Times New Roman"/>
          <w:sz w:val="24"/>
          <w:szCs w:val="24"/>
        </w:rPr>
        <w:t>Finally, the wage rate (W) is derived from</w:t>
      </w:r>
      <w:r w:rsidR="0069713A">
        <w:rPr>
          <w:rFonts w:ascii="Times New Roman" w:hAnsi="Times New Roman"/>
          <w:sz w:val="24"/>
          <w:szCs w:val="24"/>
        </w:rPr>
        <w:t xml:space="preserve"> the</w:t>
      </w:r>
      <w:r w:rsidRPr="007A7159">
        <w:rPr>
          <w:rFonts w:ascii="Times New Roman" w:hAnsi="Times New Roman"/>
          <w:sz w:val="24"/>
          <w:szCs w:val="24"/>
        </w:rPr>
        <w:t xml:space="preserve"> bargaining outcome:</w:t>
      </w:r>
    </w:p>
    <w:p w14:paraId="0FFAC6AD" w14:textId="2E4521BE" w:rsidR="006C4D10" w:rsidRPr="007A7159" w:rsidRDefault="006C4D10" w:rsidP="00FE3218">
      <w:pPr>
        <w:spacing w:line="360" w:lineRule="auto"/>
        <w:rPr>
          <w:rFonts w:ascii="Times New Roman" w:hAnsi="Times New Roman"/>
          <w:sz w:val="24"/>
          <w:szCs w:val="24"/>
        </w:rPr>
      </w:pPr>
      <m:oMathPara>
        <m:oMath>
          <m:r>
            <w:rPr>
              <w:rFonts w:ascii="Cambria Math" w:hAnsi="Cambria Math"/>
              <w:sz w:val="24"/>
              <w:szCs w:val="24"/>
            </w:rPr>
            <m:t>W</m:t>
          </m:r>
          <m:d>
            <m:dPr>
              <m:ctrlPr>
                <w:rPr>
                  <w:rFonts w:ascii="Cambria Math" w:hAnsi="Cambria Math"/>
                  <w:i/>
                  <w:sz w:val="24"/>
                  <w:szCs w:val="24"/>
                </w:rPr>
              </m:ctrlPr>
            </m:dPr>
            <m:e>
              <m:r>
                <w:rPr>
                  <w:rFonts w:ascii="Cambria Math" w:hAnsi="Cambria Math"/>
                  <w:sz w:val="24"/>
                  <w:szCs w:val="24"/>
                </w:rPr>
                <m:t>θ</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βγ</m:t>
              </m:r>
            </m:num>
            <m:den>
              <m:r>
                <w:rPr>
                  <w:rFonts w:ascii="Cambria Math" w:hAnsi="Cambria Math"/>
                  <w:sz w:val="24"/>
                  <w:szCs w:val="24"/>
                </w:rPr>
                <m:t>1+βγ</m:t>
              </m:r>
            </m:den>
          </m:f>
          <m:f>
            <m:fPr>
              <m:ctrlPr>
                <w:rPr>
                  <w:rFonts w:ascii="Cambria Math" w:hAnsi="Cambria Math"/>
                  <w:i/>
                  <w:sz w:val="24"/>
                  <w:szCs w:val="24"/>
                </w:rPr>
              </m:ctrlPr>
            </m:fPr>
            <m:num>
              <m:r>
                <w:rPr>
                  <w:rFonts w:ascii="Cambria Math" w:hAnsi="Cambria Math"/>
                  <w:sz w:val="24"/>
                  <w:szCs w:val="24"/>
                </w:rPr>
                <m:t>R(θ)</m:t>
              </m:r>
            </m:num>
            <m:den>
              <m:r>
                <w:rPr>
                  <w:rFonts w:ascii="Cambria Math" w:hAnsi="Cambria Math"/>
                  <w:sz w:val="24"/>
                  <w:szCs w:val="24"/>
                </w:rPr>
                <m:t>H(θ)</m:t>
              </m:r>
            </m:den>
          </m:f>
          <m:r>
            <w:rPr>
              <w:rFonts w:ascii="Cambria Math" w:hAnsi="Cambria Math"/>
              <w:sz w:val="24"/>
              <w:szCs w:val="24"/>
            </w:rPr>
            <m:t>=b</m:t>
          </m:r>
          <m:f>
            <m:fPr>
              <m:ctrlPr>
                <w:rPr>
                  <w:rFonts w:ascii="Cambria Math" w:hAnsi="Cambria Math"/>
                  <w:i/>
                  <w:sz w:val="24"/>
                  <w:szCs w:val="24"/>
                </w:rPr>
              </m:ctrlPr>
            </m:fPr>
            <m:num>
              <m:r>
                <w:rPr>
                  <w:rFonts w:ascii="Cambria Math" w:hAnsi="Cambria Math"/>
                  <w:sz w:val="24"/>
                  <w:szCs w:val="24"/>
                </w:rPr>
                <m:t>N(θ)</m:t>
              </m:r>
            </m:num>
            <m:den>
              <m:r>
                <w:rPr>
                  <w:rFonts w:ascii="Cambria Math" w:hAnsi="Cambria Math"/>
                  <w:sz w:val="24"/>
                  <w:szCs w:val="24"/>
                </w:rPr>
                <m:t>H(θ)</m:t>
              </m:r>
            </m:den>
          </m:f>
          <m:r>
            <w:rPr>
              <w:rFonts w:ascii="Cambria Math" w:hAnsi="Cambria Math"/>
              <w:sz w:val="24"/>
              <w:szCs w:val="24"/>
            </w:rPr>
            <m:t>=b</m:t>
          </m:r>
          <m:sSup>
            <m:sSupPr>
              <m:ctrlPr>
                <w:rPr>
                  <w:rFonts w:ascii="Cambria Math" w:hAnsi="Cambria Math"/>
                  <w:i/>
                  <w:sz w:val="24"/>
                  <w:szCs w:val="24"/>
                </w:rPr>
              </m:ctrlPr>
            </m:sSupPr>
            <m:e>
              <m:d>
                <m:dPr>
                  <m:ctrlPr>
                    <w:rPr>
                      <w:rFonts w:ascii="Cambria Math" w:hAnsi="Cambria Math"/>
                      <w:i/>
                      <w:sz w:val="24"/>
                      <w:szCs w:val="24"/>
                    </w:rPr>
                  </m:ctrlPr>
                </m:dPr>
                <m:e>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(θ)</m:t>
                      </m:r>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min</m:t>
                          </m:r>
                        </m:sub>
                      </m:sSub>
                    </m:den>
                  </m:f>
                </m:e>
              </m:d>
            </m:e>
            <m:sup>
              <m:r>
                <w:rPr>
                  <w:rFonts w:ascii="Cambria Math" w:hAnsi="Cambria Math"/>
                  <w:sz w:val="24"/>
                  <w:szCs w:val="24"/>
                </w:rPr>
                <m:t>k</m:t>
              </m:r>
            </m:sup>
          </m:sSup>
        </m:oMath>
      </m:oMathPara>
    </w:p>
    <w:p w14:paraId="2D2C4034" w14:textId="542F7878" w:rsidR="006C4D10" w:rsidRPr="006C2C72" w:rsidRDefault="006C2C72" w:rsidP="00FE3218">
      <w:pPr>
        <w:spacing w:line="360" w:lineRule="auto"/>
        <w:rPr>
          <w:rFonts w:ascii="Times New Roman" w:hAnsi="Times New Roman"/>
          <w:b/>
          <w:sz w:val="24"/>
          <w:szCs w:val="24"/>
        </w:rPr>
      </w:pPr>
      <m:oMathPara>
        <m:oMath>
          <m:r>
            <m:rPr>
              <m:sty m:val="bi"/>
            </m:rPr>
            <w:rPr>
              <w:rFonts w:ascii="Cambria Math" w:hAnsi="Cambria Math"/>
              <w:sz w:val="24"/>
              <w:szCs w:val="24"/>
            </w:rPr>
            <m:t>W</m:t>
          </m:r>
          <m:d>
            <m:dPr>
              <m:ctrlPr>
                <w:rPr>
                  <w:rFonts w:ascii="Cambria Math" w:hAnsi="Cambria Math"/>
                  <w:b/>
                  <w:i/>
                  <w:sz w:val="24"/>
                  <w:szCs w:val="24"/>
                </w:rPr>
              </m:ctrlPr>
            </m:dPr>
            <m:e>
              <m:r>
                <m:rPr>
                  <m:sty m:val="bi"/>
                </m:rPr>
                <w:rPr>
                  <w:rFonts w:ascii="Cambria Math" w:hAnsi="Cambria Math"/>
                  <w:sz w:val="24"/>
                  <w:szCs w:val="24"/>
                </w:rPr>
                <m:t>θ</m:t>
              </m:r>
            </m:e>
          </m:d>
          <m:r>
            <m:rPr>
              <m:sty m:val="bi"/>
            </m:rPr>
            <w:rPr>
              <w:rFonts w:ascii="Cambria Math" w:hAnsi="Cambria Math"/>
              <w:sz w:val="24"/>
              <w:szCs w:val="24"/>
            </w:rPr>
            <m:t>=</m:t>
          </m:r>
          <m:sSub>
            <m:sSubPr>
              <m:ctrlPr>
                <w:rPr>
                  <w:rFonts w:ascii="Cambria Math" w:hAnsi="Cambria Math"/>
                  <w:b/>
                  <w:i/>
                  <w:sz w:val="24"/>
                  <w:szCs w:val="24"/>
                </w:rPr>
              </m:ctrlPr>
            </m:sSubPr>
            <m:e>
              <m:r>
                <m:rPr>
                  <m:sty m:val="bi"/>
                </m:rPr>
                <w:rPr>
                  <w:rFonts w:ascii="Cambria Math" w:hAnsi="Cambria Math"/>
                  <w:sz w:val="24"/>
                  <w:szCs w:val="24"/>
                </w:rPr>
                <m:t>κ</m:t>
              </m:r>
            </m:e>
            <m:sub>
              <m:r>
                <m:rPr>
                  <m:sty m:val="bi"/>
                </m:rPr>
                <w:rPr>
                  <w:rFonts w:ascii="Cambria Math" w:hAnsi="Cambria Math"/>
                  <w:sz w:val="24"/>
                  <w:szCs w:val="24"/>
                </w:rPr>
                <m:t>w</m:t>
              </m:r>
            </m:sub>
          </m:sSub>
          <m:sSup>
            <m:sSupPr>
              <m:ctrlPr>
                <w:rPr>
                  <w:rFonts w:ascii="Cambria Math" w:hAnsi="Cambria Math"/>
                  <w:b/>
                  <w:i/>
                  <w:sz w:val="24"/>
                  <w:szCs w:val="24"/>
                </w:rPr>
              </m:ctrlPr>
            </m:sSupPr>
            <m:e>
              <m:d>
                <m:dPr>
                  <m:begChr m:val="["/>
                  <m:endChr m:val="]"/>
                  <m:ctrlPr>
                    <w:rPr>
                      <w:rFonts w:ascii="Cambria Math" w:hAnsi="Cambria Math"/>
                      <w:b/>
                      <w:i/>
                      <w:sz w:val="24"/>
                      <w:szCs w:val="24"/>
                    </w:rPr>
                  </m:ctrlPr>
                </m:dPr>
                <m:e>
                  <m:r>
                    <m:rPr>
                      <m:sty m:val="bi"/>
                    </m:rPr>
                    <w:rPr>
                      <w:rFonts w:ascii="Cambria Math" w:hAnsi="Cambria Math"/>
                      <w:sz w:val="24"/>
                      <w:szCs w:val="24"/>
                    </w:rPr>
                    <m:t>1+ι(</m:t>
                  </m:r>
                  <m:sSub>
                    <m:sSubPr>
                      <m:ctrlPr>
                        <w:rPr>
                          <w:rFonts w:ascii="Cambria Math" w:hAnsi="Cambria Math"/>
                          <w:b/>
                          <w:i/>
                          <w:sz w:val="24"/>
                          <w:szCs w:val="24"/>
                        </w:rPr>
                      </m:ctrlPr>
                    </m:sSubPr>
                    <m:e>
                      <m:r>
                        <m:rPr>
                          <m:sty m:val="b"/>
                        </m:rPr>
                        <w:rPr>
                          <w:rFonts w:ascii="Cambria Math" w:hAnsi="Cambria Math"/>
                          <w:sz w:val="24"/>
                          <w:szCs w:val="24"/>
                        </w:rPr>
                        <m:t>Υ</m:t>
                      </m:r>
                    </m:e>
                    <m:sub>
                      <m:r>
                        <m:rPr>
                          <m:sty m:val="bi"/>
                        </m:rPr>
                        <w:rPr>
                          <w:rFonts w:ascii="Cambria Math" w:hAnsi="Cambria Math"/>
                          <w:sz w:val="24"/>
                          <w:szCs w:val="24"/>
                        </w:rPr>
                        <m:t>x</m:t>
                      </m:r>
                    </m:sub>
                  </m:sSub>
                  <m:r>
                    <m:rPr>
                      <m:sty m:val="bi"/>
                    </m:rPr>
                    <w:rPr>
                      <w:rFonts w:ascii="Cambria Math" w:hAnsi="Cambria Math"/>
                      <w:sz w:val="24"/>
                      <w:szCs w:val="24"/>
                    </w:rPr>
                    <m:t>-1)</m:t>
                  </m:r>
                </m:e>
              </m:d>
            </m:e>
            <m:sup>
              <m:f>
                <m:fPr>
                  <m:ctrlPr>
                    <w:rPr>
                      <w:rFonts w:ascii="Cambria Math" w:hAnsi="Cambria Math"/>
                      <w:b/>
                      <w:i/>
                      <w:sz w:val="24"/>
                      <w:szCs w:val="24"/>
                    </w:rPr>
                  </m:ctrlPr>
                </m:fPr>
                <m:num>
                  <m:r>
                    <m:rPr>
                      <m:sty m:val="bi"/>
                    </m:rPr>
                    <w:rPr>
                      <w:rFonts w:ascii="Cambria Math" w:hAnsi="Cambria Math"/>
                      <w:sz w:val="24"/>
                      <w:szCs w:val="24"/>
                    </w:rPr>
                    <m:t>k(1-β)</m:t>
                  </m:r>
                </m:num>
                <m:den>
                  <m:r>
                    <m:rPr>
                      <m:sty m:val="b"/>
                    </m:rPr>
                    <w:rPr>
                      <w:rFonts w:ascii="Cambria Math" w:hAnsi="Cambria Math"/>
                      <w:sz w:val="24"/>
                      <w:szCs w:val="24"/>
                    </w:rPr>
                    <m:t>δΓ</m:t>
                  </m:r>
                </m:den>
              </m:f>
            </m:sup>
          </m:sSup>
          <m:sSup>
            <m:sSupPr>
              <m:ctrlPr>
                <w:rPr>
                  <w:rFonts w:ascii="Cambria Math" w:hAnsi="Cambria Math"/>
                  <w:b/>
                  <w:i/>
                  <w:sz w:val="24"/>
                  <w:szCs w:val="24"/>
                </w:rPr>
              </m:ctrlPr>
            </m:sSupPr>
            <m:e>
              <m:sSup>
                <m:sSupPr>
                  <m:ctrlPr>
                    <w:rPr>
                      <w:rFonts w:ascii="Cambria Math" w:hAnsi="Cambria Math"/>
                      <w:b/>
                      <w:i/>
                      <w:sz w:val="24"/>
                      <w:szCs w:val="24"/>
                    </w:rPr>
                  </m:ctrlPr>
                </m:sSupPr>
                <m:e>
                  <m:r>
                    <m:rPr>
                      <m:sty m:val="bi"/>
                    </m:rPr>
                    <w:rPr>
                      <w:rFonts w:ascii="Cambria Math" w:hAnsi="Cambria Math"/>
                      <w:sz w:val="24"/>
                      <w:szCs w:val="24"/>
                    </w:rPr>
                    <m:t>(e</m:t>
                  </m:r>
                </m:e>
                <m:sup>
                  <m:r>
                    <m:rPr>
                      <m:sty m:val="bi"/>
                    </m:rPr>
                    <w:rPr>
                      <w:rFonts w:ascii="Cambria Math" w:hAnsi="Cambria Math"/>
                      <w:sz w:val="24"/>
                      <w:szCs w:val="24"/>
                    </w:rPr>
                    <m:t>θ</m:t>
                  </m:r>
                </m:sup>
              </m:sSup>
              <m:r>
                <m:rPr>
                  <m:sty m:val="bi"/>
                </m:rPr>
                <w:rPr>
                  <w:rFonts w:ascii="Cambria Math" w:hAnsi="Cambria Math"/>
                  <w:sz w:val="24"/>
                  <w:szCs w:val="24"/>
                </w:rPr>
                <m:t>)</m:t>
              </m:r>
            </m:e>
            <m:sup>
              <m:f>
                <m:fPr>
                  <m:ctrlPr>
                    <w:rPr>
                      <w:rFonts w:ascii="Cambria Math" w:hAnsi="Cambria Math"/>
                      <w:b/>
                      <w:i/>
                      <w:sz w:val="24"/>
                      <w:szCs w:val="24"/>
                    </w:rPr>
                  </m:ctrlPr>
                </m:fPr>
                <m:num>
                  <m:r>
                    <m:rPr>
                      <m:sty m:val="bi"/>
                    </m:rPr>
                    <w:rPr>
                      <w:rFonts w:ascii="Cambria Math" w:hAnsi="Cambria Math"/>
                      <w:sz w:val="24"/>
                      <w:szCs w:val="24"/>
                    </w:rPr>
                    <m:t>βk</m:t>
                  </m:r>
                </m:num>
                <m:den>
                  <m:r>
                    <m:rPr>
                      <m:sty m:val="b"/>
                    </m:rPr>
                    <w:rPr>
                      <w:rFonts w:ascii="Cambria Math" w:hAnsi="Cambria Math"/>
                      <w:sz w:val="24"/>
                      <w:szCs w:val="24"/>
                    </w:rPr>
                    <m:t>δΓ</m:t>
                  </m:r>
                </m:den>
              </m:f>
            </m:sup>
          </m:sSup>
          <m:sSup>
            <m:sSupPr>
              <m:ctrlPr>
                <w:rPr>
                  <w:rFonts w:ascii="Cambria Math" w:hAnsi="Cambria Math"/>
                  <w:b/>
                  <w:i/>
                  <w:sz w:val="24"/>
                  <w:szCs w:val="24"/>
                </w:rPr>
              </m:ctrlPr>
            </m:sSupPr>
            <m:e>
              <m:sSup>
                <m:sSupPr>
                  <m:ctrlPr>
                    <w:rPr>
                      <w:rFonts w:ascii="Cambria Math" w:hAnsi="Cambria Math"/>
                      <w:b/>
                      <w:i/>
                      <w:sz w:val="24"/>
                      <w:szCs w:val="24"/>
                    </w:rPr>
                  </m:ctrlPr>
                </m:sSupPr>
                <m:e>
                  <m:r>
                    <m:rPr>
                      <m:sty m:val="bi"/>
                    </m:rPr>
                    <w:rPr>
                      <w:rFonts w:ascii="Cambria Math" w:hAnsi="Cambria Math"/>
                      <w:sz w:val="24"/>
                      <w:szCs w:val="24"/>
                    </w:rPr>
                    <m:t>(e</m:t>
                  </m:r>
                </m:e>
                <m:sup>
                  <m:r>
                    <m:rPr>
                      <m:sty m:val="bi"/>
                    </m:rPr>
                    <w:rPr>
                      <w:rFonts w:ascii="Cambria Math" w:hAnsi="Cambria Math"/>
                      <w:sz w:val="24"/>
                      <w:szCs w:val="24"/>
                    </w:rPr>
                    <m:t>η</m:t>
                  </m:r>
                </m:sup>
              </m:sSup>
              <m:r>
                <m:rPr>
                  <m:sty m:val="bi"/>
                </m:rPr>
                <w:rPr>
                  <w:rFonts w:ascii="Cambria Math" w:hAnsi="Cambria Math"/>
                  <w:sz w:val="24"/>
                  <w:szCs w:val="24"/>
                </w:rPr>
                <m:t>)</m:t>
              </m:r>
            </m:e>
            <m:sup>
              <m:f>
                <m:fPr>
                  <m:ctrlPr>
                    <w:rPr>
                      <w:rFonts w:ascii="Cambria Math" w:hAnsi="Cambria Math"/>
                      <w:b/>
                      <w:i/>
                      <w:sz w:val="24"/>
                      <w:szCs w:val="24"/>
                    </w:rPr>
                  </m:ctrlPr>
                </m:fPr>
                <m:num>
                  <m:r>
                    <m:rPr>
                      <m:sty m:val="bi"/>
                    </m:rPr>
                    <w:rPr>
                      <w:rFonts w:ascii="Cambria Math" w:hAnsi="Cambria Math"/>
                      <w:sz w:val="24"/>
                      <w:szCs w:val="24"/>
                    </w:rPr>
                    <m:t>k(1-γβ)</m:t>
                  </m:r>
                </m:num>
                <m:den>
                  <m:r>
                    <m:rPr>
                      <m:sty m:val="b"/>
                    </m:rPr>
                    <w:rPr>
                      <w:rFonts w:ascii="Cambria Math" w:hAnsi="Cambria Math"/>
                      <w:sz w:val="24"/>
                      <w:szCs w:val="24"/>
                    </w:rPr>
                    <m:t>δΓ</m:t>
                  </m:r>
                </m:den>
              </m:f>
            </m:sup>
          </m:sSup>
          <m:r>
            <m:rPr>
              <m:sty m:val="bi"/>
            </m:rPr>
            <w:rPr>
              <w:rFonts w:ascii="Cambria Math" w:hAnsi="Cambria Math"/>
              <w:sz w:val="24"/>
              <w:szCs w:val="24"/>
            </w:rPr>
            <m:t>,</m:t>
          </m:r>
        </m:oMath>
      </m:oMathPara>
    </w:p>
    <w:p w14:paraId="79C8DACA" w14:textId="720B84B5" w:rsidR="009B38F3" w:rsidRPr="007A7159" w:rsidRDefault="009B38F3" w:rsidP="00FE3218">
      <w:pPr>
        <w:spacing w:line="360" w:lineRule="auto"/>
        <w:rPr>
          <w:rFonts w:ascii="Times New Roman" w:hAnsi="Times New Roman"/>
          <w:sz w:val="24"/>
          <w:szCs w:val="24"/>
        </w:rPr>
      </w:pPr>
      <w:r w:rsidRPr="007A7159">
        <w:rPr>
          <w:rFonts w:ascii="Times New Roman" w:hAnsi="Times New Roman"/>
          <w:sz w:val="24"/>
          <w:szCs w:val="24"/>
        </w:rPr>
        <w:t xml:space="preserve">with </w:t>
      </w:r>
      <m:oMath>
        <m:sSub>
          <m:sSubPr>
            <m:ctrlPr>
              <w:rPr>
                <w:rFonts w:ascii="Cambria Math" w:hAnsi="Cambria Math"/>
                <w:i/>
                <w:sz w:val="24"/>
                <w:szCs w:val="24"/>
              </w:rPr>
            </m:ctrlPr>
          </m:sSubPr>
          <m:e>
            <m:r>
              <w:rPr>
                <w:rFonts w:ascii="Cambria Math" w:hAnsi="Cambria Math"/>
                <w:sz w:val="24"/>
                <w:szCs w:val="24"/>
              </w:rPr>
              <m:t>κ</m:t>
            </m:r>
          </m:e>
          <m:sub>
            <m:r>
              <w:rPr>
                <w:rFonts w:ascii="Cambria Math" w:hAnsi="Cambria Math"/>
                <w:sz w:val="24"/>
                <w:szCs w:val="24"/>
              </w:rPr>
              <m:t>w</m:t>
            </m:r>
          </m:sub>
        </m:sSub>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min</m:t>
            </m:r>
          </m:sub>
          <m:sup>
            <m:r>
              <w:rPr>
                <w:rFonts w:ascii="Cambria Math" w:hAnsi="Cambria Math"/>
                <w:sz w:val="24"/>
                <w:szCs w:val="24"/>
              </w:rPr>
              <m:t>-k</m:t>
            </m:r>
          </m:sup>
        </m:sSubSup>
        <m:sSubSup>
          <m:sSubSupPr>
            <m:ctrlPr>
              <w:rPr>
                <w:rFonts w:ascii="Cambria Math" w:hAnsi="Cambria Math"/>
                <w:i/>
                <w:sz w:val="24"/>
                <w:szCs w:val="24"/>
              </w:rPr>
            </m:ctrlPr>
          </m:sSubSupPr>
          <m:e>
            <m:r>
              <w:rPr>
                <w:rFonts w:ascii="Cambria Math" w:hAnsi="Cambria Math"/>
                <w:sz w:val="24"/>
                <w:szCs w:val="24"/>
              </w:rPr>
              <m:t>ϕ</m:t>
            </m:r>
          </m:e>
          <m:sub>
            <m:r>
              <w:rPr>
                <w:rFonts w:ascii="Cambria Math" w:hAnsi="Cambria Math"/>
                <w:sz w:val="24"/>
                <w:szCs w:val="24"/>
              </w:rPr>
              <m:t>1</m:t>
            </m:r>
          </m:sub>
          <m:sup>
            <m:f>
              <m:fPr>
                <m:ctrlPr>
                  <w:rPr>
                    <w:rFonts w:ascii="Cambria Math" w:hAnsi="Cambria Math"/>
                    <w:i/>
                    <w:sz w:val="24"/>
                    <w:szCs w:val="24"/>
                  </w:rPr>
                </m:ctrlPr>
              </m:fPr>
              <m:num>
                <m:r>
                  <w:rPr>
                    <w:rFonts w:ascii="Cambria Math" w:hAnsi="Cambria Math"/>
                    <w:sz w:val="24"/>
                    <w:szCs w:val="24"/>
                  </w:rPr>
                  <m:t>k</m:t>
                </m:r>
              </m:num>
              <m:den>
                <m:r>
                  <w:rPr>
                    <w:rFonts w:ascii="Cambria Math" w:hAnsi="Cambria Math"/>
                    <w:sz w:val="24"/>
                    <w:szCs w:val="24"/>
                  </w:rPr>
                  <m:t>δ</m:t>
                </m:r>
              </m:den>
            </m:f>
          </m:sup>
        </m:sSubSup>
        <m:sSubSup>
          <m:sSubSupPr>
            <m:ctrlPr>
              <w:rPr>
                <w:rFonts w:ascii="Cambria Math" w:hAnsi="Cambria Math"/>
                <w:i/>
                <w:sz w:val="24"/>
                <w:szCs w:val="24"/>
              </w:rPr>
            </m:ctrlPr>
          </m:sSubSupPr>
          <m:e>
            <m:r>
              <w:rPr>
                <w:rFonts w:ascii="Cambria Math" w:hAnsi="Cambria Math"/>
                <w:sz w:val="24"/>
                <w:szCs w:val="24"/>
              </w:rPr>
              <m:t>ϕ</m:t>
            </m:r>
          </m:e>
          <m:sub>
            <m:r>
              <w:rPr>
                <w:rFonts w:ascii="Cambria Math" w:hAnsi="Cambria Math"/>
                <w:sz w:val="24"/>
                <w:szCs w:val="24"/>
              </w:rPr>
              <m:t>2</m:t>
            </m:r>
          </m:sub>
          <m:sup>
            <m:r>
              <w:rPr>
                <w:rFonts w:ascii="Cambria Math" w:hAnsi="Cambria Math"/>
                <w:sz w:val="24"/>
                <w:szCs w:val="24"/>
              </w:rPr>
              <m:t>k(1-γβ)</m:t>
            </m:r>
          </m:sup>
        </m:sSubSup>
        <m:sSubSup>
          <m:sSubSupPr>
            <m:ctrlPr>
              <w:rPr>
                <w:rFonts w:ascii="Cambria Math" w:hAnsi="Cambria Math"/>
                <w:i/>
                <w:sz w:val="24"/>
                <w:szCs w:val="24"/>
              </w:rPr>
            </m:ctrlPr>
          </m:sSubSupPr>
          <m:e>
            <m:r>
              <w:rPr>
                <w:rFonts w:ascii="Cambria Math" w:hAnsi="Cambria Math"/>
                <w:sz w:val="24"/>
                <w:szCs w:val="24"/>
              </w:rPr>
              <m:t>A</m:t>
            </m:r>
          </m:e>
          <m:sub>
            <m:r>
              <w:rPr>
                <w:rFonts w:ascii="Cambria Math" w:hAnsi="Cambria Math"/>
                <w:sz w:val="24"/>
                <w:szCs w:val="24"/>
              </w:rPr>
              <m:t>d</m:t>
            </m:r>
          </m:sub>
          <m:sup>
            <m:f>
              <m:fPr>
                <m:ctrlPr>
                  <w:rPr>
                    <w:rFonts w:ascii="Cambria Math" w:hAnsi="Cambria Math"/>
                    <w:i/>
                    <w:sz w:val="24"/>
                    <w:szCs w:val="24"/>
                  </w:rPr>
                </m:ctrlPr>
              </m:fPr>
              <m:num>
                <m:r>
                  <w:rPr>
                    <w:rFonts w:ascii="Cambria Math" w:hAnsi="Cambria Math"/>
                    <w:sz w:val="24"/>
                    <w:szCs w:val="24"/>
                  </w:rPr>
                  <m:t>k</m:t>
                </m:r>
              </m:num>
              <m:den>
                <m:r>
                  <m:rPr>
                    <m:sty m:val="p"/>
                  </m:rPr>
                  <w:rPr>
                    <w:rFonts w:ascii="Cambria Math" w:hAnsi="Cambria Math"/>
                    <w:sz w:val="24"/>
                    <w:szCs w:val="24"/>
                  </w:rPr>
                  <m:t>δΓ</m:t>
                </m:r>
              </m:den>
            </m:f>
          </m:sup>
        </m:sSubSup>
        <m:sSup>
          <m:sSupPr>
            <m:ctrlPr>
              <w:rPr>
                <w:rFonts w:ascii="Cambria Math" w:hAnsi="Cambria Math"/>
                <w:i/>
                <w:sz w:val="24"/>
                <w:szCs w:val="24"/>
              </w:rPr>
            </m:ctrlPr>
          </m:sSupPr>
          <m:e>
            <m:r>
              <w:rPr>
                <w:rFonts w:ascii="Cambria Math" w:hAnsi="Cambria Math"/>
                <w:sz w:val="24"/>
                <w:szCs w:val="24"/>
              </w:rPr>
              <m:t>C</m:t>
            </m:r>
          </m:e>
          <m: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k(1-βγ)</m:t>
                </m:r>
              </m:num>
              <m:den>
                <m:r>
                  <w:rPr>
                    <w:rFonts w:ascii="Cambria Math" w:hAnsi="Cambria Math"/>
                    <w:sz w:val="24"/>
                    <w:szCs w:val="24"/>
                  </w:rPr>
                  <m:t>δ</m:t>
                </m:r>
                <m:r>
                  <m:rPr>
                    <m:sty m:val="p"/>
                  </m:rPr>
                  <w:rPr>
                    <w:rFonts w:ascii="Cambria Math" w:hAnsi="Cambria Math"/>
                    <w:sz w:val="24"/>
                    <w:szCs w:val="24"/>
                  </w:rPr>
                  <m:t>Γ</m:t>
                </m:r>
              </m:den>
            </m:f>
          </m:sup>
        </m:sSup>
        <m:sSup>
          <m:sSupPr>
            <m:ctrlPr>
              <w:rPr>
                <w:rFonts w:ascii="Cambria Math" w:hAnsi="Cambria Math"/>
                <w:i/>
                <w:sz w:val="24"/>
                <w:szCs w:val="24"/>
              </w:rPr>
            </m:ctrlPr>
          </m:sSupPr>
          <m:e>
            <m:r>
              <w:rPr>
                <w:rFonts w:ascii="Cambria Math" w:hAnsi="Cambria Math"/>
                <w:sz w:val="24"/>
                <w:szCs w:val="24"/>
              </w:rPr>
              <m:t>b</m:t>
            </m:r>
          </m:e>
          <m:sup>
            <m:f>
              <m:fPr>
                <m:ctrlPr>
                  <w:rPr>
                    <w:rFonts w:ascii="Cambria Math" w:hAnsi="Cambria Math"/>
                    <w:i/>
                    <w:sz w:val="24"/>
                    <w:szCs w:val="24"/>
                  </w:rPr>
                </m:ctrlPr>
              </m:fPr>
              <m:num>
                <m:r>
                  <w:rPr>
                    <w:rFonts w:ascii="Cambria Math" w:hAnsi="Cambria Math"/>
                    <w:sz w:val="24"/>
                    <w:szCs w:val="24"/>
                  </w:rPr>
                  <m:t>1-βγ-</m:t>
                </m:r>
                <m:f>
                  <m:fPr>
                    <m:ctrlPr>
                      <w:rPr>
                        <w:rFonts w:ascii="Cambria Math" w:hAnsi="Cambria Math"/>
                        <w:i/>
                        <w:sz w:val="24"/>
                        <w:szCs w:val="24"/>
                      </w:rPr>
                    </m:ctrlPr>
                  </m:fPr>
                  <m:num>
                    <m:r>
                      <w:rPr>
                        <w:rFonts w:ascii="Cambria Math" w:hAnsi="Cambria Math"/>
                        <w:sz w:val="24"/>
                        <w:szCs w:val="24"/>
                      </w:rPr>
                      <m:t>β</m:t>
                    </m:r>
                  </m:num>
                  <m:den>
                    <m:r>
                      <w:rPr>
                        <w:rFonts w:ascii="Cambria Math" w:hAnsi="Cambria Math"/>
                        <w:sz w:val="24"/>
                        <w:szCs w:val="24"/>
                      </w:rPr>
                      <m:t>δ</m:t>
                    </m:r>
                  </m:den>
                </m:f>
              </m:num>
              <m:den>
                <m:r>
                  <m:rPr>
                    <m:sty m:val="p"/>
                  </m:rPr>
                  <w:rPr>
                    <w:rFonts w:ascii="Cambria Math" w:hAnsi="Cambria Math"/>
                    <w:sz w:val="24"/>
                    <w:szCs w:val="24"/>
                  </w:rPr>
                  <m:t>Γ</m:t>
                </m:r>
              </m:den>
            </m:f>
          </m:sup>
        </m:sSup>
      </m:oMath>
    </w:p>
    <w:p w14:paraId="75D1BAF9" w14:textId="77777777" w:rsidR="00562866" w:rsidRPr="007A7159" w:rsidRDefault="00562866" w:rsidP="00FE3218">
      <w:pPr>
        <w:spacing w:line="360" w:lineRule="auto"/>
        <w:rPr>
          <w:rFonts w:ascii="Times New Roman" w:hAnsi="Times New Roman"/>
          <w:sz w:val="24"/>
          <w:szCs w:val="24"/>
        </w:rPr>
      </w:pPr>
    </w:p>
    <w:p w14:paraId="669A0421" w14:textId="77777777" w:rsidR="00970008" w:rsidRDefault="00970008" w:rsidP="008855F2">
      <w:pPr>
        <w:spacing w:line="360" w:lineRule="auto"/>
        <w:ind w:firstLine="720"/>
        <w:rPr>
          <w:rFonts w:ascii="Times New Roman" w:hAnsi="Times New Roman"/>
          <w:sz w:val="24"/>
          <w:szCs w:val="24"/>
        </w:rPr>
      </w:pPr>
    </w:p>
    <w:p w14:paraId="6961B94F" w14:textId="20176510" w:rsidR="003E20F6" w:rsidRPr="007A7159" w:rsidRDefault="006C2DFE" w:rsidP="00984AC5">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Given the solutions for </w:t>
      </w:r>
      <w:r w:rsidRPr="007A7159">
        <w:rPr>
          <w:rFonts w:ascii="Times New Roman" w:hAnsi="Times New Roman"/>
          <w:i/>
          <w:sz w:val="24"/>
          <w:szCs w:val="24"/>
        </w:rPr>
        <w:t xml:space="preserve">R, H </w:t>
      </w:r>
      <w:r w:rsidRPr="007A7159">
        <w:rPr>
          <w:rFonts w:ascii="Times New Roman" w:hAnsi="Times New Roman"/>
          <w:sz w:val="24"/>
          <w:szCs w:val="24"/>
        </w:rPr>
        <w:t xml:space="preserve">and </w:t>
      </w:r>
      <w:r w:rsidRPr="007A7159">
        <w:rPr>
          <w:rFonts w:ascii="Times New Roman" w:hAnsi="Times New Roman"/>
          <w:i/>
          <w:sz w:val="24"/>
          <w:szCs w:val="24"/>
        </w:rPr>
        <w:t>W</w:t>
      </w:r>
      <w:r w:rsidRPr="007A7159">
        <w:rPr>
          <w:rFonts w:ascii="Times New Roman" w:hAnsi="Times New Roman"/>
          <w:sz w:val="24"/>
          <w:szCs w:val="24"/>
        </w:rPr>
        <w:t xml:space="preserve">, a firm has to decide whether to export </w:t>
      </w:r>
      <w:r w:rsidR="00B520C4" w:rsidRPr="007A7159">
        <w:rPr>
          <w:rFonts w:ascii="Times New Roman" w:hAnsi="Times New Roman"/>
          <w:sz w:val="24"/>
          <w:szCs w:val="24"/>
        </w:rPr>
        <w:t>in additio</w:t>
      </w:r>
      <w:r w:rsidR="006C5170" w:rsidRPr="007A7159">
        <w:rPr>
          <w:rFonts w:ascii="Times New Roman" w:hAnsi="Times New Roman"/>
          <w:sz w:val="24"/>
          <w:szCs w:val="24"/>
        </w:rPr>
        <w:t xml:space="preserve">n to the home market. In order </w:t>
      </w:r>
      <w:r w:rsidR="00B520C4" w:rsidRPr="007A7159">
        <w:rPr>
          <w:rFonts w:ascii="Times New Roman" w:hAnsi="Times New Roman"/>
          <w:sz w:val="24"/>
          <w:szCs w:val="24"/>
        </w:rPr>
        <w:t>t</w:t>
      </w:r>
      <w:r w:rsidR="006C5170" w:rsidRPr="007A7159">
        <w:rPr>
          <w:rFonts w:ascii="Times New Roman" w:hAnsi="Times New Roman"/>
          <w:sz w:val="24"/>
          <w:szCs w:val="24"/>
        </w:rPr>
        <w:t>o</w:t>
      </w:r>
      <w:r w:rsidR="00B520C4" w:rsidRPr="007A7159">
        <w:rPr>
          <w:rFonts w:ascii="Times New Roman" w:hAnsi="Times New Roman"/>
          <w:sz w:val="24"/>
          <w:szCs w:val="24"/>
        </w:rPr>
        <w:t xml:space="preserve"> be able to export</w:t>
      </w:r>
      <w:r w:rsidR="005236AE">
        <w:rPr>
          <w:rFonts w:ascii="Times New Roman" w:hAnsi="Times New Roman"/>
          <w:sz w:val="24"/>
          <w:szCs w:val="24"/>
        </w:rPr>
        <w:t>,</w:t>
      </w:r>
      <w:r w:rsidR="00B520C4" w:rsidRPr="007A7159">
        <w:rPr>
          <w:rFonts w:ascii="Times New Roman" w:hAnsi="Times New Roman"/>
          <w:sz w:val="24"/>
          <w:szCs w:val="24"/>
        </w:rPr>
        <w:t xml:space="preserve"> the additional revenues from the export market have to cover at least the costs related to exporting</w:t>
      </w:r>
      <w:r w:rsidR="00D076D4" w:rsidRPr="007A7159">
        <w:rPr>
          <w:rStyle w:val="FootnoteReference"/>
          <w:rFonts w:ascii="Times New Roman" w:hAnsi="Times New Roman"/>
          <w:sz w:val="24"/>
          <w:szCs w:val="24"/>
        </w:rPr>
        <w:footnoteReference w:id="3"/>
      </w:r>
      <w:r w:rsidR="00B520C4" w:rsidRPr="007A7159">
        <w:rPr>
          <w:rFonts w:ascii="Times New Roman" w:hAnsi="Times New Roman"/>
          <w:sz w:val="24"/>
          <w:szCs w:val="24"/>
        </w:rPr>
        <w:t>.</w:t>
      </w:r>
      <w:r w:rsidR="0062656A" w:rsidRPr="007A7159">
        <w:rPr>
          <w:rFonts w:ascii="Times New Roman" w:hAnsi="Times New Roman"/>
          <w:sz w:val="24"/>
          <w:szCs w:val="24"/>
        </w:rPr>
        <w:t xml:space="preserve"> Thus,</w:t>
      </w:r>
    </w:p>
    <w:p w14:paraId="5B79C884" w14:textId="6AE0F282" w:rsidR="0062656A" w:rsidRPr="007A7159" w:rsidRDefault="008E4485" w:rsidP="00FE3218">
      <w:pPr>
        <w:spacing w:line="360" w:lineRule="auto"/>
        <w:rPr>
          <w:rFonts w:ascii="Times New Roman" w:hAnsi="Times New Roman"/>
          <w:sz w:val="24"/>
          <w:szCs w:val="24"/>
        </w:rPr>
      </w:pPr>
      <m:oMathPara>
        <m:oMath>
          <m:sSup>
            <m:sSupPr>
              <m:ctrlPr>
                <w:rPr>
                  <w:rFonts w:ascii="Cambria Math" w:hAnsi="Cambria Math"/>
                  <w:i/>
                  <w:sz w:val="24"/>
                  <w:szCs w:val="24"/>
                </w:rPr>
              </m:ctrlPr>
            </m:sSupPr>
            <m:e>
              <m:r>
                <w:rPr>
                  <w:rFonts w:ascii="Cambria Math" w:hAnsi="Cambria Math"/>
                  <w:sz w:val="24"/>
                  <w:szCs w:val="24"/>
                </w:rPr>
                <m:t>R</m:t>
              </m:r>
            </m:e>
            <m:sup>
              <m:r>
                <w:rPr>
                  <w:rFonts w:ascii="Cambria Math" w:hAnsi="Cambria Math"/>
                  <w:sz w:val="24"/>
                  <w:szCs w:val="24"/>
                </w:rPr>
                <m:t>x</m:t>
              </m:r>
            </m:sup>
          </m:sSup>
          <m:d>
            <m:dPr>
              <m:ctrlPr>
                <w:rPr>
                  <w:rFonts w:ascii="Cambria Math" w:hAnsi="Cambria Math"/>
                  <w:i/>
                  <w:sz w:val="24"/>
                  <w:szCs w:val="24"/>
                </w:rPr>
              </m:ctrlPr>
            </m:dPr>
            <m:e>
              <m:r>
                <w:rPr>
                  <w:rFonts w:ascii="Cambria Math" w:hAnsi="Cambria Math"/>
                  <w:sz w:val="24"/>
                  <w:szCs w:val="24"/>
                </w:rPr>
                <m:t>θ</m:t>
              </m:r>
            </m:e>
          </m:d>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R</m:t>
              </m:r>
            </m:e>
            <m:sup>
              <m:r>
                <w:rPr>
                  <w:rFonts w:ascii="Cambria Math" w:hAnsi="Cambria Math"/>
                  <w:sz w:val="24"/>
                  <w:szCs w:val="24"/>
                </w:rPr>
                <m:t>d</m:t>
              </m:r>
            </m:sup>
          </m:sSup>
          <m:r>
            <w:rPr>
              <w:rFonts w:ascii="Cambria Math" w:hAnsi="Cambria Math"/>
              <w:sz w:val="24"/>
              <w:szCs w:val="24"/>
            </w:rPr>
            <m:t>(θ)≥</m:t>
          </m:r>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x</m:t>
              </m:r>
            </m:sub>
          </m:sSub>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ε</m:t>
              </m:r>
            </m:sup>
          </m:sSup>
        </m:oMath>
      </m:oMathPara>
    </w:p>
    <w:p w14:paraId="7F9752CD" w14:textId="3698C910" w:rsidR="0062656A" w:rsidRPr="007A7159" w:rsidRDefault="008E4485" w:rsidP="00FE3218">
      <w:pPr>
        <w:spacing w:line="360" w:lineRule="auto"/>
        <w:jc w:val="center"/>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κ</m:t>
            </m:r>
          </m:e>
          <m:sub>
            <m:r>
              <w:rPr>
                <w:rFonts w:ascii="Cambria Math" w:hAnsi="Cambria Math"/>
                <w:sz w:val="24"/>
                <w:szCs w:val="24"/>
              </w:rPr>
              <m:t>r</m:t>
            </m:r>
          </m:sub>
        </m:sSub>
        <m:sSup>
          <m:sSupPr>
            <m:ctrlPr>
              <w:rPr>
                <w:rFonts w:ascii="Cambria Math" w:hAnsi="Cambria Math"/>
                <w:i/>
                <w:sz w:val="24"/>
                <w:szCs w:val="24"/>
              </w:rPr>
            </m:ctrlPr>
          </m:sSupPr>
          <m:e>
            <m:sSub>
              <m:sSubPr>
                <m:ctrlPr>
                  <w:rPr>
                    <w:rFonts w:ascii="Cambria Math" w:hAnsi="Cambria Math"/>
                    <w:i/>
                    <w:sz w:val="24"/>
                    <w:szCs w:val="24"/>
                  </w:rPr>
                </m:ctrlPr>
              </m:sSubPr>
              <m:e>
                <m:r>
                  <m:rPr>
                    <m:sty m:val="p"/>
                  </m:rPr>
                  <w:rPr>
                    <w:rFonts w:ascii="Cambria Math" w:hAnsi="Cambria Math"/>
                    <w:sz w:val="24"/>
                    <w:szCs w:val="24"/>
                  </w:rPr>
                  <m:t>(Υ</m:t>
                </m:r>
              </m:e>
              <m:sub>
                <m:r>
                  <w:rPr>
                    <w:rFonts w:ascii="Cambria Math" w:hAnsi="Cambria Math"/>
                    <w:sz w:val="24"/>
                    <w:szCs w:val="24"/>
                  </w:rPr>
                  <m:t>x</m:t>
                </m:r>
              </m:sub>
            </m:sSub>
          </m:e>
          <m:sup>
            <m:f>
              <m:fPr>
                <m:ctrlPr>
                  <w:rPr>
                    <w:rFonts w:ascii="Cambria Math" w:hAnsi="Cambria Math"/>
                    <w:i/>
                    <w:sz w:val="24"/>
                    <w:szCs w:val="24"/>
                  </w:rPr>
                </m:ctrlPr>
              </m:fPr>
              <m:num>
                <m:r>
                  <w:rPr>
                    <w:rFonts w:ascii="Cambria Math" w:hAnsi="Cambria Math"/>
                    <w:sz w:val="24"/>
                    <w:szCs w:val="24"/>
                  </w:rPr>
                  <m:t>1-β</m:t>
                </m:r>
              </m:num>
              <m:den>
                <m:r>
                  <m:rPr>
                    <m:sty m:val="p"/>
                  </m:rPr>
                  <w:rPr>
                    <w:rFonts w:ascii="Cambria Math" w:hAnsi="Cambria Math"/>
                    <w:sz w:val="24"/>
                    <w:szCs w:val="24"/>
                  </w:rPr>
                  <m:t>Γ</m:t>
                </m:r>
              </m:den>
            </m:f>
          </m:sup>
        </m:sSup>
        <m:r>
          <w:rPr>
            <w:rFonts w:ascii="Cambria Math" w:hAnsi="Cambria Math"/>
            <w:sz w:val="24"/>
            <w:szCs w:val="24"/>
          </w:rPr>
          <m:t>-1)</m:t>
        </m:r>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θ</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β</m:t>
                </m:r>
              </m:num>
              <m:den>
                <m:r>
                  <m:rPr>
                    <m:sty m:val="p"/>
                  </m:rPr>
                  <w:rPr>
                    <w:rFonts w:ascii="Cambria Math" w:hAnsi="Cambria Math"/>
                    <w:sz w:val="24"/>
                    <w:szCs w:val="24"/>
                  </w:rPr>
                  <m:t>Γ</m:t>
                </m:r>
              </m:den>
            </m:f>
          </m:sup>
        </m:sSup>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η</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β(1-γk)</m:t>
                </m:r>
              </m:num>
              <m:den>
                <m:r>
                  <m:rPr>
                    <m:sty m:val="p"/>
                  </m:rPr>
                  <w:rPr>
                    <w:rFonts w:ascii="Cambria Math" w:hAnsi="Cambria Math"/>
                    <w:sz w:val="24"/>
                    <w:szCs w:val="24"/>
                  </w:rPr>
                  <m:t>Γ</m:t>
                </m:r>
              </m:den>
            </m:f>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x</m:t>
            </m:r>
          </m:sub>
        </m:sSub>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ε</m:t>
            </m:r>
          </m:sup>
        </m:sSup>
      </m:oMath>
      <w:r w:rsidR="00D076D4" w:rsidRPr="007A7159">
        <w:rPr>
          <w:rFonts w:ascii="Times New Roman" w:hAnsi="Times New Roman"/>
          <w:sz w:val="24"/>
          <w:szCs w:val="24"/>
        </w:rPr>
        <w:t>, (16)</w:t>
      </w:r>
    </w:p>
    <w:p w14:paraId="44ADD2B8" w14:textId="77777777" w:rsidR="0062656A" w:rsidRPr="007A7159" w:rsidRDefault="0062656A" w:rsidP="00FE3218">
      <w:pPr>
        <w:spacing w:line="360" w:lineRule="auto"/>
        <w:rPr>
          <w:rFonts w:ascii="Times New Roman" w:hAnsi="Times New Roman"/>
          <w:sz w:val="24"/>
          <w:szCs w:val="24"/>
        </w:rPr>
      </w:pPr>
    </w:p>
    <w:p w14:paraId="3134103D" w14:textId="0BF25645" w:rsidR="00533049" w:rsidRPr="007A7159" w:rsidRDefault="00533049" w:rsidP="008855F2">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When this </w:t>
      </w:r>
      <w:r w:rsidR="00D076D4" w:rsidRPr="007A7159">
        <w:rPr>
          <w:rFonts w:ascii="Times New Roman" w:hAnsi="Times New Roman"/>
          <w:sz w:val="24"/>
          <w:szCs w:val="24"/>
        </w:rPr>
        <w:t>inequality does not hold,</w:t>
      </w:r>
      <w:r w:rsidRPr="007A7159">
        <w:rPr>
          <w:rFonts w:ascii="Times New Roman" w:hAnsi="Times New Roman"/>
          <w:sz w:val="24"/>
          <w:szCs w:val="24"/>
        </w:rPr>
        <w:t xml:space="preserve"> the </w:t>
      </w:r>
      <w:r w:rsidR="00D076D4" w:rsidRPr="007A7159">
        <w:rPr>
          <w:rFonts w:ascii="Times New Roman" w:hAnsi="Times New Roman"/>
          <w:sz w:val="24"/>
          <w:szCs w:val="24"/>
        </w:rPr>
        <w:t>firm only serves</w:t>
      </w:r>
      <w:r w:rsidRPr="007A7159">
        <w:rPr>
          <w:rFonts w:ascii="Times New Roman" w:hAnsi="Times New Roman"/>
          <w:sz w:val="24"/>
          <w:szCs w:val="24"/>
        </w:rPr>
        <w:t xml:space="preserve"> the domestic market.</w:t>
      </w:r>
      <w:r w:rsidR="00F63723" w:rsidRPr="007A7159">
        <w:rPr>
          <w:rFonts w:ascii="Times New Roman" w:hAnsi="Times New Roman"/>
          <w:sz w:val="24"/>
          <w:szCs w:val="24"/>
        </w:rPr>
        <w:t xml:space="preserve"> </w:t>
      </w:r>
      <w:r w:rsidR="00D076D4" w:rsidRPr="007A7159">
        <w:rPr>
          <w:rFonts w:ascii="Times New Roman" w:hAnsi="Times New Roman"/>
          <w:sz w:val="24"/>
          <w:szCs w:val="24"/>
        </w:rPr>
        <w:t xml:space="preserve">Moreover, (16) holds </w:t>
      </w:r>
      <w:r w:rsidR="00FA5A0C" w:rsidRPr="007A7159">
        <w:rPr>
          <w:rFonts w:ascii="Times New Roman" w:hAnsi="Times New Roman"/>
          <w:sz w:val="24"/>
          <w:szCs w:val="24"/>
        </w:rPr>
        <w:t xml:space="preserve">if the exports costs, which are of </w:t>
      </w:r>
      <w:r w:rsidR="0060253D" w:rsidRPr="007A7159">
        <w:rPr>
          <w:rFonts w:ascii="Times New Roman" w:hAnsi="Times New Roman"/>
          <w:sz w:val="24"/>
          <w:szCs w:val="24"/>
        </w:rPr>
        <w:t>heterogeneous</w:t>
      </w:r>
      <w:r w:rsidR="00FA5A0C" w:rsidRPr="007A7159">
        <w:rPr>
          <w:rFonts w:ascii="Times New Roman" w:hAnsi="Times New Roman"/>
          <w:sz w:val="24"/>
          <w:szCs w:val="24"/>
        </w:rPr>
        <w:t xml:space="preserve"> nature, are sufficiently low. </w:t>
      </w:r>
      <w:r w:rsidR="00193F0F">
        <w:rPr>
          <w:rFonts w:ascii="Times New Roman" w:hAnsi="Times New Roman"/>
          <w:sz w:val="24"/>
          <w:szCs w:val="24"/>
        </w:rPr>
        <w:t>Th</w:t>
      </w:r>
      <w:r w:rsidR="001D2B3F">
        <w:rPr>
          <w:rFonts w:ascii="Times New Roman" w:hAnsi="Times New Roman"/>
          <w:sz w:val="24"/>
          <w:szCs w:val="24"/>
        </w:rPr>
        <w:t>e equation</w:t>
      </w:r>
      <w:r w:rsidR="003023FE" w:rsidRPr="007A7159">
        <w:rPr>
          <w:rFonts w:ascii="Times New Roman" w:hAnsi="Times New Roman"/>
          <w:sz w:val="24"/>
          <w:szCs w:val="24"/>
        </w:rPr>
        <w:t xml:space="preserve"> reveals that firms with </w:t>
      </w:r>
      <w:r w:rsidR="00B52893" w:rsidRPr="007A7159">
        <w:rPr>
          <w:rFonts w:ascii="Times New Roman" w:hAnsi="Times New Roman"/>
          <w:sz w:val="24"/>
          <w:szCs w:val="24"/>
        </w:rPr>
        <w:t>better screening productivity</w:t>
      </w:r>
      <w:r w:rsidR="000D1BCC" w:rsidRPr="007A7159">
        <w:rPr>
          <w:rFonts w:ascii="Times New Roman" w:hAnsi="Times New Roman"/>
          <w:sz w:val="24"/>
          <w:szCs w:val="24"/>
        </w:rPr>
        <w:t xml:space="preserve"> and higher productivity draw</w:t>
      </w:r>
      <w:r w:rsidR="004210E5" w:rsidRPr="007A7159">
        <w:rPr>
          <w:rFonts w:ascii="Times New Roman" w:hAnsi="Times New Roman"/>
          <w:sz w:val="24"/>
          <w:szCs w:val="24"/>
        </w:rPr>
        <w:t xml:space="preserve"> will </w:t>
      </w:r>
      <w:r w:rsidR="00A50C94" w:rsidRPr="007A7159">
        <w:rPr>
          <w:rFonts w:ascii="Times New Roman" w:hAnsi="Times New Roman"/>
          <w:sz w:val="24"/>
          <w:szCs w:val="24"/>
        </w:rPr>
        <w:t>have a higher probability of making additiona</w:t>
      </w:r>
      <w:r w:rsidR="00CB3954" w:rsidRPr="007A7159">
        <w:rPr>
          <w:rFonts w:ascii="Times New Roman" w:hAnsi="Times New Roman"/>
          <w:sz w:val="24"/>
          <w:szCs w:val="24"/>
        </w:rPr>
        <w:t xml:space="preserve">l profits on the export market. </w:t>
      </w:r>
      <w:r w:rsidR="005719B2" w:rsidRPr="007A7159">
        <w:rPr>
          <w:rFonts w:ascii="Times New Roman" w:hAnsi="Times New Roman"/>
          <w:sz w:val="24"/>
          <w:szCs w:val="24"/>
        </w:rPr>
        <w:t xml:space="preserve">Without the firm specific export costs, </w:t>
      </w:r>
      <w:r w:rsidR="00CB3954" w:rsidRPr="007A7159">
        <w:rPr>
          <w:rFonts w:ascii="Times New Roman" w:hAnsi="Times New Roman"/>
          <w:sz w:val="24"/>
          <w:szCs w:val="24"/>
        </w:rPr>
        <w:t>the revenue of a</w:t>
      </w:r>
      <w:r w:rsidR="005719B2" w:rsidRPr="007A7159">
        <w:rPr>
          <w:rFonts w:ascii="Times New Roman" w:hAnsi="Times New Roman"/>
          <w:sz w:val="24"/>
          <w:szCs w:val="24"/>
        </w:rPr>
        <w:t xml:space="preserve"> firm, which is based on productivity and the average ability of the workforce, would perfectly predict the export status of the firm.</w:t>
      </w:r>
      <w:r w:rsidR="00B52893" w:rsidRPr="007A7159">
        <w:rPr>
          <w:rFonts w:ascii="Times New Roman" w:hAnsi="Times New Roman"/>
          <w:sz w:val="24"/>
          <w:szCs w:val="24"/>
        </w:rPr>
        <w:t xml:space="preserve"> The </w:t>
      </w:r>
      <w:r w:rsidR="003D06CE">
        <w:rPr>
          <w:rFonts w:ascii="Times New Roman" w:hAnsi="Times New Roman"/>
          <w:sz w:val="24"/>
          <w:szCs w:val="24"/>
        </w:rPr>
        <w:t>heterogeneous</w:t>
      </w:r>
      <w:r w:rsidR="00B52893" w:rsidRPr="007A7159">
        <w:rPr>
          <w:rFonts w:ascii="Times New Roman" w:hAnsi="Times New Roman"/>
          <w:sz w:val="24"/>
          <w:szCs w:val="24"/>
        </w:rPr>
        <w:t xml:space="preserve"> export costs impl</w:t>
      </w:r>
      <w:r w:rsidR="003D06CE">
        <w:rPr>
          <w:rFonts w:ascii="Times New Roman" w:hAnsi="Times New Roman"/>
          <w:sz w:val="24"/>
          <w:szCs w:val="24"/>
        </w:rPr>
        <w:t>y</w:t>
      </w:r>
      <w:r w:rsidR="00C15FD6">
        <w:rPr>
          <w:rFonts w:ascii="Times New Roman" w:hAnsi="Times New Roman"/>
          <w:sz w:val="24"/>
          <w:szCs w:val="24"/>
        </w:rPr>
        <w:t xml:space="preserve"> that productivity </w:t>
      </w:r>
      <w:r w:rsidR="00B52893" w:rsidRPr="007A7159">
        <w:rPr>
          <w:rFonts w:ascii="Times New Roman" w:hAnsi="Times New Roman"/>
          <w:sz w:val="24"/>
          <w:szCs w:val="24"/>
        </w:rPr>
        <w:t>only imperfectly determine</w:t>
      </w:r>
      <w:r w:rsidR="00C15FD6">
        <w:rPr>
          <w:rFonts w:ascii="Times New Roman" w:hAnsi="Times New Roman"/>
          <w:sz w:val="24"/>
          <w:szCs w:val="24"/>
        </w:rPr>
        <w:t>s</w:t>
      </w:r>
      <w:r w:rsidR="00B52893" w:rsidRPr="007A7159">
        <w:rPr>
          <w:rFonts w:ascii="Times New Roman" w:hAnsi="Times New Roman"/>
          <w:sz w:val="24"/>
          <w:szCs w:val="24"/>
        </w:rPr>
        <w:t xml:space="preserve"> the export status of a firm. A less productive firm might find it profitable to export while a </w:t>
      </w:r>
      <w:r w:rsidR="00450010">
        <w:rPr>
          <w:rFonts w:ascii="Times New Roman" w:hAnsi="Times New Roman"/>
          <w:sz w:val="24"/>
          <w:szCs w:val="24"/>
        </w:rPr>
        <w:t xml:space="preserve">highly productive firm </w:t>
      </w:r>
      <w:r w:rsidR="00B52893" w:rsidRPr="007A7159">
        <w:rPr>
          <w:rFonts w:ascii="Times New Roman" w:hAnsi="Times New Roman"/>
          <w:sz w:val="24"/>
          <w:szCs w:val="24"/>
        </w:rPr>
        <w:t>may not export. Regarding the data, these imperfections are quite common.</w:t>
      </w:r>
      <w:r w:rsidR="00B52893" w:rsidRPr="007A7159">
        <w:rPr>
          <w:rStyle w:val="FootnoteReference"/>
          <w:rFonts w:ascii="Times New Roman" w:hAnsi="Times New Roman"/>
          <w:sz w:val="24"/>
          <w:szCs w:val="24"/>
        </w:rPr>
        <w:footnoteReference w:id="4"/>
      </w:r>
      <w:r w:rsidR="00B52893" w:rsidRPr="007A7159">
        <w:rPr>
          <w:rFonts w:ascii="Times New Roman" w:hAnsi="Times New Roman"/>
          <w:sz w:val="24"/>
          <w:szCs w:val="24"/>
        </w:rPr>
        <w:t xml:space="preserve"> However, on average exporters pay higher wages than non-exporters. </w:t>
      </w:r>
      <w:r w:rsidR="00590AE8" w:rsidRPr="007A7159">
        <w:rPr>
          <w:rFonts w:ascii="Times New Roman" w:hAnsi="Times New Roman"/>
          <w:sz w:val="24"/>
          <w:szCs w:val="24"/>
        </w:rPr>
        <w:t>So the decision to export basically relies on the</w:t>
      </w:r>
      <w:r w:rsidR="00CB3954" w:rsidRPr="007A7159">
        <w:rPr>
          <w:rFonts w:ascii="Times New Roman" w:hAnsi="Times New Roman"/>
          <w:sz w:val="24"/>
          <w:szCs w:val="24"/>
        </w:rPr>
        <w:t xml:space="preserve"> combination of</w:t>
      </w:r>
      <w:r w:rsidR="00590AE8" w:rsidRPr="007A7159">
        <w:rPr>
          <w:rFonts w:ascii="Times New Roman" w:hAnsi="Times New Roman"/>
          <w:sz w:val="24"/>
          <w:szCs w:val="24"/>
        </w:rPr>
        <w:t xml:space="preserve"> productivity draw, the screening costs, and fixed export costs</w:t>
      </w:r>
      <w:r w:rsidR="007834A1">
        <w:rPr>
          <w:rFonts w:ascii="Times New Roman" w:hAnsi="Times New Roman"/>
          <w:sz w:val="24"/>
          <w:szCs w:val="24"/>
        </w:rPr>
        <w:t>.</w:t>
      </w:r>
    </w:p>
    <w:p w14:paraId="1CC5D11E" w14:textId="36A11376" w:rsidR="00354224" w:rsidRDefault="00354224" w:rsidP="008855F2">
      <w:pPr>
        <w:spacing w:line="360" w:lineRule="auto"/>
        <w:ind w:firstLine="720"/>
        <w:jc w:val="both"/>
        <w:rPr>
          <w:rFonts w:ascii="Times New Roman" w:hAnsi="Times New Roman"/>
          <w:sz w:val="24"/>
          <w:szCs w:val="24"/>
        </w:rPr>
      </w:pPr>
      <w:r>
        <w:rPr>
          <w:rFonts w:ascii="Times New Roman" w:hAnsi="Times New Roman"/>
          <w:sz w:val="24"/>
          <w:szCs w:val="24"/>
        </w:rPr>
        <w:t xml:space="preserve">Based on the results from the theoretical model, </w:t>
      </w:r>
      <w:r w:rsidR="00D14082">
        <w:rPr>
          <w:rFonts w:ascii="Times New Roman" w:hAnsi="Times New Roman"/>
          <w:sz w:val="24"/>
          <w:szCs w:val="24"/>
        </w:rPr>
        <w:t>HIR (</w:t>
      </w:r>
      <w:r>
        <w:rPr>
          <w:rFonts w:ascii="Times New Roman" w:hAnsi="Times New Roman"/>
          <w:sz w:val="24"/>
          <w:szCs w:val="24"/>
        </w:rPr>
        <w:t>2012) display 2 channels explaining the relationship between export participation, wage structure and employment size. The first channel refers to the selection effect. Export status, employment and wage structure are determined through the productivity distribution across firms. Firms with a higher productivity draw are on average more likely to export, hire more workers and pay higher wages.</w:t>
      </w:r>
      <w:r w:rsidR="00126C1C">
        <w:rPr>
          <w:rFonts w:ascii="Times New Roman" w:hAnsi="Times New Roman"/>
          <w:sz w:val="24"/>
          <w:szCs w:val="24"/>
        </w:rPr>
        <w:t xml:space="preserve"> The complimentary nature of firm productivity and average worker ability drives high productivity firms to screen more. </w:t>
      </w:r>
      <w:r w:rsidR="00193F0F">
        <w:rPr>
          <w:rFonts w:ascii="Times New Roman" w:hAnsi="Times New Roman"/>
          <w:sz w:val="24"/>
          <w:szCs w:val="24"/>
        </w:rPr>
        <w:t>The concept of heterogeneous export costs</w:t>
      </w:r>
      <w:r w:rsidR="00830FD4">
        <w:rPr>
          <w:rFonts w:ascii="Times New Roman" w:hAnsi="Times New Roman"/>
          <w:sz w:val="24"/>
          <w:szCs w:val="24"/>
        </w:rPr>
        <w:t xml:space="preserve"> makes it impossible to predict</w:t>
      </w:r>
      <w:r w:rsidR="00996D8D">
        <w:rPr>
          <w:rFonts w:ascii="Times New Roman" w:hAnsi="Times New Roman"/>
          <w:sz w:val="24"/>
          <w:szCs w:val="24"/>
        </w:rPr>
        <w:t xml:space="preserve"> exactly</w:t>
      </w:r>
      <w:r w:rsidR="00830FD4">
        <w:rPr>
          <w:rFonts w:ascii="Times New Roman" w:hAnsi="Times New Roman"/>
          <w:sz w:val="24"/>
          <w:szCs w:val="24"/>
        </w:rPr>
        <w:t xml:space="preserve"> the export status with the underlying productivity draw of a firm. </w:t>
      </w:r>
    </w:p>
    <w:p w14:paraId="698D3833" w14:textId="520014ED" w:rsidR="00354224" w:rsidRDefault="00354224" w:rsidP="008855F2">
      <w:pPr>
        <w:spacing w:line="360" w:lineRule="auto"/>
        <w:ind w:firstLine="720"/>
        <w:jc w:val="both"/>
        <w:rPr>
          <w:rFonts w:ascii="Times New Roman" w:hAnsi="Times New Roman"/>
          <w:sz w:val="24"/>
          <w:szCs w:val="24"/>
        </w:rPr>
      </w:pPr>
      <w:r>
        <w:rPr>
          <w:rFonts w:ascii="Times New Roman" w:hAnsi="Times New Roman"/>
          <w:sz w:val="24"/>
          <w:szCs w:val="24"/>
        </w:rPr>
        <w:t xml:space="preserve">The second channel is based on the market access affect, which ensures that exporting firms are on average </w:t>
      </w:r>
      <w:r w:rsidR="00D14082">
        <w:rPr>
          <w:rFonts w:ascii="Times New Roman" w:hAnsi="Times New Roman"/>
          <w:sz w:val="24"/>
          <w:szCs w:val="24"/>
        </w:rPr>
        <w:t>larger and pay higher wages than</w:t>
      </w:r>
      <w:r>
        <w:rPr>
          <w:rFonts w:ascii="Times New Roman" w:hAnsi="Times New Roman"/>
          <w:sz w:val="24"/>
          <w:szCs w:val="24"/>
        </w:rPr>
        <w:t xml:space="preserve"> non-exporting firms</w:t>
      </w:r>
      <w:r w:rsidR="00F85A22">
        <w:rPr>
          <w:rFonts w:ascii="Times New Roman" w:hAnsi="Times New Roman"/>
          <w:sz w:val="24"/>
          <w:szCs w:val="24"/>
        </w:rPr>
        <w:t xml:space="preserve"> (eq. 9&amp;10)</w:t>
      </w:r>
      <w:r>
        <w:rPr>
          <w:rFonts w:ascii="Times New Roman" w:hAnsi="Times New Roman"/>
          <w:sz w:val="24"/>
          <w:szCs w:val="24"/>
        </w:rPr>
        <w:t xml:space="preserve">. </w:t>
      </w:r>
      <w:r w:rsidR="00D14082">
        <w:rPr>
          <w:rFonts w:ascii="Times New Roman" w:hAnsi="Times New Roman"/>
          <w:sz w:val="24"/>
          <w:szCs w:val="24"/>
        </w:rPr>
        <w:t>Exporters generate more revenues relative to non-exporters after controlling for productivity</w:t>
      </w:r>
      <w:r w:rsidR="00F85A22">
        <w:rPr>
          <w:rFonts w:ascii="Times New Roman" w:hAnsi="Times New Roman"/>
          <w:sz w:val="24"/>
          <w:szCs w:val="24"/>
        </w:rPr>
        <w:t xml:space="preserve"> (eq. 8)</w:t>
      </w:r>
      <w:r w:rsidR="00D14082">
        <w:rPr>
          <w:rFonts w:ascii="Times New Roman" w:hAnsi="Times New Roman"/>
          <w:sz w:val="24"/>
          <w:szCs w:val="24"/>
        </w:rPr>
        <w:t xml:space="preserve">. </w:t>
      </w:r>
      <w:r w:rsidR="00F85A22">
        <w:rPr>
          <w:rFonts w:ascii="Times New Roman" w:hAnsi="Times New Roman"/>
          <w:sz w:val="24"/>
          <w:szCs w:val="24"/>
        </w:rPr>
        <w:t xml:space="preserve">This gives exporters further incentives to apply tougher screening methods and to exclude workers with lower abilities. </w:t>
      </w:r>
      <w:r w:rsidR="00D14082">
        <w:rPr>
          <w:rFonts w:ascii="Times New Roman" w:hAnsi="Times New Roman"/>
          <w:sz w:val="24"/>
          <w:szCs w:val="24"/>
        </w:rPr>
        <w:t>Taking</w:t>
      </w:r>
      <w:r w:rsidR="00D14082" w:rsidRPr="007A7159">
        <w:rPr>
          <w:rFonts w:ascii="Times New Roman" w:hAnsi="Times New Roman"/>
          <w:sz w:val="24"/>
          <w:szCs w:val="24"/>
        </w:rPr>
        <w:t xml:space="preserve"> a closer look at the equations (14) and (15), optimal outcome for the number of matched workers and the optimal ability threshold is higher for exporters. Thus, exporters screen mo</w:t>
      </w:r>
      <w:r w:rsidR="00D14082">
        <w:rPr>
          <w:rFonts w:ascii="Times New Roman" w:hAnsi="Times New Roman"/>
          <w:sz w:val="24"/>
          <w:szCs w:val="24"/>
        </w:rPr>
        <w:t xml:space="preserve">re intensively, share their additional revenues with their workers (van Reenen, 2006) and </w:t>
      </w:r>
      <w:r w:rsidR="00D14082" w:rsidRPr="007A7159">
        <w:rPr>
          <w:rFonts w:ascii="Times New Roman" w:hAnsi="Times New Roman"/>
          <w:sz w:val="24"/>
          <w:szCs w:val="24"/>
        </w:rPr>
        <w:t xml:space="preserve">have a workforce of higher average ability. Consequently, the workers have an improved bargaining position, as they are more costly to replace, hence leading to </w:t>
      </w:r>
      <w:r w:rsidR="00D14082">
        <w:rPr>
          <w:rFonts w:ascii="Times New Roman" w:hAnsi="Times New Roman"/>
          <w:sz w:val="24"/>
          <w:szCs w:val="24"/>
        </w:rPr>
        <w:t xml:space="preserve">an </w:t>
      </w:r>
      <w:r w:rsidR="00D14082" w:rsidRPr="007A7159">
        <w:rPr>
          <w:rFonts w:ascii="Times New Roman" w:hAnsi="Times New Roman"/>
          <w:sz w:val="24"/>
          <w:szCs w:val="24"/>
        </w:rPr>
        <w:t>export wage premium</w:t>
      </w:r>
      <w:r w:rsidR="00D14082">
        <w:rPr>
          <w:rFonts w:ascii="Times New Roman" w:hAnsi="Times New Roman"/>
          <w:sz w:val="24"/>
          <w:szCs w:val="24"/>
        </w:rPr>
        <w:t>.</w:t>
      </w:r>
      <w:r w:rsidR="00F85A22">
        <w:rPr>
          <w:rFonts w:ascii="Times New Roman" w:hAnsi="Times New Roman"/>
          <w:sz w:val="24"/>
          <w:szCs w:val="24"/>
        </w:rPr>
        <w:t xml:space="preserve"> The higher wages for exporters</w:t>
      </w:r>
      <w:r w:rsidR="00CA3DD2">
        <w:rPr>
          <w:rFonts w:ascii="Times New Roman" w:hAnsi="Times New Roman"/>
          <w:sz w:val="24"/>
          <w:szCs w:val="24"/>
        </w:rPr>
        <w:t xml:space="preserve"> due to the higher labor market selectivity</w:t>
      </w:r>
      <w:r w:rsidR="00385BC9">
        <w:rPr>
          <w:rFonts w:ascii="Times New Roman" w:hAnsi="Times New Roman"/>
          <w:sz w:val="24"/>
          <w:szCs w:val="24"/>
        </w:rPr>
        <w:t xml:space="preserve"> is driven by the “the complementarity </w:t>
      </w:r>
      <w:r w:rsidR="00390E87">
        <w:rPr>
          <w:rFonts w:ascii="Times New Roman" w:hAnsi="Times New Roman"/>
          <w:sz w:val="24"/>
          <w:szCs w:val="24"/>
        </w:rPr>
        <w:t>between a larger scale of operation and higher average worker ability”</w:t>
      </w:r>
      <w:r w:rsidR="00830FD4">
        <w:rPr>
          <w:rFonts w:ascii="Times New Roman" w:hAnsi="Times New Roman"/>
          <w:sz w:val="24"/>
          <w:szCs w:val="24"/>
        </w:rPr>
        <w:t xml:space="preserve"> (HIR, 2012)</w:t>
      </w:r>
      <w:r w:rsidR="00390E87">
        <w:rPr>
          <w:rFonts w:ascii="Times New Roman" w:hAnsi="Times New Roman"/>
          <w:sz w:val="24"/>
          <w:szCs w:val="24"/>
        </w:rPr>
        <w:t>.</w:t>
      </w:r>
      <w:r w:rsidR="00D14082">
        <w:rPr>
          <w:rFonts w:ascii="Times New Roman" w:hAnsi="Times New Roman"/>
          <w:sz w:val="24"/>
          <w:szCs w:val="24"/>
        </w:rPr>
        <w:t xml:space="preserve"> </w:t>
      </w:r>
      <w:r w:rsidR="00D14082" w:rsidRPr="009E57C8">
        <w:rPr>
          <w:rFonts w:ascii="Times New Roman" w:hAnsi="Times New Roman"/>
          <w:sz w:val="24"/>
          <w:szCs w:val="24"/>
        </w:rPr>
        <w:t>The wage difference between exporters and non-exporters in the model is accompanied by differences in workforce composition, as found empirically by Schank, Schanbel</w:t>
      </w:r>
      <w:r w:rsidR="00D14082">
        <w:rPr>
          <w:rFonts w:ascii="Times New Roman" w:hAnsi="Times New Roman"/>
          <w:sz w:val="24"/>
          <w:szCs w:val="24"/>
        </w:rPr>
        <w:t xml:space="preserve"> and Wagner (2007), </w:t>
      </w:r>
      <w:r w:rsidR="00D14082" w:rsidRPr="009E57C8">
        <w:rPr>
          <w:rFonts w:ascii="Times New Roman" w:hAnsi="Times New Roman"/>
          <w:sz w:val="24"/>
          <w:szCs w:val="24"/>
        </w:rPr>
        <w:t>Munch and Skaksen</w:t>
      </w:r>
      <w:r w:rsidR="00D14082">
        <w:rPr>
          <w:rFonts w:ascii="Times New Roman" w:hAnsi="Times New Roman"/>
          <w:sz w:val="24"/>
          <w:szCs w:val="24"/>
        </w:rPr>
        <w:t xml:space="preserve"> (2008) or</w:t>
      </w:r>
      <w:r w:rsidR="00D14082" w:rsidRPr="009E57C8">
        <w:rPr>
          <w:rFonts w:ascii="Times New Roman" w:hAnsi="Times New Roman"/>
          <w:sz w:val="24"/>
          <w:szCs w:val="24"/>
        </w:rPr>
        <w:t xml:space="preserve"> Frias, Kaplan, and Verhoogen</w:t>
      </w:r>
      <w:r w:rsidR="00D14082">
        <w:rPr>
          <w:rFonts w:ascii="Times New Roman" w:hAnsi="Times New Roman"/>
          <w:sz w:val="24"/>
          <w:szCs w:val="24"/>
        </w:rPr>
        <w:t xml:space="preserve"> (2009).</w:t>
      </w:r>
    </w:p>
    <w:p w14:paraId="3E198CC6" w14:textId="7DD25486" w:rsidR="00DF0761" w:rsidRDefault="00D9167E" w:rsidP="00390E87">
      <w:pPr>
        <w:spacing w:line="360" w:lineRule="auto"/>
        <w:ind w:firstLine="720"/>
        <w:jc w:val="both"/>
        <w:rPr>
          <w:rFonts w:ascii="Times New Roman" w:hAnsi="Times New Roman"/>
          <w:sz w:val="24"/>
          <w:szCs w:val="24"/>
        </w:rPr>
      </w:pPr>
      <w:r w:rsidRPr="007A7159">
        <w:rPr>
          <w:rFonts w:ascii="Times New Roman" w:hAnsi="Times New Roman"/>
          <w:sz w:val="24"/>
          <w:szCs w:val="24"/>
        </w:rPr>
        <w:t xml:space="preserve">Firm participation in the export market is </w:t>
      </w:r>
      <w:r w:rsidR="00F70A0A" w:rsidRPr="007A7159">
        <w:rPr>
          <w:rFonts w:ascii="Times New Roman" w:hAnsi="Times New Roman"/>
          <w:sz w:val="24"/>
          <w:szCs w:val="24"/>
        </w:rPr>
        <w:t>one of the</w:t>
      </w:r>
      <w:r w:rsidRPr="007A7159">
        <w:rPr>
          <w:rFonts w:ascii="Times New Roman" w:hAnsi="Times New Roman"/>
          <w:sz w:val="24"/>
          <w:szCs w:val="24"/>
        </w:rPr>
        <w:t xml:space="preserve"> </w:t>
      </w:r>
      <w:r w:rsidR="00F70A0A" w:rsidRPr="007A7159">
        <w:rPr>
          <w:rFonts w:ascii="Times New Roman" w:hAnsi="Times New Roman"/>
          <w:sz w:val="24"/>
          <w:szCs w:val="24"/>
        </w:rPr>
        <w:t>main factors</w:t>
      </w:r>
      <w:r w:rsidRPr="007A7159">
        <w:rPr>
          <w:rFonts w:ascii="Times New Roman" w:hAnsi="Times New Roman"/>
          <w:sz w:val="24"/>
          <w:szCs w:val="24"/>
        </w:rPr>
        <w:t xml:space="preserve"> in </w:t>
      </w:r>
      <w:r w:rsidR="00F70A0A" w:rsidRPr="007A7159">
        <w:rPr>
          <w:rFonts w:ascii="Times New Roman" w:hAnsi="Times New Roman"/>
          <w:sz w:val="24"/>
          <w:szCs w:val="24"/>
        </w:rPr>
        <w:t xml:space="preserve">the theoretical model linking trade and wage </w:t>
      </w:r>
      <w:r w:rsidR="000506B8" w:rsidRPr="007A7159">
        <w:rPr>
          <w:rFonts w:ascii="Times New Roman" w:hAnsi="Times New Roman"/>
          <w:sz w:val="24"/>
          <w:szCs w:val="24"/>
        </w:rPr>
        <w:t>dispersion</w:t>
      </w:r>
      <w:r w:rsidR="00F70A0A" w:rsidRPr="007A7159">
        <w:rPr>
          <w:rFonts w:ascii="Times New Roman" w:hAnsi="Times New Roman"/>
          <w:sz w:val="24"/>
          <w:szCs w:val="24"/>
        </w:rPr>
        <w:t xml:space="preserve">. However, </w:t>
      </w:r>
      <w:r w:rsidR="009A7E39" w:rsidRPr="007A7159">
        <w:rPr>
          <w:rFonts w:ascii="Times New Roman" w:hAnsi="Times New Roman"/>
          <w:sz w:val="24"/>
          <w:szCs w:val="24"/>
        </w:rPr>
        <w:t>using firm participation in imports could also be used in this model</w:t>
      </w:r>
      <w:r w:rsidR="00F70A0A" w:rsidRPr="007A7159">
        <w:rPr>
          <w:rFonts w:ascii="Times New Roman" w:hAnsi="Times New Roman"/>
          <w:sz w:val="24"/>
          <w:szCs w:val="24"/>
        </w:rPr>
        <w:t xml:space="preserve">. HIR did not use this approach as firm exporting and importing are strongly correlated, hence their model captures most of the effect of trade participation. </w:t>
      </w:r>
    </w:p>
    <w:p w14:paraId="0DD65D1F" w14:textId="77777777" w:rsidR="008022C8" w:rsidRDefault="008022C8" w:rsidP="00AE0B39">
      <w:pPr>
        <w:spacing w:line="360" w:lineRule="auto"/>
        <w:jc w:val="both"/>
        <w:rPr>
          <w:rFonts w:ascii="Times New Roman" w:hAnsi="Times New Roman"/>
          <w:sz w:val="24"/>
          <w:szCs w:val="24"/>
        </w:rPr>
      </w:pPr>
    </w:p>
    <w:p w14:paraId="753A6A62" w14:textId="134EC270" w:rsidR="00DF0761" w:rsidRDefault="000A40A1" w:rsidP="00FE3218">
      <w:pPr>
        <w:spacing w:line="360" w:lineRule="auto"/>
        <w:jc w:val="both"/>
        <w:rPr>
          <w:rFonts w:ascii="Times New Roman" w:hAnsi="Times New Roman"/>
          <w:sz w:val="24"/>
          <w:szCs w:val="24"/>
          <w:u w:val="single"/>
        </w:rPr>
      </w:pPr>
      <w:r>
        <w:rPr>
          <w:rFonts w:ascii="Times New Roman" w:hAnsi="Times New Roman"/>
          <w:sz w:val="24"/>
          <w:szCs w:val="24"/>
          <w:u w:val="single"/>
        </w:rPr>
        <w:t>Dynamics of entering firms into the export market:</w:t>
      </w:r>
    </w:p>
    <w:p w14:paraId="2ACEBD0C" w14:textId="656481B2" w:rsidR="000A40A1" w:rsidRDefault="000A40A1" w:rsidP="002D4B74">
      <w:pPr>
        <w:spacing w:line="360" w:lineRule="auto"/>
        <w:ind w:firstLine="720"/>
        <w:jc w:val="both"/>
        <w:rPr>
          <w:rFonts w:ascii="Times New Roman" w:hAnsi="Times New Roman"/>
          <w:sz w:val="24"/>
          <w:szCs w:val="24"/>
        </w:rPr>
      </w:pPr>
      <w:r>
        <w:rPr>
          <w:rFonts w:ascii="Times New Roman" w:hAnsi="Times New Roman"/>
          <w:sz w:val="24"/>
          <w:szCs w:val="24"/>
        </w:rPr>
        <w:t xml:space="preserve">This part investigates the dynamics of firms entering the export market. </w:t>
      </w:r>
      <w:r w:rsidR="006628CF">
        <w:rPr>
          <w:rFonts w:ascii="Times New Roman" w:hAnsi="Times New Roman"/>
          <w:sz w:val="24"/>
          <w:szCs w:val="24"/>
        </w:rPr>
        <w:t>As explained in the previous sector export status is determined from a theoretical point of view by productivity draw, screening costs and export costs. In Melitz (2003) the productivity draw perfectly predict</w:t>
      </w:r>
      <w:r w:rsidR="009E57C8">
        <w:rPr>
          <w:rFonts w:ascii="Times New Roman" w:hAnsi="Times New Roman"/>
          <w:sz w:val="24"/>
          <w:szCs w:val="24"/>
        </w:rPr>
        <w:t>s</w:t>
      </w:r>
      <w:r w:rsidR="006628CF">
        <w:rPr>
          <w:rFonts w:ascii="Times New Roman" w:hAnsi="Times New Roman"/>
          <w:sz w:val="24"/>
          <w:szCs w:val="24"/>
        </w:rPr>
        <w:t xml:space="preserve"> whether</w:t>
      </w:r>
      <w:r w:rsidR="00FB1284">
        <w:rPr>
          <w:rFonts w:ascii="Times New Roman" w:hAnsi="Times New Roman"/>
          <w:sz w:val="24"/>
          <w:szCs w:val="24"/>
        </w:rPr>
        <w:t xml:space="preserve"> a firm will export or not. In</w:t>
      </w:r>
      <w:r w:rsidR="00EC7318">
        <w:rPr>
          <w:rFonts w:ascii="Times New Roman" w:hAnsi="Times New Roman"/>
          <w:sz w:val="24"/>
          <w:szCs w:val="24"/>
        </w:rPr>
        <w:t xml:space="preserve"> the</w:t>
      </w:r>
      <w:r w:rsidR="00FB1284">
        <w:rPr>
          <w:rFonts w:ascii="Times New Roman" w:hAnsi="Times New Roman"/>
          <w:sz w:val="24"/>
          <w:szCs w:val="24"/>
        </w:rPr>
        <w:t xml:space="preserve"> HIR</w:t>
      </w:r>
      <w:r w:rsidR="00EC7318">
        <w:rPr>
          <w:rFonts w:ascii="Times New Roman" w:hAnsi="Times New Roman"/>
          <w:sz w:val="24"/>
          <w:szCs w:val="24"/>
        </w:rPr>
        <w:t xml:space="preserve"> (2012)</w:t>
      </w:r>
      <w:r w:rsidR="006628CF">
        <w:rPr>
          <w:rFonts w:ascii="Times New Roman" w:hAnsi="Times New Roman"/>
          <w:sz w:val="24"/>
          <w:szCs w:val="24"/>
        </w:rPr>
        <w:t xml:space="preserve"> model it is not necessarily the case. A highly productive firm may have the characteristics of an exporter but may face </w:t>
      </w:r>
      <w:r w:rsidR="00634A6C">
        <w:rPr>
          <w:rFonts w:ascii="Times New Roman" w:hAnsi="Times New Roman"/>
          <w:sz w:val="24"/>
          <w:szCs w:val="24"/>
        </w:rPr>
        <w:t>high</w:t>
      </w:r>
      <w:r w:rsidR="00B86FAD">
        <w:rPr>
          <w:rFonts w:ascii="Times New Roman" w:hAnsi="Times New Roman"/>
          <w:sz w:val="24"/>
          <w:szCs w:val="24"/>
        </w:rPr>
        <w:t>er</w:t>
      </w:r>
      <w:r w:rsidR="00634A6C">
        <w:rPr>
          <w:rFonts w:ascii="Times New Roman" w:hAnsi="Times New Roman"/>
          <w:sz w:val="24"/>
          <w:szCs w:val="24"/>
        </w:rPr>
        <w:t xml:space="preserve"> costs related to exporting</w:t>
      </w:r>
      <w:r w:rsidR="006628CF">
        <w:rPr>
          <w:rFonts w:ascii="Times New Roman" w:hAnsi="Times New Roman"/>
          <w:sz w:val="24"/>
          <w:szCs w:val="24"/>
        </w:rPr>
        <w:t xml:space="preserve">. </w:t>
      </w:r>
      <w:r w:rsidR="00457FA3">
        <w:rPr>
          <w:rFonts w:ascii="Times New Roman" w:hAnsi="Times New Roman"/>
          <w:sz w:val="24"/>
          <w:szCs w:val="24"/>
        </w:rPr>
        <w:t xml:space="preserve">Figure 1 depicts the </w:t>
      </w:r>
      <w:r w:rsidR="00EC7318">
        <w:rPr>
          <w:rFonts w:ascii="Times New Roman" w:hAnsi="Times New Roman"/>
          <w:sz w:val="24"/>
          <w:szCs w:val="24"/>
        </w:rPr>
        <w:t>relation between productivity, export</w:t>
      </w:r>
      <w:r w:rsidR="004B0B84">
        <w:rPr>
          <w:rFonts w:ascii="Times New Roman" w:hAnsi="Times New Roman"/>
          <w:sz w:val="24"/>
          <w:szCs w:val="24"/>
        </w:rPr>
        <w:t xml:space="preserve"> </w:t>
      </w:r>
      <w:r w:rsidR="00EC7318">
        <w:rPr>
          <w:rFonts w:ascii="Times New Roman" w:hAnsi="Times New Roman"/>
          <w:sz w:val="24"/>
          <w:szCs w:val="24"/>
        </w:rPr>
        <w:t>and</w:t>
      </w:r>
      <w:r w:rsidR="002054F1">
        <w:rPr>
          <w:rFonts w:ascii="Times New Roman" w:hAnsi="Times New Roman"/>
          <w:sz w:val="24"/>
          <w:szCs w:val="24"/>
        </w:rPr>
        <w:t xml:space="preserve"> wage. </w:t>
      </w:r>
      <w:r w:rsidR="003A4FC7">
        <w:rPr>
          <w:rFonts w:ascii="Times New Roman" w:hAnsi="Times New Roman"/>
          <w:sz w:val="24"/>
          <w:szCs w:val="24"/>
        </w:rPr>
        <w:t xml:space="preserve">Heterogeneous export costs and screening costs are not taken into account in this figure. </w:t>
      </w:r>
      <w:r w:rsidR="000F64CD">
        <w:rPr>
          <w:rFonts w:ascii="Times New Roman" w:hAnsi="Times New Roman"/>
          <w:sz w:val="24"/>
          <w:szCs w:val="24"/>
        </w:rPr>
        <w:t>The figure is only a support in order to figuratively explain what happens to the wage structure when a firm starts trading.</w:t>
      </w:r>
      <w:r w:rsidR="003A4FC7">
        <w:rPr>
          <w:rFonts w:ascii="Times New Roman" w:hAnsi="Times New Roman"/>
          <w:sz w:val="24"/>
          <w:szCs w:val="24"/>
        </w:rPr>
        <w:t xml:space="preserve"> </w:t>
      </w:r>
      <w:r w:rsidR="002054F1">
        <w:rPr>
          <w:rFonts w:ascii="Times New Roman" w:hAnsi="Times New Roman"/>
          <w:sz w:val="24"/>
          <w:szCs w:val="24"/>
        </w:rPr>
        <w:t>When a firm</w:t>
      </w:r>
      <w:r w:rsidR="000F64CD">
        <w:rPr>
          <w:rFonts w:ascii="Times New Roman" w:hAnsi="Times New Roman"/>
          <w:sz w:val="24"/>
          <w:szCs w:val="24"/>
        </w:rPr>
        <w:t xml:space="preserve"> experience an idiosyncratic shock (</w:t>
      </w:r>
      <w:r w:rsidR="00777296">
        <w:rPr>
          <w:rFonts w:ascii="Times New Roman" w:hAnsi="Times New Roman"/>
          <w:sz w:val="24"/>
          <w:szCs w:val="24"/>
        </w:rPr>
        <w:t>e.g.</w:t>
      </w:r>
      <w:r w:rsidR="000F64CD">
        <w:rPr>
          <w:rFonts w:ascii="Times New Roman" w:hAnsi="Times New Roman"/>
          <w:sz w:val="24"/>
          <w:szCs w:val="24"/>
        </w:rPr>
        <w:t xml:space="preserve"> lower fixed export costs) and</w:t>
      </w:r>
      <w:r w:rsidR="002054F1">
        <w:rPr>
          <w:rFonts w:ascii="Times New Roman" w:hAnsi="Times New Roman"/>
          <w:sz w:val="24"/>
          <w:szCs w:val="24"/>
        </w:rPr>
        <w:t xml:space="preserve"> enters the export market, it will experience a jump in revenues. </w:t>
      </w:r>
      <w:r w:rsidR="003A4FC7">
        <w:rPr>
          <w:rFonts w:ascii="Times New Roman" w:hAnsi="Times New Roman"/>
          <w:sz w:val="24"/>
          <w:szCs w:val="24"/>
        </w:rPr>
        <w:t xml:space="preserve">The additional revenues are shared with the </w:t>
      </w:r>
      <w:r w:rsidR="00B86FAD">
        <w:rPr>
          <w:rFonts w:ascii="Times New Roman" w:hAnsi="Times New Roman"/>
          <w:sz w:val="24"/>
          <w:szCs w:val="24"/>
        </w:rPr>
        <w:t>workers</w:t>
      </w:r>
      <w:r w:rsidR="0039432D">
        <w:rPr>
          <w:rFonts w:ascii="Times New Roman" w:hAnsi="Times New Roman"/>
          <w:sz w:val="24"/>
          <w:szCs w:val="24"/>
        </w:rPr>
        <w:t xml:space="preserve"> and the firm will be more selective in their workforce composition</w:t>
      </w:r>
      <w:r w:rsidR="00B86FAD">
        <w:rPr>
          <w:rFonts w:ascii="Times New Roman" w:hAnsi="Times New Roman"/>
          <w:sz w:val="24"/>
          <w:szCs w:val="24"/>
        </w:rPr>
        <w:t>;</w:t>
      </w:r>
      <w:r w:rsidR="0039432D">
        <w:rPr>
          <w:rFonts w:ascii="Times New Roman" w:hAnsi="Times New Roman"/>
          <w:sz w:val="24"/>
          <w:szCs w:val="24"/>
        </w:rPr>
        <w:t xml:space="preserve"> hence workers</w:t>
      </w:r>
      <w:r w:rsidR="003A4FC7">
        <w:rPr>
          <w:rFonts w:ascii="Times New Roman" w:hAnsi="Times New Roman"/>
          <w:sz w:val="24"/>
          <w:szCs w:val="24"/>
        </w:rPr>
        <w:t xml:space="preserve"> will experience a </w:t>
      </w:r>
      <w:r w:rsidR="00EE1134">
        <w:rPr>
          <w:rFonts w:ascii="Times New Roman" w:hAnsi="Times New Roman"/>
          <w:sz w:val="24"/>
          <w:szCs w:val="24"/>
        </w:rPr>
        <w:t>rise</w:t>
      </w:r>
      <w:r w:rsidR="003A4FC7">
        <w:rPr>
          <w:rFonts w:ascii="Times New Roman" w:hAnsi="Times New Roman"/>
          <w:sz w:val="24"/>
          <w:szCs w:val="24"/>
        </w:rPr>
        <w:t xml:space="preserve"> </w:t>
      </w:r>
      <w:r w:rsidR="00B86FAD">
        <w:rPr>
          <w:rFonts w:ascii="Times New Roman" w:hAnsi="Times New Roman"/>
          <w:sz w:val="24"/>
          <w:szCs w:val="24"/>
        </w:rPr>
        <w:t xml:space="preserve">in their wages </w:t>
      </w:r>
      <w:r w:rsidR="003A4FC7">
        <w:rPr>
          <w:rFonts w:ascii="Times New Roman" w:hAnsi="Times New Roman"/>
          <w:sz w:val="24"/>
          <w:szCs w:val="24"/>
        </w:rPr>
        <w:t xml:space="preserve">as well. </w:t>
      </w:r>
      <w:r w:rsidR="001E46E4">
        <w:rPr>
          <w:rFonts w:ascii="Times New Roman" w:hAnsi="Times New Roman"/>
          <w:sz w:val="24"/>
          <w:szCs w:val="24"/>
        </w:rPr>
        <w:t xml:space="preserve">Wages are positively related with productivity through the concept of screening explained in the previous section. </w:t>
      </w:r>
      <w:r w:rsidR="00305E37">
        <w:rPr>
          <w:rFonts w:ascii="Times New Roman" w:hAnsi="Times New Roman"/>
          <w:sz w:val="24"/>
          <w:szCs w:val="24"/>
        </w:rPr>
        <w:t xml:space="preserve">A positive change in productivity (generated through a productivity shock) should lead to a positive change in wages, and the impact is even stronger when a firm enters the export market. </w:t>
      </w:r>
      <w:r w:rsidR="005363A5">
        <w:rPr>
          <w:rFonts w:ascii="Times New Roman" w:hAnsi="Times New Roman"/>
          <w:sz w:val="24"/>
          <w:szCs w:val="24"/>
        </w:rPr>
        <w:t>An</w:t>
      </w:r>
      <w:r w:rsidR="00C60EFA">
        <w:rPr>
          <w:rFonts w:ascii="Times New Roman" w:hAnsi="Times New Roman"/>
          <w:sz w:val="24"/>
          <w:szCs w:val="24"/>
        </w:rPr>
        <w:t xml:space="preserve"> export wage premium is generated </w:t>
      </w:r>
      <w:r w:rsidR="00777296">
        <w:rPr>
          <w:rFonts w:ascii="Times New Roman" w:hAnsi="Times New Roman"/>
          <w:sz w:val="24"/>
          <w:szCs w:val="24"/>
        </w:rPr>
        <w:t>through</w:t>
      </w:r>
      <w:r w:rsidR="00305E37">
        <w:rPr>
          <w:rFonts w:ascii="Times New Roman" w:hAnsi="Times New Roman"/>
          <w:sz w:val="24"/>
          <w:szCs w:val="24"/>
        </w:rPr>
        <w:t xml:space="preserve"> the channels of profit sharing and difference</w:t>
      </w:r>
      <w:r w:rsidR="007C2F61">
        <w:rPr>
          <w:rFonts w:ascii="Times New Roman" w:hAnsi="Times New Roman"/>
          <w:sz w:val="24"/>
          <w:szCs w:val="24"/>
        </w:rPr>
        <w:t>s in workforce composition</w:t>
      </w:r>
      <w:r w:rsidR="00C60EFA">
        <w:rPr>
          <w:rFonts w:ascii="Times New Roman" w:hAnsi="Times New Roman"/>
          <w:sz w:val="24"/>
          <w:szCs w:val="24"/>
        </w:rPr>
        <w:t xml:space="preserve">. </w:t>
      </w:r>
      <w:r w:rsidR="00694197">
        <w:rPr>
          <w:rFonts w:ascii="Times New Roman" w:hAnsi="Times New Roman"/>
          <w:sz w:val="24"/>
          <w:szCs w:val="24"/>
        </w:rPr>
        <w:t xml:space="preserve">As depicted in the formulas below </w:t>
      </w:r>
      <w:r w:rsidR="0039432D">
        <w:rPr>
          <w:rFonts w:ascii="Times New Roman" w:hAnsi="Times New Roman"/>
          <w:sz w:val="24"/>
          <w:szCs w:val="24"/>
        </w:rPr>
        <w:t xml:space="preserve">a firm entering the export market will adjust the wage from </w:t>
      </w:r>
      <m:oMath>
        <m:sSub>
          <m:sSubPr>
            <m:ctrlPr>
              <w:rPr>
                <w:rFonts w:ascii="Cambria Math" w:hAnsi="Cambria Math"/>
                <w:i/>
                <w:sz w:val="24"/>
                <w:szCs w:val="24"/>
              </w:rPr>
            </m:ctrlPr>
          </m:sSubPr>
          <m:e>
            <m:r>
              <w:rPr>
                <w:rFonts w:ascii="Cambria Math" w:hAnsi="Cambria Math"/>
                <w:sz w:val="24"/>
                <w:szCs w:val="24"/>
              </w:rPr>
              <m:t>W</m:t>
            </m:r>
          </m:e>
          <m:sub>
            <m:r>
              <w:rPr>
                <w:rFonts w:ascii="Cambria Math" w:hAnsi="Cambria Math"/>
                <w:sz w:val="24"/>
                <w:szCs w:val="24"/>
              </w:rPr>
              <m:t>d,t</m:t>
            </m:r>
          </m:sub>
        </m:sSub>
      </m:oMath>
      <w:r w:rsidR="0039432D">
        <w:rPr>
          <w:rFonts w:ascii="Times New Roman" w:hAnsi="Times New Roman"/>
          <w:sz w:val="24"/>
          <w:szCs w:val="24"/>
        </w:rPr>
        <w:t xml:space="preserve"> to </w:t>
      </w:r>
      <m:oMath>
        <m:sSub>
          <m:sSubPr>
            <m:ctrlPr>
              <w:rPr>
                <w:rFonts w:ascii="Cambria Math" w:hAnsi="Cambria Math"/>
                <w:i/>
                <w:sz w:val="24"/>
                <w:szCs w:val="24"/>
              </w:rPr>
            </m:ctrlPr>
          </m:sSubPr>
          <m:e>
            <m:r>
              <w:rPr>
                <w:rFonts w:ascii="Cambria Math" w:hAnsi="Cambria Math"/>
                <w:sz w:val="24"/>
                <w:szCs w:val="24"/>
              </w:rPr>
              <m:t>W</m:t>
            </m:r>
          </m:e>
          <m:sub>
            <m:r>
              <w:rPr>
                <w:rFonts w:ascii="Cambria Math" w:hAnsi="Cambria Math"/>
                <w:sz w:val="24"/>
                <w:szCs w:val="24"/>
              </w:rPr>
              <m:t>x,t+1</m:t>
            </m:r>
          </m:sub>
        </m:sSub>
      </m:oMath>
      <w:r w:rsidR="0039432D">
        <w:rPr>
          <w:rFonts w:ascii="Times New Roman" w:hAnsi="Times New Roman"/>
          <w:sz w:val="24"/>
          <w:szCs w:val="24"/>
        </w:rPr>
        <w:t xml:space="preserve">. </w:t>
      </w:r>
    </w:p>
    <w:p w14:paraId="09E6DA88" w14:textId="77777777" w:rsidR="00984AC5" w:rsidRDefault="00984AC5" w:rsidP="00FE3218">
      <w:pPr>
        <w:spacing w:line="360" w:lineRule="auto"/>
        <w:jc w:val="both"/>
        <w:rPr>
          <w:rFonts w:ascii="Times New Roman" w:hAnsi="Times New Roman"/>
          <w:sz w:val="24"/>
          <w:szCs w:val="24"/>
        </w:rPr>
      </w:pPr>
    </w:p>
    <w:p w14:paraId="5F51025A" w14:textId="068BCC15" w:rsidR="00457FA3" w:rsidRPr="00457FA3" w:rsidRDefault="008E4485" w:rsidP="00FE3218">
      <w:pPr>
        <w:spacing w:line="360" w:lineRule="auto"/>
        <w:jc w:val="both"/>
        <w:rPr>
          <w:rFonts w:ascii="Times New Roman" w:hAnsi="Times New Roman"/>
          <w:sz w:val="24"/>
          <w:szCs w:val="24"/>
        </w:rPr>
      </w:pPr>
      <m:oMathPara>
        <m:oMath>
          <m:sSub>
            <m:sSubPr>
              <m:ctrlPr>
                <w:rPr>
                  <w:rFonts w:ascii="Cambria Math" w:hAnsi="Cambria Math"/>
                  <w:i/>
                  <w:sz w:val="24"/>
                  <w:szCs w:val="24"/>
                </w:rPr>
              </m:ctrlPr>
            </m:sSubPr>
            <m:e>
              <m:r>
                <w:rPr>
                  <w:rFonts w:ascii="Cambria Math" w:hAnsi="Cambria Math"/>
                  <w:sz w:val="24"/>
                  <w:szCs w:val="24"/>
                </w:rPr>
                <m:t>W</m:t>
              </m:r>
            </m:e>
            <m:sub>
              <m:r>
                <w:rPr>
                  <w:rFonts w:ascii="Cambria Math" w:hAnsi="Cambria Math"/>
                  <w:sz w:val="24"/>
                  <w:szCs w:val="24"/>
                </w:rPr>
                <m:t>x,t+1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κ</m:t>
              </m:r>
            </m:e>
            <m:sub>
              <m:r>
                <w:rPr>
                  <w:rFonts w:ascii="Cambria Math" w:hAnsi="Cambria Math"/>
                  <w:sz w:val="24"/>
                  <w:szCs w:val="24"/>
                </w:rPr>
                <m:t>w</m:t>
              </m:r>
            </m:sub>
          </m:sSub>
          <m:sSup>
            <m:sSupPr>
              <m:ctrlPr>
                <w:rPr>
                  <w:rFonts w:ascii="Cambria Math" w:hAnsi="Cambria Math"/>
                  <w:i/>
                  <w:sz w:val="24"/>
                  <w:szCs w:val="24"/>
                </w:rPr>
              </m:ctrlPr>
            </m:sSupPr>
            <m:e>
              <m:d>
                <m:dPr>
                  <m:begChr m:val="["/>
                  <m:endChr m:val="]"/>
                  <m:ctrlPr>
                    <w:rPr>
                      <w:rFonts w:ascii="Cambria Math" w:hAnsi="Cambria Math"/>
                      <w:i/>
                      <w:sz w:val="24"/>
                      <w:szCs w:val="24"/>
                    </w:rPr>
                  </m:ctrlPr>
                </m:dPr>
                <m:e>
                  <m:r>
                    <w:rPr>
                      <w:rFonts w:ascii="Cambria Math" w:hAnsi="Cambria Math"/>
                      <w:sz w:val="24"/>
                      <w:szCs w:val="24"/>
                    </w:rPr>
                    <m:t>1+ι</m:t>
                  </m:r>
                  <m:d>
                    <m:dPr>
                      <m:ctrlPr>
                        <w:rPr>
                          <w:rFonts w:ascii="Cambria Math" w:hAnsi="Cambria Math"/>
                          <w:i/>
                          <w:sz w:val="24"/>
                          <w:szCs w:val="24"/>
                        </w:rPr>
                      </m:ctrlPr>
                    </m:dPr>
                    <m:e>
                      <m:sSub>
                        <m:sSubPr>
                          <m:ctrlPr>
                            <w:rPr>
                              <w:rFonts w:ascii="Cambria Math" w:hAnsi="Cambria Math"/>
                              <w:i/>
                              <w:sz w:val="24"/>
                              <w:szCs w:val="24"/>
                            </w:rPr>
                          </m:ctrlPr>
                        </m:sSubPr>
                        <m:e>
                          <m:r>
                            <m:rPr>
                              <m:sty m:val="p"/>
                            </m:rPr>
                            <w:rPr>
                              <w:rFonts w:ascii="Cambria Math" w:hAnsi="Cambria Math"/>
                              <w:sz w:val="24"/>
                              <w:szCs w:val="24"/>
                            </w:rPr>
                            <m:t>Υ</m:t>
                          </m:r>
                        </m:e>
                        <m:sub>
                          <m:r>
                            <w:rPr>
                              <w:rFonts w:ascii="Cambria Math" w:hAnsi="Cambria Math"/>
                              <w:sz w:val="24"/>
                              <w:szCs w:val="24"/>
                            </w:rPr>
                            <m:t>x</m:t>
                          </m:r>
                        </m:sub>
                      </m:sSub>
                      <m:r>
                        <w:rPr>
                          <w:rFonts w:ascii="Cambria Math" w:hAnsi="Cambria Math"/>
                          <w:sz w:val="24"/>
                          <w:szCs w:val="24"/>
                        </w:rPr>
                        <m:t>-1</m:t>
                      </m:r>
                    </m:e>
                  </m:d>
                </m:e>
              </m:d>
            </m:e>
            <m:sup>
              <m:f>
                <m:fPr>
                  <m:ctrlPr>
                    <w:rPr>
                      <w:rFonts w:ascii="Cambria Math" w:hAnsi="Cambria Math"/>
                      <w:i/>
                      <w:sz w:val="24"/>
                      <w:szCs w:val="24"/>
                    </w:rPr>
                  </m:ctrlPr>
                </m:fPr>
                <m:num>
                  <m:r>
                    <w:rPr>
                      <w:rFonts w:ascii="Cambria Math" w:hAnsi="Cambria Math"/>
                      <w:sz w:val="24"/>
                      <w:szCs w:val="24"/>
                    </w:rPr>
                    <m:t>k</m:t>
                  </m:r>
                  <m:d>
                    <m:dPr>
                      <m:ctrlPr>
                        <w:rPr>
                          <w:rFonts w:ascii="Cambria Math" w:hAnsi="Cambria Math"/>
                          <w:i/>
                          <w:sz w:val="24"/>
                          <w:szCs w:val="24"/>
                        </w:rPr>
                      </m:ctrlPr>
                    </m:dPr>
                    <m:e>
                      <m:r>
                        <w:rPr>
                          <w:rFonts w:ascii="Cambria Math" w:hAnsi="Cambria Math"/>
                          <w:sz w:val="24"/>
                          <w:szCs w:val="24"/>
                        </w:rPr>
                        <m:t>1-β</m:t>
                      </m:r>
                    </m:e>
                  </m:d>
                </m:num>
                <m:den>
                  <m:r>
                    <m:rPr>
                      <m:sty m:val="p"/>
                    </m:rPr>
                    <w:rPr>
                      <w:rFonts w:ascii="Cambria Math" w:hAnsi="Cambria Math"/>
                      <w:sz w:val="24"/>
                      <w:szCs w:val="24"/>
                    </w:rPr>
                    <m:t>δΓ</m:t>
                  </m:r>
                </m:den>
              </m:f>
            </m:sup>
          </m:sSup>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θ</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βk</m:t>
                  </m:r>
                </m:num>
                <m:den>
                  <m:r>
                    <m:rPr>
                      <m:sty m:val="p"/>
                    </m:rPr>
                    <w:rPr>
                      <w:rFonts w:ascii="Cambria Math" w:hAnsi="Cambria Math"/>
                      <w:sz w:val="24"/>
                      <w:szCs w:val="24"/>
                    </w:rPr>
                    <m:t>δΓ</m:t>
                  </m:r>
                </m:den>
              </m:f>
            </m:sup>
          </m:sSup>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η</m:t>
                  </m:r>
                </m:sup>
              </m:sSup>
              <m:r>
                <w:rPr>
                  <w:rFonts w:ascii="Cambria Math" w:hAnsi="Cambria Math"/>
                  <w:sz w:val="24"/>
                  <w:szCs w:val="24"/>
                </w:rPr>
                <m:t>)</m:t>
              </m:r>
            </m:e>
            <m:sup>
              <m:d>
                <m:dPr>
                  <m:ctrlPr>
                    <w:rPr>
                      <w:rFonts w:ascii="Cambria Math" w:hAnsi="Cambria Math"/>
                      <w:i/>
                      <w:sz w:val="24"/>
                      <w:szCs w:val="24"/>
                    </w:rPr>
                  </m:ctrlPr>
                </m:dPr>
                <m:e>
                  <m:r>
                    <w:rPr>
                      <w:rFonts w:ascii="Cambria Math" w:hAnsi="Cambria Math"/>
                      <w:sz w:val="24"/>
                      <w:szCs w:val="24"/>
                    </w:rPr>
                    <m:t>1+</m:t>
                  </m:r>
                  <m:f>
                    <m:fPr>
                      <m:ctrlPr>
                        <w:rPr>
                          <w:rFonts w:ascii="Cambria Math" w:hAnsi="Cambria Math"/>
                          <w:i/>
                          <w:sz w:val="24"/>
                          <w:szCs w:val="24"/>
                        </w:rPr>
                      </m:ctrlPr>
                    </m:fPr>
                    <m:num>
                      <m:r>
                        <w:rPr>
                          <w:rFonts w:ascii="Cambria Math" w:hAnsi="Cambria Math"/>
                          <w:sz w:val="24"/>
                          <w:szCs w:val="24"/>
                        </w:rPr>
                        <m:t>β</m:t>
                      </m:r>
                      <m:d>
                        <m:dPr>
                          <m:ctrlPr>
                            <w:rPr>
                              <w:rFonts w:ascii="Cambria Math" w:hAnsi="Cambria Math"/>
                              <w:i/>
                              <w:sz w:val="24"/>
                              <w:szCs w:val="24"/>
                            </w:rPr>
                          </m:ctrlPr>
                        </m:dPr>
                        <m:e>
                          <m:r>
                            <w:rPr>
                              <w:rFonts w:ascii="Cambria Math" w:hAnsi="Cambria Math"/>
                              <w:sz w:val="24"/>
                              <w:szCs w:val="24"/>
                            </w:rPr>
                            <m:t>1-γk</m:t>
                          </m:r>
                        </m:e>
                      </m:d>
                    </m:num>
                    <m:den>
                      <m:r>
                        <m:rPr>
                          <m:sty m:val="p"/>
                        </m:rPr>
                        <w:rPr>
                          <w:rFonts w:ascii="Cambria Math" w:hAnsi="Cambria Math"/>
                          <w:sz w:val="24"/>
                          <w:szCs w:val="24"/>
                        </w:rPr>
                        <m:t>δΓ</m:t>
                      </m:r>
                    </m:den>
                  </m:f>
                </m:e>
              </m:d>
              <m:f>
                <m:fPr>
                  <m:ctrlPr>
                    <w:rPr>
                      <w:rFonts w:ascii="Cambria Math" w:hAnsi="Cambria Math"/>
                      <w:i/>
                      <w:sz w:val="24"/>
                      <w:szCs w:val="24"/>
                    </w:rPr>
                  </m:ctrlPr>
                </m:fPr>
                <m:num>
                  <m:r>
                    <w:rPr>
                      <w:rFonts w:ascii="Cambria Math" w:hAnsi="Cambria Math"/>
                      <w:sz w:val="24"/>
                      <w:szCs w:val="24"/>
                    </w:rPr>
                    <m:t>k</m:t>
                  </m:r>
                </m:num>
                <m:den>
                  <m:r>
                    <w:rPr>
                      <w:rFonts w:ascii="Cambria Math" w:hAnsi="Cambria Math"/>
                      <w:sz w:val="24"/>
                      <w:szCs w:val="24"/>
                    </w:rPr>
                    <m:t>δ</m:t>
                  </m:r>
                </m:den>
              </m:f>
            </m:sup>
          </m:sSup>
        </m:oMath>
      </m:oMathPara>
    </w:p>
    <w:p w14:paraId="672F03CC" w14:textId="17AA1B70" w:rsidR="00457FA3" w:rsidRPr="00EE1134" w:rsidRDefault="008E4485" w:rsidP="00FE3218">
      <w:pPr>
        <w:spacing w:line="360" w:lineRule="auto"/>
        <w:jc w:val="both"/>
        <w:rPr>
          <w:rFonts w:ascii="Times New Roman" w:hAnsi="Times New Roman"/>
          <w:sz w:val="24"/>
          <w:szCs w:val="24"/>
        </w:rPr>
      </w:pPr>
      <m:oMathPara>
        <m:oMath>
          <m:sSub>
            <m:sSubPr>
              <m:ctrlPr>
                <w:rPr>
                  <w:rFonts w:ascii="Cambria Math" w:hAnsi="Cambria Math"/>
                  <w:i/>
                  <w:sz w:val="24"/>
                  <w:szCs w:val="24"/>
                </w:rPr>
              </m:ctrlPr>
            </m:sSubPr>
            <m:e>
              <m:r>
                <w:rPr>
                  <w:rFonts w:ascii="Cambria Math" w:hAnsi="Cambria Math"/>
                  <w:sz w:val="24"/>
                  <w:szCs w:val="24"/>
                </w:rPr>
                <m:t>W</m:t>
              </m:r>
            </m:e>
            <m:sub>
              <m:r>
                <w:rPr>
                  <w:rFonts w:ascii="Cambria Math" w:hAnsi="Cambria Math"/>
                  <w:sz w:val="24"/>
                  <w:szCs w:val="24"/>
                </w:rPr>
                <m:t>d,t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κ</m:t>
              </m:r>
            </m:e>
            <m:sub>
              <m:r>
                <w:rPr>
                  <w:rFonts w:ascii="Cambria Math" w:hAnsi="Cambria Math"/>
                  <w:sz w:val="24"/>
                  <w:szCs w:val="24"/>
                </w:rPr>
                <m:t>w</m:t>
              </m:r>
            </m:sub>
          </m:sSub>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θ</m:t>
                  </m:r>
                </m:sup>
              </m:sSup>
              <m:r>
                <w:rPr>
                  <w:rFonts w:ascii="Cambria Math" w:hAnsi="Cambria Math"/>
                  <w:sz w:val="24"/>
                  <w:szCs w:val="24"/>
                </w:rPr>
                <m:t>)</m:t>
              </m:r>
            </m:e>
            <m:sup>
              <m:f>
                <m:fPr>
                  <m:ctrlPr>
                    <w:rPr>
                      <w:rFonts w:ascii="Cambria Math" w:hAnsi="Cambria Math"/>
                      <w:i/>
                      <w:sz w:val="24"/>
                      <w:szCs w:val="24"/>
                    </w:rPr>
                  </m:ctrlPr>
                </m:fPr>
                <m:num>
                  <m:r>
                    <w:rPr>
                      <w:rFonts w:ascii="Cambria Math" w:hAnsi="Cambria Math"/>
                      <w:sz w:val="24"/>
                      <w:szCs w:val="24"/>
                    </w:rPr>
                    <m:t>βk</m:t>
                  </m:r>
                </m:num>
                <m:den>
                  <m:r>
                    <m:rPr>
                      <m:sty m:val="p"/>
                    </m:rPr>
                    <w:rPr>
                      <w:rFonts w:ascii="Cambria Math" w:hAnsi="Cambria Math"/>
                      <w:sz w:val="24"/>
                      <w:szCs w:val="24"/>
                    </w:rPr>
                    <m:t>δΓ</m:t>
                  </m:r>
                </m:den>
              </m:f>
            </m:sup>
          </m:sSup>
          <m:sSup>
            <m:sSupPr>
              <m:ctrlPr>
                <w:rPr>
                  <w:rFonts w:ascii="Cambria Math"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η</m:t>
                  </m:r>
                </m:sup>
              </m:sSup>
              <m:r>
                <w:rPr>
                  <w:rFonts w:ascii="Cambria Math" w:hAnsi="Cambria Math"/>
                  <w:sz w:val="24"/>
                  <w:szCs w:val="24"/>
                </w:rPr>
                <m:t>)</m:t>
              </m:r>
            </m:e>
            <m:sup>
              <m:r>
                <w:rPr>
                  <w:rFonts w:ascii="Cambria Math" w:hAnsi="Cambria Math"/>
                  <w:sz w:val="24"/>
                  <w:szCs w:val="24"/>
                </w:rPr>
                <m:t>(1+</m:t>
              </m:r>
              <m:f>
                <m:fPr>
                  <m:ctrlPr>
                    <w:rPr>
                      <w:rFonts w:ascii="Cambria Math" w:hAnsi="Cambria Math"/>
                      <w:i/>
                      <w:sz w:val="24"/>
                      <w:szCs w:val="24"/>
                    </w:rPr>
                  </m:ctrlPr>
                </m:fPr>
                <m:num>
                  <m:r>
                    <w:rPr>
                      <w:rFonts w:ascii="Cambria Math" w:hAnsi="Cambria Math"/>
                      <w:sz w:val="24"/>
                      <w:szCs w:val="24"/>
                    </w:rPr>
                    <m:t>β(1-γk)</m:t>
                  </m:r>
                </m:num>
                <m:den>
                  <m:r>
                    <m:rPr>
                      <m:sty m:val="p"/>
                    </m:rPr>
                    <w:rPr>
                      <w:rFonts w:ascii="Cambria Math" w:hAnsi="Cambria Math"/>
                      <w:sz w:val="24"/>
                      <w:szCs w:val="24"/>
                    </w:rPr>
                    <m:t>δΓ</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k</m:t>
                  </m:r>
                </m:num>
                <m:den>
                  <m:r>
                    <w:rPr>
                      <w:rFonts w:ascii="Cambria Math" w:hAnsi="Cambria Math"/>
                      <w:sz w:val="24"/>
                      <w:szCs w:val="24"/>
                    </w:rPr>
                    <m:t>δ</m:t>
                  </m:r>
                </m:den>
              </m:f>
            </m:sup>
          </m:sSup>
        </m:oMath>
      </m:oMathPara>
    </w:p>
    <w:p w14:paraId="331F4584" w14:textId="6AD7D55F" w:rsidR="00EE1134" w:rsidRDefault="00EE1134" w:rsidP="00FE3218">
      <w:pPr>
        <w:spacing w:line="360" w:lineRule="auto"/>
        <w:jc w:val="both"/>
        <w:rPr>
          <w:rFonts w:ascii="Times New Roman" w:hAnsi="Times New Roman"/>
          <w:sz w:val="24"/>
          <w:szCs w:val="24"/>
        </w:rPr>
      </w:pPr>
      <w:r>
        <w:rPr>
          <w:rFonts w:ascii="Times New Roman" w:hAnsi="Times New Roman"/>
          <w:sz w:val="24"/>
          <w:szCs w:val="24"/>
        </w:rPr>
        <w:t>Hence, it allows to check whether firms who enter the export market actually experience higher wage growth.</w:t>
      </w:r>
    </w:p>
    <w:p w14:paraId="2A1F42ED" w14:textId="09018541" w:rsidR="00FD5758" w:rsidRPr="00FD5758" w:rsidRDefault="00FD5758" w:rsidP="00EE1134">
      <w:pPr>
        <w:spacing w:line="360" w:lineRule="auto"/>
        <w:jc w:val="center"/>
        <w:rPr>
          <w:rFonts w:ascii="Times New Roman" w:hAnsi="Times New Roman"/>
          <w:i/>
          <w:sz w:val="24"/>
          <w:szCs w:val="24"/>
        </w:rPr>
      </w:pPr>
      <w:r w:rsidRPr="00FD5758">
        <w:rPr>
          <w:rFonts w:ascii="Times New Roman" w:hAnsi="Times New Roman"/>
          <w:i/>
          <w:sz w:val="24"/>
          <w:szCs w:val="24"/>
        </w:rPr>
        <w:t>Figure 1: Wage as function of productivity</w:t>
      </w:r>
    </w:p>
    <w:p w14:paraId="3AF66E61" w14:textId="3C29DBDC" w:rsidR="002C6620" w:rsidRDefault="00457FA3" w:rsidP="008B39C8">
      <w:pPr>
        <w:spacing w:line="360" w:lineRule="auto"/>
        <w:rPr>
          <w:rFonts w:ascii="Times New Roman" w:hAnsi="Times New Roman"/>
          <w:sz w:val="24"/>
          <w:szCs w:val="24"/>
        </w:rPr>
      </w:pPr>
      <w:r>
        <w:rPr>
          <w:rFonts w:ascii="Times New Roman" w:hAnsi="Times New Roman"/>
          <w:noProof/>
          <w:sz w:val="24"/>
          <w:szCs w:val="24"/>
        </w:rPr>
        <w:drawing>
          <wp:inline distT="0" distB="0" distL="0" distR="0" wp14:anchorId="07A9F881" wp14:editId="577EF27F">
            <wp:extent cx="5270500" cy="3898900"/>
            <wp:effectExtent l="0" t="0" r="12700" b="12700"/>
            <wp:docPr id="9" name="Picture 4" descr="Macintosh HD:Users:jeromemerker:Desktop:Screen shot 2012-10-29 at 1.10.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jeromemerker:Desktop:Screen shot 2012-10-29 at 1.10.44 P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0500" cy="3898900"/>
                    </a:xfrm>
                    <a:prstGeom prst="rect">
                      <a:avLst/>
                    </a:prstGeom>
                    <a:noFill/>
                    <a:ln>
                      <a:noFill/>
                    </a:ln>
                  </pic:spPr>
                </pic:pic>
              </a:graphicData>
            </a:graphic>
          </wp:inline>
        </w:drawing>
      </w:r>
    </w:p>
    <w:p w14:paraId="1F0DEAA1" w14:textId="75B79392" w:rsidR="00DE5033" w:rsidRPr="00FD5758" w:rsidRDefault="00FD5758" w:rsidP="00FD5758">
      <w:pPr>
        <w:spacing w:line="360" w:lineRule="auto"/>
        <w:jc w:val="center"/>
        <w:rPr>
          <w:rFonts w:ascii="Times New Roman" w:hAnsi="Times New Roman"/>
          <w:i/>
          <w:sz w:val="24"/>
          <w:szCs w:val="24"/>
        </w:rPr>
      </w:pPr>
      <w:r w:rsidRPr="00FD5758">
        <w:rPr>
          <w:rFonts w:ascii="Times New Roman" w:hAnsi="Times New Roman"/>
          <w:i/>
          <w:sz w:val="24"/>
          <w:szCs w:val="24"/>
        </w:rPr>
        <w:t>Source: HIR (2010)</w:t>
      </w:r>
    </w:p>
    <w:p w14:paraId="73D24BFE" w14:textId="77777777" w:rsidR="00E1561E" w:rsidRDefault="00E1561E" w:rsidP="00DE5033">
      <w:pPr>
        <w:spacing w:line="360" w:lineRule="auto"/>
        <w:rPr>
          <w:rFonts w:ascii="Times New Roman" w:hAnsi="Times New Roman"/>
          <w:sz w:val="24"/>
          <w:szCs w:val="24"/>
        </w:rPr>
      </w:pPr>
    </w:p>
    <w:p w14:paraId="65BA3FBD" w14:textId="77777777" w:rsidR="00E1561E" w:rsidRDefault="00E1561E" w:rsidP="00DE5033">
      <w:pPr>
        <w:spacing w:line="360" w:lineRule="auto"/>
        <w:rPr>
          <w:rFonts w:ascii="Times New Roman" w:hAnsi="Times New Roman"/>
          <w:sz w:val="24"/>
          <w:szCs w:val="24"/>
        </w:rPr>
      </w:pPr>
    </w:p>
    <w:p w14:paraId="73EEE146" w14:textId="67C79AE5" w:rsidR="00DE5033" w:rsidRDefault="00EC7318" w:rsidP="00DE5033">
      <w:pPr>
        <w:spacing w:line="360" w:lineRule="auto"/>
        <w:rPr>
          <w:rFonts w:ascii="Times New Roman" w:hAnsi="Times New Roman"/>
          <w:sz w:val="24"/>
          <w:szCs w:val="24"/>
        </w:rPr>
      </w:pPr>
      <w:r>
        <w:rPr>
          <w:rFonts w:ascii="Times New Roman" w:hAnsi="Times New Roman"/>
          <w:sz w:val="24"/>
          <w:szCs w:val="24"/>
        </w:rPr>
        <w:t>The theoretical resu</w:t>
      </w:r>
      <w:r w:rsidR="00385BC9">
        <w:rPr>
          <w:rFonts w:ascii="Times New Roman" w:hAnsi="Times New Roman"/>
          <w:sz w:val="24"/>
          <w:szCs w:val="24"/>
        </w:rPr>
        <w:t>lts can be summarized as follows</w:t>
      </w:r>
      <w:r>
        <w:rPr>
          <w:rFonts w:ascii="Times New Roman" w:hAnsi="Times New Roman"/>
          <w:sz w:val="24"/>
          <w:szCs w:val="24"/>
        </w:rPr>
        <w:t xml:space="preserve">: </w:t>
      </w:r>
    </w:p>
    <w:p w14:paraId="1E34D7E3" w14:textId="7C262A8C" w:rsidR="00C60EFA" w:rsidRDefault="00EC7318" w:rsidP="00AE15B2">
      <w:pPr>
        <w:spacing w:line="360" w:lineRule="auto"/>
        <w:ind w:firstLine="720"/>
        <w:jc w:val="both"/>
        <w:rPr>
          <w:rFonts w:ascii="Times New Roman" w:hAnsi="Times New Roman"/>
          <w:sz w:val="24"/>
          <w:szCs w:val="24"/>
        </w:rPr>
      </w:pPr>
      <w:r>
        <w:rPr>
          <w:rFonts w:ascii="Times New Roman" w:hAnsi="Times New Roman"/>
          <w:sz w:val="24"/>
          <w:szCs w:val="24"/>
        </w:rPr>
        <w:t xml:space="preserve">Exporters perform in terms of </w:t>
      </w:r>
      <w:r w:rsidR="003E5610">
        <w:rPr>
          <w:rFonts w:ascii="Times New Roman" w:hAnsi="Times New Roman"/>
          <w:sz w:val="24"/>
          <w:szCs w:val="24"/>
        </w:rPr>
        <w:t>revenues,</w:t>
      </w:r>
      <w:r>
        <w:rPr>
          <w:rFonts w:ascii="Times New Roman" w:hAnsi="Times New Roman"/>
          <w:sz w:val="24"/>
          <w:szCs w:val="24"/>
        </w:rPr>
        <w:t xml:space="preserve"> employment</w:t>
      </w:r>
      <w:r w:rsidR="003E5610">
        <w:rPr>
          <w:rFonts w:ascii="Times New Roman" w:hAnsi="Times New Roman"/>
          <w:sz w:val="24"/>
          <w:szCs w:val="24"/>
        </w:rPr>
        <w:t>,</w:t>
      </w:r>
      <w:r>
        <w:rPr>
          <w:rFonts w:ascii="Times New Roman" w:hAnsi="Times New Roman"/>
          <w:sz w:val="24"/>
          <w:szCs w:val="24"/>
        </w:rPr>
        <w:t xml:space="preserve"> and wages better than firms </w:t>
      </w:r>
      <w:r w:rsidR="005B5CC8">
        <w:rPr>
          <w:rFonts w:ascii="Times New Roman" w:hAnsi="Times New Roman"/>
          <w:sz w:val="24"/>
          <w:szCs w:val="24"/>
        </w:rPr>
        <w:t xml:space="preserve">who are not involved in export activities. </w:t>
      </w:r>
      <w:r>
        <w:rPr>
          <w:rFonts w:ascii="Times New Roman" w:hAnsi="Times New Roman"/>
          <w:sz w:val="24"/>
          <w:szCs w:val="24"/>
        </w:rPr>
        <w:t xml:space="preserve"> </w:t>
      </w:r>
      <w:r w:rsidR="003E5610">
        <w:rPr>
          <w:rFonts w:ascii="Times New Roman" w:hAnsi="Times New Roman"/>
          <w:sz w:val="24"/>
          <w:szCs w:val="24"/>
        </w:rPr>
        <w:t xml:space="preserve">This result can be retrieved </w:t>
      </w:r>
      <w:r w:rsidR="00C04548">
        <w:rPr>
          <w:rFonts w:ascii="Times New Roman" w:hAnsi="Times New Roman"/>
          <w:sz w:val="24"/>
          <w:szCs w:val="24"/>
        </w:rPr>
        <w:t>from the optimization problem, which a firm faces when</w:t>
      </w:r>
      <w:r w:rsidR="00924438">
        <w:rPr>
          <w:rFonts w:ascii="Times New Roman" w:hAnsi="Times New Roman"/>
          <w:sz w:val="24"/>
          <w:szCs w:val="24"/>
        </w:rPr>
        <w:t xml:space="preserve"> being</w:t>
      </w:r>
      <w:r w:rsidR="00C04548">
        <w:rPr>
          <w:rFonts w:ascii="Times New Roman" w:hAnsi="Times New Roman"/>
          <w:sz w:val="24"/>
          <w:szCs w:val="24"/>
        </w:rPr>
        <w:t xml:space="preserve"> active in the market. A firm maximizes its profit by </w:t>
      </w:r>
      <w:r w:rsidR="001A4D13">
        <w:rPr>
          <w:rFonts w:ascii="Times New Roman" w:hAnsi="Times New Roman"/>
          <w:sz w:val="24"/>
          <w:szCs w:val="24"/>
        </w:rPr>
        <w:t xml:space="preserve">taking into account their firm specific characteristics, namely productivity draw, screening costs and fixed export costs </w:t>
      </w:r>
      <m:oMath>
        <m:r>
          <w:rPr>
            <w:rFonts w:ascii="Cambria Math" w:hAnsi="Cambria Math"/>
            <w:sz w:val="24"/>
            <w:szCs w:val="24"/>
          </w:rPr>
          <m:t>(θ, η, ε)</m:t>
        </m:r>
      </m:oMath>
      <w:r w:rsidR="001A4D13">
        <w:rPr>
          <w:rFonts w:ascii="Times New Roman" w:hAnsi="Times New Roman"/>
          <w:sz w:val="24"/>
          <w:szCs w:val="24"/>
        </w:rPr>
        <w:t>.</w:t>
      </w:r>
      <w:r w:rsidR="003879E3">
        <w:rPr>
          <w:rFonts w:ascii="Times New Roman" w:hAnsi="Times New Roman"/>
          <w:sz w:val="24"/>
          <w:szCs w:val="24"/>
        </w:rPr>
        <w:t xml:space="preserve"> The heterogeneous nature of </w:t>
      </w:r>
      <w:r w:rsidR="001A4D13">
        <w:rPr>
          <w:rFonts w:ascii="Times New Roman" w:hAnsi="Times New Roman"/>
          <w:sz w:val="24"/>
          <w:szCs w:val="24"/>
        </w:rPr>
        <w:t>export costs entail</w:t>
      </w:r>
      <w:r w:rsidR="007509E0">
        <w:rPr>
          <w:rFonts w:ascii="Times New Roman" w:hAnsi="Times New Roman"/>
          <w:sz w:val="24"/>
          <w:szCs w:val="24"/>
        </w:rPr>
        <w:t>s</w:t>
      </w:r>
      <w:r w:rsidR="001A4D13">
        <w:rPr>
          <w:rFonts w:ascii="Times New Roman" w:hAnsi="Times New Roman"/>
          <w:sz w:val="24"/>
          <w:szCs w:val="24"/>
        </w:rPr>
        <w:t xml:space="preserve"> that </w:t>
      </w:r>
      <w:r w:rsidR="008D3EDB">
        <w:rPr>
          <w:rFonts w:ascii="Times New Roman" w:hAnsi="Times New Roman"/>
          <w:sz w:val="24"/>
          <w:szCs w:val="24"/>
        </w:rPr>
        <w:t>screening and productivity draw imperfectly predict a firm</w:t>
      </w:r>
      <w:r w:rsidR="003879E3">
        <w:rPr>
          <w:rFonts w:ascii="Times New Roman" w:hAnsi="Times New Roman"/>
          <w:sz w:val="24"/>
          <w:szCs w:val="24"/>
        </w:rPr>
        <w:t>’</w:t>
      </w:r>
      <w:r w:rsidR="008D3EDB">
        <w:rPr>
          <w:rFonts w:ascii="Times New Roman" w:hAnsi="Times New Roman"/>
          <w:sz w:val="24"/>
          <w:szCs w:val="24"/>
        </w:rPr>
        <w:t xml:space="preserve">s export status. Hence, having two firms with the same productivity and screening </w:t>
      </w:r>
      <w:r w:rsidR="003879E3">
        <w:rPr>
          <w:rFonts w:ascii="Times New Roman" w:hAnsi="Times New Roman"/>
          <w:sz w:val="24"/>
          <w:szCs w:val="24"/>
        </w:rPr>
        <w:t>draw but</w:t>
      </w:r>
      <w:r w:rsidR="008D3EDB">
        <w:rPr>
          <w:rFonts w:ascii="Times New Roman" w:hAnsi="Times New Roman"/>
          <w:sz w:val="24"/>
          <w:szCs w:val="24"/>
        </w:rPr>
        <w:t xml:space="preserve"> the one is an exporter </w:t>
      </w:r>
      <w:r w:rsidR="003879E3">
        <w:rPr>
          <w:rFonts w:ascii="Times New Roman" w:hAnsi="Times New Roman"/>
          <w:sz w:val="24"/>
          <w:szCs w:val="24"/>
        </w:rPr>
        <w:t>and the other not</w:t>
      </w:r>
      <w:r w:rsidR="002E766A">
        <w:rPr>
          <w:rFonts w:ascii="Times New Roman" w:hAnsi="Times New Roman"/>
          <w:sz w:val="24"/>
          <w:szCs w:val="24"/>
        </w:rPr>
        <w:t>,</w:t>
      </w:r>
      <w:r w:rsidR="003879E3">
        <w:rPr>
          <w:rFonts w:ascii="Times New Roman" w:hAnsi="Times New Roman"/>
          <w:sz w:val="24"/>
          <w:szCs w:val="24"/>
        </w:rPr>
        <w:t xml:space="preserve"> is a possible outcome in the model. The results predict that, controlling for productivity and screening draw, an e</w:t>
      </w:r>
      <w:r w:rsidR="00694197">
        <w:rPr>
          <w:rFonts w:ascii="Times New Roman" w:hAnsi="Times New Roman"/>
          <w:sz w:val="24"/>
          <w:szCs w:val="24"/>
        </w:rPr>
        <w:t xml:space="preserve">xporter generates more revenues, </w:t>
      </w:r>
      <w:r w:rsidR="003879E3">
        <w:rPr>
          <w:rFonts w:ascii="Times New Roman" w:hAnsi="Times New Roman"/>
          <w:sz w:val="24"/>
          <w:szCs w:val="24"/>
        </w:rPr>
        <w:t>hire more workers</w:t>
      </w:r>
      <w:r w:rsidR="00694197">
        <w:rPr>
          <w:rFonts w:ascii="Times New Roman" w:hAnsi="Times New Roman"/>
          <w:sz w:val="24"/>
          <w:szCs w:val="24"/>
        </w:rPr>
        <w:t xml:space="preserve"> and offer higher wages</w:t>
      </w:r>
      <w:r w:rsidR="003879E3">
        <w:rPr>
          <w:rFonts w:ascii="Times New Roman" w:hAnsi="Times New Roman"/>
          <w:sz w:val="24"/>
          <w:szCs w:val="24"/>
        </w:rPr>
        <w:t xml:space="preserve">. </w:t>
      </w:r>
      <w:r w:rsidR="00694197">
        <w:rPr>
          <w:rFonts w:ascii="Times New Roman" w:hAnsi="Times New Roman"/>
          <w:sz w:val="24"/>
          <w:szCs w:val="24"/>
        </w:rPr>
        <w:t xml:space="preserve">The wage outcome is the most interesting part for this paper. </w:t>
      </w:r>
      <w:r w:rsidR="0039432D">
        <w:rPr>
          <w:rFonts w:ascii="Times New Roman" w:hAnsi="Times New Roman"/>
          <w:sz w:val="24"/>
          <w:szCs w:val="24"/>
        </w:rPr>
        <w:t>Exporters pay</w:t>
      </w:r>
      <w:r w:rsidR="00694197">
        <w:rPr>
          <w:rFonts w:ascii="Times New Roman" w:hAnsi="Times New Roman"/>
          <w:sz w:val="24"/>
          <w:szCs w:val="24"/>
        </w:rPr>
        <w:t xml:space="preserve"> a higher wage through tougher market selectivity</w:t>
      </w:r>
      <w:r w:rsidR="009D72B7">
        <w:rPr>
          <w:rFonts w:ascii="Times New Roman" w:hAnsi="Times New Roman"/>
          <w:sz w:val="24"/>
          <w:szCs w:val="24"/>
        </w:rPr>
        <w:t xml:space="preserve">. They will hire workers with higher average ability </w:t>
      </w:r>
      <w:r w:rsidR="009D72B7" w:rsidRPr="00126C1C">
        <w:rPr>
          <w:rFonts w:ascii="Times New Roman" w:hAnsi="Times New Roman"/>
          <w:sz w:val="24"/>
          <w:szCs w:val="24"/>
        </w:rPr>
        <w:t xml:space="preserve">in </w:t>
      </w:r>
      <w:r w:rsidR="00126C1C" w:rsidRPr="00126C1C">
        <w:rPr>
          <w:rFonts w:ascii="Times New Roman" w:hAnsi="Times New Roman"/>
          <w:sz w:val="24"/>
          <w:szCs w:val="24"/>
        </w:rPr>
        <w:t>order to complement the larger business scale</w:t>
      </w:r>
      <w:r w:rsidR="009D72B7" w:rsidRPr="00126C1C">
        <w:rPr>
          <w:rFonts w:ascii="Times New Roman" w:hAnsi="Times New Roman"/>
          <w:sz w:val="24"/>
          <w:szCs w:val="24"/>
        </w:rPr>
        <w:t>,</w:t>
      </w:r>
      <w:r w:rsidR="009D72B7">
        <w:rPr>
          <w:rFonts w:ascii="Times New Roman" w:hAnsi="Times New Roman"/>
          <w:sz w:val="24"/>
          <w:szCs w:val="24"/>
        </w:rPr>
        <w:t xml:space="preserve"> which leads to higher</w:t>
      </w:r>
      <w:r w:rsidR="00E37EBA">
        <w:rPr>
          <w:rFonts w:ascii="Times New Roman" w:hAnsi="Times New Roman"/>
          <w:sz w:val="24"/>
          <w:szCs w:val="24"/>
        </w:rPr>
        <w:t xml:space="preserve"> average</w:t>
      </w:r>
      <w:r w:rsidR="009D72B7">
        <w:rPr>
          <w:rFonts w:ascii="Times New Roman" w:hAnsi="Times New Roman"/>
          <w:sz w:val="24"/>
          <w:szCs w:val="24"/>
        </w:rPr>
        <w:t xml:space="preserve"> wages, as those </w:t>
      </w:r>
      <w:r w:rsidR="000F64CD">
        <w:rPr>
          <w:rFonts w:ascii="Times New Roman" w:hAnsi="Times New Roman"/>
          <w:sz w:val="24"/>
          <w:szCs w:val="24"/>
        </w:rPr>
        <w:t>kinds</w:t>
      </w:r>
      <w:r w:rsidR="009D72B7">
        <w:rPr>
          <w:rFonts w:ascii="Times New Roman" w:hAnsi="Times New Roman"/>
          <w:sz w:val="24"/>
          <w:szCs w:val="24"/>
        </w:rPr>
        <w:t xml:space="preserve"> of workers are more costly to replace</w:t>
      </w:r>
      <w:r w:rsidR="0043582D">
        <w:rPr>
          <w:rFonts w:ascii="Times New Roman" w:hAnsi="Times New Roman"/>
          <w:sz w:val="24"/>
          <w:szCs w:val="24"/>
        </w:rPr>
        <w:t xml:space="preserve"> (Market Access effect)</w:t>
      </w:r>
      <w:r w:rsidR="009D72B7">
        <w:rPr>
          <w:rFonts w:ascii="Times New Roman" w:hAnsi="Times New Roman"/>
          <w:sz w:val="24"/>
          <w:szCs w:val="24"/>
        </w:rPr>
        <w:t>.</w:t>
      </w:r>
      <w:r w:rsidR="00AE6F65">
        <w:rPr>
          <w:rFonts w:ascii="Times New Roman" w:hAnsi="Times New Roman"/>
          <w:sz w:val="24"/>
          <w:szCs w:val="24"/>
        </w:rPr>
        <w:t xml:space="preserve"> The higher screening level for exporters can be </w:t>
      </w:r>
      <w:r w:rsidR="00026360">
        <w:rPr>
          <w:rFonts w:ascii="Times New Roman" w:hAnsi="Times New Roman"/>
          <w:sz w:val="24"/>
          <w:szCs w:val="24"/>
        </w:rPr>
        <w:t>financed</w:t>
      </w:r>
      <w:r w:rsidR="00AE6F65">
        <w:rPr>
          <w:rFonts w:ascii="Times New Roman" w:hAnsi="Times New Roman"/>
          <w:sz w:val="24"/>
          <w:szCs w:val="24"/>
        </w:rPr>
        <w:t xml:space="preserve"> through the additional earnings from the export market. </w:t>
      </w:r>
      <w:r w:rsidR="009D72B7">
        <w:rPr>
          <w:rFonts w:ascii="Times New Roman" w:hAnsi="Times New Roman"/>
          <w:sz w:val="24"/>
          <w:szCs w:val="24"/>
        </w:rPr>
        <w:t xml:space="preserve"> Moreover, firms who are entering the export market experience </w:t>
      </w:r>
      <w:r w:rsidR="000F64CD">
        <w:rPr>
          <w:rFonts w:ascii="Times New Roman" w:hAnsi="Times New Roman"/>
          <w:sz w:val="24"/>
          <w:szCs w:val="24"/>
        </w:rPr>
        <w:t>a higher wage growth</w:t>
      </w:r>
      <w:r w:rsidR="00B655A8">
        <w:rPr>
          <w:rFonts w:ascii="Times New Roman" w:hAnsi="Times New Roman"/>
          <w:sz w:val="24"/>
          <w:szCs w:val="24"/>
        </w:rPr>
        <w:t>,</w:t>
      </w:r>
      <w:r w:rsidR="004B615B">
        <w:rPr>
          <w:rFonts w:ascii="Times New Roman" w:hAnsi="Times New Roman"/>
          <w:sz w:val="24"/>
          <w:szCs w:val="24"/>
        </w:rPr>
        <w:t xml:space="preserve"> </w:t>
      </w:r>
      <w:r w:rsidR="00B655A8">
        <w:rPr>
          <w:rFonts w:ascii="Times New Roman" w:hAnsi="Times New Roman"/>
          <w:sz w:val="24"/>
          <w:szCs w:val="24"/>
        </w:rPr>
        <w:t xml:space="preserve">as </w:t>
      </w:r>
      <w:r w:rsidR="004B615B">
        <w:rPr>
          <w:rFonts w:ascii="Times New Roman" w:hAnsi="Times New Roman"/>
          <w:sz w:val="24"/>
          <w:szCs w:val="24"/>
        </w:rPr>
        <w:t>they will</w:t>
      </w:r>
      <w:r w:rsidR="00353FB6">
        <w:rPr>
          <w:rFonts w:ascii="Times New Roman" w:hAnsi="Times New Roman"/>
          <w:sz w:val="24"/>
          <w:szCs w:val="24"/>
        </w:rPr>
        <w:t xml:space="preserve"> screen more and</w:t>
      </w:r>
      <w:r w:rsidR="004B615B">
        <w:rPr>
          <w:rFonts w:ascii="Times New Roman" w:hAnsi="Times New Roman"/>
          <w:sz w:val="24"/>
          <w:szCs w:val="24"/>
        </w:rPr>
        <w:t xml:space="preserve"> </w:t>
      </w:r>
      <w:r w:rsidR="0043699F">
        <w:rPr>
          <w:rFonts w:ascii="Times New Roman" w:hAnsi="Times New Roman"/>
          <w:sz w:val="24"/>
          <w:szCs w:val="24"/>
        </w:rPr>
        <w:t>pay more to their</w:t>
      </w:r>
      <w:r w:rsidR="004B615B">
        <w:rPr>
          <w:rFonts w:ascii="Times New Roman" w:hAnsi="Times New Roman"/>
          <w:sz w:val="24"/>
          <w:szCs w:val="24"/>
        </w:rPr>
        <w:t xml:space="preserve"> high ability workers. </w:t>
      </w:r>
    </w:p>
    <w:p w14:paraId="2AD8482F" w14:textId="77777777" w:rsidR="00AE0B39" w:rsidRDefault="00AE0B39" w:rsidP="00FD5758">
      <w:pPr>
        <w:spacing w:line="360" w:lineRule="auto"/>
        <w:jc w:val="both"/>
        <w:rPr>
          <w:rFonts w:ascii="Times New Roman" w:hAnsi="Times New Roman"/>
          <w:sz w:val="24"/>
          <w:szCs w:val="24"/>
        </w:rPr>
      </w:pPr>
    </w:p>
    <w:p w14:paraId="2B2ECEF2" w14:textId="6DA0CABB" w:rsidR="008022C8" w:rsidRPr="008022C8" w:rsidRDefault="008022C8" w:rsidP="00FD5758">
      <w:pPr>
        <w:spacing w:line="360" w:lineRule="auto"/>
        <w:jc w:val="both"/>
        <w:rPr>
          <w:rFonts w:ascii="Times New Roman" w:hAnsi="Times New Roman"/>
          <w:sz w:val="24"/>
          <w:szCs w:val="24"/>
          <w:u w:val="single"/>
        </w:rPr>
      </w:pPr>
      <w:r>
        <w:rPr>
          <w:rFonts w:ascii="Times New Roman" w:hAnsi="Times New Roman"/>
          <w:sz w:val="24"/>
          <w:szCs w:val="24"/>
          <w:u w:val="single"/>
        </w:rPr>
        <w:t>3) Methodology</w:t>
      </w:r>
    </w:p>
    <w:p w14:paraId="26ABDF3C" w14:textId="0F60082B" w:rsidR="008B39C8" w:rsidRDefault="00EF4CD0" w:rsidP="008B39C8">
      <w:pPr>
        <w:spacing w:line="360" w:lineRule="auto"/>
        <w:rPr>
          <w:rFonts w:ascii="Times New Roman" w:hAnsi="Times New Roman"/>
          <w:sz w:val="24"/>
          <w:szCs w:val="24"/>
          <w:u w:val="single"/>
        </w:rPr>
      </w:pPr>
      <w:r>
        <w:rPr>
          <w:rFonts w:ascii="Times New Roman" w:hAnsi="Times New Roman"/>
          <w:sz w:val="24"/>
          <w:szCs w:val="24"/>
          <w:u w:val="single"/>
        </w:rPr>
        <w:t>Dataset:</w:t>
      </w:r>
    </w:p>
    <w:p w14:paraId="78F5F90B" w14:textId="675D5CD0" w:rsidR="00EF4CD0" w:rsidRDefault="003E710C" w:rsidP="008855F2">
      <w:pPr>
        <w:spacing w:line="360" w:lineRule="auto"/>
        <w:ind w:firstLine="720"/>
        <w:jc w:val="both"/>
        <w:rPr>
          <w:rFonts w:ascii="Times" w:eastAsia="Times New Roman" w:hAnsi="Times"/>
          <w:sz w:val="24"/>
          <w:szCs w:val="24"/>
        </w:rPr>
      </w:pPr>
      <w:r>
        <w:rPr>
          <w:rFonts w:ascii="Times New Roman" w:hAnsi="Times New Roman"/>
          <w:sz w:val="24"/>
          <w:szCs w:val="24"/>
        </w:rPr>
        <w:t xml:space="preserve">In order to test the </w:t>
      </w:r>
      <w:r w:rsidR="00474635">
        <w:rPr>
          <w:rFonts w:ascii="Times New Roman" w:hAnsi="Times New Roman"/>
          <w:sz w:val="24"/>
          <w:szCs w:val="24"/>
        </w:rPr>
        <w:t>theoretical outcome</w:t>
      </w:r>
      <w:r>
        <w:rPr>
          <w:rFonts w:ascii="Times New Roman" w:hAnsi="Times New Roman"/>
          <w:sz w:val="24"/>
          <w:szCs w:val="24"/>
        </w:rPr>
        <w:t xml:space="preserve"> established in the previous section</w:t>
      </w:r>
      <w:r w:rsidR="00F67B6B">
        <w:rPr>
          <w:rFonts w:ascii="Times New Roman" w:hAnsi="Times New Roman"/>
          <w:sz w:val="24"/>
          <w:szCs w:val="24"/>
        </w:rPr>
        <w:t>,</w:t>
      </w:r>
      <w:r>
        <w:rPr>
          <w:rFonts w:ascii="Times New Roman" w:hAnsi="Times New Roman"/>
          <w:sz w:val="24"/>
          <w:szCs w:val="24"/>
        </w:rPr>
        <w:t xml:space="preserve"> </w:t>
      </w:r>
      <w:r w:rsidR="008619DD">
        <w:rPr>
          <w:rFonts w:ascii="Times New Roman" w:hAnsi="Times New Roman"/>
          <w:sz w:val="24"/>
          <w:szCs w:val="24"/>
        </w:rPr>
        <w:t>the empirical analysis requires data on a firm level</w:t>
      </w:r>
      <w:r w:rsidR="00474635">
        <w:rPr>
          <w:rFonts w:ascii="Times New Roman" w:hAnsi="Times New Roman"/>
          <w:sz w:val="24"/>
          <w:szCs w:val="24"/>
        </w:rPr>
        <w:t xml:space="preserve"> in order to capture the heterogeneous nature of firms</w:t>
      </w:r>
      <w:r w:rsidR="008619DD">
        <w:rPr>
          <w:rFonts w:ascii="Times New Roman" w:hAnsi="Times New Roman"/>
          <w:sz w:val="24"/>
          <w:szCs w:val="24"/>
        </w:rPr>
        <w:t xml:space="preserve">. </w:t>
      </w:r>
      <w:r w:rsidR="00316F10">
        <w:rPr>
          <w:rFonts w:ascii="Times New Roman" w:hAnsi="Times New Roman"/>
          <w:sz w:val="24"/>
          <w:szCs w:val="24"/>
        </w:rPr>
        <w:t>The analysis will focus on Eastern European and Central Asian countries. The World Bank Enterprise Survey (2012) constructed a comprehensive panel data set based on the joint effort of the World Bank and the European Bank for Reconstruction and Development by gathering and harmonizing variabl</w:t>
      </w:r>
      <w:r w:rsidR="00EE1134">
        <w:rPr>
          <w:rFonts w:ascii="Times New Roman" w:hAnsi="Times New Roman"/>
          <w:sz w:val="24"/>
          <w:szCs w:val="24"/>
        </w:rPr>
        <w:t>es and observation for 26 countries. The 26</w:t>
      </w:r>
      <w:r w:rsidR="00316F10">
        <w:rPr>
          <w:rFonts w:ascii="Times New Roman" w:hAnsi="Times New Roman"/>
          <w:sz w:val="24"/>
          <w:szCs w:val="24"/>
        </w:rPr>
        <w:t xml:space="preserve"> </w:t>
      </w:r>
      <w:r w:rsidR="00316F10" w:rsidRPr="00316F10">
        <w:rPr>
          <w:rFonts w:ascii="Times New Roman" w:hAnsi="Times New Roman"/>
          <w:sz w:val="24"/>
          <w:szCs w:val="24"/>
        </w:rPr>
        <w:t xml:space="preserve">countries are </w:t>
      </w:r>
      <w:r w:rsidR="00316F10" w:rsidRPr="00316F10">
        <w:rPr>
          <w:rFonts w:ascii="Times New Roman" w:hAnsi="Times New Roman"/>
          <w:color w:val="000000"/>
          <w:sz w:val="24"/>
          <w:szCs w:val="24"/>
        </w:rPr>
        <w:t xml:space="preserve">Albania, Armenia, Azerbaijan, Belarus, Bosnia, Bulgaria, Croatia, Czech </w:t>
      </w:r>
      <w:r w:rsidR="00316F10">
        <w:rPr>
          <w:rFonts w:ascii="Times New Roman" w:hAnsi="Times New Roman"/>
          <w:color w:val="000000"/>
          <w:sz w:val="24"/>
          <w:szCs w:val="24"/>
        </w:rPr>
        <w:t xml:space="preserve">Republic, Estonia, </w:t>
      </w:r>
      <w:r w:rsidR="008855F2">
        <w:rPr>
          <w:rFonts w:ascii="Times New Roman" w:hAnsi="Times New Roman"/>
          <w:color w:val="000000"/>
          <w:sz w:val="24"/>
          <w:szCs w:val="24"/>
        </w:rPr>
        <w:t xml:space="preserve">the Former Yugoslav Republic of </w:t>
      </w:r>
      <w:r w:rsidR="00316F10">
        <w:rPr>
          <w:rFonts w:ascii="Times New Roman" w:hAnsi="Times New Roman"/>
          <w:color w:val="000000"/>
          <w:sz w:val="24"/>
          <w:szCs w:val="24"/>
        </w:rPr>
        <w:t>Macedonia</w:t>
      </w:r>
      <w:r w:rsidR="00F13375">
        <w:rPr>
          <w:rFonts w:ascii="Times New Roman" w:hAnsi="Times New Roman"/>
          <w:color w:val="000000"/>
          <w:sz w:val="24"/>
          <w:szCs w:val="24"/>
        </w:rPr>
        <w:t xml:space="preserve"> </w:t>
      </w:r>
      <w:r w:rsidR="00316F10" w:rsidRPr="00316F10">
        <w:rPr>
          <w:rFonts w:ascii="Times New Roman" w:hAnsi="Times New Roman"/>
          <w:color w:val="000000"/>
          <w:sz w:val="24"/>
          <w:szCs w:val="24"/>
        </w:rPr>
        <w:t>(FY</w:t>
      </w:r>
      <w:r w:rsidR="00316F10">
        <w:rPr>
          <w:rFonts w:ascii="Times New Roman" w:hAnsi="Times New Roman"/>
          <w:color w:val="000000"/>
          <w:sz w:val="24"/>
          <w:szCs w:val="24"/>
        </w:rPr>
        <w:t>ROM),</w:t>
      </w:r>
      <w:r w:rsidR="006241AE">
        <w:rPr>
          <w:rFonts w:ascii="Times New Roman" w:hAnsi="Times New Roman"/>
          <w:color w:val="000000"/>
          <w:sz w:val="24"/>
          <w:szCs w:val="24"/>
        </w:rPr>
        <w:t xml:space="preserve"> </w:t>
      </w:r>
      <w:r w:rsidR="00316F10">
        <w:rPr>
          <w:rFonts w:ascii="Times New Roman" w:hAnsi="Times New Roman"/>
          <w:color w:val="000000"/>
          <w:sz w:val="24"/>
          <w:szCs w:val="24"/>
        </w:rPr>
        <w:t xml:space="preserve">Georgia, Hungary, </w:t>
      </w:r>
      <w:r w:rsidR="008855F2">
        <w:rPr>
          <w:rFonts w:ascii="Times New Roman" w:hAnsi="Times New Roman"/>
          <w:color w:val="000000"/>
          <w:sz w:val="24"/>
          <w:szCs w:val="24"/>
        </w:rPr>
        <w:t xml:space="preserve">Kazakhstan, </w:t>
      </w:r>
      <w:r w:rsidR="00316F10">
        <w:rPr>
          <w:rFonts w:ascii="Times New Roman" w:hAnsi="Times New Roman"/>
          <w:color w:val="000000"/>
          <w:sz w:val="24"/>
          <w:szCs w:val="24"/>
        </w:rPr>
        <w:t xml:space="preserve">Kyrgyz, Latvia, </w:t>
      </w:r>
      <w:r w:rsidR="00316F10" w:rsidRPr="00316F10">
        <w:rPr>
          <w:rFonts w:ascii="Times New Roman" w:hAnsi="Times New Roman"/>
          <w:color w:val="000000"/>
          <w:sz w:val="24"/>
          <w:szCs w:val="24"/>
        </w:rPr>
        <w:t>Lithuania, Moldova, Poland, Romania, Russia, Serbia, Slovakia, Slovenia, Taj</w:t>
      </w:r>
      <w:r w:rsidR="00E11AD5">
        <w:rPr>
          <w:rFonts w:ascii="Times New Roman" w:hAnsi="Times New Roman"/>
          <w:color w:val="000000"/>
          <w:sz w:val="24"/>
          <w:szCs w:val="24"/>
        </w:rPr>
        <w:t xml:space="preserve">ikistan, Ukraine and Uzbekistan. Depending on which country, they have been interviewed in 2002, 2005, 2007, and 2009 and where asked quantitative and qualitative questions concerning their performance in the previous fiscal year. </w:t>
      </w:r>
      <w:r w:rsidR="00E04151">
        <w:rPr>
          <w:rFonts w:ascii="Times New Roman" w:hAnsi="Times New Roman"/>
          <w:color w:val="000000"/>
          <w:sz w:val="24"/>
          <w:szCs w:val="24"/>
        </w:rPr>
        <w:t xml:space="preserve">For instance the questionnaire contained questions about ownership structure, location, industry, age, issues with electricity and water supply, involvement in corruption, export volume, financial indicators, government-firm relation, </w:t>
      </w:r>
      <w:r w:rsidR="005A0B6A">
        <w:rPr>
          <w:rFonts w:ascii="Times New Roman" w:hAnsi="Times New Roman"/>
          <w:color w:val="000000"/>
          <w:sz w:val="24"/>
          <w:szCs w:val="24"/>
        </w:rPr>
        <w:t xml:space="preserve">firm strategic decisions, licenses and certificates, or workforce composition. </w:t>
      </w:r>
      <w:r w:rsidR="00C92717">
        <w:rPr>
          <w:rFonts w:ascii="Times New Roman" w:hAnsi="Times New Roman"/>
          <w:color w:val="000000"/>
          <w:sz w:val="24"/>
          <w:szCs w:val="24"/>
        </w:rPr>
        <w:t xml:space="preserve">The number of firms interviewed per country varied between 610 for Kyrgyz and 2111 for Russia. </w:t>
      </w:r>
      <w:r w:rsidR="005B2F7A">
        <w:rPr>
          <w:rFonts w:ascii="Times New Roman" w:hAnsi="Times New Roman"/>
          <w:color w:val="000000"/>
          <w:sz w:val="24"/>
          <w:szCs w:val="24"/>
        </w:rPr>
        <w:t xml:space="preserve">The World Bank hired private contractors to conduct the enterprise survey </w:t>
      </w:r>
      <w:r w:rsidR="005B7A79">
        <w:rPr>
          <w:rFonts w:ascii="Times New Roman" w:hAnsi="Times New Roman"/>
          <w:color w:val="000000"/>
          <w:sz w:val="24"/>
          <w:szCs w:val="24"/>
        </w:rPr>
        <w:t>an</w:t>
      </w:r>
      <w:r w:rsidR="00771C36">
        <w:rPr>
          <w:rFonts w:ascii="Times New Roman" w:hAnsi="Times New Roman"/>
          <w:color w:val="000000"/>
          <w:sz w:val="24"/>
          <w:szCs w:val="24"/>
        </w:rPr>
        <w:t>d business owners or top managers generally answer the questionnaire</w:t>
      </w:r>
      <w:r w:rsidR="005B7A79">
        <w:rPr>
          <w:rFonts w:ascii="Times New Roman" w:hAnsi="Times New Roman"/>
          <w:color w:val="000000"/>
          <w:sz w:val="24"/>
          <w:szCs w:val="24"/>
        </w:rPr>
        <w:t xml:space="preserve">. As the survey contains sensitive questions addressing business government relation and bribery related topics it was safer to hire private contractors instead of </w:t>
      </w:r>
      <w:r w:rsidR="00F13375">
        <w:rPr>
          <w:rFonts w:ascii="Times New Roman" w:hAnsi="Times New Roman"/>
          <w:color w:val="000000"/>
          <w:sz w:val="24"/>
          <w:szCs w:val="24"/>
        </w:rPr>
        <w:t>government agencies</w:t>
      </w:r>
      <w:r w:rsidR="005B7A79">
        <w:rPr>
          <w:rFonts w:ascii="Times New Roman" w:hAnsi="Times New Roman"/>
          <w:color w:val="000000"/>
          <w:sz w:val="24"/>
          <w:szCs w:val="24"/>
        </w:rPr>
        <w:t xml:space="preserve">. Firms active in the manufacturing and services sector were the target group of the survey. The interviewed firms correspond to the classified International Standard Industrial Classification (ISIC) </w:t>
      </w:r>
      <w:r w:rsidR="005B7A79" w:rsidRPr="005B7A79">
        <w:rPr>
          <w:rFonts w:ascii="Times" w:hAnsi="Times"/>
          <w:color w:val="000000"/>
          <w:sz w:val="24"/>
          <w:szCs w:val="24"/>
        </w:rPr>
        <w:t xml:space="preserve">codes </w:t>
      </w:r>
      <w:r w:rsidR="005B7A79" w:rsidRPr="005B7A79">
        <w:rPr>
          <w:rFonts w:ascii="Times" w:eastAsia="Times New Roman" w:hAnsi="Times"/>
          <w:sz w:val="24"/>
          <w:szCs w:val="24"/>
        </w:rPr>
        <w:t>15-37, 45, 50-52, 55, 60-64, and 72</w:t>
      </w:r>
      <w:r w:rsidR="005B7A79">
        <w:rPr>
          <w:rFonts w:ascii="Times" w:eastAsia="Times New Roman" w:hAnsi="Times"/>
          <w:sz w:val="24"/>
          <w:szCs w:val="24"/>
        </w:rPr>
        <w:t xml:space="preserve">. </w:t>
      </w:r>
      <w:r w:rsidR="00EC740A">
        <w:rPr>
          <w:rFonts w:ascii="Times" w:eastAsia="Times New Roman" w:hAnsi="Times"/>
          <w:sz w:val="24"/>
          <w:szCs w:val="24"/>
        </w:rPr>
        <w:t xml:space="preserve">The industries include food processing, textiles, garments, chemicals, plastic and rubber, </w:t>
      </w:r>
      <w:r w:rsidR="00777296">
        <w:rPr>
          <w:rFonts w:ascii="Times" w:eastAsia="Times New Roman" w:hAnsi="Times"/>
          <w:sz w:val="24"/>
          <w:szCs w:val="24"/>
        </w:rPr>
        <w:t>non-metallic</w:t>
      </w:r>
      <w:r w:rsidR="00EC740A">
        <w:rPr>
          <w:rFonts w:ascii="Times" w:eastAsia="Times New Roman" w:hAnsi="Times"/>
          <w:sz w:val="24"/>
          <w:szCs w:val="24"/>
        </w:rPr>
        <w:t xml:space="preserve"> mineral products, basic metals, fabricate metal products, machinery and equipment and electronics. The surveyed service </w:t>
      </w:r>
      <w:r w:rsidR="008410B6">
        <w:rPr>
          <w:rFonts w:ascii="Times" w:eastAsia="Times New Roman" w:hAnsi="Times"/>
          <w:sz w:val="24"/>
          <w:szCs w:val="24"/>
        </w:rPr>
        <w:t>sector includes</w:t>
      </w:r>
      <w:r w:rsidR="00EC740A">
        <w:rPr>
          <w:rFonts w:ascii="Times" w:eastAsia="Times New Roman" w:hAnsi="Times"/>
          <w:sz w:val="24"/>
          <w:szCs w:val="24"/>
        </w:rPr>
        <w:t xml:space="preserve"> wholesale, retail, hotel</w:t>
      </w:r>
      <w:r w:rsidR="008410B6">
        <w:rPr>
          <w:rFonts w:ascii="Times" w:eastAsia="Times New Roman" w:hAnsi="Times"/>
          <w:sz w:val="24"/>
          <w:szCs w:val="24"/>
        </w:rPr>
        <w:t>, information technology,</w:t>
      </w:r>
      <w:r w:rsidR="00EC740A">
        <w:rPr>
          <w:rFonts w:ascii="Times" w:eastAsia="Times New Roman" w:hAnsi="Times"/>
          <w:sz w:val="24"/>
          <w:szCs w:val="24"/>
        </w:rPr>
        <w:t xml:space="preserve"> and transport section.</w:t>
      </w:r>
      <w:r w:rsidR="00AE44D7">
        <w:rPr>
          <w:rFonts w:ascii="Times" w:eastAsia="Times New Roman" w:hAnsi="Times"/>
          <w:sz w:val="24"/>
          <w:szCs w:val="24"/>
        </w:rPr>
        <w:t xml:space="preserve"> The survey reports as well 4-digit ISIC codes, however the number of firms reporting the 4-digit code</w:t>
      </w:r>
      <w:r w:rsidR="00F13375">
        <w:rPr>
          <w:rFonts w:ascii="Times" w:eastAsia="Times New Roman" w:hAnsi="Times"/>
          <w:sz w:val="24"/>
          <w:szCs w:val="24"/>
        </w:rPr>
        <w:t xml:space="preserve"> is limited</w:t>
      </w:r>
      <w:r w:rsidR="00AE44D7">
        <w:rPr>
          <w:rFonts w:ascii="Times" w:eastAsia="Times New Roman" w:hAnsi="Times"/>
          <w:sz w:val="24"/>
          <w:szCs w:val="24"/>
        </w:rPr>
        <w:t>. The</w:t>
      </w:r>
      <w:r w:rsidR="0097177B">
        <w:rPr>
          <w:rFonts w:ascii="Times" w:eastAsia="Times New Roman" w:hAnsi="Times"/>
          <w:sz w:val="24"/>
          <w:szCs w:val="24"/>
        </w:rPr>
        <w:t xml:space="preserve"> sampling methodology for the survey is stratified random sampling. This means that all firms of the population have the same probability being picked and surveyed. Thus, there is no need for weighting the observations. </w:t>
      </w:r>
    </w:p>
    <w:p w14:paraId="017F42A3" w14:textId="70F17F5E" w:rsidR="00D56DD0" w:rsidRDefault="00C12C72" w:rsidP="00316F10">
      <w:pPr>
        <w:spacing w:line="360" w:lineRule="auto"/>
        <w:jc w:val="both"/>
        <w:rPr>
          <w:rFonts w:ascii="Times" w:eastAsia="Times New Roman" w:hAnsi="Times"/>
          <w:sz w:val="24"/>
          <w:szCs w:val="24"/>
          <w:u w:val="single"/>
        </w:rPr>
      </w:pPr>
      <w:r>
        <w:rPr>
          <w:rFonts w:ascii="Times" w:eastAsia="Times New Roman" w:hAnsi="Times"/>
          <w:sz w:val="24"/>
          <w:szCs w:val="24"/>
          <w:u w:val="single"/>
        </w:rPr>
        <w:t>Descriptive Statistics</w:t>
      </w:r>
      <w:r w:rsidR="00D56DD0">
        <w:rPr>
          <w:rFonts w:ascii="Times" w:eastAsia="Times New Roman" w:hAnsi="Times"/>
          <w:sz w:val="24"/>
          <w:szCs w:val="24"/>
          <w:u w:val="single"/>
        </w:rPr>
        <w:t>:</w:t>
      </w:r>
    </w:p>
    <w:p w14:paraId="44BE903B" w14:textId="00773DF2" w:rsidR="00CF3C86" w:rsidRDefault="0064667C" w:rsidP="00970008">
      <w:pPr>
        <w:spacing w:line="360" w:lineRule="auto"/>
        <w:ind w:firstLine="720"/>
        <w:jc w:val="both"/>
        <w:rPr>
          <w:rFonts w:ascii="Times" w:eastAsia="Times New Roman" w:hAnsi="Times"/>
          <w:sz w:val="24"/>
          <w:szCs w:val="24"/>
        </w:rPr>
      </w:pPr>
      <w:r>
        <w:rPr>
          <w:rFonts w:ascii="Times" w:eastAsia="Times New Roman" w:hAnsi="Times"/>
          <w:sz w:val="24"/>
          <w:szCs w:val="24"/>
        </w:rPr>
        <w:t xml:space="preserve">This part of the paper will look into the characteristics of the data set. As previously mentioned in the introduction </w:t>
      </w:r>
      <w:r w:rsidR="004152BC">
        <w:rPr>
          <w:rFonts w:ascii="Times" w:eastAsia="Times New Roman" w:hAnsi="Times"/>
          <w:sz w:val="24"/>
          <w:szCs w:val="24"/>
        </w:rPr>
        <w:t xml:space="preserve">the discrepancies between exporters and non-exporters are quite </w:t>
      </w:r>
      <w:r w:rsidR="00771C36">
        <w:rPr>
          <w:rFonts w:ascii="Times" w:eastAsia="Times New Roman" w:hAnsi="Times"/>
          <w:sz w:val="24"/>
          <w:szCs w:val="24"/>
        </w:rPr>
        <w:t>notable. As depicted in Figure 2</w:t>
      </w:r>
      <w:r w:rsidR="004152BC">
        <w:rPr>
          <w:rFonts w:ascii="Times" w:eastAsia="Times New Roman" w:hAnsi="Times"/>
          <w:sz w:val="24"/>
          <w:szCs w:val="24"/>
        </w:rPr>
        <w:t xml:space="preserve"> the majority of the firms actually do not export. </w:t>
      </w:r>
      <w:r w:rsidR="008B3C08">
        <w:rPr>
          <w:rFonts w:ascii="Times" w:eastAsia="Times New Roman" w:hAnsi="Times"/>
          <w:sz w:val="24"/>
          <w:szCs w:val="24"/>
        </w:rPr>
        <w:t>For those who export the share of export/sales is evenly distributed, so no exporter with a specific export share seems to stand out.</w:t>
      </w:r>
      <w:r w:rsidR="006E41C3">
        <w:rPr>
          <w:rFonts w:ascii="Times" w:eastAsia="Times New Roman" w:hAnsi="Times"/>
          <w:sz w:val="24"/>
          <w:szCs w:val="24"/>
        </w:rPr>
        <w:t xml:space="preserve"> This </w:t>
      </w:r>
      <w:r w:rsidR="009B574F">
        <w:rPr>
          <w:rFonts w:ascii="Times" w:eastAsia="Times New Roman" w:hAnsi="Times"/>
          <w:sz w:val="24"/>
          <w:szCs w:val="24"/>
        </w:rPr>
        <w:t>characteristic</w:t>
      </w:r>
      <w:r w:rsidR="006E41C3">
        <w:rPr>
          <w:rFonts w:ascii="Times" w:eastAsia="Times New Roman" w:hAnsi="Times"/>
          <w:sz w:val="24"/>
          <w:szCs w:val="24"/>
        </w:rPr>
        <w:t xml:space="preserve"> is quite common, and in line with previous empirical research. </w:t>
      </w:r>
      <w:r w:rsidR="008B3C08">
        <w:rPr>
          <w:rFonts w:ascii="Times" w:eastAsia="Times New Roman" w:hAnsi="Times"/>
          <w:sz w:val="24"/>
          <w:szCs w:val="24"/>
        </w:rPr>
        <w:t xml:space="preserve">Additionally, </w:t>
      </w:r>
      <w:r w:rsidR="00BF4AC2">
        <w:rPr>
          <w:rFonts w:ascii="Times" w:eastAsia="Times New Roman" w:hAnsi="Times"/>
          <w:sz w:val="24"/>
          <w:szCs w:val="24"/>
        </w:rPr>
        <w:t>across industries the share of exporter in a certain sector takes a maximum value of 44% in the machinery and equipment industry. The service sector has generally a lower export share in comparison to the</w:t>
      </w:r>
      <w:r w:rsidR="00C60EFA">
        <w:rPr>
          <w:rFonts w:ascii="Times" w:eastAsia="Times New Roman" w:hAnsi="Times"/>
          <w:sz w:val="24"/>
          <w:szCs w:val="24"/>
        </w:rPr>
        <w:t xml:space="preserve"> manufacturing</w:t>
      </w:r>
      <w:r w:rsidR="00BF4AC2">
        <w:rPr>
          <w:rFonts w:ascii="Times" w:eastAsia="Times New Roman" w:hAnsi="Times"/>
          <w:sz w:val="24"/>
          <w:szCs w:val="24"/>
        </w:rPr>
        <w:t xml:space="preserve"> industries. </w:t>
      </w:r>
      <w:r w:rsidR="00AE7CB2">
        <w:rPr>
          <w:rFonts w:ascii="Times" w:eastAsia="Times New Roman" w:hAnsi="Times"/>
          <w:sz w:val="24"/>
          <w:szCs w:val="24"/>
        </w:rPr>
        <w:t>Moreover, by tak</w:t>
      </w:r>
      <w:r w:rsidR="008B3C08">
        <w:rPr>
          <w:rFonts w:ascii="Times" w:eastAsia="Times New Roman" w:hAnsi="Times"/>
          <w:sz w:val="24"/>
          <w:szCs w:val="24"/>
        </w:rPr>
        <w:t>ing a closer look a</w:t>
      </w:r>
      <w:r w:rsidR="00BF4AC2">
        <w:rPr>
          <w:rFonts w:ascii="Times" w:eastAsia="Times New Roman" w:hAnsi="Times"/>
          <w:sz w:val="24"/>
          <w:szCs w:val="24"/>
        </w:rPr>
        <w:t>t</w:t>
      </w:r>
      <w:r w:rsidR="008B3C08">
        <w:rPr>
          <w:rFonts w:ascii="Times" w:eastAsia="Times New Roman" w:hAnsi="Times"/>
          <w:sz w:val="24"/>
          <w:szCs w:val="24"/>
        </w:rPr>
        <w:t xml:space="preserve"> table 1</w:t>
      </w:r>
      <w:r w:rsidR="00771C36">
        <w:rPr>
          <w:rFonts w:ascii="Times" w:eastAsia="Times New Roman" w:hAnsi="Times"/>
          <w:sz w:val="24"/>
          <w:szCs w:val="24"/>
        </w:rPr>
        <w:t>,</w:t>
      </w:r>
      <w:r w:rsidR="008B3C08">
        <w:rPr>
          <w:rFonts w:ascii="Times" w:eastAsia="Times New Roman" w:hAnsi="Times"/>
          <w:sz w:val="24"/>
          <w:szCs w:val="24"/>
        </w:rPr>
        <w:t xml:space="preserve"> a company that is exporting is on average larger than non-exporters in </w:t>
      </w:r>
      <w:r w:rsidR="00D52888">
        <w:rPr>
          <w:rFonts w:ascii="Times" w:eastAsia="Times New Roman" w:hAnsi="Times"/>
          <w:sz w:val="24"/>
          <w:szCs w:val="24"/>
        </w:rPr>
        <w:t>almost</w:t>
      </w:r>
      <w:r w:rsidR="008B3C08">
        <w:rPr>
          <w:rFonts w:ascii="Times" w:eastAsia="Times New Roman" w:hAnsi="Times"/>
          <w:sz w:val="24"/>
          <w:szCs w:val="24"/>
        </w:rPr>
        <w:t xml:space="preserve"> every industry. </w:t>
      </w:r>
    </w:p>
    <w:p w14:paraId="5A528D7B" w14:textId="77777777" w:rsidR="00211ED2" w:rsidRDefault="00211ED2" w:rsidP="00D41F2A">
      <w:pPr>
        <w:spacing w:line="360" w:lineRule="auto"/>
        <w:ind w:firstLine="720"/>
        <w:jc w:val="center"/>
        <w:rPr>
          <w:rFonts w:ascii="Times" w:eastAsia="Times New Roman" w:hAnsi="Times"/>
          <w:i/>
          <w:sz w:val="24"/>
          <w:szCs w:val="24"/>
        </w:rPr>
      </w:pPr>
    </w:p>
    <w:p w14:paraId="2C0A7B3B" w14:textId="77777777" w:rsidR="00211ED2" w:rsidRDefault="00211ED2" w:rsidP="00D41F2A">
      <w:pPr>
        <w:spacing w:line="360" w:lineRule="auto"/>
        <w:ind w:firstLine="720"/>
        <w:jc w:val="center"/>
        <w:rPr>
          <w:rFonts w:ascii="Times" w:eastAsia="Times New Roman" w:hAnsi="Times"/>
          <w:i/>
          <w:sz w:val="24"/>
          <w:szCs w:val="24"/>
        </w:rPr>
      </w:pPr>
    </w:p>
    <w:p w14:paraId="29264E37" w14:textId="77777777" w:rsidR="00211ED2" w:rsidRDefault="00211ED2" w:rsidP="00D41F2A">
      <w:pPr>
        <w:spacing w:line="360" w:lineRule="auto"/>
        <w:ind w:firstLine="720"/>
        <w:jc w:val="center"/>
        <w:rPr>
          <w:rFonts w:ascii="Times" w:eastAsia="Times New Roman" w:hAnsi="Times"/>
          <w:i/>
          <w:sz w:val="24"/>
          <w:szCs w:val="24"/>
        </w:rPr>
      </w:pPr>
    </w:p>
    <w:p w14:paraId="3D936E45" w14:textId="77777777" w:rsidR="00211ED2" w:rsidRDefault="00211ED2" w:rsidP="00D41F2A">
      <w:pPr>
        <w:spacing w:line="360" w:lineRule="auto"/>
        <w:ind w:firstLine="720"/>
        <w:jc w:val="center"/>
        <w:rPr>
          <w:rFonts w:ascii="Times" w:eastAsia="Times New Roman" w:hAnsi="Times"/>
          <w:i/>
          <w:sz w:val="24"/>
          <w:szCs w:val="24"/>
        </w:rPr>
      </w:pPr>
    </w:p>
    <w:p w14:paraId="5BFA222F" w14:textId="77777777" w:rsidR="00211ED2" w:rsidRDefault="00211ED2" w:rsidP="00D41F2A">
      <w:pPr>
        <w:spacing w:line="360" w:lineRule="auto"/>
        <w:ind w:firstLine="720"/>
        <w:jc w:val="center"/>
        <w:rPr>
          <w:rFonts w:ascii="Times" w:eastAsia="Times New Roman" w:hAnsi="Times"/>
          <w:i/>
          <w:sz w:val="24"/>
          <w:szCs w:val="24"/>
        </w:rPr>
      </w:pPr>
    </w:p>
    <w:p w14:paraId="25FE4C1A" w14:textId="77777777" w:rsidR="00211ED2" w:rsidRDefault="00211ED2" w:rsidP="00D41F2A">
      <w:pPr>
        <w:spacing w:line="360" w:lineRule="auto"/>
        <w:ind w:firstLine="720"/>
        <w:jc w:val="center"/>
        <w:rPr>
          <w:rFonts w:ascii="Times" w:eastAsia="Times New Roman" w:hAnsi="Times"/>
          <w:i/>
          <w:sz w:val="24"/>
          <w:szCs w:val="24"/>
        </w:rPr>
      </w:pPr>
    </w:p>
    <w:p w14:paraId="27BA51EC" w14:textId="77777777" w:rsidR="00211ED2" w:rsidRDefault="00211ED2" w:rsidP="00D41F2A">
      <w:pPr>
        <w:spacing w:line="360" w:lineRule="auto"/>
        <w:ind w:firstLine="720"/>
        <w:jc w:val="center"/>
        <w:rPr>
          <w:rFonts w:ascii="Times" w:eastAsia="Times New Roman" w:hAnsi="Times"/>
          <w:i/>
          <w:sz w:val="24"/>
          <w:szCs w:val="24"/>
        </w:rPr>
      </w:pPr>
    </w:p>
    <w:p w14:paraId="3AEB74D2" w14:textId="07E24591" w:rsidR="00FD5758" w:rsidRPr="0018351B" w:rsidRDefault="00FD5758" w:rsidP="00D41F2A">
      <w:pPr>
        <w:spacing w:line="360" w:lineRule="auto"/>
        <w:ind w:firstLine="720"/>
        <w:jc w:val="center"/>
        <w:rPr>
          <w:rFonts w:ascii="Times" w:eastAsia="Times New Roman" w:hAnsi="Times"/>
          <w:sz w:val="24"/>
          <w:szCs w:val="24"/>
        </w:rPr>
      </w:pPr>
      <w:r>
        <w:rPr>
          <w:rFonts w:ascii="Times" w:eastAsia="Times New Roman" w:hAnsi="Times"/>
          <w:i/>
          <w:sz w:val="24"/>
          <w:szCs w:val="24"/>
        </w:rPr>
        <w:t>Figure 2: Distribution of Exports as Percentage Sales</w:t>
      </w:r>
    </w:p>
    <w:p w14:paraId="01E54170" w14:textId="241FB7AD" w:rsidR="003B5E5E" w:rsidRDefault="0064667C" w:rsidP="00316F10">
      <w:pPr>
        <w:spacing w:line="360" w:lineRule="auto"/>
        <w:jc w:val="both"/>
        <w:rPr>
          <w:rFonts w:ascii="Times" w:eastAsia="Times New Roman" w:hAnsi="Times"/>
          <w:sz w:val="24"/>
          <w:szCs w:val="24"/>
          <w:u w:val="single"/>
        </w:rPr>
      </w:pPr>
      <w:r>
        <w:rPr>
          <w:rFonts w:ascii="Times" w:eastAsia="Times New Roman" w:hAnsi="Times"/>
          <w:noProof/>
          <w:sz w:val="24"/>
          <w:szCs w:val="24"/>
          <w:u w:val="single"/>
        </w:rPr>
        <w:drawing>
          <wp:inline distT="0" distB="0" distL="0" distR="0" wp14:anchorId="05DC18C2" wp14:editId="4BA16B6B">
            <wp:extent cx="5727700" cy="3759200"/>
            <wp:effectExtent l="0" t="0" r="12700" b="0"/>
            <wp:docPr id="8" name="Picture 7" descr="Macintosh HD:Users:jeromemerker:Desktop:Data:Stata Data:Graphs:Gra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jeromemerker:Desktop:Data:Stata Data:Graphs:Graph.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7700" cy="3759200"/>
                    </a:xfrm>
                    <a:prstGeom prst="rect">
                      <a:avLst/>
                    </a:prstGeom>
                    <a:noFill/>
                    <a:ln>
                      <a:noFill/>
                    </a:ln>
                  </pic:spPr>
                </pic:pic>
              </a:graphicData>
            </a:graphic>
          </wp:inline>
        </w:drawing>
      </w:r>
    </w:p>
    <w:p w14:paraId="4A846388" w14:textId="77777777" w:rsidR="00FD5758" w:rsidRPr="00FD5758" w:rsidRDefault="00FD5758" w:rsidP="00FD5758">
      <w:pPr>
        <w:tabs>
          <w:tab w:val="left" w:pos="5720"/>
        </w:tabs>
        <w:jc w:val="center"/>
        <w:rPr>
          <w:rFonts w:ascii="Times New Roman" w:hAnsi="Times New Roman"/>
          <w:i/>
          <w:sz w:val="24"/>
          <w:szCs w:val="24"/>
        </w:rPr>
      </w:pPr>
      <w:r w:rsidRPr="00FD5758">
        <w:rPr>
          <w:rFonts w:ascii="Times New Roman" w:hAnsi="Times New Roman"/>
          <w:i/>
          <w:sz w:val="24"/>
          <w:szCs w:val="24"/>
        </w:rPr>
        <w:t>Source: Author’s own calculation based on the Data set from the World Bank Enterprise Survey (2012)</w:t>
      </w:r>
    </w:p>
    <w:p w14:paraId="5D5CCD73" w14:textId="77777777" w:rsidR="0064667C" w:rsidRDefault="0064667C" w:rsidP="0064667C">
      <w:pPr>
        <w:spacing w:line="360" w:lineRule="auto"/>
        <w:jc w:val="center"/>
        <w:rPr>
          <w:rFonts w:ascii="Times" w:eastAsia="Times New Roman" w:hAnsi="Times"/>
          <w:i/>
          <w:sz w:val="24"/>
          <w:szCs w:val="24"/>
        </w:rPr>
      </w:pPr>
    </w:p>
    <w:p w14:paraId="60174ACA" w14:textId="0FAFB7A2" w:rsidR="0018351B" w:rsidRDefault="0018351B" w:rsidP="00A5578F">
      <w:pPr>
        <w:spacing w:line="360" w:lineRule="auto"/>
        <w:jc w:val="both"/>
        <w:rPr>
          <w:rFonts w:ascii="Times" w:eastAsia="Times New Roman" w:hAnsi="Times"/>
          <w:sz w:val="24"/>
          <w:szCs w:val="24"/>
        </w:rPr>
      </w:pPr>
      <w:r>
        <w:rPr>
          <w:rFonts w:ascii="Times" w:eastAsia="Times New Roman" w:hAnsi="Times"/>
          <w:sz w:val="24"/>
          <w:szCs w:val="24"/>
        </w:rPr>
        <w:t xml:space="preserve">In the appendix, country specific information is listed and </w:t>
      </w:r>
      <w:r w:rsidR="00285CDB">
        <w:rPr>
          <w:rFonts w:ascii="Times" w:eastAsia="Times New Roman" w:hAnsi="Times"/>
          <w:sz w:val="24"/>
          <w:szCs w:val="24"/>
        </w:rPr>
        <w:t>gives an idea about the diverse characteristics between the different countries</w:t>
      </w:r>
      <w:r w:rsidR="00524DDD">
        <w:rPr>
          <w:rFonts w:ascii="Times" w:eastAsia="Times New Roman" w:hAnsi="Times"/>
          <w:sz w:val="24"/>
          <w:szCs w:val="24"/>
        </w:rPr>
        <w:t xml:space="preserve"> </w:t>
      </w:r>
      <w:r w:rsidR="00285CDB">
        <w:rPr>
          <w:rFonts w:ascii="Times" w:eastAsia="Times New Roman" w:hAnsi="Times"/>
          <w:sz w:val="24"/>
          <w:szCs w:val="24"/>
        </w:rPr>
        <w:t>For instance, t</w:t>
      </w:r>
      <w:r w:rsidR="002B506B">
        <w:rPr>
          <w:rFonts w:ascii="Times" w:eastAsia="Times New Roman" w:hAnsi="Times"/>
          <w:sz w:val="24"/>
          <w:szCs w:val="24"/>
        </w:rPr>
        <w:t xml:space="preserve">he data regroups countries from the low-income group (e.g. Republic of Kyrgyz) and countries with a GDP per capita similar to OECD countries (e.g. Slovenia). </w:t>
      </w:r>
    </w:p>
    <w:p w14:paraId="364CDA34" w14:textId="10F9D78C" w:rsidR="00E37EBA" w:rsidRDefault="002B506B" w:rsidP="00A5578F">
      <w:pPr>
        <w:spacing w:line="360" w:lineRule="auto"/>
        <w:jc w:val="both"/>
        <w:rPr>
          <w:rFonts w:ascii="Times" w:eastAsia="Times New Roman" w:hAnsi="Times"/>
          <w:sz w:val="24"/>
          <w:szCs w:val="24"/>
        </w:rPr>
      </w:pPr>
      <w:r>
        <w:rPr>
          <w:rFonts w:ascii="Times" w:eastAsia="Times New Roman" w:hAnsi="Times"/>
          <w:sz w:val="24"/>
          <w:szCs w:val="24"/>
        </w:rPr>
        <w:tab/>
        <w:t>As one might see in the descriptive statistics, the incidence of exporting may vary consider</w:t>
      </w:r>
      <w:r w:rsidR="005A505D">
        <w:rPr>
          <w:rFonts w:ascii="Times" w:eastAsia="Times New Roman" w:hAnsi="Times"/>
          <w:sz w:val="24"/>
          <w:szCs w:val="24"/>
        </w:rPr>
        <w:t xml:space="preserve">ably across </w:t>
      </w:r>
      <w:r>
        <w:rPr>
          <w:rFonts w:ascii="Times" w:eastAsia="Times New Roman" w:hAnsi="Times"/>
          <w:sz w:val="24"/>
          <w:szCs w:val="24"/>
        </w:rPr>
        <w:t>location and industry</w:t>
      </w:r>
      <w:r w:rsidR="005A505D">
        <w:rPr>
          <w:rFonts w:ascii="Times" w:eastAsia="Times New Roman" w:hAnsi="Times"/>
          <w:sz w:val="24"/>
          <w:szCs w:val="24"/>
        </w:rPr>
        <w:t xml:space="preserve">. Therefore it is important to control for this variation as it might account for most of the differences between firms serving the export market and those who sell their products only on the domestic market. This will be taken into account in the empirical analysis. </w:t>
      </w:r>
    </w:p>
    <w:p w14:paraId="57CA67F3" w14:textId="77777777" w:rsidR="00A5578F" w:rsidRPr="005A505D" w:rsidRDefault="00A5578F" w:rsidP="00A5578F">
      <w:pPr>
        <w:spacing w:line="360" w:lineRule="auto"/>
        <w:jc w:val="both"/>
        <w:rPr>
          <w:rFonts w:ascii="Times" w:eastAsia="Times New Roman" w:hAnsi="Times"/>
          <w:sz w:val="24"/>
          <w:szCs w:val="24"/>
        </w:rPr>
        <w:sectPr w:rsidR="00A5578F" w:rsidRPr="005A505D" w:rsidSect="008D0E39">
          <w:headerReference w:type="default" r:id="rId11"/>
          <w:footerReference w:type="even" r:id="rId12"/>
          <w:footerReference w:type="default" r:id="rId13"/>
          <w:pgSz w:w="11907" w:h="16840" w:code="9"/>
          <w:pgMar w:top="1440" w:right="1440" w:bottom="1440" w:left="1440" w:header="709" w:footer="709" w:gutter="0"/>
          <w:cols w:space="708"/>
          <w:docGrid w:linePitch="360"/>
        </w:sectPr>
      </w:pPr>
    </w:p>
    <w:p w14:paraId="0EC6FE8D" w14:textId="032027E4" w:rsidR="00FD5758" w:rsidRPr="00FD5758" w:rsidRDefault="00FD5758" w:rsidP="00741323">
      <w:pPr>
        <w:spacing w:line="360" w:lineRule="auto"/>
        <w:jc w:val="center"/>
        <w:rPr>
          <w:rFonts w:ascii="Times New Roman" w:hAnsi="Times New Roman"/>
          <w:i/>
          <w:sz w:val="24"/>
          <w:szCs w:val="24"/>
        </w:rPr>
      </w:pPr>
      <w:r w:rsidRPr="00FD5758">
        <w:rPr>
          <w:rFonts w:ascii="Times New Roman" w:hAnsi="Times New Roman"/>
          <w:i/>
          <w:sz w:val="24"/>
          <w:szCs w:val="24"/>
        </w:rPr>
        <w:t>Table 1: Industry Characteristics</w:t>
      </w:r>
    </w:p>
    <w:p w14:paraId="402B45AA" w14:textId="64F930F2" w:rsidR="00FD5758" w:rsidRDefault="00DA2242" w:rsidP="00741323">
      <w:pPr>
        <w:spacing w:line="360" w:lineRule="auto"/>
        <w:jc w:val="center"/>
        <w:rPr>
          <w:rFonts w:ascii="Times New Roman" w:hAnsi="Times New Roman"/>
          <w:i/>
          <w:sz w:val="24"/>
          <w:szCs w:val="24"/>
        </w:rPr>
      </w:pPr>
      <w:r>
        <w:rPr>
          <w:rFonts w:ascii="Times New Roman" w:hAnsi="Times New Roman"/>
          <w:noProof/>
          <w:sz w:val="24"/>
          <w:szCs w:val="24"/>
          <w:u w:val="single"/>
        </w:rPr>
        <w:drawing>
          <wp:inline distT="0" distB="0" distL="0" distR="0" wp14:anchorId="70C1A4F9" wp14:editId="4FE2C8EF">
            <wp:extent cx="8864600" cy="3924300"/>
            <wp:effectExtent l="0" t="0" r="0" b="12700"/>
            <wp:docPr id="7" name="Picture 6" descr="Macintosh HD:Users:jeromemerker:Desktop:Screen shot 2012-10-27 at 7.44.34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jeromemerker:Desktop:Screen shot 2012-10-27 at 7.44.34 AM.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864600" cy="3924300"/>
                    </a:xfrm>
                    <a:prstGeom prst="rect">
                      <a:avLst/>
                    </a:prstGeom>
                    <a:noFill/>
                    <a:ln>
                      <a:noFill/>
                    </a:ln>
                  </pic:spPr>
                </pic:pic>
              </a:graphicData>
            </a:graphic>
          </wp:inline>
        </w:drawing>
      </w:r>
      <w:r w:rsidR="00741323">
        <w:rPr>
          <w:rFonts w:ascii="Times New Roman" w:hAnsi="Times New Roman"/>
          <w:i/>
          <w:sz w:val="24"/>
          <w:szCs w:val="24"/>
        </w:rPr>
        <w:t xml:space="preserve"> </w:t>
      </w:r>
    </w:p>
    <w:p w14:paraId="46D79997" w14:textId="4DB11145" w:rsidR="00FD5758" w:rsidRPr="00FD5758" w:rsidRDefault="00FD5758" w:rsidP="00FD5758">
      <w:pPr>
        <w:tabs>
          <w:tab w:val="left" w:pos="5720"/>
        </w:tabs>
        <w:jc w:val="center"/>
        <w:rPr>
          <w:rFonts w:ascii="Times New Roman" w:hAnsi="Times New Roman"/>
          <w:i/>
          <w:sz w:val="24"/>
          <w:szCs w:val="24"/>
        </w:rPr>
      </w:pPr>
      <w:r w:rsidRPr="00FD5758">
        <w:rPr>
          <w:rFonts w:ascii="Times New Roman" w:hAnsi="Times New Roman"/>
          <w:i/>
          <w:sz w:val="24"/>
          <w:szCs w:val="24"/>
        </w:rPr>
        <w:t>Source: Author’s own calculation based on the Data set from the World Bank Enterprise Survey (2012)</w:t>
      </w:r>
    </w:p>
    <w:p w14:paraId="302EB123" w14:textId="0A4E4869" w:rsidR="00FD5758" w:rsidRDefault="00FD5758" w:rsidP="00FD5758">
      <w:pPr>
        <w:rPr>
          <w:rFonts w:ascii="Times New Roman" w:hAnsi="Times New Roman"/>
          <w:sz w:val="24"/>
          <w:szCs w:val="24"/>
        </w:rPr>
      </w:pPr>
    </w:p>
    <w:p w14:paraId="783C9C90" w14:textId="77777777" w:rsidR="005363A5" w:rsidRPr="00FD5758" w:rsidRDefault="005363A5" w:rsidP="00FD5758">
      <w:pPr>
        <w:rPr>
          <w:rFonts w:ascii="Times New Roman" w:hAnsi="Times New Roman"/>
          <w:sz w:val="24"/>
          <w:szCs w:val="24"/>
        </w:rPr>
        <w:sectPr w:rsidR="005363A5" w:rsidRPr="00FD5758" w:rsidSect="00300888">
          <w:pgSz w:w="16840" w:h="11907" w:orient="landscape" w:code="9"/>
          <w:pgMar w:top="1440" w:right="1440" w:bottom="1440" w:left="1440" w:header="709" w:footer="709" w:gutter="0"/>
          <w:cols w:space="708"/>
          <w:docGrid w:linePitch="360"/>
        </w:sectPr>
      </w:pPr>
    </w:p>
    <w:p w14:paraId="1251FA1D" w14:textId="77777777" w:rsidR="00DA2242" w:rsidRPr="00196A6D" w:rsidRDefault="00DA2242" w:rsidP="00DA2242">
      <w:pPr>
        <w:spacing w:line="360" w:lineRule="auto"/>
        <w:jc w:val="both"/>
        <w:rPr>
          <w:rFonts w:ascii="Times New Roman" w:hAnsi="Times New Roman"/>
          <w:sz w:val="24"/>
          <w:szCs w:val="24"/>
          <w:u w:val="single"/>
        </w:rPr>
      </w:pPr>
      <w:r w:rsidRPr="00196A6D">
        <w:rPr>
          <w:rFonts w:ascii="Times New Roman" w:hAnsi="Times New Roman"/>
          <w:sz w:val="24"/>
          <w:szCs w:val="24"/>
          <w:u w:val="single"/>
        </w:rPr>
        <w:t xml:space="preserve">Choice of variables </w:t>
      </w:r>
    </w:p>
    <w:p w14:paraId="6DF4E919" w14:textId="5BD8B0AA" w:rsidR="00DA2242" w:rsidRDefault="00DA2242" w:rsidP="00DA2242">
      <w:pPr>
        <w:spacing w:line="360" w:lineRule="auto"/>
        <w:ind w:firstLine="720"/>
        <w:jc w:val="both"/>
        <w:rPr>
          <w:rFonts w:ascii="Times New Roman" w:hAnsi="Times New Roman"/>
          <w:sz w:val="24"/>
          <w:szCs w:val="24"/>
        </w:rPr>
      </w:pPr>
      <w:r>
        <w:rPr>
          <w:rFonts w:ascii="Times New Roman" w:hAnsi="Times New Roman"/>
          <w:sz w:val="24"/>
          <w:szCs w:val="24"/>
        </w:rPr>
        <w:t>The variables have been chosen in a way to fit t</w:t>
      </w:r>
      <w:r w:rsidR="00241F3E">
        <w:rPr>
          <w:rFonts w:ascii="Times New Roman" w:hAnsi="Times New Roman"/>
          <w:sz w:val="24"/>
          <w:szCs w:val="24"/>
        </w:rPr>
        <w:t>he model as closely as possible</w:t>
      </w:r>
      <w:r w:rsidR="00315A2B">
        <w:rPr>
          <w:rFonts w:ascii="Times New Roman" w:hAnsi="Times New Roman"/>
          <w:sz w:val="24"/>
          <w:szCs w:val="24"/>
        </w:rPr>
        <w:t xml:space="preserve">. </w:t>
      </w:r>
      <w:r w:rsidR="00F13375">
        <w:rPr>
          <w:rFonts w:ascii="Times New Roman" w:hAnsi="Times New Roman"/>
          <w:sz w:val="24"/>
          <w:szCs w:val="24"/>
        </w:rPr>
        <w:t>This research will mainly focus on the relation between export status and wage</w:t>
      </w:r>
      <w:r w:rsidR="00B655A8">
        <w:rPr>
          <w:rFonts w:ascii="Times New Roman" w:hAnsi="Times New Roman"/>
          <w:sz w:val="24"/>
          <w:szCs w:val="24"/>
        </w:rPr>
        <w:t xml:space="preserve"> structure</w:t>
      </w:r>
      <w:r w:rsidR="00F13375">
        <w:rPr>
          <w:rFonts w:ascii="Times New Roman" w:hAnsi="Times New Roman"/>
          <w:sz w:val="24"/>
          <w:szCs w:val="24"/>
        </w:rPr>
        <w:t>. T</w:t>
      </w:r>
      <w:r>
        <w:rPr>
          <w:rFonts w:ascii="Times New Roman" w:hAnsi="Times New Roman"/>
          <w:sz w:val="24"/>
          <w:szCs w:val="24"/>
        </w:rPr>
        <w:t xml:space="preserve">he main dependent variable will be the logarithm of labor cost per worker and an extensive set of control variables </w:t>
      </w:r>
      <w:r w:rsidR="008A3558">
        <w:rPr>
          <w:rFonts w:ascii="Times New Roman" w:hAnsi="Times New Roman"/>
          <w:sz w:val="24"/>
          <w:szCs w:val="24"/>
        </w:rPr>
        <w:t>is added to control</w:t>
      </w:r>
      <w:r>
        <w:rPr>
          <w:rFonts w:ascii="Times New Roman" w:hAnsi="Times New Roman"/>
          <w:sz w:val="24"/>
          <w:szCs w:val="24"/>
        </w:rPr>
        <w:t xml:space="preserve"> for firm specific characteristics. The World Bank Enterprise Survey (2012) provides information about ownership structure, educational and skills achievement, and size, which will be used in the regressions. </w:t>
      </w:r>
    </w:p>
    <w:p w14:paraId="679F579F" w14:textId="56CAF33E" w:rsidR="00DA2242" w:rsidRDefault="00DA2242" w:rsidP="00DA2242">
      <w:pPr>
        <w:spacing w:line="360" w:lineRule="auto"/>
        <w:ind w:firstLine="720"/>
        <w:jc w:val="both"/>
        <w:rPr>
          <w:rFonts w:ascii="Times New Roman" w:hAnsi="Times New Roman"/>
          <w:sz w:val="24"/>
          <w:szCs w:val="24"/>
        </w:rPr>
      </w:pPr>
      <w:r>
        <w:rPr>
          <w:rFonts w:ascii="Times New Roman" w:hAnsi="Times New Roman"/>
          <w:sz w:val="24"/>
          <w:szCs w:val="24"/>
        </w:rPr>
        <w:t xml:space="preserve">The </w:t>
      </w:r>
      <w:r w:rsidRPr="00F13375">
        <w:rPr>
          <w:rFonts w:ascii="Times New Roman" w:hAnsi="Times New Roman"/>
          <w:sz w:val="24"/>
          <w:szCs w:val="24"/>
        </w:rPr>
        <w:t xml:space="preserve">dependent variable </w:t>
      </w:r>
      <w:r w:rsidR="00812D9D" w:rsidRPr="00F13375">
        <w:rPr>
          <w:rFonts w:ascii="Times New Roman" w:hAnsi="Times New Roman"/>
          <w:sz w:val="24"/>
          <w:szCs w:val="24"/>
        </w:rPr>
        <w:t xml:space="preserve">average </w:t>
      </w:r>
      <w:r w:rsidRPr="00F13375">
        <w:rPr>
          <w:rFonts w:ascii="Times New Roman" w:hAnsi="Times New Roman"/>
          <w:sz w:val="24"/>
          <w:szCs w:val="24"/>
        </w:rPr>
        <w:t>labor cost per worker</w:t>
      </w:r>
      <w:r>
        <w:rPr>
          <w:rFonts w:ascii="Times New Roman" w:hAnsi="Times New Roman"/>
          <w:sz w:val="24"/>
          <w:szCs w:val="24"/>
        </w:rPr>
        <w:t xml:space="preserve"> contains </w:t>
      </w:r>
      <w:r w:rsidR="008E2E6E">
        <w:rPr>
          <w:rFonts w:ascii="Times New Roman" w:hAnsi="Times New Roman"/>
          <w:sz w:val="24"/>
          <w:szCs w:val="24"/>
        </w:rPr>
        <w:t>not only</w:t>
      </w:r>
      <w:r>
        <w:rPr>
          <w:rFonts w:ascii="Times New Roman" w:hAnsi="Times New Roman"/>
          <w:sz w:val="24"/>
          <w:szCs w:val="24"/>
        </w:rPr>
        <w:t xml:space="preserve"> information about wages but as well about additional earnings and bonuses paid out to the workforce</w:t>
      </w:r>
      <w:r w:rsidR="008A3558">
        <w:rPr>
          <w:rFonts w:ascii="Times New Roman" w:hAnsi="Times New Roman"/>
          <w:sz w:val="24"/>
          <w:szCs w:val="24"/>
        </w:rPr>
        <w:t xml:space="preserve"> ($)</w:t>
      </w:r>
      <w:r>
        <w:rPr>
          <w:rFonts w:ascii="Times New Roman" w:hAnsi="Times New Roman"/>
          <w:sz w:val="24"/>
          <w:szCs w:val="24"/>
        </w:rPr>
        <w:t xml:space="preserve">. The total labor costs from the previous fiscal </w:t>
      </w:r>
      <w:r w:rsidR="00812D9D">
        <w:rPr>
          <w:rFonts w:ascii="Times New Roman" w:hAnsi="Times New Roman"/>
          <w:sz w:val="24"/>
          <w:szCs w:val="24"/>
        </w:rPr>
        <w:t>year occurred by the firm</w:t>
      </w:r>
      <w:r>
        <w:rPr>
          <w:rFonts w:ascii="Times New Roman" w:hAnsi="Times New Roman"/>
          <w:sz w:val="24"/>
          <w:szCs w:val="24"/>
        </w:rPr>
        <w:t xml:space="preserve"> will be divided by the average number of workers employed in the past fiscal year. The survey question about the total labor costs has been asked in 2005, 2007 and 2009. Thus, the observations from the survey of 2002 will not be taken into account in the further analysis. It is important to note that due to the presence of bonuses, benefits and other earnings </w:t>
      </w:r>
      <w:r w:rsidR="003A664E">
        <w:rPr>
          <w:rFonts w:ascii="Times New Roman" w:hAnsi="Times New Roman"/>
          <w:sz w:val="24"/>
          <w:szCs w:val="24"/>
        </w:rPr>
        <w:t xml:space="preserve">in addition to </w:t>
      </w:r>
      <w:r>
        <w:rPr>
          <w:rFonts w:ascii="Times New Roman" w:hAnsi="Times New Roman"/>
          <w:sz w:val="24"/>
          <w:szCs w:val="24"/>
        </w:rPr>
        <w:t xml:space="preserve">wages, the impact of trade might be stronger. </w:t>
      </w:r>
      <w:r w:rsidR="00E90FCD">
        <w:rPr>
          <w:rFonts w:ascii="Times New Roman" w:hAnsi="Times New Roman"/>
          <w:sz w:val="24"/>
          <w:szCs w:val="24"/>
        </w:rPr>
        <w:t xml:space="preserve">Zhou (2003) and Bernard and Jensen (1995) found statistical evidence for a premium in benefits and bonuses paid out by exporters. </w:t>
      </w:r>
    </w:p>
    <w:p w14:paraId="5CFDAA1A" w14:textId="2012A0A2" w:rsidR="006D067B" w:rsidRDefault="006D067B" w:rsidP="00DA2242">
      <w:pPr>
        <w:spacing w:line="360" w:lineRule="auto"/>
        <w:ind w:firstLine="720"/>
        <w:jc w:val="both"/>
        <w:rPr>
          <w:rFonts w:ascii="Times New Roman" w:hAnsi="Times New Roman"/>
          <w:sz w:val="24"/>
          <w:szCs w:val="24"/>
        </w:rPr>
      </w:pPr>
      <w:r>
        <w:rPr>
          <w:rFonts w:ascii="Times New Roman" w:hAnsi="Times New Roman"/>
          <w:sz w:val="24"/>
          <w:szCs w:val="24"/>
        </w:rPr>
        <w:t xml:space="preserve">The first independent variable in the model is the export status variable. In the first regression the export status will figure as a dummy variable and takes the value 1 if the firm is involved in direct export activities and the value 0 when the firm does not export at all at the time given.  </w:t>
      </w:r>
      <w:r w:rsidR="004951FA">
        <w:rPr>
          <w:rFonts w:ascii="Times New Roman" w:hAnsi="Times New Roman"/>
          <w:sz w:val="24"/>
          <w:szCs w:val="24"/>
        </w:rPr>
        <w:t>Alternatively in a separate regression, the export status can be expressed as percentage share of total sales. A higher value for the export share means that the concerned firm is more integrated in the export market and more</w:t>
      </w:r>
      <w:r w:rsidR="00447C26">
        <w:rPr>
          <w:rFonts w:ascii="Times New Roman" w:hAnsi="Times New Roman"/>
          <w:sz w:val="24"/>
          <w:szCs w:val="24"/>
        </w:rPr>
        <w:t xml:space="preserve"> exposed</w:t>
      </w:r>
      <w:r w:rsidR="004951FA">
        <w:rPr>
          <w:rFonts w:ascii="Times New Roman" w:hAnsi="Times New Roman"/>
          <w:sz w:val="24"/>
          <w:szCs w:val="24"/>
        </w:rPr>
        <w:t xml:space="preserve"> </w:t>
      </w:r>
      <w:r w:rsidR="00447C26">
        <w:rPr>
          <w:rFonts w:ascii="Times New Roman" w:hAnsi="Times New Roman"/>
          <w:sz w:val="24"/>
          <w:szCs w:val="24"/>
        </w:rPr>
        <w:t xml:space="preserve">to the </w:t>
      </w:r>
      <w:r w:rsidR="004951FA">
        <w:rPr>
          <w:rFonts w:ascii="Times New Roman" w:hAnsi="Times New Roman"/>
          <w:sz w:val="24"/>
          <w:szCs w:val="24"/>
        </w:rPr>
        <w:t xml:space="preserve">economic </w:t>
      </w:r>
      <w:r w:rsidR="00447C26">
        <w:rPr>
          <w:rFonts w:ascii="Times New Roman" w:hAnsi="Times New Roman"/>
          <w:sz w:val="24"/>
          <w:szCs w:val="24"/>
        </w:rPr>
        <w:t xml:space="preserve">shocks </w:t>
      </w:r>
      <w:r w:rsidR="004951FA">
        <w:rPr>
          <w:rFonts w:ascii="Times New Roman" w:hAnsi="Times New Roman"/>
          <w:sz w:val="24"/>
          <w:szCs w:val="24"/>
        </w:rPr>
        <w:t xml:space="preserve">of their trading partners. </w:t>
      </w:r>
      <w:r w:rsidR="008C0224">
        <w:rPr>
          <w:rFonts w:ascii="Times New Roman" w:hAnsi="Times New Roman"/>
          <w:sz w:val="24"/>
          <w:szCs w:val="24"/>
        </w:rPr>
        <w:t>Using the export share of total sales is quite common in empirical research in order to</w:t>
      </w:r>
      <w:r w:rsidR="00447C26">
        <w:rPr>
          <w:rFonts w:ascii="Times New Roman" w:hAnsi="Times New Roman"/>
          <w:sz w:val="24"/>
          <w:szCs w:val="24"/>
        </w:rPr>
        <w:t xml:space="preserve"> measure trade </w:t>
      </w:r>
      <w:r w:rsidR="008C0224">
        <w:rPr>
          <w:rFonts w:ascii="Times New Roman" w:hAnsi="Times New Roman"/>
          <w:sz w:val="24"/>
          <w:szCs w:val="24"/>
        </w:rPr>
        <w:t xml:space="preserve">intensity. </w:t>
      </w:r>
    </w:p>
    <w:p w14:paraId="07518D9A" w14:textId="24778DA1" w:rsidR="00A6241B" w:rsidRDefault="00A947E6" w:rsidP="00CA083F">
      <w:pPr>
        <w:spacing w:line="360" w:lineRule="auto"/>
        <w:ind w:firstLine="720"/>
        <w:jc w:val="both"/>
        <w:rPr>
          <w:rFonts w:ascii="Times New Roman" w:hAnsi="Times New Roman"/>
          <w:color w:val="000000"/>
          <w:sz w:val="24"/>
          <w:szCs w:val="24"/>
        </w:rPr>
      </w:pPr>
      <w:r>
        <w:rPr>
          <w:rFonts w:ascii="Times New Roman" w:hAnsi="Times New Roman"/>
          <w:sz w:val="24"/>
          <w:szCs w:val="24"/>
        </w:rPr>
        <w:t xml:space="preserve">The second independent variable is a proxy for productivity. As explained in the theoretical part the productivity variable is needed in order to check whether an exporter </w:t>
      </w:r>
      <w:r w:rsidR="006B5133">
        <w:rPr>
          <w:rFonts w:ascii="Times New Roman" w:hAnsi="Times New Roman"/>
          <w:sz w:val="24"/>
          <w:szCs w:val="24"/>
        </w:rPr>
        <w:t xml:space="preserve">pays on average </w:t>
      </w:r>
      <w:r>
        <w:rPr>
          <w:rFonts w:ascii="Times New Roman" w:hAnsi="Times New Roman"/>
          <w:sz w:val="24"/>
          <w:szCs w:val="24"/>
        </w:rPr>
        <w:t xml:space="preserve">more </w:t>
      </w:r>
      <w:r w:rsidR="006B5133">
        <w:rPr>
          <w:rFonts w:ascii="Times New Roman" w:hAnsi="Times New Roman"/>
          <w:sz w:val="24"/>
          <w:szCs w:val="24"/>
        </w:rPr>
        <w:t>to its</w:t>
      </w:r>
      <w:r>
        <w:rPr>
          <w:rFonts w:ascii="Times New Roman" w:hAnsi="Times New Roman"/>
          <w:sz w:val="24"/>
          <w:szCs w:val="24"/>
        </w:rPr>
        <w:t xml:space="preserve"> work</w:t>
      </w:r>
      <w:r w:rsidR="006B5133">
        <w:rPr>
          <w:rFonts w:ascii="Times New Roman" w:hAnsi="Times New Roman"/>
          <w:sz w:val="24"/>
          <w:szCs w:val="24"/>
        </w:rPr>
        <w:t>force</w:t>
      </w:r>
      <w:r>
        <w:rPr>
          <w:rFonts w:ascii="Times New Roman" w:hAnsi="Times New Roman"/>
          <w:sz w:val="24"/>
          <w:szCs w:val="24"/>
        </w:rPr>
        <w:t xml:space="preserve"> given the productivity level.</w:t>
      </w:r>
      <w:r w:rsidR="00322C5D">
        <w:rPr>
          <w:rFonts w:ascii="Times New Roman" w:hAnsi="Times New Roman"/>
          <w:sz w:val="24"/>
          <w:szCs w:val="24"/>
        </w:rPr>
        <w:t xml:space="preserve"> </w:t>
      </w:r>
      <w:r w:rsidR="003218DE">
        <w:rPr>
          <w:rFonts w:ascii="Times New Roman" w:hAnsi="Times New Roman"/>
          <w:sz w:val="24"/>
          <w:szCs w:val="24"/>
        </w:rPr>
        <w:t xml:space="preserve">The sign of the productivity variable is expected to be positive as more productive firms generate more revenues, hence </w:t>
      </w:r>
      <w:r w:rsidR="00B23111">
        <w:rPr>
          <w:rFonts w:ascii="Times New Roman" w:hAnsi="Times New Roman"/>
          <w:sz w:val="24"/>
          <w:szCs w:val="24"/>
        </w:rPr>
        <w:t>they have more resources available to increase the screening level</w:t>
      </w:r>
      <w:r w:rsidR="003218DE">
        <w:rPr>
          <w:rFonts w:ascii="Times New Roman" w:hAnsi="Times New Roman"/>
          <w:sz w:val="24"/>
          <w:szCs w:val="24"/>
        </w:rPr>
        <w:t>. In the regression productivity is proxied through the logarithm of domestic sales per worker</w:t>
      </w:r>
      <w:r w:rsidR="008A3558">
        <w:rPr>
          <w:rFonts w:ascii="Times New Roman" w:hAnsi="Times New Roman"/>
          <w:sz w:val="24"/>
          <w:szCs w:val="24"/>
        </w:rPr>
        <w:t xml:space="preserve"> ($)</w:t>
      </w:r>
      <w:r w:rsidR="003218DE">
        <w:rPr>
          <w:rFonts w:ascii="Times New Roman" w:hAnsi="Times New Roman"/>
          <w:sz w:val="24"/>
          <w:szCs w:val="24"/>
        </w:rPr>
        <w:t xml:space="preserve">. This variable has been constructed by multiplying the domestic percentage share with the total sales of the previous fiscal year and divided by the average number of workers employed in the previous fiscal year. Verhoogen (2008) uses the domestic sales per worker </w:t>
      </w:r>
      <w:r w:rsidR="00A6241B">
        <w:rPr>
          <w:rFonts w:ascii="Times New Roman" w:hAnsi="Times New Roman"/>
          <w:sz w:val="24"/>
          <w:szCs w:val="24"/>
        </w:rPr>
        <w:t xml:space="preserve">variable as </w:t>
      </w:r>
      <w:r w:rsidR="00A6241B" w:rsidRPr="00A6241B">
        <w:rPr>
          <w:rFonts w:ascii="Times New Roman" w:hAnsi="Times New Roman"/>
          <w:sz w:val="24"/>
          <w:szCs w:val="24"/>
        </w:rPr>
        <w:t xml:space="preserve">well in his analysis. He states that domestic sales is the only variable observed beside the production line. </w:t>
      </w:r>
      <w:r w:rsidR="00A6241B">
        <w:rPr>
          <w:rFonts w:ascii="Times New Roman" w:hAnsi="Times New Roman"/>
          <w:sz w:val="24"/>
          <w:szCs w:val="24"/>
        </w:rPr>
        <w:t>Another candidate for the productivity proxy would have been tota</w:t>
      </w:r>
      <w:r w:rsidR="00647BAD">
        <w:rPr>
          <w:rFonts w:ascii="Times New Roman" w:hAnsi="Times New Roman"/>
          <w:sz w:val="24"/>
          <w:szCs w:val="24"/>
        </w:rPr>
        <w:t>l factor productivity (TFP). The classical production function can provide a proxy for TFP. Regressing log capital input, log labor input and</w:t>
      </w:r>
      <w:r w:rsidR="00472378">
        <w:rPr>
          <w:rFonts w:ascii="Times New Roman" w:hAnsi="Times New Roman"/>
          <w:sz w:val="24"/>
          <w:szCs w:val="24"/>
        </w:rPr>
        <w:t xml:space="preserve"> log materials on </w:t>
      </w:r>
      <w:r w:rsidR="00647BAD">
        <w:rPr>
          <w:rFonts w:ascii="Times New Roman" w:hAnsi="Times New Roman"/>
          <w:sz w:val="24"/>
          <w:szCs w:val="24"/>
        </w:rPr>
        <w:t xml:space="preserve">log sales, one can retrieve the residuals, which captures TFP. </w:t>
      </w:r>
      <w:r w:rsidR="003B5399">
        <w:rPr>
          <w:rFonts w:ascii="Times New Roman" w:hAnsi="Times New Roman"/>
          <w:sz w:val="24"/>
          <w:szCs w:val="24"/>
        </w:rPr>
        <w:t xml:space="preserve">They </w:t>
      </w:r>
      <w:r w:rsidR="00661667">
        <w:rPr>
          <w:rFonts w:ascii="Times New Roman" w:hAnsi="Times New Roman"/>
          <w:sz w:val="24"/>
          <w:szCs w:val="24"/>
        </w:rPr>
        <w:t>a</w:t>
      </w:r>
      <w:r w:rsidR="003B5399">
        <w:rPr>
          <w:rFonts w:ascii="Times New Roman" w:hAnsi="Times New Roman"/>
          <w:sz w:val="24"/>
          <w:szCs w:val="24"/>
        </w:rPr>
        <w:t>re as well called Solow residuals.</w:t>
      </w:r>
      <w:r w:rsidR="00EF3899">
        <w:rPr>
          <w:rFonts w:ascii="Times New Roman" w:hAnsi="Times New Roman"/>
          <w:sz w:val="24"/>
          <w:szCs w:val="24"/>
        </w:rPr>
        <w:t xml:space="preserve"> </w:t>
      </w:r>
      <w:r w:rsidR="00661667">
        <w:rPr>
          <w:rFonts w:ascii="Times New Roman" w:hAnsi="Times New Roman"/>
          <w:sz w:val="24"/>
          <w:szCs w:val="24"/>
        </w:rPr>
        <w:t xml:space="preserve">However, this approach may cause some </w:t>
      </w:r>
      <w:r w:rsidR="00EF3899">
        <w:rPr>
          <w:rFonts w:ascii="Times New Roman" w:hAnsi="Times New Roman"/>
          <w:sz w:val="24"/>
          <w:szCs w:val="24"/>
        </w:rPr>
        <w:t>simultaneity issues</w:t>
      </w:r>
      <w:r w:rsidR="00661667">
        <w:rPr>
          <w:rFonts w:ascii="Times New Roman" w:hAnsi="Times New Roman"/>
          <w:sz w:val="24"/>
          <w:szCs w:val="24"/>
        </w:rPr>
        <w:t xml:space="preserve"> as stressed by</w:t>
      </w:r>
      <w:r w:rsidR="003B5399">
        <w:rPr>
          <w:rFonts w:ascii="Times New Roman" w:hAnsi="Times New Roman"/>
          <w:sz w:val="24"/>
          <w:szCs w:val="24"/>
        </w:rPr>
        <w:t xml:space="preserve"> </w:t>
      </w:r>
      <w:r w:rsidR="00661667">
        <w:rPr>
          <w:rFonts w:ascii="Times New Roman" w:hAnsi="Times New Roman"/>
          <w:color w:val="000000"/>
          <w:sz w:val="24"/>
          <w:szCs w:val="24"/>
        </w:rPr>
        <w:t>Levinsohn and Petrin</w:t>
      </w:r>
      <w:r w:rsidR="00A6241B" w:rsidRPr="00A6241B">
        <w:rPr>
          <w:rFonts w:ascii="Times New Roman" w:hAnsi="Times New Roman"/>
          <w:color w:val="000000"/>
          <w:sz w:val="24"/>
          <w:szCs w:val="24"/>
        </w:rPr>
        <w:t xml:space="preserve"> </w:t>
      </w:r>
      <w:r w:rsidR="00661667">
        <w:rPr>
          <w:rFonts w:ascii="Times New Roman" w:hAnsi="Times New Roman"/>
          <w:color w:val="000000"/>
          <w:sz w:val="24"/>
          <w:szCs w:val="24"/>
        </w:rPr>
        <w:t>(2003</w:t>
      </w:r>
      <w:r w:rsidR="00A6241B" w:rsidRPr="00A6241B">
        <w:rPr>
          <w:rFonts w:ascii="Times New Roman" w:hAnsi="Times New Roman"/>
          <w:color w:val="000000"/>
          <w:sz w:val="24"/>
          <w:szCs w:val="24"/>
        </w:rPr>
        <w:t>)</w:t>
      </w:r>
      <w:r w:rsidR="00661667">
        <w:rPr>
          <w:rFonts w:ascii="Times New Roman" w:hAnsi="Times New Roman"/>
          <w:color w:val="000000"/>
          <w:sz w:val="24"/>
          <w:szCs w:val="24"/>
        </w:rPr>
        <w:t xml:space="preserve">. </w:t>
      </w:r>
    </w:p>
    <w:p w14:paraId="00A544D6" w14:textId="42E27FF8" w:rsidR="00CA083F" w:rsidRDefault="00EF3899" w:rsidP="00CA083F">
      <w:pPr>
        <w:spacing w:line="360" w:lineRule="auto"/>
        <w:ind w:firstLine="720"/>
        <w:jc w:val="both"/>
        <w:rPr>
          <w:rFonts w:ascii="Times New Roman" w:hAnsi="Times New Roman"/>
          <w:color w:val="000000"/>
          <w:sz w:val="24"/>
          <w:szCs w:val="24"/>
        </w:rPr>
      </w:pPr>
      <w:r>
        <w:rPr>
          <w:rFonts w:ascii="Times New Roman" w:hAnsi="Times New Roman"/>
          <w:color w:val="000000"/>
          <w:sz w:val="24"/>
          <w:szCs w:val="24"/>
        </w:rPr>
        <w:t>The other control variables</w:t>
      </w:r>
      <w:r w:rsidR="00F115C3">
        <w:rPr>
          <w:rFonts w:ascii="Times New Roman" w:hAnsi="Times New Roman"/>
          <w:color w:val="000000"/>
          <w:sz w:val="24"/>
          <w:szCs w:val="24"/>
        </w:rPr>
        <w:t xml:space="preserve"> added to the regression</w:t>
      </w:r>
      <w:r>
        <w:rPr>
          <w:rFonts w:ascii="Times New Roman" w:hAnsi="Times New Roman"/>
          <w:color w:val="000000"/>
          <w:sz w:val="24"/>
          <w:szCs w:val="24"/>
        </w:rPr>
        <w:t xml:space="preserve"> control for </w:t>
      </w:r>
      <w:r w:rsidR="00F115C3">
        <w:rPr>
          <w:rFonts w:ascii="Times New Roman" w:hAnsi="Times New Roman"/>
          <w:color w:val="000000"/>
          <w:sz w:val="24"/>
          <w:szCs w:val="24"/>
        </w:rPr>
        <w:t xml:space="preserve">size, age, education and foreign ownership. </w:t>
      </w:r>
      <w:r w:rsidR="008A5438">
        <w:rPr>
          <w:rFonts w:ascii="Times New Roman" w:hAnsi="Times New Roman"/>
          <w:color w:val="000000"/>
          <w:sz w:val="24"/>
          <w:szCs w:val="24"/>
        </w:rPr>
        <w:t>The average number of workers employed</w:t>
      </w:r>
      <w:r w:rsidR="00953D5E">
        <w:rPr>
          <w:rFonts w:ascii="Times New Roman" w:hAnsi="Times New Roman"/>
          <w:color w:val="000000"/>
          <w:sz w:val="24"/>
          <w:szCs w:val="24"/>
        </w:rPr>
        <w:t xml:space="preserve"> full time</w:t>
      </w:r>
      <w:r w:rsidR="008A5438">
        <w:rPr>
          <w:rFonts w:ascii="Times New Roman" w:hAnsi="Times New Roman"/>
          <w:color w:val="000000"/>
          <w:sz w:val="24"/>
          <w:szCs w:val="24"/>
        </w:rPr>
        <w:t xml:space="preserve"> in</w:t>
      </w:r>
      <w:r w:rsidR="00953D5E">
        <w:rPr>
          <w:rFonts w:ascii="Times New Roman" w:hAnsi="Times New Roman"/>
          <w:color w:val="000000"/>
          <w:sz w:val="24"/>
          <w:szCs w:val="24"/>
        </w:rPr>
        <w:t xml:space="preserve"> the</w:t>
      </w:r>
      <w:r w:rsidR="008A5438">
        <w:rPr>
          <w:rFonts w:ascii="Times New Roman" w:hAnsi="Times New Roman"/>
          <w:color w:val="000000"/>
          <w:sz w:val="24"/>
          <w:szCs w:val="24"/>
        </w:rPr>
        <w:t xml:space="preserve"> past fiscal year represents size and squared size has been added to capture the decreasing returns to size (Schank et al., 2007). All in all the expected </w:t>
      </w:r>
      <w:r w:rsidR="00CA083F">
        <w:rPr>
          <w:rFonts w:ascii="Times New Roman" w:hAnsi="Times New Roman"/>
          <w:color w:val="000000"/>
          <w:sz w:val="24"/>
          <w:szCs w:val="24"/>
        </w:rPr>
        <w:t xml:space="preserve">sign </w:t>
      </w:r>
      <w:r w:rsidR="003A664E">
        <w:rPr>
          <w:rFonts w:ascii="Times New Roman" w:hAnsi="Times New Roman"/>
          <w:color w:val="000000"/>
          <w:sz w:val="24"/>
          <w:szCs w:val="24"/>
        </w:rPr>
        <w:t xml:space="preserve">of the coefficient </w:t>
      </w:r>
      <w:r w:rsidR="008A5438">
        <w:rPr>
          <w:rFonts w:ascii="Times New Roman" w:hAnsi="Times New Roman"/>
          <w:color w:val="000000"/>
          <w:sz w:val="24"/>
          <w:szCs w:val="24"/>
        </w:rPr>
        <w:t>for size</w:t>
      </w:r>
      <w:r w:rsidR="00CA083F">
        <w:rPr>
          <w:rFonts w:ascii="Times New Roman" w:hAnsi="Times New Roman"/>
          <w:color w:val="000000"/>
          <w:sz w:val="24"/>
          <w:szCs w:val="24"/>
        </w:rPr>
        <w:t xml:space="preserve"> is positive.</w:t>
      </w:r>
    </w:p>
    <w:p w14:paraId="7B9CE054" w14:textId="42B1827A" w:rsidR="00470A91" w:rsidRDefault="00470A91" w:rsidP="00CA083F">
      <w:pPr>
        <w:spacing w:line="360" w:lineRule="auto"/>
        <w:ind w:firstLine="720"/>
        <w:jc w:val="both"/>
        <w:rPr>
          <w:rFonts w:ascii="Times" w:hAnsi="Times" w:cs="Helvetica"/>
          <w:sz w:val="24"/>
          <w:szCs w:val="24"/>
        </w:rPr>
      </w:pPr>
      <w:r>
        <w:rPr>
          <w:rFonts w:ascii="Times New Roman" w:hAnsi="Times New Roman"/>
          <w:color w:val="000000"/>
          <w:sz w:val="24"/>
          <w:szCs w:val="24"/>
        </w:rPr>
        <w:t xml:space="preserve">The variable age allows controlling for firm maturity. It is computed by subtracting the year of formal establishment from the year of </w:t>
      </w:r>
      <w:r w:rsidR="0069713A">
        <w:rPr>
          <w:rFonts w:ascii="Times New Roman" w:hAnsi="Times New Roman"/>
          <w:color w:val="000000"/>
          <w:sz w:val="24"/>
          <w:szCs w:val="24"/>
        </w:rPr>
        <w:t>when</w:t>
      </w:r>
      <w:r w:rsidR="00341860">
        <w:rPr>
          <w:rFonts w:ascii="Times New Roman" w:hAnsi="Times New Roman"/>
          <w:color w:val="000000"/>
          <w:sz w:val="24"/>
          <w:szCs w:val="24"/>
        </w:rPr>
        <w:t xml:space="preserve"> the</w:t>
      </w:r>
      <w:r>
        <w:rPr>
          <w:rFonts w:ascii="Times New Roman" w:hAnsi="Times New Roman"/>
          <w:color w:val="000000"/>
          <w:sz w:val="24"/>
          <w:szCs w:val="24"/>
        </w:rPr>
        <w:t xml:space="preserve"> survey</w:t>
      </w:r>
      <w:r w:rsidR="00341860">
        <w:rPr>
          <w:rFonts w:ascii="Times New Roman" w:hAnsi="Times New Roman"/>
          <w:color w:val="000000"/>
          <w:sz w:val="24"/>
          <w:szCs w:val="24"/>
        </w:rPr>
        <w:t xml:space="preserve"> took place</w:t>
      </w:r>
      <w:r>
        <w:rPr>
          <w:rFonts w:ascii="Times New Roman" w:hAnsi="Times New Roman"/>
          <w:color w:val="000000"/>
          <w:sz w:val="24"/>
          <w:szCs w:val="24"/>
        </w:rPr>
        <w:t>. It is interesting to incorporate this variable as firms with more experience on the market may behave differently from their younger counterparts.</w:t>
      </w:r>
      <w:r w:rsidR="002C7BB7">
        <w:rPr>
          <w:rFonts w:ascii="Times New Roman" w:hAnsi="Times New Roman"/>
          <w:color w:val="000000"/>
          <w:sz w:val="24"/>
          <w:szCs w:val="24"/>
        </w:rPr>
        <w:t xml:space="preserve"> </w:t>
      </w:r>
      <w:r w:rsidR="004668CB" w:rsidRPr="004668CB">
        <w:rPr>
          <w:rFonts w:ascii="Times" w:hAnsi="Times" w:cs="Helvetica"/>
          <w:sz w:val="24"/>
          <w:szCs w:val="24"/>
        </w:rPr>
        <w:t>Farinas and Martin-Marcos (2003)</w:t>
      </w:r>
      <w:r w:rsidR="007D7F42">
        <w:rPr>
          <w:rFonts w:ascii="Times" w:hAnsi="Times" w:cs="Helvetica"/>
          <w:sz w:val="24"/>
          <w:szCs w:val="24"/>
        </w:rPr>
        <w:t xml:space="preserve"> </w:t>
      </w:r>
      <w:r w:rsidR="002C7BB7">
        <w:rPr>
          <w:rFonts w:ascii="Times" w:hAnsi="Times" w:cs="Helvetica"/>
          <w:sz w:val="24"/>
          <w:szCs w:val="24"/>
        </w:rPr>
        <w:t xml:space="preserve">use in their regression firm maturity in order to control for </w:t>
      </w:r>
      <w:r w:rsidR="00E137D1">
        <w:rPr>
          <w:rFonts w:ascii="Times" w:hAnsi="Times" w:cs="Helvetica"/>
          <w:sz w:val="24"/>
          <w:szCs w:val="24"/>
        </w:rPr>
        <w:t xml:space="preserve">firm heterogeneities related to experience with production. </w:t>
      </w:r>
    </w:p>
    <w:p w14:paraId="0654F72C" w14:textId="4547BB19" w:rsidR="00E137D1" w:rsidRDefault="00E137D1" w:rsidP="0069713A">
      <w:pPr>
        <w:spacing w:line="360" w:lineRule="auto"/>
        <w:ind w:firstLine="720"/>
        <w:jc w:val="both"/>
        <w:rPr>
          <w:rFonts w:ascii="Times" w:hAnsi="Times" w:cs="Garamond"/>
          <w:sz w:val="24"/>
          <w:szCs w:val="24"/>
        </w:rPr>
      </w:pPr>
      <w:r>
        <w:rPr>
          <w:rFonts w:ascii="Times" w:hAnsi="Times" w:cs="Helvetica"/>
          <w:sz w:val="24"/>
          <w:szCs w:val="24"/>
        </w:rPr>
        <w:t>In order to control for skills and education the variables share of skilled workforce and share of university degree holders are added to the regression. The share of skilled workforce i</w:t>
      </w:r>
      <w:r w:rsidR="00953D5E">
        <w:rPr>
          <w:rFonts w:ascii="Times" w:hAnsi="Times" w:cs="Helvetica"/>
          <w:sz w:val="24"/>
          <w:szCs w:val="24"/>
        </w:rPr>
        <w:t>s constructed by dividing the average number of skilled workforce employed in the previous fiscal year by the average total number of workers employed full time</w:t>
      </w:r>
      <w:r w:rsidR="00D507F8">
        <w:rPr>
          <w:rFonts w:ascii="Times" w:hAnsi="Times" w:cs="Helvetica"/>
          <w:sz w:val="24"/>
          <w:szCs w:val="24"/>
        </w:rPr>
        <w:t xml:space="preserve"> in the previous fiscal year. S</w:t>
      </w:r>
      <w:r w:rsidR="00953D5E">
        <w:rPr>
          <w:rFonts w:ascii="Times" w:hAnsi="Times" w:cs="Helvetica"/>
          <w:sz w:val="24"/>
          <w:szCs w:val="24"/>
        </w:rPr>
        <w:t>killed worker</w:t>
      </w:r>
      <w:r w:rsidR="00D507F8">
        <w:rPr>
          <w:rFonts w:ascii="Times" w:hAnsi="Times" w:cs="Helvetica"/>
          <w:sz w:val="24"/>
          <w:szCs w:val="24"/>
        </w:rPr>
        <w:t>s</w:t>
      </w:r>
      <w:r w:rsidR="00273AB2">
        <w:rPr>
          <w:rFonts w:ascii="Times" w:hAnsi="Times" w:cs="Helvetica"/>
          <w:sz w:val="24"/>
          <w:szCs w:val="24"/>
        </w:rPr>
        <w:t xml:space="preserve"> </w:t>
      </w:r>
      <w:r w:rsidR="00D507F8">
        <w:rPr>
          <w:rFonts w:ascii="Times" w:hAnsi="Times" w:cs="Helvetica"/>
          <w:sz w:val="24"/>
          <w:szCs w:val="24"/>
        </w:rPr>
        <w:t xml:space="preserve">have </w:t>
      </w:r>
      <w:r w:rsidR="00273AB2">
        <w:rPr>
          <w:rFonts w:ascii="Times" w:hAnsi="Times" w:cs="Helvetica"/>
          <w:sz w:val="24"/>
          <w:szCs w:val="24"/>
        </w:rPr>
        <w:t>specific abilities, which are valuable to the employer</w:t>
      </w:r>
      <w:r w:rsidR="00D507F8">
        <w:rPr>
          <w:rFonts w:ascii="Times" w:hAnsi="Times" w:cs="Helvetica"/>
          <w:sz w:val="24"/>
          <w:szCs w:val="24"/>
        </w:rPr>
        <w:t xml:space="preserve">, as they create significant economic value through their work. </w:t>
      </w:r>
      <w:r w:rsidR="00273AB2">
        <w:rPr>
          <w:rFonts w:ascii="Times" w:hAnsi="Times" w:cs="Helvetica"/>
          <w:sz w:val="24"/>
          <w:szCs w:val="24"/>
        </w:rPr>
        <w:t xml:space="preserve">They may be acquired through learning by doing, training courses or schooling. </w:t>
      </w:r>
      <w:r w:rsidR="00B34FA4">
        <w:rPr>
          <w:rFonts w:ascii="Times" w:hAnsi="Times" w:cs="Helvetica"/>
          <w:sz w:val="24"/>
          <w:szCs w:val="24"/>
        </w:rPr>
        <w:t>In contrast</w:t>
      </w:r>
      <w:r w:rsidR="008C0406">
        <w:rPr>
          <w:rFonts w:ascii="Times" w:hAnsi="Times" w:cs="Helvetica"/>
          <w:sz w:val="24"/>
          <w:szCs w:val="24"/>
        </w:rPr>
        <w:t>,</w:t>
      </w:r>
      <w:r w:rsidR="00B34FA4">
        <w:rPr>
          <w:rFonts w:ascii="Times" w:hAnsi="Times" w:cs="Helvetica"/>
          <w:sz w:val="24"/>
          <w:szCs w:val="24"/>
        </w:rPr>
        <w:t xml:space="preserve"> an unskilled worker perform</w:t>
      </w:r>
      <w:r w:rsidR="008C0406">
        <w:rPr>
          <w:rFonts w:ascii="Times" w:hAnsi="Times" w:cs="Helvetica"/>
          <w:sz w:val="24"/>
          <w:szCs w:val="24"/>
        </w:rPr>
        <w:t>s</w:t>
      </w:r>
      <w:r w:rsidR="00B34FA4">
        <w:rPr>
          <w:rFonts w:ascii="Times" w:hAnsi="Times" w:cs="Helvetica"/>
          <w:sz w:val="24"/>
          <w:szCs w:val="24"/>
        </w:rPr>
        <w:t xml:space="preserve"> simple </w:t>
      </w:r>
      <w:r w:rsidR="00185622">
        <w:rPr>
          <w:rFonts w:ascii="Times" w:hAnsi="Times" w:cs="Helvetica"/>
          <w:sz w:val="24"/>
          <w:szCs w:val="24"/>
        </w:rPr>
        <w:t>duties, which</w:t>
      </w:r>
      <w:r w:rsidR="00B34FA4">
        <w:rPr>
          <w:rFonts w:ascii="Times" w:hAnsi="Times" w:cs="Helvetica"/>
          <w:sz w:val="24"/>
          <w:szCs w:val="24"/>
        </w:rPr>
        <w:t xml:space="preserve"> can be done by every worker without having a lot of job experience and schooling. </w:t>
      </w:r>
      <w:r w:rsidR="00185622">
        <w:rPr>
          <w:rFonts w:ascii="Times" w:hAnsi="Times" w:cs="Helvetica"/>
          <w:sz w:val="24"/>
          <w:szCs w:val="24"/>
        </w:rPr>
        <w:t xml:space="preserve">Skilled workforce </w:t>
      </w:r>
      <w:r w:rsidR="0023311D">
        <w:rPr>
          <w:rFonts w:ascii="Times" w:hAnsi="Times" w:cs="Helvetica"/>
          <w:sz w:val="24"/>
          <w:szCs w:val="24"/>
        </w:rPr>
        <w:t>are involved in several tasks and is defined by the World Bank Enterprise Survey (2012) as follows:</w:t>
      </w:r>
      <w:r w:rsidR="00E9143C">
        <w:rPr>
          <w:rFonts w:ascii="Times" w:hAnsi="Times" w:cs="Helvetica"/>
          <w:sz w:val="24"/>
          <w:szCs w:val="24"/>
        </w:rPr>
        <w:t xml:space="preserve"> </w:t>
      </w:r>
      <w:r w:rsidR="0023311D">
        <w:rPr>
          <w:rFonts w:ascii="Times" w:hAnsi="Times" w:cs="Helvetica"/>
          <w:sz w:val="24"/>
          <w:szCs w:val="24"/>
        </w:rPr>
        <w:t xml:space="preserve">“skilled </w:t>
      </w:r>
      <w:r w:rsidR="0023311D" w:rsidRPr="0023311D">
        <w:rPr>
          <w:rFonts w:ascii="Times" w:hAnsi="Times" w:cs="Garamond"/>
          <w:sz w:val="24"/>
          <w:szCs w:val="24"/>
        </w:rPr>
        <w:t>workers (up through the line supervisor level) engaged in fabricating, processing, assembling, inspecting, receiving, storing, handling, packing, warehousing, shipping (but not delivering), maintenance, repair, product development, auxiliary production for plant‘s own use (e.g., power plant), recordkeeping, and other services closely associated with these production operations. Employees above the working-supervisor level are excluded from this item.</w:t>
      </w:r>
      <w:r w:rsidR="0023311D">
        <w:rPr>
          <w:rFonts w:ascii="Times" w:hAnsi="Times" w:cs="Garamond"/>
          <w:sz w:val="24"/>
          <w:szCs w:val="24"/>
        </w:rPr>
        <w:t>” The share of skilled workers can vary between 0 and 1</w:t>
      </w:r>
      <w:r w:rsidR="003A664E">
        <w:rPr>
          <w:rFonts w:ascii="Times" w:hAnsi="Times" w:cs="Garamond"/>
          <w:sz w:val="24"/>
          <w:szCs w:val="24"/>
        </w:rPr>
        <w:t>00%</w:t>
      </w:r>
      <w:r w:rsidR="0023311D">
        <w:rPr>
          <w:rFonts w:ascii="Times" w:hAnsi="Times" w:cs="Garamond"/>
          <w:sz w:val="24"/>
          <w:szCs w:val="24"/>
        </w:rPr>
        <w:t>, meaning that a firm with a value of 0 does not employ skilled workers at all and a value of 1</w:t>
      </w:r>
      <w:r w:rsidR="003A664E">
        <w:rPr>
          <w:rFonts w:ascii="Times" w:hAnsi="Times" w:cs="Garamond"/>
          <w:sz w:val="24"/>
          <w:szCs w:val="24"/>
        </w:rPr>
        <w:t>00% means</w:t>
      </w:r>
      <w:r w:rsidR="0023311D">
        <w:rPr>
          <w:rFonts w:ascii="Times" w:hAnsi="Times" w:cs="Garamond"/>
          <w:sz w:val="24"/>
          <w:szCs w:val="24"/>
        </w:rPr>
        <w:t xml:space="preserve"> that the entire</w:t>
      </w:r>
      <w:r w:rsidR="0069713A">
        <w:rPr>
          <w:rFonts w:ascii="Times" w:hAnsi="Times" w:cs="Garamond"/>
          <w:sz w:val="24"/>
          <w:szCs w:val="24"/>
        </w:rPr>
        <w:t xml:space="preserve"> </w:t>
      </w:r>
      <w:r w:rsidR="00741323">
        <w:rPr>
          <w:rFonts w:ascii="Times" w:hAnsi="Times" w:cs="Garamond"/>
          <w:sz w:val="24"/>
          <w:szCs w:val="24"/>
        </w:rPr>
        <w:t>workforce possesses</w:t>
      </w:r>
      <w:r w:rsidR="0069713A">
        <w:rPr>
          <w:rFonts w:ascii="Times" w:hAnsi="Times" w:cs="Garamond"/>
          <w:sz w:val="24"/>
          <w:szCs w:val="24"/>
        </w:rPr>
        <w:t xml:space="preserve"> at least a specific set of skills</w:t>
      </w:r>
      <w:r w:rsidR="00741323">
        <w:rPr>
          <w:rFonts w:ascii="Times" w:hAnsi="Times" w:cs="Garamond"/>
          <w:sz w:val="24"/>
          <w:szCs w:val="24"/>
        </w:rPr>
        <w:t xml:space="preserve"> valuable to the firm</w:t>
      </w:r>
      <w:r w:rsidR="0023311D">
        <w:rPr>
          <w:rFonts w:ascii="Times" w:hAnsi="Times" w:cs="Garamond"/>
          <w:sz w:val="24"/>
          <w:szCs w:val="24"/>
        </w:rPr>
        <w:t xml:space="preserve">. The sign of the coefficient is expected to be positive. As the return to education and experience is supposed to be positive, a firm with a higher share of skilled workers </w:t>
      </w:r>
      <w:r w:rsidR="00A348BF">
        <w:rPr>
          <w:rFonts w:ascii="Times" w:hAnsi="Times" w:cs="Garamond"/>
          <w:sz w:val="24"/>
          <w:szCs w:val="24"/>
        </w:rPr>
        <w:t xml:space="preserve">should pay on average higher wages. </w:t>
      </w:r>
    </w:p>
    <w:p w14:paraId="3DB11983" w14:textId="261B1339" w:rsidR="00A348BF" w:rsidRDefault="00A348BF" w:rsidP="00CA083F">
      <w:pPr>
        <w:spacing w:line="360" w:lineRule="auto"/>
        <w:ind w:firstLine="720"/>
        <w:jc w:val="both"/>
        <w:rPr>
          <w:rFonts w:ascii="Times" w:hAnsi="Times" w:cs="Garamond"/>
          <w:sz w:val="24"/>
          <w:szCs w:val="24"/>
        </w:rPr>
      </w:pPr>
      <w:r>
        <w:rPr>
          <w:rFonts w:ascii="Times" w:hAnsi="Times" w:cs="Garamond"/>
          <w:sz w:val="24"/>
          <w:szCs w:val="24"/>
        </w:rPr>
        <w:t xml:space="preserve">The variable share of workers with a university degree is an additional control variable capturing firm specific characteristics in terms of education. </w:t>
      </w:r>
      <w:r w:rsidR="00FB257E">
        <w:rPr>
          <w:rFonts w:ascii="Times" w:hAnsi="Times" w:cs="Garamond"/>
          <w:sz w:val="24"/>
          <w:szCs w:val="24"/>
        </w:rPr>
        <w:t xml:space="preserve">Here again, similarly as for </w:t>
      </w:r>
      <w:r w:rsidR="008C0406">
        <w:rPr>
          <w:rFonts w:ascii="Times" w:hAnsi="Times" w:cs="Garamond"/>
          <w:sz w:val="24"/>
          <w:szCs w:val="24"/>
        </w:rPr>
        <w:t xml:space="preserve">the </w:t>
      </w:r>
      <w:r w:rsidR="00FB257E">
        <w:rPr>
          <w:rFonts w:ascii="Times" w:hAnsi="Times" w:cs="Garamond"/>
          <w:sz w:val="24"/>
          <w:szCs w:val="24"/>
        </w:rPr>
        <w:t xml:space="preserve">share of skilled workers, the return to the share of workers holding a University degree should be positively correlated with firm average labor cost per worker. </w:t>
      </w:r>
    </w:p>
    <w:p w14:paraId="6146B47A" w14:textId="4E6A3303" w:rsidR="00D24F7F" w:rsidRDefault="00FB257E" w:rsidP="00D24F7F">
      <w:pPr>
        <w:spacing w:line="360" w:lineRule="auto"/>
        <w:ind w:firstLine="720"/>
        <w:jc w:val="both"/>
        <w:rPr>
          <w:rFonts w:ascii="Times" w:hAnsi="Times" w:cs="Garamond"/>
          <w:sz w:val="24"/>
          <w:szCs w:val="24"/>
        </w:rPr>
      </w:pPr>
      <w:r>
        <w:rPr>
          <w:rFonts w:ascii="Times" w:hAnsi="Times" w:cs="Garamond"/>
          <w:sz w:val="24"/>
          <w:szCs w:val="24"/>
        </w:rPr>
        <w:t xml:space="preserve">Finally, variables about foreign influence within the firm are added as control variables. </w:t>
      </w:r>
      <w:r w:rsidR="00747611">
        <w:rPr>
          <w:rFonts w:ascii="Times" w:hAnsi="Times" w:cs="Garamond"/>
          <w:sz w:val="24"/>
          <w:szCs w:val="24"/>
        </w:rPr>
        <w:t xml:space="preserve">Ownership structure varies a lot across firms. In </w:t>
      </w:r>
      <w:r w:rsidR="008C0406">
        <w:rPr>
          <w:rFonts w:ascii="Times" w:hAnsi="Times" w:cs="Garamond"/>
          <w:sz w:val="24"/>
          <w:szCs w:val="24"/>
        </w:rPr>
        <w:t>the World Bank Enterprise Su</w:t>
      </w:r>
      <w:r w:rsidR="00747611">
        <w:rPr>
          <w:rFonts w:ascii="Times" w:hAnsi="Times" w:cs="Garamond"/>
          <w:sz w:val="24"/>
          <w:szCs w:val="24"/>
        </w:rPr>
        <w:t xml:space="preserve">rvey </w:t>
      </w:r>
      <w:r w:rsidR="008C0406">
        <w:rPr>
          <w:rFonts w:ascii="Times" w:hAnsi="Times" w:cs="Garamond"/>
          <w:sz w:val="24"/>
          <w:szCs w:val="24"/>
        </w:rPr>
        <w:t xml:space="preserve">(2012) </w:t>
      </w:r>
      <w:r w:rsidR="00747611">
        <w:rPr>
          <w:rFonts w:ascii="Times" w:hAnsi="Times" w:cs="Garamond"/>
          <w:sz w:val="24"/>
          <w:szCs w:val="24"/>
        </w:rPr>
        <w:t xml:space="preserve">firms are questioned whether the owners are foreigners, locals or the government. According to the World Bank Enterprise survey foreign ownership is defined </w:t>
      </w:r>
      <w:r w:rsidR="00612327">
        <w:rPr>
          <w:rFonts w:ascii="Times" w:hAnsi="Times" w:cs="Garamond"/>
          <w:sz w:val="24"/>
          <w:szCs w:val="24"/>
        </w:rPr>
        <w:t xml:space="preserve">by whether the owner is a </w:t>
      </w:r>
      <w:r w:rsidR="00D24F7F">
        <w:rPr>
          <w:rFonts w:ascii="Times" w:hAnsi="Times" w:cs="Garamond"/>
          <w:sz w:val="24"/>
          <w:szCs w:val="24"/>
        </w:rPr>
        <w:t>foreign</w:t>
      </w:r>
      <w:r w:rsidR="00612327">
        <w:rPr>
          <w:rFonts w:ascii="Times" w:hAnsi="Times" w:cs="Garamond"/>
          <w:sz w:val="24"/>
          <w:szCs w:val="24"/>
        </w:rPr>
        <w:t xml:space="preserve"> national resident or an institution respectively a company from abroad. </w:t>
      </w:r>
      <w:r w:rsidR="00DF2A78">
        <w:rPr>
          <w:rFonts w:ascii="Times" w:hAnsi="Times" w:cs="Garamond"/>
          <w:sz w:val="24"/>
          <w:szCs w:val="24"/>
        </w:rPr>
        <w:t xml:space="preserve">Additionally, companies operating under a franchise agreement are classified according to the nationality of those who awarded the franchise. Harrison and Scorse (2008) investigated the Indonesian manufacturing sector and observed </w:t>
      </w:r>
      <w:r w:rsidR="00D24F7F">
        <w:rPr>
          <w:rFonts w:ascii="Times" w:hAnsi="Times" w:cs="Garamond"/>
          <w:sz w:val="24"/>
          <w:szCs w:val="24"/>
        </w:rPr>
        <w:t>a</w:t>
      </w:r>
      <w:r w:rsidR="000A3F5A">
        <w:rPr>
          <w:rFonts w:ascii="Times" w:hAnsi="Times" w:cs="Garamond"/>
          <w:sz w:val="24"/>
          <w:szCs w:val="24"/>
        </w:rPr>
        <w:t xml:space="preserve"> significant</w:t>
      </w:r>
      <w:r w:rsidR="00DF2A78">
        <w:rPr>
          <w:rFonts w:ascii="Times" w:hAnsi="Times" w:cs="Garamond"/>
          <w:sz w:val="24"/>
          <w:szCs w:val="24"/>
        </w:rPr>
        <w:t xml:space="preserve"> positive impact of foreign ownership on average wages.  </w:t>
      </w:r>
      <w:r w:rsidR="00D24F7F">
        <w:rPr>
          <w:rFonts w:ascii="Times" w:hAnsi="Times" w:cs="Garamond"/>
          <w:sz w:val="24"/>
          <w:szCs w:val="24"/>
        </w:rPr>
        <w:t>According to the authors they were hiring more skilled workforces and invested more in training, hence paid higher wages in order to retain the workers. Moreover, the control dummy variable foreign technology is introduced. Firms may acquire sophisticated foreign technology in order to improve their production process.</w:t>
      </w:r>
      <w:r w:rsidR="008E2E6E">
        <w:rPr>
          <w:rFonts w:ascii="Times" w:hAnsi="Times" w:cs="Garamond"/>
          <w:sz w:val="24"/>
          <w:szCs w:val="24"/>
        </w:rPr>
        <w:t xml:space="preserve"> Usually, when a firm imports technology, it is either non available in</w:t>
      </w:r>
      <w:r w:rsidR="00D24F7F">
        <w:rPr>
          <w:rFonts w:ascii="Times" w:hAnsi="Times" w:cs="Garamond"/>
          <w:sz w:val="24"/>
          <w:szCs w:val="24"/>
        </w:rPr>
        <w:t xml:space="preserve"> </w:t>
      </w:r>
      <w:r w:rsidR="008E2E6E">
        <w:rPr>
          <w:rFonts w:ascii="Times" w:hAnsi="Times" w:cs="Garamond"/>
          <w:sz w:val="24"/>
          <w:szCs w:val="24"/>
        </w:rPr>
        <w:t xml:space="preserve">the home country or the available technology is inferior. </w:t>
      </w:r>
      <w:r w:rsidR="00F31EBA">
        <w:rPr>
          <w:rFonts w:ascii="Times" w:hAnsi="Times" w:cs="Garamond"/>
          <w:sz w:val="24"/>
          <w:szCs w:val="24"/>
        </w:rPr>
        <w:t xml:space="preserve">Consequently, skilled labor force or additional training is required in order </w:t>
      </w:r>
      <w:r w:rsidR="008E2E6E">
        <w:rPr>
          <w:rFonts w:ascii="Times" w:hAnsi="Times" w:cs="Garamond"/>
          <w:sz w:val="24"/>
          <w:szCs w:val="24"/>
        </w:rPr>
        <w:t xml:space="preserve">to make use of the new technology. The dummy variable takes the value 1 if the firm possesses foreign technology and 0 otherwise. </w:t>
      </w:r>
    </w:p>
    <w:p w14:paraId="3B5D967F" w14:textId="3A6A94D4" w:rsidR="00CF3C86" w:rsidRPr="00CF3C86" w:rsidRDefault="00002061" w:rsidP="00CF3C86">
      <w:pPr>
        <w:spacing w:line="360" w:lineRule="auto"/>
        <w:jc w:val="both"/>
        <w:rPr>
          <w:rFonts w:ascii="Times" w:hAnsi="Times" w:cs="Garamond"/>
          <w:sz w:val="24"/>
          <w:szCs w:val="24"/>
        </w:rPr>
        <w:sectPr w:rsidR="00CF3C86" w:rsidRPr="00CF3C86" w:rsidSect="00CF3C86">
          <w:pgSz w:w="11907" w:h="16840" w:code="9"/>
          <w:pgMar w:top="1440" w:right="1440" w:bottom="1440" w:left="1440" w:header="709" w:footer="709" w:gutter="0"/>
          <w:cols w:space="708"/>
          <w:docGrid w:linePitch="360"/>
        </w:sectPr>
      </w:pPr>
      <w:r>
        <w:rPr>
          <w:rFonts w:ascii="Times" w:hAnsi="Times" w:cs="Garamond"/>
          <w:sz w:val="24"/>
          <w:szCs w:val="24"/>
        </w:rPr>
        <w:t xml:space="preserve"> </w:t>
      </w:r>
    </w:p>
    <w:p w14:paraId="6F82E889" w14:textId="0C1FCF3A" w:rsidR="00CF3C86" w:rsidRDefault="00CF3C86" w:rsidP="00CF3C86">
      <w:pPr>
        <w:spacing w:line="360" w:lineRule="auto"/>
        <w:rPr>
          <w:rFonts w:ascii="Times New Roman" w:hAnsi="Times New Roman"/>
          <w:i/>
          <w:sz w:val="24"/>
          <w:szCs w:val="24"/>
        </w:rPr>
      </w:pPr>
    </w:p>
    <w:p w14:paraId="5F5EE97C" w14:textId="115E4F1E" w:rsidR="00002061" w:rsidRPr="00FD5758" w:rsidRDefault="00FD5758" w:rsidP="00CF3C86">
      <w:pPr>
        <w:spacing w:line="360" w:lineRule="auto"/>
        <w:jc w:val="center"/>
        <w:rPr>
          <w:rFonts w:ascii="Times New Roman" w:hAnsi="Times New Roman"/>
          <w:i/>
          <w:sz w:val="24"/>
          <w:szCs w:val="24"/>
        </w:rPr>
      </w:pPr>
      <w:r>
        <w:rPr>
          <w:rFonts w:ascii="Times New Roman" w:hAnsi="Times New Roman"/>
          <w:i/>
          <w:sz w:val="24"/>
          <w:szCs w:val="24"/>
        </w:rPr>
        <w:t>Table 2</w:t>
      </w:r>
      <w:r w:rsidRPr="00FD5758">
        <w:rPr>
          <w:rFonts w:ascii="Times New Roman" w:hAnsi="Times New Roman"/>
          <w:i/>
          <w:sz w:val="24"/>
          <w:szCs w:val="24"/>
        </w:rPr>
        <w:t xml:space="preserve">: </w:t>
      </w:r>
      <w:r>
        <w:rPr>
          <w:rFonts w:ascii="Times New Roman" w:hAnsi="Times New Roman"/>
          <w:i/>
          <w:sz w:val="24"/>
          <w:szCs w:val="24"/>
        </w:rPr>
        <w:t>Correlation Matrix</w:t>
      </w:r>
    </w:p>
    <w:p w14:paraId="69F38315" w14:textId="18480DF3" w:rsidR="00002061" w:rsidRPr="00D24F7F" w:rsidRDefault="00A72FD9" w:rsidP="00D24F7F">
      <w:pPr>
        <w:spacing w:line="360" w:lineRule="auto"/>
        <w:ind w:firstLine="720"/>
        <w:jc w:val="both"/>
        <w:rPr>
          <w:rFonts w:ascii="Times" w:hAnsi="Times" w:cs="Garamond"/>
          <w:sz w:val="24"/>
          <w:szCs w:val="24"/>
        </w:rPr>
      </w:pPr>
      <w:r w:rsidRPr="00A72FD9">
        <w:rPr>
          <w:rFonts w:ascii="Times" w:hAnsi="Times" w:cs="Garamond"/>
          <w:noProof/>
          <w:sz w:val="24"/>
          <w:szCs w:val="24"/>
        </w:rPr>
        <w:drawing>
          <wp:inline distT="0" distB="0" distL="0" distR="0" wp14:anchorId="1F4BF241" wp14:editId="13B212C2">
            <wp:extent cx="7922895" cy="2082800"/>
            <wp:effectExtent l="0" t="0" r="1905" b="0"/>
            <wp:docPr id="2" name="Picture 1" descr="Macintosh HD:Users:jeromemerker:Desktop:Screen shot 2012-11-01 at 12.41.43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eromemerker:Desktop:Screen shot 2012-11-01 at 12.41.43 AM.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24800" cy="2083301"/>
                    </a:xfrm>
                    <a:prstGeom prst="rect">
                      <a:avLst/>
                    </a:prstGeom>
                    <a:noFill/>
                    <a:ln>
                      <a:noFill/>
                    </a:ln>
                  </pic:spPr>
                </pic:pic>
              </a:graphicData>
            </a:graphic>
          </wp:inline>
        </w:drawing>
      </w:r>
    </w:p>
    <w:p w14:paraId="5D001DCF" w14:textId="63A7BCFC" w:rsidR="00463699" w:rsidRPr="002853C6" w:rsidRDefault="00516430" w:rsidP="00516430">
      <w:pPr>
        <w:spacing w:line="360" w:lineRule="auto"/>
        <w:ind w:firstLine="720"/>
        <w:jc w:val="center"/>
        <w:rPr>
          <w:rFonts w:ascii="Times New Roman" w:hAnsi="Times New Roman"/>
          <w:color w:val="000000"/>
          <w:sz w:val="24"/>
          <w:szCs w:val="24"/>
        </w:rPr>
      </w:pPr>
      <w:r>
        <w:rPr>
          <w:rFonts w:ascii="Times New Roman" w:hAnsi="Times New Roman"/>
          <w:color w:val="000000"/>
          <w:sz w:val="24"/>
          <w:szCs w:val="24"/>
        </w:rPr>
        <w:t>Table 3: Characteristics of the Variables</w:t>
      </w:r>
    </w:p>
    <w:p w14:paraId="50CD1B53" w14:textId="1ECB4562" w:rsidR="00CF3C86" w:rsidRDefault="00253DAD" w:rsidP="00CF3C86">
      <w:pPr>
        <w:spacing w:line="360" w:lineRule="auto"/>
        <w:jc w:val="center"/>
        <w:rPr>
          <w:rFonts w:ascii="Times New Roman" w:hAnsi="Times New Roman"/>
          <w:sz w:val="24"/>
          <w:szCs w:val="24"/>
        </w:rPr>
        <w:sectPr w:rsidR="00CF3C86" w:rsidSect="00CF3C86">
          <w:pgSz w:w="16840" w:h="11907" w:orient="landscape" w:code="9"/>
          <w:pgMar w:top="1440" w:right="1440" w:bottom="1440" w:left="1440" w:header="709" w:footer="709" w:gutter="0"/>
          <w:cols w:space="708"/>
          <w:docGrid w:linePitch="360"/>
        </w:sectPr>
      </w:pPr>
      <w:r>
        <w:rPr>
          <w:rFonts w:ascii="Times New Roman" w:hAnsi="Times New Roman"/>
          <w:noProof/>
          <w:sz w:val="24"/>
          <w:szCs w:val="24"/>
        </w:rPr>
        <w:drawing>
          <wp:inline distT="0" distB="0" distL="0" distR="0" wp14:anchorId="2D12BC5F" wp14:editId="0E0BA959">
            <wp:extent cx="8509000" cy="2032000"/>
            <wp:effectExtent l="0" t="0" r="0" b="0"/>
            <wp:docPr id="26" name="Picture 18" descr="Macintosh HD:Users:jeromemerker:Desktop:Screen shot 2012-11-03 at 4.55.3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jeromemerker:Desktop:Screen shot 2012-11-03 at 4.55.31 PM.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09000" cy="2032000"/>
                    </a:xfrm>
                    <a:prstGeom prst="rect">
                      <a:avLst/>
                    </a:prstGeom>
                    <a:noFill/>
                    <a:ln>
                      <a:noFill/>
                    </a:ln>
                  </pic:spPr>
                </pic:pic>
              </a:graphicData>
            </a:graphic>
          </wp:inline>
        </w:drawing>
      </w:r>
      <w:r w:rsidR="00516430" w:rsidRPr="00FD5758">
        <w:rPr>
          <w:rFonts w:ascii="Times New Roman" w:hAnsi="Times New Roman"/>
          <w:i/>
          <w:sz w:val="24"/>
          <w:szCs w:val="24"/>
        </w:rPr>
        <w:t>Source: Author’s own calculation based on the Data set from the World Bank Enterprise Survey (2012</w:t>
      </w:r>
      <w:r w:rsidR="00CF3C86">
        <w:rPr>
          <w:rFonts w:ascii="Times New Roman" w:hAnsi="Times New Roman"/>
          <w:i/>
          <w:sz w:val="24"/>
          <w:szCs w:val="24"/>
        </w:rPr>
        <w:t>)</w:t>
      </w:r>
    </w:p>
    <w:p w14:paraId="25FA1A8B" w14:textId="3B8740DC" w:rsidR="00DA2242" w:rsidRDefault="00583133" w:rsidP="00583133">
      <w:pPr>
        <w:spacing w:line="360" w:lineRule="auto"/>
        <w:jc w:val="both"/>
        <w:rPr>
          <w:rFonts w:ascii="Times New Roman" w:hAnsi="Times New Roman"/>
          <w:sz w:val="24"/>
          <w:szCs w:val="24"/>
          <w:u w:val="single"/>
        </w:rPr>
      </w:pPr>
      <w:r>
        <w:rPr>
          <w:rFonts w:ascii="Times New Roman" w:hAnsi="Times New Roman"/>
          <w:sz w:val="24"/>
          <w:szCs w:val="24"/>
          <w:u w:val="single"/>
        </w:rPr>
        <w:t xml:space="preserve">Empirical </w:t>
      </w:r>
      <w:r w:rsidR="003A2C55">
        <w:rPr>
          <w:rFonts w:ascii="Times New Roman" w:hAnsi="Times New Roman"/>
          <w:sz w:val="24"/>
          <w:szCs w:val="24"/>
          <w:u w:val="single"/>
        </w:rPr>
        <w:t>Framework</w:t>
      </w:r>
    </w:p>
    <w:p w14:paraId="2DE996F3" w14:textId="48BB0B88" w:rsidR="00D07E37" w:rsidRDefault="002E694F" w:rsidP="00CB39DD">
      <w:pPr>
        <w:spacing w:line="360" w:lineRule="auto"/>
        <w:ind w:firstLine="360"/>
        <w:jc w:val="both"/>
        <w:rPr>
          <w:rFonts w:ascii="Times New Roman" w:hAnsi="Times New Roman"/>
          <w:sz w:val="24"/>
          <w:szCs w:val="24"/>
        </w:rPr>
      </w:pPr>
      <w:r>
        <w:rPr>
          <w:rFonts w:ascii="Times New Roman" w:hAnsi="Times New Roman"/>
          <w:sz w:val="24"/>
          <w:szCs w:val="24"/>
        </w:rPr>
        <w:t xml:space="preserve">For the empirical part, the relation between </w:t>
      </w:r>
      <w:r w:rsidR="00241F3E">
        <w:rPr>
          <w:rFonts w:ascii="Times New Roman" w:hAnsi="Times New Roman"/>
          <w:sz w:val="24"/>
          <w:szCs w:val="24"/>
        </w:rPr>
        <w:t>export status and wage structure will be analyzed. The panel data set from the World Bank Enterprise survey contains 26713 firm observations for the period for 4 years of surveys (2002</w:t>
      </w:r>
      <w:r w:rsidR="00777296">
        <w:rPr>
          <w:rFonts w:ascii="Times New Roman" w:hAnsi="Times New Roman"/>
          <w:sz w:val="24"/>
          <w:szCs w:val="24"/>
        </w:rPr>
        <w:t>, 2005, 2007</w:t>
      </w:r>
      <w:r w:rsidR="00241F3E">
        <w:rPr>
          <w:rFonts w:ascii="Times New Roman" w:hAnsi="Times New Roman"/>
          <w:sz w:val="24"/>
          <w:szCs w:val="24"/>
        </w:rPr>
        <w:t xml:space="preserve"> &amp; 2009)</w:t>
      </w:r>
      <w:r w:rsidR="009B574F">
        <w:rPr>
          <w:rFonts w:ascii="Times New Roman" w:hAnsi="Times New Roman"/>
          <w:sz w:val="24"/>
          <w:szCs w:val="24"/>
        </w:rPr>
        <w:t xml:space="preserve"> in 26 countries for 21 industries</w:t>
      </w:r>
      <w:r w:rsidR="00241F3E">
        <w:rPr>
          <w:rFonts w:ascii="Times New Roman" w:hAnsi="Times New Roman"/>
          <w:sz w:val="24"/>
          <w:szCs w:val="24"/>
        </w:rPr>
        <w:t xml:space="preserve">. The vast cross section allows capturing the discrepancies between exporting and non-exporting firms and the </w:t>
      </w:r>
      <w:r w:rsidR="00DC78E9">
        <w:rPr>
          <w:rFonts w:ascii="Times New Roman" w:hAnsi="Times New Roman"/>
          <w:sz w:val="24"/>
          <w:szCs w:val="24"/>
        </w:rPr>
        <w:t>comparison over years allows investigating firm dynamics in exporting. The hypotheses for the empirical part will be based on the theoretical framework and will assess whether exporters do really pay higher wages:</w:t>
      </w:r>
    </w:p>
    <w:p w14:paraId="0F1295B1" w14:textId="45CC3E8B" w:rsidR="00DC78E9" w:rsidRPr="00DC78E9" w:rsidRDefault="00924438" w:rsidP="00DC78E9">
      <w:pPr>
        <w:pStyle w:val="ListParagraph"/>
        <w:numPr>
          <w:ilvl w:val="0"/>
          <w:numId w:val="5"/>
        </w:numPr>
        <w:spacing w:line="360" w:lineRule="auto"/>
        <w:jc w:val="both"/>
        <w:rPr>
          <w:rFonts w:ascii="Times New Roman" w:hAnsi="Times New Roman"/>
          <w:sz w:val="24"/>
          <w:szCs w:val="24"/>
        </w:rPr>
      </w:pPr>
      <w:r>
        <w:rPr>
          <w:rFonts w:ascii="Times New Roman" w:hAnsi="Times New Roman"/>
          <w:sz w:val="24"/>
          <w:szCs w:val="24"/>
        </w:rPr>
        <w:t>Firms involved in export activities</w:t>
      </w:r>
      <w:r w:rsidR="00DC78E9" w:rsidRPr="00DC78E9">
        <w:rPr>
          <w:rFonts w:ascii="Times New Roman" w:hAnsi="Times New Roman"/>
          <w:sz w:val="24"/>
          <w:szCs w:val="24"/>
        </w:rPr>
        <w:t xml:space="preserve"> pay on average higher wages</w:t>
      </w:r>
      <w:r w:rsidR="008C0406">
        <w:rPr>
          <w:rFonts w:ascii="Times New Roman" w:hAnsi="Times New Roman"/>
          <w:sz w:val="24"/>
          <w:szCs w:val="24"/>
        </w:rPr>
        <w:t xml:space="preserve"> (benefits and bonuses) </w:t>
      </w:r>
      <w:r w:rsidR="00DC78E9" w:rsidRPr="00DC78E9">
        <w:rPr>
          <w:rFonts w:ascii="Times New Roman" w:hAnsi="Times New Roman"/>
          <w:sz w:val="24"/>
          <w:szCs w:val="24"/>
        </w:rPr>
        <w:t>to their workers</w:t>
      </w:r>
      <w:r>
        <w:rPr>
          <w:rFonts w:ascii="Times New Roman" w:hAnsi="Times New Roman"/>
          <w:sz w:val="24"/>
          <w:szCs w:val="24"/>
        </w:rPr>
        <w:t xml:space="preserve"> than firms</w:t>
      </w:r>
      <w:r w:rsidR="009B081B">
        <w:rPr>
          <w:rFonts w:ascii="Times New Roman" w:hAnsi="Times New Roman"/>
          <w:sz w:val="24"/>
          <w:szCs w:val="24"/>
        </w:rPr>
        <w:t xml:space="preserve"> only serving </w:t>
      </w:r>
      <w:r w:rsidR="003A664E">
        <w:rPr>
          <w:rFonts w:ascii="Times New Roman" w:hAnsi="Times New Roman"/>
          <w:sz w:val="24"/>
          <w:szCs w:val="24"/>
        </w:rPr>
        <w:t>the domestic market, given the productivity level.</w:t>
      </w:r>
    </w:p>
    <w:p w14:paraId="42CB22FC" w14:textId="51C4FC76" w:rsidR="00DC78E9" w:rsidRDefault="00924438" w:rsidP="00DC78E9">
      <w:pPr>
        <w:pStyle w:val="ListParagraph"/>
        <w:numPr>
          <w:ilvl w:val="0"/>
          <w:numId w:val="5"/>
        </w:numPr>
        <w:spacing w:line="360" w:lineRule="auto"/>
        <w:jc w:val="both"/>
        <w:rPr>
          <w:rFonts w:ascii="Times New Roman" w:hAnsi="Times New Roman"/>
          <w:sz w:val="24"/>
          <w:szCs w:val="24"/>
        </w:rPr>
      </w:pPr>
      <w:r>
        <w:rPr>
          <w:rFonts w:ascii="Times New Roman" w:hAnsi="Times New Roman"/>
          <w:sz w:val="24"/>
          <w:szCs w:val="24"/>
        </w:rPr>
        <w:t>New entrants in the export market experience higher wage</w:t>
      </w:r>
      <w:r w:rsidR="008C0406">
        <w:rPr>
          <w:rFonts w:ascii="Times New Roman" w:hAnsi="Times New Roman"/>
          <w:sz w:val="24"/>
          <w:szCs w:val="24"/>
        </w:rPr>
        <w:t xml:space="preserve"> (benefits and bonuses) </w:t>
      </w:r>
      <w:r>
        <w:rPr>
          <w:rFonts w:ascii="Times New Roman" w:hAnsi="Times New Roman"/>
          <w:sz w:val="24"/>
          <w:szCs w:val="24"/>
        </w:rPr>
        <w:t xml:space="preserve">growth than firms </w:t>
      </w:r>
      <w:r w:rsidR="00210B6F">
        <w:rPr>
          <w:rFonts w:ascii="Times New Roman" w:hAnsi="Times New Roman"/>
          <w:sz w:val="24"/>
          <w:szCs w:val="24"/>
        </w:rPr>
        <w:t>who do</w:t>
      </w:r>
      <w:r w:rsidR="003A664E">
        <w:rPr>
          <w:rFonts w:ascii="Times New Roman" w:hAnsi="Times New Roman"/>
          <w:sz w:val="24"/>
          <w:szCs w:val="24"/>
        </w:rPr>
        <w:t xml:space="preserve"> not change their export status, given the change in the productivity level. </w:t>
      </w:r>
    </w:p>
    <w:p w14:paraId="176D1F89" w14:textId="77777777" w:rsidR="009B574F" w:rsidRDefault="00924438" w:rsidP="00924438">
      <w:pPr>
        <w:spacing w:line="360" w:lineRule="auto"/>
        <w:jc w:val="both"/>
        <w:rPr>
          <w:rFonts w:ascii="Times New Roman" w:hAnsi="Times New Roman"/>
          <w:sz w:val="24"/>
          <w:szCs w:val="24"/>
        </w:rPr>
      </w:pPr>
      <w:r>
        <w:rPr>
          <w:rFonts w:ascii="Times New Roman" w:hAnsi="Times New Roman"/>
          <w:sz w:val="24"/>
          <w:szCs w:val="24"/>
        </w:rPr>
        <w:t xml:space="preserve">Empirical evidence in favor of those hypotheses would support the belief that exporters are paying “good wages” and hence making them a more attractive employer. </w:t>
      </w:r>
      <w:r w:rsidR="009B574F">
        <w:rPr>
          <w:rFonts w:ascii="Times New Roman" w:hAnsi="Times New Roman"/>
          <w:sz w:val="24"/>
          <w:szCs w:val="24"/>
        </w:rPr>
        <w:t>The regressions for the empirical analysis are as follows:</w:t>
      </w:r>
    </w:p>
    <w:p w14:paraId="0C99399C" w14:textId="505F9A1E" w:rsidR="00CB39DD" w:rsidRPr="00924438" w:rsidRDefault="00CB39DD" w:rsidP="00924438">
      <w:pPr>
        <w:spacing w:line="360" w:lineRule="auto"/>
        <w:jc w:val="both"/>
        <w:rPr>
          <w:rFonts w:ascii="Times New Roman" w:hAnsi="Times New Roman"/>
          <w:sz w:val="24"/>
          <w:szCs w:val="24"/>
        </w:rPr>
      </w:pPr>
      <w:r>
        <w:rPr>
          <w:rFonts w:ascii="Times New Roman" w:hAnsi="Times New Roman"/>
          <w:sz w:val="24"/>
          <w:szCs w:val="24"/>
        </w:rPr>
        <w:t xml:space="preserve"> </w:t>
      </w:r>
    </w:p>
    <w:p w14:paraId="6B52A35F" w14:textId="4E7796F1" w:rsidR="007166A7" w:rsidRDefault="00F80A09" w:rsidP="00A47C25">
      <w:pPr>
        <w:spacing w:line="360" w:lineRule="auto"/>
        <w:jc w:val="center"/>
        <w:rPr>
          <w:rFonts w:ascii="Times New Roman" w:hAnsi="Times New Roman"/>
        </w:rPr>
      </w:pPr>
      <m:oMath>
        <m:r>
          <w:rPr>
            <w:rFonts w:ascii="Cambria Math" w:hAnsi="Cambria Math"/>
          </w:rPr>
          <m:t xml:space="preserve">Log Avg </m:t>
        </m:r>
        <m:sSub>
          <m:sSubPr>
            <m:ctrlPr>
              <w:rPr>
                <w:rFonts w:ascii="Cambria Math" w:hAnsi="Cambria Math"/>
                <w:i/>
              </w:rPr>
            </m:ctrlPr>
          </m:sSubPr>
          <m:e>
            <m:r>
              <w:rPr>
                <w:rFonts w:ascii="Cambria Math" w:hAnsi="Cambria Math"/>
              </w:rPr>
              <m:t>Labor Costs per worker</m:t>
            </m:r>
          </m:e>
          <m:sub>
            <m:r>
              <w:rPr>
                <w:rFonts w:ascii="Cambria Math" w:hAnsi="Cambria Math"/>
              </w:rPr>
              <m:t>i,t</m:t>
            </m:r>
          </m:sub>
        </m:sSub>
        <m:r>
          <w:rPr>
            <w:rFonts w:ascii="Cambria Math" w:hAnsi="Cambria Math"/>
          </w:rPr>
          <m:t>=α+</m:t>
        </m:r>
        <m:sSub>
          <m:sSubPr>
            <m:ctrlPr>
              <w:rPr>
                <w:rFonts w:ascii="Cambria Math" w:hAnsi="Cambria Math"/>
                <w:i/>
              </w:rPr>
            </m:ctrlPr>
          </m:sSubPr>
          <m:e>
            <m:r>
              <w:rPr>
                <w:rFonts w:ascii="Cambria Math" w:hAnsi="Cambria Math"/>
              </w:rPr>
              <m:t>β</m:t>
            </m:r>
          </m:e>
          <m:sub>
            <m:r>
              <w:rPr>
                <w:rFonts w:ascii="Cambria Math" w:hAnsi="Cambria Math"/>
              </w:rPr>
              <m:t>1</m:t>
            </m:r>
          </m:sub>
        </m:sSub>
        <m:sSub>
          <m:sSubPr>
            <m:ctrlPr>
              <w:rPr>
                <w:rFonts w:ascii="Cambria Math" w:hAnsi="Cambria Math"/>
                <w:i/>
              </w:rPr>
            </m:ctrlPr>
          </m:sSubPr>
          <m:e>
            <m:r>
              <w:rPr>
                <w:rFonts w:ascii="Cambria Math" w:hAnsi="Cambria Math"/>
              </w:rPr>
              <m:t>Export Dummy</m:t>
            </m:r>
          </m:e>
          <m:sub>
            <m:r>
              <w:rPr>
                <w:rFonts w:ascii="Cambria Math" w:hAnsi="Cambria Math"/>
              </w:rPr>
              <m:t>i,t</m:t>
            </m:r>
          </m:sub>
        </m:sSub>
        <m:r>
          <w:rPr>
            <w:rFonts w:ascii="Cambria Math" w:hAnsi="Cambria Math"/>
          </w:rPr>
          <m:t>+</m:t>
        </m:r>
        <m:sSub>
          <m:sSubPr>
            <m:ctrlPr>
              <w:rPr>
                <w:rFonts w:ascii="Cambria Math" w:hAnsi="Cambria Math"/>
                <w:i/>
              </w:rPr>
            </m:ctrlPr>
          </m:sSubPr>
          <m:e>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θ</m:t>
            </m:r>
          </m:e>
          <m:sub>
            <m:r>
              <w:rPr>
                <w:rFonts w:ascii="Cambria Math" w:hAnsi="Cambria Math"/>
              </w:rPr>
              <m:t>i,t</m:t>
            </m:r>
          </m:sub>
        </m:sSub>
        <m:r>
          <w:rPr>
            <w:rFonts w:ascii="Cambria Math" w:hAnsi="Cambria Math"/>
          </w:rPr>
          <m:t>+β</m:t>
        </m:r>
        <m:sSub>
          <m:sSubPr>
            <m:ctrlPr>
              <w:rPr>
                <w:rFonts w:ascii="Cambria Math" w:hAnsi="Cambria Math"/>
                <w:i/>
              </w:rPr>
            </m:ctrlPr>
          </m:sSubPr>
          <m:e>
            <m:acc>
              <m:accPr>
                <m:ctrlPr>
                  <w:rPr>
                    <w:rFonts w:ascii="Cambria Math" w:hAnsi="Cambria Math"/>
                    <w:i/>
                  </w:rPr>
                </m:ctrlPr>
              </m:accPr>
              <m:e>
                <m:r>
                  <w:rPr>
                    <w:rFonts w:ascii="Cambria Math" w:hAnsi="Cambria Math"/>
                  </w:rPr>
                  <m:t>X</m:t>
                </m:r>
              </m:e>
            </m:acc>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t</m:t>
            </m:r>
          </m:sub>
        </m:sSub>
      </m:oMath>
      <w:r w:rsidR="00726BD7">
        <w:rPr>
          <w:rFonts w:ascii="Times New Roman" w:hAnsi="Times New Roman"/>
        </w:rPr>
        <w:t>+</w:t>
      </w:r>
      <m:oMath>
        <m:sSub>
          <m:sSubPr>
            <m:ctrlPr>
              <w:rPr>
                <w:rFonts w:ascii="Cambria Math" w:hAnsi="Cambria Math"/>
                <w:i/>
              </w:rPr>
            </m:ctrlPr>
          </m:sSubPr>
          <m:e>
            <m:r>
              <w:rPr>
                <w:rFonts w:ascii="Cambria Math" w:hAnsi="Cambria Math"/>
              </w:rPr>
              <m:t>ℇ</m:t>
            </m:r>
          </m:e>
          <m:sub>
            <m:r>
              <w:rPr>
                <w:rFonts w:ascii="Cambria Math" w:hAnsi="Cambria Math"/>
              </w:rPr>
              <m:t>i,t</m:t>
            </m:r>
          </m:sub>
        </m:sSub>
      </m:oMath>
      <w:r w:rsidR="00726BD7" w:rsidRPr="002E694F">
        <w:rPr>
          <w:rFonts w:ascii="Times New Roman" w:hAnsi="Times New Roman"/>
        </w:rPr>
        <w:t xml:space="preserve"> </w:t>
      </w:r>
      <w:r w:rsidRPr="002E694F">
        <w:rPr>
          <w:rFonts w:ascii="Times New Roman" w:hAnsi="Times New Roman"/>
        </w:rPr>
        <w:t xml:space="preserve"> (1)</w:t>
      </w:r>
      <w:r w:rsidR="00777296">
        <w:rPr>
          <w:rFonts w:ascii="Times New Roman" w:hAnsi="Times New Roman"/>
        </w:rPr>
        <w:t>,</w:t>
      </w:r>
    </w:p>
    <w:p w14:paraId="1875FA8C" w14:textId="3421FEE8" w:rsidR="00561C40" w:rsidRDefault="009B574F" w:rsidP="009B574F">
      <w:pPr>
        <w:spacing w:line="360" w:lineRule="auto"/>
        <w:jc w:val="both"/>
        <w:rPr>
          <w:rFonts w:ascii="Times New Roman" w:hAnsi="Times New Roman"/>
          <w:sz w:val="24"/>
          <w:szCs w:val="24"/>
        </w:rPr>
      </w:pPr>
      <w:r>
        <w:rPr>
          <w:rFonts w:ascii="Times New Roman" w:hAnsi="Times New Roman"/>
          <w:sz w:val="24"/>
          <w:szCs w:val="24"/>
        </w:rPr>
        <w:t>where the logarithm of labor costs per worker</w:t>
      </w:r>
      <w:r w:rsidR="00D447AD">
        <w:rPr>
          <w:rFonts w:ascii="Times New Roman" w:hAnsi="Times New Roman"/>
          <w:sz w:val="24"/>
          <w:szCs w:val="24"/>
        </w:rPr>
        <w:t xml:space="preserve"> ($)</w:t>
      </w:r>
      <w:r>
        <w:rPr>
          <w:rFonts w:ascii="Times New Roman" w:hAnsi="Times New Roman"/>
          <w:sz w:val="24"/>
          <w:szCs w:val="24"/>
        </w:rPr>
        <w:t xml:space="preserve"> act as dependent variable. As previously </w:t>
      </w:r>
      <w:r w:rsidR="00777296">
        <w:rPr>
          <w:rFonts w:ascii="Times New Roman" w:hAnsi="Times New Roman"/>
          <w:sz w:val="24"/>
          <w:szCs w:val="24"/>
        </w:rPr>
        <w:t>explained, labor costs not only contain</w:t>
      </w:r>
      <w:r>
        <w:rPr>
          <w:rFonts w:ascii="Times New Roman" w:hAnsi="Times New Roman"/>
          <w:sz w:val="24"/>
          <w:szCs w:val="24"/>
        </w:rPr>
        <w:t xml:space="preserve"> wages but as well other benef</w:t>
      </w:r>
      <w:r w:rsidR="00561C40">
        <w:rPr>
          <w:rFonts w:ascii="Times New Roman" w:hAnsi="Times New Roman"/>
          <w:sz w:val="24"/>
          <w:szCs w:val="24"/>
        </w:rPr>
        <w:t xml:space="preserve">its and bonuses. The indices </w:t>
      </w:r>
      <w:r w:rsidR="00561C40">
        <w:rPr>
          <w:rFonts w:ascii="Times New Roman" w:hAnsi="Times New Roman"/>
          <w:i/>
          <w:sz w:val="24"/>
          <w:szCs w:val="24"/>
        </w:rPr>
        <w:t xml:space="preserve">i </w:t>
      </w:r>
      <w:r w:rsidR="00561C40">
        <w:rPr>
          <w:rFonts w:ascii="Times New Roman" w:hAnsi="Times New Roman"/>
          <w:sz w:val="24"/>
          <w:szCs w:val="24"/>
        </w:rPr>
        <w:t xml:space="preserve">and </w:t>
      </w:r>
      <w:r w:rsidR="00561C40" w:rsidRPr="00D447AD">
        <w:rPr>
          <w:rFonts w:ascii="Times New Roman" w:hAnsi="Times New Roman"/>
          <w:i/>
          <w:sz w:val="24"/>
          <w:szCs w:val="24"/>
        </w:rPr>
        <w:t xml:space="preserve">t </w:t>
      </w:r>
      <w:r w:rsidR="00561C40" w:rsidRPr="00D447AD">
        <w:rPr>
          <w:rFonts w:ascii="Times New Roman" w:hAnsi="Times New Roman"/>
          <w:sz w:val="24"/>
          <w:szCs w:val="24"/>
        </w:rPr>
        <w:t xml:space="preserve">represents the firm </w:t>
      </w:r>
      <w:r w:rsidR="00561C40" w:rsidRPr="00D447AD">
        <w:rPr>
          <w:rFonts w:ascii="Times New Roman" w:hAnsi="Times New Roman"/>
          <w:i/>
          <w:sz w:val="24"/>
          <w:szCs w:val="24"/>
        </w:rPr>
        <w:t>i</w:t>
      </w:r>
      <w:r w:rsidR="00561C40" w:rsidRPr="00D447AD">
        <w:rPr>
          <w:rFonts w:ascii="Times New Roman" w:hAnsi="Times New Roman"/>
          <w:sz w:val="24"/>
          <w:szCs w:val="24"/>
        </w:rPr>
        <w:t xml:space="preserve"> at year </w:t>
      </w:r>
      <w:r w:rsidR="00561C40" w:rsidRPr="00D447AD">
        <w:rPr>
          <w:rFonts w:ascii="Times New Roman" w:hAnsi="Times New Roman"/>
          <w:i/>
          <w:sz w:val="24"/>
          <w:szCs w:val="24"/>
        </w:rPr>
        <w:t>t</w:t>
      </w:r>
      <w:r w:rsidR="00561C40" w:rsidRPr="00D447AD">
        <w:rPr>
          <w:rFonts w:ascii="Times New Roman" w:hAnsi="Times New Roman"/>
          <w:sz w:val="24"/>
          <w:szCs w:val="24"/>
        </w:rPr>
        <w:t>.</w:t>
      </w:r>
      <w:r w:rsidR="003A664E">
        <w:rPr>
          <w:rFonts w:ascii="Times New Roman" w:hAnsi="Times New Roman"/>
          <w:sz w:val="24"/>
          <w:szCs w:val="24"/>
        </w:rPr>
        <w:t xml:space="preserve"> The</w:t>
      </w:r>
      <w:r w:rsidR="00561C40" w:rsidRPr="00D447AD">
        <w:rPr>
          <w:rFonts w:ascii="Times New Roman" w:hAnsi="Times New Roman"/>
          <w:sz w:val="24"/>
          <w:szCs w:val="24"/>
        </w:rPr>
        <w:t xml:space="preserve"> </w:t>
      </w:r>
      <w:r w:rsidR="003A664E">
        <w:rPr>
          <w:rFonts w:ascii="Times New Roman" w:hAnsi="Times New Roman"/>
          <w:sz w:val="24"/>
          <w:szCs w:val="24"/>
        </w:rPr>
        <w:t>e</w:t>
      </w:r>
      <w:r w:rsidR="00D447AD" w:rsidRPr="00D447AD">
        <w:rPr>
          <w:rFonts w:ascii="Times New Roman" w:hAnsi="Times New Roman"/>
          <w:sz w:val="24"/>
          <w:szCs w:val="24"/>
        </w:rPr>
        <w:t xml:space="preserve">xport dummy indicates whether the firm is involved in export activities. It takes the value of 1 when the export percentage share of total sales is bigger than 0. </w:t>
      </w:r>
      <m:oMath>
        <m:r>
          <w:rPr>
            <w:rFonts w:ascii="Cambria Math" w:hAnsi="Cambria Math"/>
            <w:sz w:val="24"/>
            <w:szCs w:val="24"/>
          </w:rPr>
          <m:t>θ</m:t>
        </m:r>
      </m:oMath>
      <w:r w:rsidR="00D447AD" w:rsidRPr="00D447AD">
        <w:rPr>
          <w:rFonts w:ascii="Times New Roman" w:hAnsi="Times New Roman"/>
          <w:sz w:val="24"/>
          <w:szCs w:val="24"/>
        </w:rPr>
        <w:t xml:space="preserve"> is the proxy</w:t>
      </w:r>
      <w:r w:rsidR="00D447AD">
        <w:rPr>
          <w:rFonts w:ascii="Times New Roman" w:hAnsi="Times New Roman"/>
          <w:sz w:val="24"/>
          <w:szCs w:val="24"/>
        </w:rPr>
        <w:t xml:space="preserve"> for productivity and represented by the log of domestic sales per worker ($). Productivity is supposed to be positively correlated with wages as more productive firms invest more resources in screening their workers. Moreover, it is important to have productivity as variable in order to control whether the coefficient for export status remains significant.</w:t>
      </w:r>
      <w:r w:rsidR="003E71AE">
        <w:rPr>
          <w:rFonts w:ascii="Times New Roman" w:hAnsi="Times New Roman"/>
          <w:sz w:val="24"/>
          <w:szCs w:val="24"/>
        </w:rPr>
        <w:t xml:space="preserve"> If this is the case, even after incorporating the control variables, </w:t>
      </w:r>
      <w:r w:rsidR="008C0406">
        <w:rPr>
          <w:rFonts w:ascii="Times New Roman" w:hAnsi="Times New Roman"/>
          <w:sz w:val="24"/>
          <w:szCs w:val="24"/>
        </w:rPr>
        <w:t xml:space="preserve">it </w:t>
      </w:r>
      <w:r w:rsidR="002B6746">
        <w:rPr>
          <w:rFonts w:ascii="Times New Roman" w:hAnsi="Times New Roman"/>
          <w:sz w:val="24"/>
          <w:szCs w:val="24"/>
        </w:rPr>
        <w:t xml:space="preserve">would support the hypothesis </w:t>
      </w:r>
      <w:r w:rsidR="003E71AE">
        <w:rPr>
          <w:rFonts w:ascii="Times New Roman" w:hAnsi="Times New Roman"/>
          <w:sz w:val="24"/>
          <w:szCs w:val="24"/>
        </w:rPr>
        <w:t xml:space="preserve">that </w:t>
      </w:r>
      <w:r w:rsidR="00D42998">
        <w:rPr>
          <w:rFonts w:ascii="Times New Roman" w:hAnsi="Times New Roman"/>
          <w:sz w:val="24"/>
          <w:szCs w:val="24"/>
        </w:rPr>
        <w:t>exporters</w:t>
      </w:r>
      <w:r w:rsidR="003E71AE">
        <w:rPr>
          <w:rFonts w:ascii="Times New Roman" w:hAnsi="Times New Roman"/>
          <w:sz w:val="24"/>
          <w:szCs w:val="24"/>
        </w:rPr>
        <w:t xml:space="preserve"> do actually </w:t>
      </w:r>
      <w:r w:rsidR="00D42998">
        <w:rPr>
          <w:rFonts w:ascii="Times New Roman" w:hAnsi="Times New Roman"/>
          <w:sz w:val="24"/>
          <w:szCs w:val="24"/>
        </w:rPr>
        <w:t>pay higher wages to their workers</w:t>
      </w:r>
      <w:r w:rsidR="008C0406">
        <w:rPr>
          <w:rFonts w:ascii="Times New Roman" w:hAnsi="Times New Roman"/>
          <w:sz w:val="24"/>
          <w:szCs w:val="24"/>
        </w:rPr>
        <w:t xml:space="preserve"> than non-exporters</w:t>
      </w:r>
      <w:r w:rsidR="00D42998">
        <w:rPr>
          <w:rFonts w:ascii="Times New Roman" w:hAnsi="Times New Roman"/>
          <w:sz w:val="24"/>
          <w:szCs w:val="24"/>
        </w:rPr>
        <w:t xml:space="preserve">. This would fit out theoretical </w:t>
      </w:r>
      <w:r w:rsidR="00D155C4">
        <w:rPr>
          <w:rFonts w:ascii="Times New Roman" w:hAnsi="Times New Roman"/>
          <w:sz w:val="24"/>
          <w:szCs w:val="24"/>
        </w:rPr>
        <w:t>model, which</w:t>
      </w:r>
      <w:r w:rsidR="00D42998">
        <w:rPr>
          <w:rFonts w:ascii="Times New Roman" w:hAnsi="Times New Roman"/>
          <w:sz w:val="24"/>
          <w:szCs w:val="24"/>
        </w:rPr>
        <w:t xml:space="preserve"> predicts that exporter</w:t>
      </w:r>
      <w:r w:rsidR="00D155C4">
        <w:rPr>
          <w:rFonts w:ascii="Times New Roman" w:hAnsi="Times New Roman"/>
          <w:sz w:val="24"/>
          <w:szCs w:val="24"/>
        </w:rPr>
        <w:t>s</w:t>
      </w:r>
      <w:r w:rsidR="00D42998">
        <w:rPr>
          <w:rFonts w:ascii="Times New Roman" w:hAnsi="Times New Roman"/>
          <w:sz w:val="24"/>
          <w:szCs w:val="24"/>
        </w:rPr>
        <w:t xml:space="preserve"> are investing more resources in </w:t>
      </w:r>
      <w:r w:rsidR="002B6746">
        <w:rPr>
          <w:rFonts w:ascii="Times New Roman" w:hAnsi="Times New Roman"/>
          <w:sz w:val="24"/>
          <w:szCs w:val="24"/>
        </w:rPr>
        <w:t>screening;</w:t>
      </w:r>
      <w:r w:rsidR="00D42998">
        <w:rPr>
          <w:rFonts w:ascii="Times New Roman" w:hAnsi="Times New Roman"/>
          <w:sz w:val="24"/>
          <w:szCs w:val="24"/>
        </w:rPr>
        <w:t xml:space="preserve"> hence have workers with higher average ability and higher remunerations. </w:t>
      </w:r>
      <w:r w:rsidR="006429B4">
        <w:rPr>
          <w:rFonts w:ascii="Times New Roman" w:hAnsi="Times New Roman"/>
          <w:sz w:val="24"/>
          <w:szCs w:val="24"/>
        </w:rPr>
        <w:t>Ad</w:t>
      </w:r>
      <w:r w:rsidR="006429B4" w:rsidRPr="006429B4">
        <w:rPr>
          <w:rFonts w:ascii="Times New Roman" w:hAnsi="Times New Roman"/>
          <w:sz w:val="24"/>
          <w:szCs w:val="24"/>
        </w:rPr>
        <w:t xml:space="preserve">ditionally, </w:t>
      </w:r>
      <m:oMath>
        <m:sSub>
          <m:sSubPr>
            <m:ctrlPr>
              <w:rPr>
                <w:rFonts w:ascii="Cambria Math" w:hAnsi="Cambria Math"/>
                <w:i/>
                <w:sz w:val="24"/>
                <w:szCs w:val="24"/>
              </w:rPr>
            </m:ctrlPr>
          </m:sSubPr>
          <m:e>
            <m:acc>
              <m:accPr>
                <m:ctrlPr>
                  <w:rPr>
                    <w:rFonts w:ascii="Cambria Math" w:hAnsi="Cambria Math"/>
                    <w:i/>
                    <w:sz w:val="24"/>
                    <w:szCs w:val="24"/>
                  </w:rPr>
                </m:ctrlPr>
              </m:accPr>
              <m:e>
                <m:r>
                  <w:rPr>
                    <w:rFonts w:ascii="Cambria Math" w:hAnsi="Cambria Math"/>
                    <w:sz w:val="24"/>
                    <w:szCs w:val="24"/>
                  </w:rPr>
                  <m:t>X</m:t>
                </m:r>
              </m:e>
            </m:acc>
          </m:e>
          <m:sub>
            <m:r>
              <w:rPr>
                <w:rFonts w:ascii="Cambria Math" w:hAnsi="Cambria Math"/>
                <w:sz w:val="24"/>
                <w:szCs w:val="24"/>
              </w:rPr>
              <m:t>i,t</m:t>
            </m:r>
          </m:sub>
        </m:sSub>
      </m:oMath>
      <w:r w:rsidR="006429B4" w:rsidRPr="006429B4">
        <w:rPr>
          <w:rFonts w:ascii="Times New Roman" w:hAnsi="Times New Roman"/>
          <w:sz w:val="24"/>
          <w:szCs w:val="24"/>
        </w:rPr>
        <w:t>represen</w:t>
      </w:r>
      <w:r w:rsidR="00EF7305">
        <w:rPr>
          <w:rFonts w:ascii="Times New Roman" w:hAnsi="Times New Roman"/>
          <w:sz w:val="24"/>
          <w:szCs w:val="24"/>
        </w:rPr>
        <w:t>ts a vector</w:t>
      </w:r>
      <w:r w:rsidR="006429B4">
        <w:rPr>
          <w:rFonts w:ascii="Times New Roman" w:hAnsi="Times New Roman"/>
          <w:sz w:val="24"/>
          <w:szCs w:val="24"/>
        </w:rPr>
        <w:t xml:space="preserve"> of control variables, which have been described previously. They control for education, firm related characteristics and foreign ownership. </w:t>
      </w:r>
      <m:oMath>
        <m:sSub>
          <m:sSubPr>
            <m:ctrlPr>
              <w:rPr>
                <w:rFonts w:ascii="Cambria Math" w:hAnsi="Cambria Math"/>
                <w:i/>
              </w:rPr>
            </m:ctrlPr>
          </m:sSubPr>
          <m:e>
            <m:r>
              <w:rPr>
                <w:rFonts w:ascii="Cambria Math" w:hAnsi="Cambria Math"/>
              </w:rPr>
              <m:t>δ</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j</m:t>
            </m:r>
          </m:sub>
        </m:sSub>
        <m:r>
          <w:rPr>
            <w:rFonts w:ascii="Cambria Math" w:hAnsi="Cambria Math"/>
          </w:rPr>
          <m:t xml:space="preserve"> and </m:t>
        </m:r>
        <m:sSub>
          <m:sSubPr>
            <m:ctrlPr>
              <w:rPr>
                <w:rFonts w:ascii="Cambria Math" w:hAnsi="Cambria Math"/>
                <w:i/>
              </w:rPr>
            </m:ctrlPr>
          </m:sSubPr>
          <m:e>
            <m:r>
              <w:rPr>
                <w:rFonts w:ascii="Cambria Math" w:hAnsi="Cambria Math"/>
              </w:rPr>
              <m:t>δ</m:t>
            </m:r>
          </m:e>
          <m:sub>
            <m:r>
              <w:rPr>
                <w:rFonts w:ascii="Cambria Math" w:hAnsi="Cambria Math"/>
              </w:rPr>
              <m:t>t</m:t>
            </m:r>
          </m:sub>
        </m:sSub>
      </m:oMath>
      <w:r w:rsidR="00EF7305">
        <w:rPr>
          <w:rFonts w:ascii="Times New Roman" w:hAnsi="Times New Roman"/>
        </w:rPr>
        <w:t xml:space="preserve"> </w:t>
      </w:r>
      <w:r w:rsidR="00EF7305">
        <w:rPr>
          <w:rFonts w:ascii="Times New Roman" w:hAnsi="Times New Roman"/>
          <w:sz w:val="24"/>
          <w:szCs w:val="24"/>
        </w:rPr>
        <w:t xml:space="preserve">are </w:t>
      </w:r>
      <w:r w:rsidR="00210B6F">
        <w:rPr>
          <w:rFonts w:ascii="Times New Roman" w:hAnsi="Times New Roman"/>
          <w:sz w:val="24"/>
          <w:szCs w:val="24"/>
        </w:rPr>
        <w:t xml:space="preserve">dummies for the 26 countries, the 21 2-digit ISIC industries and 4 </w:t>
      </w:r>
      <w:r w:rsidR="002B4B3D">
        <w:rPr>
          <w:rFonts w:ascii="Times New Roman" w:hAnsi="Times New Roman"/>
          <w:sz w:val="24"/>
          <w:szCs w:val="24"/>
        </w:rPr>
        <w:t xml:space="preserve">survey </w:t>
      </w:r>
      <w:r w:rsidR="00210B6F">
        <w:rPr>
          <w:rFonts w:ascii="Times New Roman" w:hAnsi="Times New Roman"/>
          <w:sz w:val="24"/>
          <w:szCs w:val="24"/>
        </w:rPr>
        <w:t>years. As previously shown in the descriptive part</w:t>
      </w:r>
      <w:r w:rsidR="003D35EA">
        <w:rPr>
          <w:rFonts w:ascii="Times New Roman" w:hAnsi="Times New Roman"/>
          <w:sz w:val="24"/>
          <w:szCs w:val="24"/>
        </w:rPr>
        <w:t>,</w:t>
      </w:r>
      <w:r w:rsidR="00210B6F">
        <w:rPr>
          <w:rFonts w:ascii="Times New Roman" w:hAnsi="Times New Roman"/>
          <w:sz w:val="24"/>
          <w:szCs w:val="24"/>
        </w:rPr>
        <w:t xml:space="preserve"> industries and countries vary a lot and may account for most of the differences between exporters and non-exporters. Moreover, in order to capture as much as possible </w:t>
      </w:r>
      <w:r w:rsidR="00726BD7">
        <w:rPr>
          <w:rFonts w:ascii="Times New Roman" w:hAnsi="Times New Roman"/>
          <w:sz w:val="24"/>
          <w:szCs w:val="24"/>
        </w:rPr>
        <w:t xml:space="preserve">of the differences related to industry and countries, the model uses </w:t>
      </w:r>
      <w:r w:rsidR="003A664E">
        <w:rPr>
          <w:rFonts w:ascii="Times New Roman" w:hAnsi="Times New Roman"/>
          <w:sz w:val="24"/>
          <w:szCs w:val="24"/>
        </w:rPr>
        <w:t>a</w:t>
      </w:r>
      <w:r w:rsidR="00726BD7">
        <w:rPr>
          <w:rFonts w:ascii="Times New Roman" w:hAnsi="Times New Roman"/>
          <w:sz w:val="24"/>
          <w:szCs w:val="24"/>
        </w:rPr>
        <w:t xml:space="preserve"> country and industry fixed ef</w:t>
      </w:r>
      <w:r w:rsidR="005F1605">
        <w:rPr>
          <w:rFonts w:ascii="Times New Roman" w:hAnsi="Times New Roman"/>
          <w:sz w:val="24"/>
          <w:szCs w:val="24"/>
        </w:rPr>
        <w:t>fect as an interaction variable</w:t>
      </w:r>
      <w:r w:rsidR="00726BD7">
        <w:rPr>
          <w:rFonts w:ascii="Times New Roman" w:hAnsi="Times New Roman"/>
          <w:sz w:val="24"/>
          <w:szCs w:val="24"/>
        </w:rPr>
        <w:t xml:space="preserve">. Hence, this country-industry specific dummy allows to capture all (un)observable time-invariant </w:t>
      </w:r>
      <w:r w:rsidR="003A664E">
        <w:rPr>
          <w:rFonts w:ascii="Times New Roman" w:hAnsi="Times New Roman"/>
          <w:sz w:val="24"/>
          <w:szCs w:val="24"/>
        </w:rPr>
        <w:t>differences across the country-industry</w:t>
      </w:r>
      <w:r w:rsidR="00726BD7">
        <w:rPr>
          <w:rFonts w:ascii="Times New Roman" w:hAnsi="Times New Roman"/>
          <w:sz w:val="24"/>
          <w:szCs w:val="24"/>
        </w:rPr>
        <w:t xml:space="preserve"> groups</w:t>
      </w:r>
      <w:r w:rsidR="003D35EA">
        <w:rPr>
          <w:rFonts w:ascii="Times New Roman" w:hAnsi="Times New Roman"/>
          <w:sz w:val="24"/>
          <w:szCs w:val="24"/>
        </w:rPr>
        <w:t xml:space="preserve"> (Verbeek, 2008)</w:t>
      </w:r>
      <w:r w:rsidR="00726BD7">
        <w:rPr>
          <w:rFonts w:ascii="Times New Roman" w:hAnsi="Times New Roman"/>
          <w:sz w:val="24"/>
          <w:szCs w:val="24"/>
        </w:rPr>
        <w:t xml:space="preserve">. Without the country-industry and year dummy, </w:t>
      </w:r>
      <w:r w:rsidR="005F1605">
        <w:rPr>
          <w:rFonts w:ascii="Times New Roman" w:hAnsi="Times New Roman"/>
          <w:sz w:val="24"/>
          <w:szCs w:val="24"/>
        </w:rPr>
        <w:t xml:space="preserve">valuable information would be omitted and </w:t>
      </w:r>
      <w:r w:rsidR="001072D2">
        <w:rPr>
          <w:rFonts w:ascii="Times New Roman" w:hAnsi="Times New Roman"/>
          <w:sz w:val="24"/>
          <w:szCs w:val="24"/>
        </w:rPr>
        <w:t>lead to inconsistent results.</w:t>
      </w:r>
    </w:p>
    <w:p w14:paraId="6C365670" w14:textId="77777777" w:rsidR="00D42998" w:rsidRPr="00EF7305" w:rsidRDefault="00D42998" w:rsidP="009B574F">
      <w:pPr>
        <w:spacing w:line="360" w:lineRule="auto"/>
        <w:jc w:val="both"/>
        <w:rPr>
          <w:rFonts w:ascii="Times New Roman" w:hAnsi="Times New Roman"/>
          <w:sz w:val="24"/>
          <w:szCs w:val="24"/>
        </w:rPr>
      </w:pPr>
    </w:p>
    <w:p w14:paraId="787B3B92" w14:textId="4EF6101E" w:rsidR="003E71AE" w:rsidRDefault="00F80A09" w:rsidP="00A47C25">
      <w:pPr>
        <w:spacing w:line="360" w:lineRule="auto"/>
        <w:jc w:val="center"/>
        <w:rPr>
          <w:rFonts w:ascii="Times New Roman" w:hAnsi="Times New Roman"/>
        </w:rPr>
      </w:pPr>
      <m:oMath>
        <m:r>
          <w:rPr>
            <w:rFonts w:ascii="Cambria Math" w:hAnsi="Cambria Math"/>
          </w:rPr>
          <m:t xml:space="preserve">Log </m:t>
        </m:r>
        <m:sSub>
          <m:sSubPr>
            <m:ctrlPr>
              <w:rPr>
                <w:rFonts w:ascii="Cambria Math" w:hAnsi="Cambria Math"/>
                <w:i/>
              </w:rPr>
            </m:ctrlPr>
          </m:sSubPr>
          <m:e>
            <m:r>
              <w:rPr>
                <w:rFonts w:ascii="Cambria Math" w:hAnsi="Cambria Math"/>
              </w:rPr>
              <m:t>Avg Labor Costs per worker</m:t>
            </m:r>
          </m:e>
          <m:sub>
            <m:r>
              <w:rPr>
                <w:rFonts w:ascii="Cambria Math" w:hAnsi="Cambria Math"/>
              </w:rPr>
              <m:t>i,t</m:t>
            </m:r>
          </m:sub>
        </m:sSub>
        <m:r>
          <w:rPr>
            <w:rFonts w:ascii="Cambria Math" w:hAnsi="Cambria Math"/>
          </w:rPr>
          <m:t>=α+</m:t>
        </m:r>
        <m:sSub>
          <m:sSubPr>
            <m:ctrlPr>
              <w:rPr>
                <w:rFonts w:ascii="Cambria Math" w:hAnsi="Cambria Math"/>
                <w:i/>
              </w:rPr>
            </m:ctrlPr>
          </m:sSubPr>
          <m:e>
            <m:r>
              <w:rPr>
                <w:rFonts w:ascii="Cambria Math" w:hAnsi="Cambria Math"/>
              </w:rPr>
              <m:t>β</m:t>
            </m:r>
          </m:e>
          <m:sub>
            <m:r>
              <w:rPr>
                <w:rFonts w:ascii="Cambria Math" w:hAnsi="Cambria Math"/>
              </w:rPr>
              <m:t>1</m:t>
            </m:r>
          </m:sub>
        </m:sSub>
        <m:sSub>
          <m:sSubPr>
            <m:ctrlPr>
              <w:rPr>
                <w:rFonts w:ascii="Cambria Math" w:hAnsi="Cambria Math"/>
                <w:i/>
              </w:rPr>
            </m:ctrlPr>
          </m:sSubPr>
          <m:e>
            <m:r>
              <w:rPr>
                <w:rFonts w:ascii="Cambria Math" w:hAnsi="Cambria Math"/>
              </w:rPr>
              <m:t>Export Share</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2</m:t>
            </m:r>
          </m:sub>
        </m:sSub>
        <m:sSub>
          <m:sSubPr>
            <m:ctrlPr>
              <w:rPr>
                <w:rFonts w:ascii="Cambria Math" w:hAnsi="Cambria Math"/>
                <w:i/>
              </w:rPr>
            </m:ctrlPr>
          </m:sSubPr>
          <m:e>
            <m:r>
              <w:rPr>
                <w:rFonts w:ascii="Cambria Math" w:hAnsi="Cambria Math"/>
              </w:rPr>
              <m:t>θ</m:t>
            </m:r>
          </m:e>
          <m:sub>
            <m:r>
              <w:rPr>
                <w:rFonts w:ascii="Cambria Math" w:hAnsi="Cambria Math"/>
              </w:rPr>
              <m:t>i,t</m:t>
            </m:r>
          </m:sub>
        </m:sSub>
        <m:r>
          <w:rPr>
            <w:rFonts w:ascii="Cambria Math" w:hAnsi="Cambria Math"/>
          </w:rPr>
          <m:t>+β</m:t>
        </m:r>
        <m:sSub>
          <m:sSubPr>
            <m:ctrlPr>
              <w:rPr>
                <w:rFonts w:ascii="Cambria Math" w:hAnsi="Cambria Math"/>
                <w:i/>
              </w:rPr>
            </m:ctrlPr>
          </m:sSubPr>
          <m:e>
            <m:acc>
              <m:accPr>
                <m:ctrlPr>
                  <w:rPr>
                    <w:rFonts w:ascii="Cambria Math" w:hAnsi="Cambria Math"/>
                    <w:i/>
                  </w:rPr>
                </m:ctrlPr>
              </m:accPr>
              <m:e>
                <m:r>
                  <w:rPr>
                    <w:rFonts w:ascii="Cambria Math" w:hAnsi="Cambria Math"/>
                  </w:rPr>
                  <m:t>X</m:t>
                </m:r>
              </m:e>
            </m:acc>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t</m:t>
            </m:r>
          </m:sub>
        </m:sSub>
      </m:oMath>
      <w:r w:rsidR="00726BD7">
        <w:rPr>
          <w:rFonts w:ascii="Times New Roman" w:hAnsi="Times New Roman"/>
        </w:rPr>
        <w:t>+</w:t>
      </w:r>
      <w:r w:rsidRPr="002E694F">
        <w:rPr>
          <w:rFonts w:ascii="Times New Roman" w:hAnsi="Times New Roman"/>
        </w:rPr>
        <w:t xml:space="preserve"> </w:t>
      </w:r>
      <m:oMath>
        <m:sSub>
          <m:sSubPr>
            <m:ctrlPr>
              <w:rPr>
                <w:rFonts w:ascii="Cambria Math" w:hAnsi="Cambria Math"/>
                <w:i/>
              </w:rPr>
            </m:ctrlPr>
          </m:sSubPr>
          <m:e>
            <m:r>
              <w:rPr>
                <w:rFonts w:ascii="Cambria Math" w:hAnsi="Cambria Math"/>
              </w:rPr>
              <m:t>ℇ</m:t>
            </m:r>
          </m:e>
          <m:sub>
            <m:r>
              <w:rPr>
                <w:rFonts w:ascii="Cambria Math" w:hAnsi="Cambria Math"/>
              </w:rPr>
              <m:t>i,t</m:t>
            </m:r>
          </m:sub>
        </m:sSub>
      </m:oMath>
      <w:r w:rsidR="00726BD7" w:rsidRPr="002E694F">
        <w:rPr>
          <w:rFonts w:ascii="Times New Roman" w:hAnsi="Times New Roman"/>
        </w:rPr>
        <w:t xml:space="preserve">  </w:t>
      </w:r>
      <w:r w:rsidRPr="002E694F">
        <w:rPr>
          <w:rFonts w:ascii="Times New Roman" w:hAnsi="Times New Roman"/>
        </w:rPr>
        <w:t xml:space="preserve"> (2)</w:t>
      </w:r>
    </w:p>
    <w:p w14:paraId="2AA9562A" w14:textId="2B7F2569" w:rsidR="003E71AE" w:rsidRPr="00D05CB7" w:rsidRDefault="00D05CB7" w:rsidP="00530727">
      <w:pPr>
        <w:spacing w:line="360" w:lineRule="auto"/>
        <w:ind w:firstLine="720"/>
        <w:jc w:val="both"/>
        <w:rPr>
          <w:rFonts w:ascii="Times New Roman" w:hAnsi="Times New Roman"/>
          <w:sz w:val="24"/>
          <w:szCs w:val="24"/>
        </w:rPr>
      </w:pPr>
      <w:r>
        <w:rPr>
          <w:rFonts w:ascii="Times New Roman" w:hAnsi="Times New Roman"/>
          <w:sz w:val="24"/>
          <w:szCs w:val="24"/>
        </w:rPr>
        <w:t xml:space="preserve">The second regression is basically the same as the first regression, with the only difference that the variable export share replaces the export dummy variable. It represents the percentage share of total sales a firm exports. It </w:t>
      </w:r>
      <w:r w:rsidR="003A664E">
        <w:rPr>
          <w:rFonts w:ascii="Times New Roman" w:hAnsi="Times New Roman"/>
          <w:sz w:val="24"/>
          <w:szCs w:val="24"/>
        </w:rPr>
        <w:t>indicates</w:t>
      </w:r>
      <w:r>
        <w:rPr>
          <w:rFonts w:ascii="Times New Roman" w:hAnsi="Times New Roman"/>
          <w:sz w:val="24"/>
          <w:szCs w:val="24"/>
        </w:rPr>
        <w:t xml:space="preserve"> how intensively a firm is involved in the export market. Here again, a vector of control variables and fixed effects </w:t>
      </w:r>
      <w:r w:rsidR="00A16F70">
        <w:rPr>
          <w:rFonts w:ascii="Times New Roman" w:hAnsi="Times New Roman"/>
          <w:sz w:val="24"/>
          <w:szCs w:val="24"/>
        </w:rPr>
        <w:t xml:space="preserve">(country-industry, year) are included. </w:t>
      </w:r>
      <w:r w:rsidR="002B6746">
        <w:rPr>
          <w:rFonts w:ascii="Times New Roman" w:hAnsi="Times New Roman"/>
          <w:sz w:val="24"/>
          <w:szCs w:val="24"/>
        </w:rPr>
        <w:t>A positive and significant</w:t>
      </w:r>
      <w:r w:rsidR="00A16F70">
        <w:rPr>
          <w:rFonts w:ascii="Times New Roman" w:hAnsi="Times New Roman"/>
          <w:sz w:val="24"/>
          <w:szCs w:val="24"/>
        </w:rPr>
        <w:t xml:space="preserve"> coefficient of the export share </w:t>
      </w:r>
      <w:r w:rsidR="002B6746">
        <w:rPr>
          <w:rFonts w:ascii="Times New Roman" w:hAnsi="Times New Roman"/>
          <w:sz w:val="24"/>
          <w:szCs w:val="24"/>
        </w:rPr>
        <w:t xml:space="preserve">while taking into account control variables would support the hypothesis that exporters pay a wage premium to their workers. </w:t>
      </w:r>
      <w:r w:rsidR="00243F7C">
        <w:rPr>
          <w:rFonts w:ascii="Times New Roman" w:hAnsi="Times New Roman"/>
          <w:sz w:val="24"/>
          <w:szCs w:val="24"/>
        </w:rPr>
        <w:t xml:space="preserve">  </w:t>
      </w:r>
      <w:r w:rsidR="00A16F70">
        <w:rPr>
          <w:rFonts w:ascii="Times New Roman" w:hAnsi="Times New Roman"/>
          <w:sz w:val="24"/>
          <w:szCs w:val="24"/>
        </w:rPr>
        <w:t xml:space="preserve">  </w:t>
      </w:r>
      <w:r>
        <w:rPr>
          <w:rFonts w:ascii="Times New Roman" w:hAnsi="Times New Roman"/>
          <w:sz w:val="24"/>
          <w:szCs w:val="24"/>
        </w:rPr>
        <w:t xml:space="preserve"> </w:t>
      </w:r>
    </w:p>
    <w:p w14:paraId="7104C0A8" w14:textId="7E8F5A3A" w:rsidR="003E71AE" w:rsidRDefault="002B6746" w:rsidP="00530727">
      <w:pPr>
        <w:spacing w:line="360" w:lineRule="auto"/>
        <w:ind w:firstLine="720"/>
        <w:jc w:val="both"/>
        <w:rPr>
          <w:rFonts w:ascii="Times New Roman" w:hAnsi="Times New Roman"/>
          <w:sz w:val="24"/>
          <w:szCs w:val="24"/>
        </w:rPr>
      </w:pPr>
      <w:r>
        <w:rPr>
          <w:rFonts w:ascii="Times New Roman" w:hAnsi="Times New Roman"/>
          <w:sz w:val="24"/>
          <w:szCs w:val="24"/>
        </w:rPr>
        <w:t>A third model analyzes the dynamics of e</w:t>
      </w:r>
      <w:r w:rsidR="00FE1193">
        <w:rPr>
          <w:rFonts w:ascii="Times New Roman" w:hAnsi="Times New Roman"/>
          <w:sz w:val="24"/>
          <w:szCs w:val="24"/>
        </w:rPr>
        <w:t>xporters an</w:t>
      </w:r>
      <w:r w:rsidR="00D84C85">
        <w:rPr>
          <w:rFonts w:ascii="Times New Roman" w:hAnsi="Times New Roman"/>
          <w:sz w:val="24"/>
          <w:szCs w:val="24"/>
        </w:rPr>
        <w:t xml:space="preserve">d how </w:t>
      </w:r>
      <w:r w:rsidR="003A664E">
        <w:rPr>
          <w:rFonts w:ascii="Times New Roman" w:hAnsi="Times New Roman"/>
          <w:sz w:val="24"/>
          <w:szCs w:val="24"/>
        </w:rPr>
        <w:t xml:space="preserve">export status </w:t>
      </w:r>
      <w:r w:rsidR="00D84C85">
        <w:rPr>
          <w:rFonts w:ascii="Times New Roman" w:hAnsi="Times New Roman"/>
          <w:sz w:val="24"/>
          <w:szCs w:val="24"/>
        </w:rPr>
        <w:t>affects wage growth. I</w:t>
      </w:r>
      <w:r w:rsidR="00FE1193">
        <w:rPr>
          <w:rFonts w:ascii="Times New Roman" w:hAnsi="Times New Roman"/>
          <w:sz w:val="24"/>
          <w:szCs w:val="24"/>
        </w:rPr>
        <w:t>t</w:t>
      </w:r>
      <w:r w:rsidR="00D84C85">
        <w:rPr>
          <w:rFonts w:ascii="Times New Roman" w:hAnsi="Times New Roman"/>
          <w:sz w:val="24"/>
          <w:szCs w:val="24"/>
        </w:rPr>
        <w:t xml:space="preserve"> </w:t>
      </w:r>
      <w:r w:rsidR="00FE1193">
        <w:rPr>
          <w:rFonts w:ascii="Times New Roman" w:hAnsi="Times New Roman"/>
          <w:sz w:val="24"/>
          <w:szCs w:val="24"/>
        </w:rPr>
        <w:t xml:space="preserve">allows </w:t>
      </w:r>
      <w:r w:rsidR="0095163E">
        <w:rPr>
          <w:rFonts w:ascii="Times New Roman" w:hAnsi="Times New Roman"/>
          <w:sz w:val="24"/>
          <w:szCs w:val="24"/>
        </w:rPr>
        <w:t>finding</w:t>
      </w:r>
      <w:r w:rsidR="00FE1193">
        <w:rPr>
          <w:rFonts w:ascii="Times New Roman" w:hAnsi="Times New Roman"/>
          <w:sz w:val="24"/>
          <w:szCs w:val="24"/>
        </w:rPr>
        <w:t xml:space="preserve"> empirical support for the second </w:t>
      </w:r>
      <w:r w:rsidR="0095163E">
        <w:rPr>
          <w:rFonts w:ascii="Times New Roman" w:hAnsi="Times New Roman"/>
          <w:sz w:val="24"/>
          <w:szCs w:val="24"/>
        </w:rPr>
        <w:t>hypothesis, which</w:t>
      </w:r>
      <w:r w:rsidR="00FE1193">
        <w:rPr>
          <w:rFonts w:ascii="Times New Roman" w:hAnsi="Times New Roman"/>
          <w:sz w:val="24"/>
          <w:szCs w:val="24"/>
        </w:rPr>
        <w:t xml:space="preserve"> states that firms changing their export status (from non-exporter to exporter) should experience higher wage growth than firms without change in export status</w:t>
      </w:r>
      <w:r w:rsidR="003A664E">
        <w:rPr>
          <w:rFonts w:ascii="Times New Roman" w:hAnsi="Times New Roman"/>
          <w:sz w:val="24"/>
          <w:szCs w:val="24"/>
        </w:rPr>
        <w:t>, given the change in productivity level</w:t>
      </w:r>
      <w:r w:rsidR="00FE1193">
        <w:rPr>
          <w:rFonts w:ascii="Times New Roman" w:hAnsi="Times New Roman"/>
          <w:sz w:val="24"/>
          <w:szCs w:val="24"/>
        </w:rPr>
        <w:t>. The regression is defined as follows:</w:t>
      </w:r>
    </w:p>
    <w:p w14:paraId="7E179F99" w14:textId="77777777" w:rsidR="007166A7" w:rsidRPr="003E71AE" w:rsidRDefault="007166A7" w:rsidP="003E71AE">
      <w:pPr>
        <w:spacing w:line="360" w:lineRule="auto"/>
        <w:jc w:val="both"/>
        <w:rPr>
          <w:rFonts w:ascii="Times New Roman" w:hAnsi="Times New Roman"/>
          <w:sz w:val="24"/>
          <w:szCs w:val="24"/>
        </w:rPr>
      </w:pPr>
    </w:p>
    <w:p w14:paraId="06DDAF95" w14:textId="3113BC7E" w:rsidR="00F80A09" w:rsidRPr="002E694F" w:rsidRDefault="00F80A09" w:rsidP="00F80A09">
      <w:pPr>
        <w:spacing w:line="360" w:lineRule="auto"/>
        <w:jc w:val="center"/>
        <w:rPr>
          <w:rFonts w:ascii="Times New Roman" w:hAnsi="Times New Roman"/>
        </w:rPr>
      </w:pPr>
      <m:oMath>
        <m:r>
          <m:rPr>
            <m:sty m:val="p"/>
          </m:rPr>
          <w:rPr>
            <w:rFonts w:ascii="Cambria Math" w:hAnsi="Cambria Math"/>
          </w:rPr>
          <m:t>Δ</m:t>
        </m:r>
        <m:r>
          <w:rPr>
            <w:rFonts w:ascii="Cambria Math" w:hAnsi="Cambria Math"/>
          </w:rPr>
          <m:t xml:space="preserve">Log Avg </m:t>
        </m:r>
        <m:sSub>
          <m:sSubPr>
            <m:ctrlPr>
              <w:rPr>
                <w:rFonts w:ascii="Cambria Math" w:hAnsi="Cambria Math"/>
                <w:i/>
              </w:rPr>
            </m:ctrlPr>
          </m:sSubPr>
          <m:e>
            <m:r>
              <w:rPr>
                <w:rFonts w:ascii="Cambria Math" w:hAnsi="Cambria Math"/>
              </w:rPr>
              <m:t>Labor Costs per worker</m:t>
            </m:r>
          </m:e>
          <m:sub>
            <m:r>
              <w:rPr>
                <w:rFonts w:ascii="Cambria Math" w:hAnsi="Cambria Math"/>
              </w:rPr>
              <m:t>i,t</m:t>
            </m:r>
          </m:sub>
        </m:sSub>
        <m:r>
          <w:rPr>
            <w:rFonts w:ascii="Cambria Math" w:hAnsi="Cambria Math"/>
          </w:rPr>
          <m:t>=α+</m:t>
        </m:r>
        <m:sSub>
          <m:sSubPr>
            <m:ctrlPr>
              <w:rPr>
                <w:rFonts w:ascii="Cambria Math" w:hAnsi="Cambria Math"/>
                <w:i/>
              </w:rPr>
            </m:ctrlPr>
          </m:sSubPr>
          <m:e>
            <m:r>
              <w:rPr>
                <w:rFonts w:ascii="Cambria Math" w:hAnsi="Cambria Math"/>
              </w:rPr>
              <m:t>β</m:t>
            </m:r>
          </m:e>
          <m:sub>
            <m:r>
              <w:rPr>
                <w:rFonts w:ascii="Cambria Math" w:hAnsi="Cambria Math"/>
              </w:rPr>
              <m:t>1</m:t>
            </m:r>
          </m:sub>
        </m:sSub>
        <m:r>
          <m:rPr>
            <m:sty m:val="p"/>
          </m:rPr>
          <w:rPr>
            <w:rFonts w:ascii="Cambria Math" w:hAnsi="Cambria Math"/>
          </w:rPr>
          <m:t>Δ</m:t>
        </m:r>
        <m:sSub>
          <m:sSubPr>
            <m:ctrlPr>
              <w:rPr>
                <w:rFonts w:ascii="Cambria Math" w:hAnsi="Cambria Math"/>
                <w:i/>
              </w:rPr>
            </m:ctrlPr>
          </m:sSubPr>
          <m:e>
            <m:r>
              <w:rPr>
                <w:rFonts w:ascii="Cambria Math" w:hAnsi="Cambria Math"/>
              </w:rPr>
              <m:t>Export Status</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2</m:t>
            </m:r>
          </m:sub>
        </m:sSub>
        <m:r>
          <m:rPr>
            <m:sty m:val="p"/>
          </m:rPr>
          <w:rPr>
            <w:rFonts w:ascii="Cambria Math" w:hAnsi="Cambria Math"/>
          </w:rPr>
          <m:t>Δ</m:t>
        </m:r>
        <m:sSub>
          <m:sSubPr>
            <m:ctrlPr>
              <w:rPr>
                <w:rFonts w:ascii="Cambria Math" w:hAnsi="Cambria Math"/>
                <w:i/>
              </w:rPr>
            </m:ctrlPr>
          </m:sSubPr>
          <m:e>
            <m:r>
              <w:rPr>
                <w:rFonts w:ascii="Cambria Math" w:hAnsi="Cambria Math"/>
              </w:rPr>
              <m:t>θ</m:t>
            </m:r>
          </m:e>
          <m:sub>
            <m:r>
              <w:rPr>
                <w:rFonts w:ascii="Cambria Math" w:hAnsi="Cambria Math"/>
              </w:rPr>
              <m:t>i,t</m:t>
            </m:r>
          </m:sub>
        </m:sSub>
        <m:r>
          <w:rPr>
            <w:rFonts w:ascii="Cambria Math" w:hAnsi="Cambria Math"/>
          </w:rPr>
          <m:t>+β</m:t>
        </m:r>
        <m:sSub>
          <m:sSubPr>
            <m:ctrlPr>
              <w:rPr>
                <w:rFonts w:ascii="Cambria Math" w:hAnsi="Cambria Math"/>
                <w:i/>
              </w:rPr>
            </m:ctrlPr>
          </m:sSubPr>
          <m:e>
            <m:acc>
              <m:accPr>
                <m:ctrlPr>
                  <w:rPr>
                    <w:rFonts w:ascii="Cambria Math" w:hAnsi="Cambria Math"/>
                    <w:i/>
                  </w:rPr>
                </m:ctrlPr>
              </m:accPr>
              <m:e>
                <m:r>
                  <w:rPr>
                    <w:rFonts w:ascii="Cambria Math" w:hAnsi="Cambria Math"/>
                  </w:rPr>
                  <m:t>X</m:t>
                </m:r>
              </m:e>
            </m:acc>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t</m:t>
            </m:r>
          </m:sub>
        </m:sSub>
      </m:oMath>
      <w:r w:rsidR="00726BD7">
        <w:rPr>
          <w:rFonts w:ascii="Times New Roman" w:hAnsi="Times New Roman"/>
        </w:rPr>
        <w:t>+</w:t>
      </w:r>
      <m:oMath>
        <m:sSub>
          <m:sSubPr>
            <m:ctrlPr>
              <w:rPr>
                <w:rFonts w:ascii="Cambria Math" w:hAnsi="Cambria Math"/>
                <w:i/>
              </w:rPr>
            </m:ctrlPr>
          </m:sSubPr>
          <m:e>
            <m:r>
              <w:rPr>
                <w:rFonts w:ascii="Cambria Math" w:hAnsi="Cambria Math"/>
              </w:rPr>
              <m:t>ℇ</m:t>
            </m:r>
          </m:e>
          <m:sub>
            <m:r>
              <w:rPr>
                <w:rFonts w:ascii="Cambria Math" w:hAnsi="Cambria Math"/>
              </w:rPr>
              <m:t>i,t</m:t>
            </m:r>
          </m:sub>
        </m:sSub>
      </m:oMath>
      <w:r w:rsidR="00726BD7" w:rsidRPr="002E694F">
        <w:rPr>
          <w:rFonts w:ascii="Times New Roman" w:hAnsi="Times New Roman"/>
        </w:rPr>
        <w:t xml:space="preserve">  </w:t>
      </w:r>
      <w:r w:rsidRPr="002E694F">
        <w:rPr>
          <w:rFonts w:ascii="Times New Roman" w:hAnsi="Times New Roman"/>
        </w:rPr>
        <w:t xml:space="preserve">  (3)</w:t>
      </w:r>
      <w:r w:rsidR="00FE1193">
        <w:rPr>
          <w:rFonts w:ascii="Times New Roman" w:hAnsi="Times New Roman"/>
        </w:rPr>
        <w:t>,</w:t>
      </w:r>
    </w:p>
    <w:p w14:paraId="2BE3E277" w14:textId="3A3BEA13" w:rsidR="00AE0B39" w:rsidRDefault="00FE1193" w:rsidP="002B6746">
      <w:pPr>
        <w:spacing w:line="360" w:lineRule="auto"/>
        <w:jc w:val="both"/>
        <w:rPr>
          <w:rFonts w:ascii="Times New Roman" w:hAnsi="Times New Roman"/>
          <w:sz w:val="24"/>
          <w:szCs w:val="24"/>
        </w:rPr>
      </w:pPr>
      <w:r>
        <w:rPr>
          <w:rFonts w:ascii="Times New Roman" w:hAnsi="Times New Roman"/>
          <w:sz w:val="24"/>
          <w:szCs w:val="24"/>
        </w:rPr>
        <w:t xml:space="preserve">where </w:t>
      </w:r>
      <m:oMath>
        <m:r>
          <m:rPr>
            <m:sty m:val="p"/>
          </m:rPr>
          <w:rPr>
            <w:rFonts w:ascii="Cambria Math" w:hAnsi="Cambria Math"/>
          </w:rPr>
          <m:t>Δ</m:t>
        </m:r>
      </m:oMath>
      <w:r>
        <w:rPr>
          <w:rFonts w:ascii="Times New Roman" w:hAnsi="Times New Roman"/>
        </w:rPr>
        <w:t xml:space="preserve"> </w:t>
      </w:r>
      <w:r>
        <w:rPr>
          <w:rFonts w:ascii="Times New Roman" w:hAnsi="Times New Roman"/>
          <w:sz w:val="24"/>
          <w:szCs w:val="24"/>
        </w:rPr>
        <w:t xml:space="preserve">indicates the change in the variables. </w:t>
      </w:r>
      <w:r w:rsidR="00961733">
        <w:rPr>
          <w:rFonts w:ascii="Times New Roman" w:hAnsi="Times New Roman"/>
          <w:sz w:val="24"/>
          <w:szCs w:val="24"/>
        </w:rPr>
        <w:t xml:space="preserve">Changes occur over a 2-3 year period because the survey did not take place every year. Hence, this is more convenient to track the changes in wages. In a very short time frame </w:t>
      </w:r>
      <w:r w:rsidR="00C204FB">
        <w:rPr>
          <w:rFonts w:ascii="Times New Roman" w:hAnsi="Times New Roman"/>
          <w:sz w:val="24"/>
          <w:szCs w:val="24"/>
        </w:rPr>
        <w:t>wages may not change immediately when a firm enters the export market. The firm still has to adapt</w:t>
      </w:r>
      <w:r w:rsidR="00DC44FE">
        <w:rPr>
          <w:rFonts w:ascii="Times New Roman" w:hAnsi="Times New Roman"/>
          <w:sz w:val="24"/>
          <w:szCs w:val="24"/>
        </w:rPr>
        <w:t>. The changes in export status will b</w:t>
      </w:r>
      <w:r w:rsidR="000D6277">
        <w:rPr>
          <w:rFonts w:ascii="Times New Roman" w:hAnsi="Times New Roman"/>
          <w:sz w:val="24"/>
          <w:szCs w:val="24"/>
        </w:rPr>
        <w:t>e divided in 4 dummy variables: a dummy for remaining an exporter over the period (exporter-exporter), a dummy for changing the export status from non-exporter to exporter over the period</w:t>
      </w:r>
      <w:r w:rsidR="002D4B74">
        <w:rPr>
          <w:rFonts w:ascii="Times New Roman" w:hAnsi="Times New Roman"/>
          <w:sz w:val="24"/>
          <w:szCs w:val="24"/>
        </w:rPr>
        <w:t xml:space="preserve"> (non-exporter, exporter)</w:t>
      </w:r>
      <w:r w:rsidR="000D6277">
        <w:rPr>
          <w:rFonts w:ascii="Times New Roman" w:hAnsi="Times New Roman"/>
          <w:sz w:val="24"/>
          <w:szCs w:val="24"/>
        </w:rPr>
        <w:t xml:space="preserve">, a dummy for remaining an non-exporter over the period (non-exporter, non-exporter) and dummy for changing the export status from exporter to non-exporter over the period (exporter, non-exporter). The change in productivity is expected to be positively correlated with change in </w:t>
      </w:r>
      <w:r w:rsidR="001072D2">
        <w:rPr>
          <w:rFonts w:ascii="Times New Roman" w:hAnsi="Times New Roman"/>
          <w:sz w:val="24"/>
          <w:szCs w:val="24"/>
        </w:rPr>
        <w:t>average labor costs</w:t>
      </w:r>
      <w:r w:rsidR="000D6277">
        <w:rPr>
          <w:rFonts w:ascii="Times New Roman" w:hAnsi="Times New Roman"/>
          <w:sz w:val="24"/>
          <w:szCs w:val="24"/>
        </w:rPr>
        <w:t xml:space="preserve"> per worker. </w:t>
      </w:r>
      <w:r w:rsidR="00D84C85">
        <w:rPr>
          <w:rFonts w:ascii="Times New Roman" w:hAnsi="Times New Roman"/>
          <w:sz w:val="24"/>
          <w:szCs w:val="24"/>
        </w:rPr>
        <w:t xml:space="preserve">The vector of control variables in this regression is in comparison to the previous regressions smaller. Data limitations did not allow </w:t>
      </w:r>
      <w:r w:rsidR="007166A7">
        <w:rPr>
          <w:rFonts w:ascii="Times New Roman" w:hAnsi="Times New Roman"/>
          <w:sz w:val="24"/>
          <w:szCs w:val="24"/>
        </w:rPr>
        <w:t>using</w:t>
      </w:r>
      <w:r w:rsidR="00D84C85">
        <w:rPr>
          <w:rFonts w:ascii="Times New Roman" w:hAnsi="Times New Roman"/>
          <w:sz w:val="24"/>
          <w:szCs w:val="24"/>
        </w:rPr>
        <w:t xml:space="preserve"> more control </w:t>
      </w:r>
      <w:r w:rsidR="007166A7">
        <w:rPr>
          <w:rFonts w:ascii="Times New Roman" w:hAnsi="Times New Roman"/>
          <w:sz w:val="24"/>
          <w:szCs w:val="24"/>
        </w:rPr>
        <w:t>variables,</w:t>
      </w:r>
      <w:r w:rsidR="00D84C85">
        <w:rPr>
          <w:rFonts w:ascii="Times New Roman" w:hAnsi="Times New Roman"/>
          <w:sz w:val="24"/>
          <w:szCs w:val="24"/>
        </w:rPr>
        <w:t xml:space="preserve"> as the number of observations would decrease tremendously. The retained control variable in this case is the initial log of employment which is a common control variable in other empirical papers (Verhoogen, 2008) or (Bernard &amp; Jensen, 1995). </w:t>
      </w:r>
      <w:r w:rsidR="0021412A">
        <w:rPr>
          <w:rFonts w:ascii="Times New Roman" w:hAnsi="Times New Roman"/>
          <w:sz w:val="24"/>
          <w:szCs w:val="24"/>
        </w:rPr>
        <w:t>Additionally, the fixed effects dummies country-industry and year are added to the regression.</w:t>
      </w:r>
    </w:p>
    <w:p w14:paraId="278FB3EB" w14:textId="77777777" w:rsidR="00A47C25" w:rsidRDefault="00A47C25" w:rsidP="002B6746">
      <w:pPr>
        <w:spacing w:line="360" w:lineRule="auto"/>
        <w:jc w:val="both"/>
        <w:rPr>
          <w:rFonts w:ascii="Times New Roman" w:hAnsi="Times New Roman"/>
          <w:sz w:val="24"/>
          <w:szCs w:val="24"/>
        </w:rPr>
      </w:pPr>
    </w:p>
    <w:p w14:paraId="6A9A84E8" w14:textId="61865B8E" w:rsidR="003A2C55" w:rsidRDefault="00222000" w:rsidP="002B6746">
      <w:pPr>
        <w:spacing w:line="360" w:lineRule="auto"/>
        <w:jc w:val="both"/>
        <w:rPr>
          <w:rFonts w:ascii="Times New Roman" w:hAnsi="Times New Roman"/>
          <w:sz w:val="24"/>
          <w:szCs w:val="24"/>
          <w:u w:val="single"/>
        </w:rPr>
      </w:pPr>
      <w:r>
        <w:rPr>
          <w:rFonts w:ascii="Times New Roman" w:hAnsi="Times New Roman"/>
          <w:sz w:val="24"/>
          <w:szCs w:val="24"/>
          <w:u w:val="single"/>
        </w:rPr>
        <w:t xml:space="preserve">4) </w:t>
      </w:r>
      <w:r w:rsidR="003A2C55">
        <w:rPr>
          <w:rFonts w:ascii="Times New Roman" w:hAnsi="Times New Roman"/>
          <w:sz w:val="24"/>
          <w:szCs w:val="24"/>
          <w:u w:val="single"/>
        </w:rPr>
        <w:t>Empirical Results:</w:t>
      </w:r>
    </w:p>
    <w:p w14:paraId="205FEAD7" w14:textId="28D6A34C" w:rsidR="003A2C55" w:rsidRDefault="003A2C55" w:rsidP="002B6746">
      <w:pPr>
        <w:spacing w:line="360" w:lineRule="auto"/>
        <w:jc w:val="both"/>
        <w:rPr>
          <w:rFonts w:ascii="Times New Roman" w:hAnsi="Times New Roman"/>
          <w:sz w:val="24"/>
          <w:szCs w:val="24"/>
          <w:u w:val="single"/>
        </w:rPr>
      </w:pPr>
      <w:r>
        <w:rPr>
          <w:rFonts w:ascii="Times New Roman" w:hAnsi="Times New Roman"/>
          <w:sz w:val="24"/>
          <w:szCs w:val="24"/>
          <w:u w:val="single"/>
        </w:rPr>
        <w:t>Results with Export Dummy as Independent Variable:</w:t>
      </w:r>
    </w:p>
    <w:p w14:paraId="4204BF43" w14:textId="05FEB201" w:rsidR="00D3763F" w:rsidRDefault="003A2C55" w:rsidP="00530727">
      <w:pPr>
        <w:spacing w:line="360" w:lineRule="auto"/>
        <w:ind w:firstLine="720"/>
        <w:jc w:val="both"/>
        <w:rPr>
          <w:rFonts w:ascii="Times New Roman" w:hAnsi="Times New Roman"/>
          <w:sz w:val="24"/>
          <w:szCs w:val="24"/>
        </w:rPr>
      </w:pPr>
      <w:r>
        <w:rPr>
          <w:rFonts w:ascii="Times New Roman" w:hAnsi="Times New Roman"/>
          <w:sz w:val="24"/>
          <w:szCs w:val="24"/>
        </w:rPr>
        <w:t>The results for the first re</w:t>
      </w:r>
      <w:r w:rsidR="003A664E">
        <w:rPr>
          <w:rFonts w:ascii="Times New Roman" w:hAnsi="Times New Roman"/>
          <w:sz w:val="24"/>
          <w:szCs w:val="24"/>
        </w:rPr>
        <w:t>gression are depicted in table 4</w:t>
      </w:r>
      <w:r>
        <w:rPr>
          <w:rFonts w:ascii="Times New Roman" w:hAnsi="Times New Roman"/>
          <w:sz w:val="24"/>
          <w:szCs w:val="24"/>
        </w:rPr>
        <w:t xml:space="preserve">. </w:t>
      </w:r>
      <w:r w:rsidR="00353FB6">
        <w:rPr>
          <w:rFonts w:ascii="Times New Roman" w:hAnsi="Times New Roman"/>
          <w:sz w:val="24"/>
          <w:szCs w:val="24"/>
        </w:rPr>
        <w:t xml:space="preserve">As it has been outlined in the empirical framework, the first regression tries to figure out whether exporters do actually pay a wage premium after controlling for productivity level, control variables and fixed effects dummies. Regression [1] portrays the relation between export status and log wage per worker. The fixed effects interaction dummy country-industry and the fixed effects dummy year are included from the beginning on. </w:t>
      </w:r>
      <w:r w:rsidR="0043699F">
        <w:rPr>
          <w:rFonts w:ascii="Times New Roman" w:hAnsi="Times New Roman"/>
          <w:sz w:val="24"/>
          <w:szCs w:val="24"/>
        </w:rPr>
        <w:t xml:space="preserve">The coefficient of the export status is positive and highly </w:t>
      </w:r>
      <w:r w:rsidR="00AA74D8">
        <w:rPr>
          <w:rFonts w:ascii="Times New Roman" w:hAnsi="Times New Roman"/>
          <w:sz w:val="24"/>
          <w:szCs w:val="24"/>
        </w:rPr>
        <w:t>significant</w:t>
      </w:r>
      <w:r w:rsidR="0043699F">
        <w:rPr>
          <w:rFonts w:ascii="Times New Roman" w:hAnsi="Times New Roman"/>
          <w:sz w:val="24"/>
          <w:szCs w:val="24"/>
        </w:rPr>
        <w:t>. The</w:t>
      </w:r>
      <w:r w:rsidR="007166A7">
        <w:rPr>
          <w:rFonts w:ascii="Times New Roman" w:hAnsi="Times New Roman"/>
          <w:sz w:val="24"/>
          <w:szCs w:val="24"/>
        </w:rPr>
        <w:t xml:space="preserve"> adjusted R-squared is 0.53 and quite high when considering that export status is the sole independent variable in the regression. This supports the belief that </w:t>
      </w:r>
      <w:r w:rsidR="008F0563">
        <w:rPr>
          <w:rFonts w:ascii="Times New Roman" w:hAnsi="Times New Roman"/>
          <w:sz w:val="24"/>
          <w:szCs w:val="24"/>
        </w:rPr>
        <w:t>geographical</w:t>
      </w:r>
      <w:r w:rsidR="007166A7">
        <w:rPr>
          <w:rFonts w:ascii="Times New Roman" w:hAnsi="Times New Roman"/>
          <w:sz w:val="24"/>
          <w:szCs w:val="24"/>
        </w:rPr>
        <w:t xml:space="preserve"> location and industry </w:t>
      </w:r>
      <w:r w:rsidR="008F0563">
        <w:rPr>
          <w:rFonts w:ascii="Times New Roman" w:hAnsi="Times New Roman"/>
          <w:sz w:val="24"/>
          <w:szCs w:val="24"/>
        </w:rPr>
        <w:t xml:space="preserve">sector have a lot of explanatory power </w:t>
      </w:r>
      <w:r w:rsidR="007512A8">
        <w:rPr>
          <w:rFonts w:ascii="Times New Roman" w:hAnsi="Times New Roman"/>
          <w:sz w:val="24"/>
          <w:szCs w:val="24"/>
        </w:rPr>
        <w:t xml:space="preserve">with regards to </w:t>
      </w:r>
      <w:r w:rsidR="008F0563">
        <w:rPr>
          <w:rFonts w:ascii="Times New Roman" w:hAnsi="Times New Roman"/>
          <w:sz w:val="24"/>
          <w:szCs w:val="24"/>
        </w:rPr>
        <w:t xml:space="preserve">differences in wages. Intuitively this makes sense as for instance the data group contains low-income countries such as Kyrgyz Republic and high-income countries such as Slovenia. </w:t>
      </w:r>
      <w:r w:rsidR="00353CCE">
        <w:rPr>
          <w:rFonts w:ascii="Times New Roman" w:hAnsi="Times New Roman"/>
          <w:sz w:val="24"/>
          <w:szCs w:val="24"/>
        </w:rPr>
        <w:t xml:space="preserve">The fixed effect country-industry controls for observable and unobservable </w:t>
      </w:r>
      <w:r w:rsidR="007512A8">
        <w:rPr>
          <w:rFonts w:ascii="Times New Roman" w:hAnsi="Times New Roman"/>
          <w:sz w:val="24"/>
          <w:szCs w:val="24"/>
        </w:rPr>
        <w:t>country-industry specific</w:t>
      </w:r>
      <w:r w:rsidR="00353CCE">
        <w:rPr>
          <w:rFonts w:ascii="Times New Roman" w:hAnsi="Times New Roman"/>
          <w:sz w:val="24"/>
          <w:szCs w:val="24"/>
        </w:rPr>
        <w:t xml:space="preserve"> heterogeneities. </w:t>
      </w:r>
    </w:p>
    <w:p w14:paraId="6DB73770" w14:textId="57CB1DBF" w:rsidR="003A2C55" w:rsidRDefault="003E442F" w:rsidP="00D3763F">
      <w:pPr>
        <w:spacing w:line="360" w:lineRule="auto"/>
        <w:ind w:firstLine="720"/>
        <w:jc w:val="both"/>
        <w:rPr>
          <w:rFonts w:ascii="Times New Roman" w:hAnsi="Times New Roman"/>
          <w:sz w:val="24"/>
          <w:szCs w:val="24"/>
        </w:rPr>
      </w:pPr>
      <w:r>
        <w:rPr>
          <w:rFonts w:ascii="Times New Roman" w:hAnsi="Times New Roman"/>
          <w:sz w:val="24"/>
          <w:szCs w:val="24"/>
        </w:rPr>
        <w:t>Regression [2] in table 4</w:t>
      </w:r>
      <w:r w:rsidR="00E86846">
        <w:rPr>
          <w:rFonts w:ascii="Times New Roman" w:hAnsi="Times New Roman"/>
          <w:sz w:val="24"/>
          <w:szCs w:val="24"/>
        </w:rPr>
        <w:t xml:space="preserve"> adds the variable log domestic sales per worker. It acts as </w:t>
      </w:r>
      <w:r>
        <w:rPr>
          <w:rFonts w:ascii="Times New Roman" w:hAnsi="Times New Roman"/>
          <w:sz w:val="24"/>
          <w:szCs w:val="24"/>
        </w:rPr>
        <w:t xml:space="preserve">a </w:t>
      </w:r>
      <w:r w:rsidR="00E86846">
        <w:rPr>
          <w:rFonts w:ascii="Times New Roman" w:hAnsi="Times New Roman"/>
          <w:sz w:val="24"/>
          <w:szCs w:val="24"/>
        </w:rPr>
        <w:t xml:space="preserve">proxy for productivity and the coefficient is positive and highly significant. </w:t>
      </w:r>
      <w:r w:rsidR="003A664E">
        <w:rPr>
          <w:rFonts w:ascii="Times New Roman" w:hAnsi="Times New Roman"/>
          <w:sz w:val="24"/>
          <w:szCs w:val="24"/>
        </w:rPr>
        <w:t xml:space="preserve">A </w:t>
      </w:r>
      <w:r w:rsidR="00A47C25">
        <w:rPr>
          <w:rFonts w:ascii="Times New Roman" w:hAnsi="Times New Roman"/>
          <w:sz w:val="24"/>
          <w:szCs w:val="24"/>
        </w:rPr>
        <w:t>10-point</w:t>
      </w:r>
      <w:r w:rsidR="003A664E">
        <w:rPr>
          <w:rFonts w:ascii="Times New Roman" w:hAnsi="Times New Roman"/>
          <w:sz w:val="24"/>
          <w:szCs w:val="24"/>
        </w:rPr>
        <w:t xml:space="preserve"> percentage increase would lead to a 5.7 percentage point increase, ceteris paribus. </w:t>
      </w:r>
      <w:r w:rsidR="00E86846">
        <w:rPr>
          <w:rFonts w:ascii="Times New Roman" w:hAnsi="Times New Roman"/>
          <w:sz w:val="24"/>
          <w:szCs w:val="24"/>
        </w:rPr>
        <w:t xml:space="preserve">This supports the belief that more productive firms pay higher wages to their employees. As outlined in the theoretical part, firms with </w:t>
      </w:r>
      <w:r w:rsidR="00AA74D8">
        <w:rPr>
          <w:rFonts w:ascii="Times New Roman" w:hAnsi="Times New Roman"/>
          <w:sz w:val="24"/>
          <w:szCs w:val="24"/>
        </w:rPr>
        <w:t>a</w:t>
      </w:r>
      <w:r w:rsidR="00E86846">
        <w:rPr>
          <w:rFonts w:ascii="Times New Roman" w:hAnsi="Times New Roman"/>
          <w:sz w:val="24"/>
          <w:szCs w:val="24"/>
        </w:rPr>
        <w:t xml:space="preserve"> higher productivity draw </w:t>
      </w:r>
      <w:r w:rsidR="00AA74D8">
        <w:rPr>
          <w:rFonts w:ascii="Times New Roman" w:hAnsi="Times New Roman"/>
          <w:sz w:val="24"/>
          <w:szCs w:val="24"/>
        </w:rPr>
        <w:t xml:space="preserve">screen more intensively </w:t>
      </w:r>
      <w:r w:rsidR="005E376E">
        <w:rPr>
          <w:rFonts w:ascii="Times New Roman" w:hAnsi="Times New Roman"/>
          <w:sz w:val="24"/>
          <w:szCs w:val="24"/>
        </w:rPr>
        <w:t>than firms</w:t>
      </w:r>
      <w:r w:rsidR="00AA74D8">
        <w:rPr>
          <w:rFonts w:ascii="Times New Roman" w:hAnsi="Times New Roman"/>
          <w:sz w:val="24"/>
          <w:szCs w:val="24"/>
        </w:rPr>
        <w:t xml:space="preserve"> with a lower productivity draw. </w:t>
      </w:r>
      <w:r w:rsidR="005E376E">
        <w:rPr>
          <w:rFonts w:ascii="Times New Roman" w:hAnsi="Times New Roman"/>
          <w:sz w:val="24"/>
          <w:szCs w:val="24"/>
        </w:rPr>
        <w:t xml:space="preserve">As the screening threshold is higher for high productivity firms, the </w:t>
      </w:r>
      <w:r>
        <w:rPr>
          <w:rFonts w:ascii="Times New Roman" w:hAnsi="Times New Roman"/>
          <w:sz w:val="24"/>
          <w:szCs w:val="24"/>
        </w:rPr>
        <w:t xml:space="preserve">worker </w:t>
      </w:r>
      <w:r w:rsidR="005E376E">
        <w:rPr>
          <w:rFonts w:ascii="Times New Roman" w:hAnsi="Times New Roman"/>
          <w:sz w:val="24"/>
          <w:szCs w:val="24"/>
        </w:rPr>
        <w:t xml:space="preserve">match quality will be better. </w:t>
      </w:r>
      <w:r w:rsidR="00C16E64">
        <w:rPr>
          <w:rFonts w:ascii="Times New Roman" w:hAnsi="Times New Roman"/>
          <w:sz w:val="24"/>
          <w:szCs w:val="24"/>
        </w:rPr>
        <w:t xml:space="preserve">The firm hires workers who are revealed to be above the threshold line. The higher the threshold line, </w:t>
      </w:r>
      <w:r w:rsidR="00777296">
        <w:rPr>
          <w:rFonts w:ascii="Times New Roman" w:hAnsi="Times New Roman"/>
          <w:sz w:val="24"/>
          <w:szCs w:val="24"/>
        </w:rPr>
        <w:t>the higher the abilities of the worker</w:t>
      </w:r>
      <w:r w:rsidR="00C16E64">
        <w:rPr>
          <w:rFonts w:ascii="Times New Roman" w:hAnsi="Times New Roman"/>
          <w:sz w:val="24"/>
          <w:szCs w:val="24"/>
        </w:rPr>
        <w:t>. Hence, this high revealed match quality match quality improves the worker’s bargaining position hence leading to a high wage. The coefficient of the export status remained positive</w:t>
      </w:r>
      <w:r w:rsidR="00361969">
        <w:rPr>
          <w:rFonts w:ascii="Times New Roman" w:hAnsi="Times New Roman"/>
          <w:sz w:val="24"/>
          <w:szCs w:val="24"/>
        </w:rPr>
        <w:t xml:space="preserve"> and significant</w:t>
      </w:r>
      <w:r w:rsidR="00C16E64">
        <w:rPr>
          <w:rFonts w:ascii="Times New Roman" w:hAnsi="Times New Roman"/>
          <w:sz w:val="24"/>
          <w:szCs w:val="24"/>
        </w:rPr>
        <w:t xml:space="preserve"> </w:t>
      </w:r>
      <w:r w:rsidR="00361969">
        <w:rPr>
          <w:rFonts w:ascii="Times New Roman" w:hAnsi="Times New Roman"/>
          <w:sz w:val="24"/>
          <w:szCs w:val="24"/>
        </w:rPr>
        <w:t xml:space="preserve">at a 1% level </w:t>
      </w:r>
      <w:r w:rsidR="00C16E64">
        <w:rPr>
          <w:rFonts w:ascii="Times New Roman" w:hAnsi="Times New Roman"/>
          <w:sz w:val="24"/>
          <w:szCs w:val="24"/>
        </w:rPr>
        <w:t xml:space="preserve">when introducing the productivity proxy. </w:t>
      </w:r>
      <w:r w:rsidR="00361969">
        <w:rPr>
          <w:rFonts w:ascii="Times New Roman" w:hAnsi="Times New Roman"/>
          <w:sz w:val="24"/>
          <w:szCs w:val="24"/>
        </w:rPr>
        <w:t xml:space="preserve">This means that </w:t>
      </w:r>
      <w:r w:rsidR="00023859">
        <w:rPr>
          <w:rFonts w:ascii="Times New Roman" w:hAnsi="Times New Roman"/>
          <w:sz w:val="24"/>
          <w:szCs w:val="24"/>
        </w:rPr>
        <w:t>even after controlling for productivity, exporters do pay more on average than non-exporters. According to regression [2] an exporter pays on average 32% more than a non-exporter to his workers, ceteris paribus.</w:t>
      </w:r>
      <w:r w:rsidR="008022C8">
        <w:rPr>
          <w:rFonts w:ascii="Times New Roman" w:hAnsi="Times New Roman"/>
          <w:sz w:val="24"/>
          <w:szCs w:val="24"/>
        </w:rPr>
        <w:t xml:space="preserve"> Moreover the</w:t>
      </w:r>
      <w:r w:rsidR="00023859">
        <w:rPr>
          <w:rFonts w:ascii="Times New Roman" w:hAnsi="Times New Roman"/>
          <w:sz w:val="24"/>
          <w:szCs w:val="24"/>
        </w:rPr>
        <w:t xml:space="preserve"> </w:t>
      </w:r>
      <w:r w:rsidR="008022C8">
        <w:rPr>
          <w:rFonts w:ascii="Times New Roman" w:hAnsi="Times New Roman"/>
          <w:sz w:val="24"/>
          <w:szCs w:val="24"/>
        </w:rPr>
        <w:t xml:space="preserve">magnitude </w:t>
      </w:r>
      <w:r w:rsidR="00023859">
        <w:rPr>
          <w:rFonts w:ascii="Times New Roman" w:hAnsi="Times New Roman"/>
          <w:sz w:val="24"/>
          <w:szCs w:val="24"/>
        </w:rPr>
        <w:t xml:space="preserve">is quite </w:t>
      </w:r>
      <w:r w:rsidR="008022C8">
        <w:rPr>
          <w:rFonts w:ascii="Times New Roman" w:hAnsi="Times New Roman"/>
          <w:sz w:val="24"/>
          <w:szCs w:val="24"/>
        </w:rPr>
        <w:t>large</w:t>
      </w:r>
      <w:r w:rsidR="00023859">
        <w:rPr>
          <w:rFonts w:ascii="Times New Roman" w:hAnsi="Times New Roman"/>
          <w:sz w:val="24"/>
          <w:szCs w:val="24"/>
        </w:rPr>
        <w:t xml:space="preserve">, but there is an explanation for this. </w:t>
      </w:r>
      <w:r w:rsidR="002A1516">
        <w:rPr>
          <w:rFonts w:ascii="Times New Roman" w:hAnsi="Times New Roman"/>
          <w:sz w:val="24"/>
          <w:szCs w:val="24"/>
        </w:rPr>
        <w:t xml:space="preserve">The dependent </w:t>
      </w:r>
      <w:r w:rsidR="00741323">
        <w:rPr>
          <w:rFonts w:ascii="Times New Roman" w:hAnsi="Times New Roman"/>
          <w:sz w:val="24"/>
          <w:szCs w:val="24"/>
        </w:rPr>
        <w:t>variable does</w:t>
      </w:r>
      <w:r w:rsidR="002A1516">
        <w:rPr>
          <w:rFonts w:ascii="Times New Roman" w:hAnsi="Times New Roman"/>
          <w:sz w:val="24"/>
          <w:szCs w:val="24"/>
        </w:rPr>
        <w:t xml:space="preserve"> not only contain wages paid to their workers, but as well benefits and bonuses. Bernard &amp; Jensen (1995) found empirical evidence that exporters offer on average larger bonuses and benefits than non-exporters. This might </w:t>
      </w:r>
      <w:r w:rsidR="00A670DF">
        <w:rPr>
          <w:rFonts w:ascii="Times New Roman" w:hAnsi="Times New Roman"/>
          <w:sz w:val="24"/>
          <w:szCs w:val="24"/>
        </w:rPr>
        <w:t>amplify</w:t>
      </w:r>
      <w:r w:rsidR="002A1516">
        <w:rPr>
          <w:rFonts w:ascii="Times New Roman" w:hAnsi="Times New Roman"/>
          <w:sz w:val="24"/>
          <w:szCs w:val="24"/>
        </w:rPr>
        <w:t xml:space="preserve"> the coefficient values. Nonetheless, the other control variables have not been added yet to the regression. Thus, the magnitude of the coefficient of the export status might decrease further. </w:t>
      </w:r>
      <w:r w:rsidR="00922B46">
        <w:rPr>
          <w:rFonts w:ascii="Times New Roman" w:hAnsi="Times New Roman"/>
          <w:sz w:val="24"/>
          <w:szCs w:val="24"/>
        </w:rPr>
        <w:t>The adjusted R-</w:t>
      </w:r>
      <w:r w:rsidR="00D3763F">
        <w:rPr>
          <w:rFonts w:ascii="Times New Roman" w:hAnsi="Times New Roman"/>
          <w:sz w:val="24"/>
          <w:szCs w:val="24"/>
        </w:rPr>
        <w:t>squared</w:t>
      </w:r>
      <w:r w:rsidR="00922B46">
        <w:rPr>
          <w:rFonts w:ascii="Times New Roman" w:hAnsi="Times New Roman"/>
          <w:sz w:val="24"/>
          <w:szCs w:val="24"/>
        </w:rPr>
        <w:t xml:space="preserve"> increased tremendously after adding the variable log domestic sales per worker (from 0.53 to 0.76). This indicates that the productivity proxy has a lot of explanatory power and </w:t>
      </w:r>
      <w:r w:rsidR="00005D6A">
        <w:rPr>
          <w:rFonts w:ascii="Times New Roman" w:hAnsi="Times New Roman"/>
          <w:sz w:val="24"/>
          <w:szCs w:val="24"/>
        </w:rPr>
        <w:t xml:space="preserve">is </w:t>
      </w:r>
      <w:r w:rsidR="00922B46">
        <w:rPr>
          <w:rFonts w:ascii="Times New Roman" w:hAnsi="Times New Roman"/>
          <w:sz w:val="24"/>
          <w:szCs w:val="24"/>
        </w:rPr>
        <w:t>highly relevant for the re</w:t>
      </w:r>
      <w:r w:rsidR="003A664E">
        <w:rPr>
          <w:rFonts w:ascii="Times New Roman" w:hAnsi="Times New Roman"/>
          <w:sz w:val="24"/>
          <w:szCs w:val="24"/>
        </w:rPr>
        <w:t>gression</w:t>
      </w:r>
      <w:r w:rsidR="00922B46">
        <w:rPr>
          <w:rFonts w:ascii="Times New Roman" w:hAnsi="Times New Roman"/>
          <w:sz w:val="24"/>
          <w:szCs w:val="24"/>
        </w:rPr>
        <w:t xml:space="preserve">. </w:t>
      </w:r>
    </w:p>
    <w:p w14:paraId="2E9564A0" w14:textId="5DE0B055" w:rsidR="00A21FD1" w:rsidRDefault="00D3763F" w:rsidP="00BD6AC7">
      <w:pPr>
        <w:spacing w:line="360" w:lineRule="auto"/>
        <w:ind w:firstLine="720"/>
        <w:jc w:val="both"/>
        <w:rPr>
          <w:rFonts w:ascii="Times New Roman" w:hAnsi="Times New Roman"/>
          <w:sz w:val="24"/>
          <w:szCs w:val="24"/>
        </w:rPr>
        <w:sectPr w:rsidR="00A21FD1" w:rsidSect="00CF3C86">
          <w:pgSz w:w="11907" w:h="16840" w:code="9"/>
          <w:pgMar w:top="1440" w:right="1440" w:bottom="1440" w:left="1440" w:header="709" w:footer="709" w:gutter="0"/>
          <w:cols w:space="708"/>
          <w:docGrid w:linePitch="360"/>
        </w:sectPr>
      </w:pPr>
      <w:r>
        <w:rPr>
          <w:rFonts w:ascii="Times New Roman" w:hAnsi="Times New Roman"/>
          <w:sz w:val="24"/>
          <w:szCs w:val="24"/>
        </w:rPr>
        <w:t xml:space="preserve">In the following regressions [3-9] the vector of control variables are added step by step. Those variables control for differences in firm structure, education, size and foreign influence. Firstly, variables capturing firm specific characteristics are added to the regression. The exogenous variable log age of firm is </w:t>
      </w:r>
      <w:r w:rsidR="00BD6AC7">
        <w:rPr>
          <w:rFonts w:ascii="Times New Roman" w:hAnsi="Times New Roman"/>
          <w:sz w:val="24"/>
          <w:szCs w:val="24"/>
        </w:rPr>
        <w:t xml:space="preserve">positive and significant at a 10% level. This supports the findings by Thompson (2009) who found empirical evidence that more mature firms pay higher wages than their younger counterparts. He has various explanation for this finding, for instance older firms survive longer on the market and hence invest more in training. Moreover, there are differences in workforce composition between older and younger firms. Workers at more long lasting firms have longer tenure and more work experience. In the regressions [4-5] the control variable log of establishment size is added. The average number of full-time workers employed during a </w:t>
      </w:r>
      <w:r w:rsidR="00A21FD1">
        <w:rPr>
          <w:rFonts w:ascii="Times New Roman" w:hAnsi="Times New Roman"/>
          <w:sz w:val="24"/>
          <w:szCs w:val="24"/>
        </w:rPr>
        <w:t>year measures the establishment</w:t>
      </w:r>
    </w:p>
    <w:p w14:paraId="15EB7B67" w14:textId="77777777" w:rsidR="00A21FD1" w:rsidRPr="007D18BF" w:rsidRDefault="00A21FD1" w:rsidP="00A21FD1">
      <w:pPr>
        <w:spacing w:line="360" w:lineRule="auto"/>
        <w:jc w:val="center"/>
        <w:rPr>
          <w:rFonts w:ascii="Times New Roman" w:hAnsi="Times New Roman"/>
          <w:i/>
          <w:sz w:val="24"/>
          <w:szCs w:val="24"/>
        </w:rPr>
      </w:pPr>
      <w:r w:rsidRPr="007D18BF">
        <w:rPr>
          <w:rFonts w:ascii="Times New Roman" w:hAnsi="Times New Roman"/>
          <w:i/>
          <w:sz w:val="24"/>
          <w:szCs w:val="24"/>
        </w:rPr>
        <w:t>Table 4: Firm Level Regressions with Export Dummy</w:t>
      </w:r>
    </w:p>
    <w:p w14:paraId="05E9D306" w14:textId="77777777" w:rsidR="00A21FD1" w:rsidRDefault="00A21FD1" w:rsidP="00A21FD1">
      <w:pPr>
        <w:spacing w:line="360" w:lineRule="auto"/>
        <w:jc w:val="both"/>
        <w:rPr>
          <w:rFonts w:ascii="Times New Roman" w:hAnsi="Times New Roman"/>
          <w:sz w:val="24"/>
          <w:szCs w:val="24"/>
        </w:rPr>
      </w:pPr>
      <w:r>
        <w:rPr>
          <w:rFonts w:ascii="Times New Roman" w:hAnsi="Times New Roman"/>
          <w:noProof/>
          <w:sz w:val="24"/>
          <w:szCs w:val="24"/>
        </w:rPr>
        <w:drawing>
          <wp:inline distT="0" distB="0" distL="0" distR="0" wp14:anchorId="010B6FD4" wp14:editId="2ECDC5A6">
            <wp:extent cx="8565487" cy="4000500"/>
            <wp:effectExtent l="0" t="0" r="0" b="0"/>
            <wp:docPr id="3" name="Picture 2" descr="Macintosh HD:Users:jeromemerker:Desktop:Screen shot 2012-10-26 at 5.26.2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eromemerker:Desktop:Screen shot 2012-10-26 at 5.26.29 PM.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66006" cy="4000742"/>
                    </a:xfrm>
                    <a:prstGeom prst="rect">
                      <a:avLst/>
                    </a:prstGeom>
                    <a:noFill/>
                    <a:ln>
                      <a:noFill/>
                    </a:ln>
                  </pic:spPr>
                </pic:pic>
              </a:graphicData>
            </a:graphic>
          </wp:inline>
        </w:drawing>
      </w:r>
    </w:p>
    <w:p w14:paraId="76512DEC" w14:textId="77777777" w:rsidR="00A21FD1" w:rsidRDefault="00A21FD1" w:rsidP="00A21FD1">
      <w:pPr>
        <w:spacing w:after="0" w:line="240" w:lineRule="auto"/>
        <w:jc w:val="center"/>
        <w:rPr>
          <w:rFonts w:ascii="Times New Roman" w:hAnsi="Times New Roman"/>
          <w:sz w:val="24"/>
          <w:szCs w:val="24"/>
        </w:rPr>
      </w:pPr>
    </w:p>
    <w:p w14:paraId="235B9F09" w14:textId="77777777" w:rsidR="00A21FD1" w:rsidRPr="00516430" w:rsidRDefault="00A21FD1" w:rsidP="00A21FD1">
      <w:pPr>
        <w:spacing w:after="0" w:line="240" w:lineRule="auto"/>
        <w:jc w:val="center"/>
        <w:rPr>
          <w:rFonts w:ascii="Times New Roman" w:hAnsi="Times New Roman"/>
          <w:sz w:val="24"/>
          <w:szCs w:val="24"/>
        </w:rPr>
        <w:sectPr w:rsidR="00A21FD1" w:rsidRPr="00516430" w:rsidSect="00A21FD1">
          <w:pgSz w:w="16840" w:h="11907" w:orient="landscape" w:code="9"/>
          <w:pgMar w:top="1440" w:right="1440" w:bottom="1440" w:left="1440" w:header="709" w:footer="709" w:gutter="0"/>
          <w:cols w:space="708"/>
          <w:docGrid w:linePitch="360"/>
        </w:sectPr>
      </w:pPr>
      <w:r>
        <w:rPr>
          <w:rFonts w:ascii="Times New Roman" w:hAnsi="Times New Roman"/>
          <w:sz w:val="24"/>
          <w:szCs w:val="24"/>
        </w:rPr>
        <w:t>Notes: *** significant at a 1% level, ** significant at a 5% level and * significant at a 10% level. Between brackets is the Standard deviation reported. Column (1) includes only the export dummy; Column (2) includes productivity proxy; Column (3-5) includes firm related characteristics (age, size, size squared); Column (6-7) adds education and skill related variables; Column (8-9) includes Foreign influence variables. Fixed effects for year and country-industry are included in all the regressions.</w:t>
      </w:r>
    </w:p>
    <w:p w14:paraId="0CF0F01E" w14:textId="77777777" w:rsidR="00A21FD1" w:rsidRDefault="00A21FD1" w:rsidP="00A21FD1">
      <w:pPr>
        <w:spacing w:line="360" w:lineRule="auto"/>
        <w:jc w:val="both"/>
        <w:rPr>
          <w:rFonts w:ascii="Times New Roman" w:hAnsi="Times New Roman"/>
          <w:sz w:val="24"/>
          <w:szCs w:val="24"/>
        </w:rPr>
      </w:pPr>
      <w:r>
        <w:rPr>
          <w:rFonts w:ascii="Times New Roman" w:hAnsi="Times New Roman"/>
          <w:sz w:val="24"/>
          <w:szCs w:val="24"/>
        </w:rPr>
        <w:t>size of a firm. The squared version of log establishment size is added as well in order to capture decreasing returns of establishment size. Schank et al. (2007) included as well this pair of variables in their regressions and were significant. However, in the regression the variable log of size of establishment and its square remain insignificant.</w:t>
      </w:r>
    </w:p>
    <w:p w14:paraId="12386C31" w14:textId="77777777" w:rsidR="00A21FD1" w:rsidRDefault="00A21FD1" w:rsidP="00A21FD1">
      <w:pPr>
        <w:spacing w:line="360" w:lineRule="auto"/>
        <w:jc w:val="both"/>
        <w:rPr>
          <w:rFonts w:ascii="Times New Roman" w:hAnsi="Times New Roman"/>
          <w:sz w:val="24"/>
          <w:szCs w:val="24"/>
        </w:rPr>
      </w:pPr>
      <w:r>
        <w:rPr>
          <w:rFonts w:ascii="Times New Roman" w:hAnsi="Times New Roman"/>
          <w:sz w:val="24"/>
          <w:szCs w:val="24"/>
        </w:rPr>
        <w:tab/>
        <w:t xml:space="preserve">In columns [6] and [7] the control variables for education and skills are added. It captures to a certain extent the characteristics of the labor force hired by the firms. The variable share of workers with a University degree is positive and significant at a 5% level. Intuitively this makes sense, as workers with university degrees may have a better bargaining position. Moreover, the variable skilled share is positive. Although the coefficient is pointing in the right direction, it is insignificant. </w:t>
      </w:r>
    </w:p>
    <w:p w14:paraId="199B5D9C" w14:textId="77777777" w:rsidR="00A21FD1" w:rsidRPr="00985045" w:rsidRDefault="00A21FD1" w:rsidP="00A21FD1">
      <w:pPr>
        <w:spacing w:line="360" w:lineRule="auto"/>
        <w:jc w:val="both"/>
        <w:rPr>
          <w:rFonts w:ascii="Times" w:hAnsi="Times" w:cs="Garamond"/>
          <w:sz w:val="24"/>
          <w:szCs w:val="24"/>
        </w:rPr>
      </w:pPr>
      <w:r w:rsidRPr="00985045">
        <w:rPr>
          <w:rFonts w:ascii="Times New Roman" w:hAnsi="Times New Roman"/>
          <w:sz w:val="24"/>
          <w:szCs w:val="24"/>
        </w:rPr>
        <w:tab/>
        <w:t xml:space="preserve">In columns [8] and [9] control variable for foreign influence are added. The variable share of foreign owners is positive and highly significant at a 1% level. This is in line with the research of </w:t>
      </w:r>
      <w:r w:rsidRPr="00985045">
        <w:rPr>
          <w:rFonts w:ascii="Times" w:hAnsi="Times" w:cs="Garamond"/>
          <w:sz w:val="24"/>
          <w:szCs w:val="24"/>
        </w:rPr>
        <w:t xml:space="preserve">Harrison and Scorse (2008) and Martins (2004). They find empirical evidence for positive impact of foreign ownership on wages. Moreover, the coefficient for foreign technology is negative and insignificant. </w:t>
      </w:r>
    </w:p>
    <w:p w14:paraId="7862D9EC" w14:textId="2E3E3729" w:rsidR="00A21FD1" w:rsidRPr="00602701" w:rsidRDefault="00A21FD1" w:rsidP="00A21FD1">
      <w:pPr>
        <w:spacing w:line="360" w:lineRule="auto"/>
        <w:jc w:val="both"/>
        <w:rPr>
          <w:rFonts w:ascii="Times New Roman" w:hAnsi="Times New Roman"/>
          <w:sz w:val="24"/>
          <w:szCs w:val="24"/>
        </w:rPr>
      </w:pPr>
      <w:r>
        <w:rPr>
          <w:rFonts w:ascii="Times" w:hAnsi="Times" w:cs="Garamond"/>
          <w:sz w:val="24"/>
          <w:szCs w:val="24"/>
        </w:rPr>
        <w:tab/>
        <w:t xml:space="preserve">While including step by step the control variables, the magnitude of the coefficient of the export dummy and the log domestic sales per workers are decreasing gradually. In regression [9] an exporter pays on average 24.2% higher wages than a non-exporter, ceteris paribus. However, the most important finding is that the export dummy remained positive and highly significant despite the presence of control variables </w:t>
      </w:r>
      <w:r w:rsidRPr="0047612D">
        <w:rPr>
          <w:rFonts w:ascii="Times New Roman" w:hAnsi="Times New Roman"/>
          <w:sz w:val="24"/>
          <w:szCs w:val="24"/>
        </w:rPr>
        <w:t>and country-industry fixed effects</w:t>
      </w:r>
      <w:r>
        <w:rPr>
          <w:rFonts w:ascii="Times New Roman" w:hAnsi="Times New Roman"/>
          <w:sz w:val="24"/>
          <w:szCs w:val="24"/>
        </w:rPr>
        <w:t xml:space="preserve"> respectively year effects.</w:t>
      </w:r>
      <w:r w:rsidRPr="0047612D">
        <w:rPr>
          <w:rFonts w:ascii="Times New Roman" w:hAnsi="Times New Roman"/>
          <w:sz w:val="24"/>
          <w:szCs w:val="24"/>
        </w:rPr>
        <w:t xml:space="preserve"> This finding supports the hypothesis that exporters pay higher wages than non-exporters</w:t>
      </w:r>
      <w:r>
        <w:rPr>
          <w:rFonts w:ascii="Times New Roman" w:hAnsi="Times New Roman"/>
          <w:sz w:val="24"/>
          <w:szCs w:val="24"/>
        </w:rPr>
        <w:t>. In line with the explanation in the theoretical</w:t>
      </w:r>
      <w:r w:rsidR="000E112D">
        <w:rPr>
          <w:rFonts w:ascii="Times New Roman" w:hAnsi="Times New Roman"/>
          <w:sz w:val="24"/>
          <w:szCs w:val="24"/>
        </w:rPr>
        <w:t xml:space="preserve"> part</w:t>
      </w:r>
      <w:r>
        <w:rPr>
          <w:rFonts w:ascii="Times New Roman" w:hAnsi="Times New Roman"/>
          <w:sz w:val="24"/>
          <w:szCs w:val="24"/>
        </w:rPr>
        <w:t>, the higher wages are explained due to the differences in workforce composition. Trough tougher screening methods, exporters select workers that are more skilled in their unobservable characteristics. Moreover, a 10% rise in the log domestic sales per worker increases the log of average labor costs per worker by 4.28 percentage points.</w:t>
      </w:r>
    </w:p>
    <w:p w14:paraId="103F747D" w14:textId="6B0DD0DE" w:rsidR="00A21FD1" w:rsidRDefault="00A21FD1" w:rsidP="00823C35">
      <w:pPr>
        <w:spacing w:line="360" w:lineRule="auto"/>
        <w:ind w:firstLine="720"/>
        <w:jc w:val="both"/>
        <w:rPr>
          <w:rFonts w:ascii="Times New Roman" w:hAnsi="Times New Roman"/>
          <w:sz w:val="24"/>
          <w:szCs w:val="24"/>
        </w:rPr>
      </w:pPr>
      <w:r>
        <w:rPr>
          <w:rFonts w:ascii="Times New Roman" w:hAnsi="Times New Roman"/>
          <w:sz w:val="24"/>
          <w:szCs w:val="24"/>
        </w:rPr>
        <w:t>Figure 3 gives a</w:t>
      </w:r>
      <w:r w:rsidR="00823C35">
        <w:rPr>
          <w:rFonts w:ascii="Times New Roman" w:hAnsi="Times New Roman"/>
          <w:sz w:val="24"/>
          <w:szCs w:val="24"/>
        </w:rPr>
        <w:t>n</w:t>
      </w:r>
      <w:r>
        <w:rPr>
          <w:rFonts w:ascii="Times New Roman" w:hAnsi="Times New Roman"/>
          <w:sz w:val="24"/>
          <w:szCs w:val="24"/>
        </w:rPr>
        <w:t xml:space="preserve"> insight into the relation between average </w:t>
      </w:r>
      <w:r w:rsidR="00823C35">
        <w:rPr>
          <w:rFonts w:ascii="Times New Roman" w:hAnsi="Times New Roman"/>
          <w:sz w:val="24"/>
          <w:szCs w:val="24"/>
        </w:rPr>
        <w:t>labor costs</w:t>
      </w:r>
      <w:r>
        <w:rPr>
          <w:rFonts w:ascii="Times New Roman" w:hAnsi="Times New Roman"/>
          <w:sz w:val="24"/>
          <w:szCs w:val="24"/>
        </w:rPr>
        <w:t xml:space="preserve"> per worker and log domestic sales per worker. Moreover, the relationship distinguishes between average </w:t>
      </w:r>
      <w:r w:rsidR="00823C35">
        <w:rPr>
          <w:rFonts w:ascii="Times New Roman" w:hAnsi="Times New Roman"/>
          <w:sz w:val="24"/>
          <w:szCs w:val="24"/>
        </w:rPr>
        <w:t>labor costs</w:t>
      </w:r>
      <w:r>
        <w:rPr>
          <w:rFonts w:ascii="Times New Roman" w:hAnsi="Times New Roman"/>
          <w:sz w:val="24"/>
          <w:szCs w:val="24"/>
        </w:rPr>
        <w:t xml:space="preserve"> per worker paid by exporters and non-exporters. Optically, it seems that exporters (red) offer on average a higher wage per worker than non-exporters (blue) given the level of log domestic sales per worker.  </w:t>
      </w:r>
    </w:p>
    <w:p w14:paraId="6D64A47E" w14:textId="77777777" w:rsidR="00A21FD1" w:rsidRDefault="00A21FD1" w:rsidP="00A21FD1">
      <w:pPr>
        <w:spacing w:line="360" w:lineRule="auto"/>
        <w:jc w:val="both"/>
        <w:rPr>
          <w:rFonts w:ascii="Times New Roman" w:hAnsi="Times New Roman"/>
          <w:sz w:val="24"/>
          <w:szCs w:val="24"/>
        </w:rPr>
      </w:pPr>
      <w:r>
        <w:rPr>
          <w:rFonts w:ascii="Times New Roman" w:hAnsi="Times New Roman"/>
          <w:i/>
          <w:sz w:val="24"/>
          <w:szCs w:val="24"/>
        </w:rPr>
        <w:t>Figure 3: Relation between Average wage per worker and log domestic sales per worker</w:t>
      </w:r>
    </w:p>
    <w:p w14:paraId="490778BF" w14:textId="77777777" w:rsidR="00A21FD1" w:rsidRPr="00463699" w:rsidRDefault="00A21FD1" w:rsidP="00A21FD1">
      <w:pPr>
        <w:tabs>
          <w:tab w:val="left" w:pos="5720"/>
        </w:tabs>
        <w:jc w:val="center"/>
        <w:rPr>
          <w:rFonts w:ascii="Times New Roman" w:hAnsi="Times New Roman"/>
          <w:i/>
          <w:sz w:val="24"/>
          <w:szCs w:val="24"/>
        </w:rPr>
      </w:pPr>
      <w:r>
        <w:rPr>
          <w:rFonts w:ascii="Times New Roman" w:hAnsi="Times New Roman"/>
          <w:noProof/>
          <w:sz w:val="24"/>
          <w:szCs w:val="24"/>
        </w:rPr>
        <w:drawing>
          <wp:inline distT="0" distB="0" distL="0" distR="0" wp14:anchorId="27243C89" wp14:editId="343320D6">
            <wp:extent cx="5797056" cy="3543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tter sales wage.jpg"/>
                    <pic:cNvPicPr/>
                  </pic:nvPicPr>
                  <pic:blipFill>
                    <a:blip r:embed="rId18">
                      <a:extLst>
                        <a:ext uri="{28A0092B-C50C-407E-A947-70E740481C1C}">
                          <a14:useLocalDpi xmlns:a14="http://schemas.microsoft.com/office/drawing/2010/main" val="0"/>
                        </a:ext>
                      </a:extLst>
                    </a:blip>
                    <a:stretch>
                      <a:fillRect/>
                    </a:stretch>
                  </pic:blipFill>
                  <pic:spPr>
                    <a:xfrm>
                      <a:off x="0" y="0"/>
                      <a:ext cx="5799861" cy="3545015"/>
                    </a:xfrm>
                    <a:prstGeom prst="rect">
                      <a:avLst/>
                    </a:prstGeom>
                  </pic:spPr>
                </pic:pic>
              </a:graphicData>
            </a:graphic>
          </wp:inline>
        </w:drawing>
      </w:r>
      <w:r w:rsidRPr="007D18BF">
        <w:rPr>
          <w:rFonts w:ascii="Times New Roman" w:hAnsi="Times New Roman"/>
          <w:i/>
          <w:sz w:val="24"/>
          <w:szCs w:val="24"/>
        </w:rPr>
        <w:t xml:space="preserve"> </w:t>
      </w:r>
      <w:r w:rsidRPr="00FD5758">
        <w:rPr>
          <w:rFonts w:ascii="Times New Roman" w:hAnsi="Times New Roman"/>
          <w:i/>
          <w:sz w:val="24"/>
          <w:szCs w:val="24"/>
        </w:rPr>
        <w:t>Source: Author’s own calculation based on the Data set from the World Bank Enterprise Survey (2012)</w:t>
      </w:r>
      <w:r>
        <w:rPr>
          <w:rFonts w:ascii="Times New Roman" w:hAnsi="Times New Roman"/>
          <w:i/>
          <w:sz w:val="24"/>
          <w:szCs w:val="24"/>
        </w:rPr>
        <w:t xml:space="preserve"> </w:t>
      </w:r>
    </w:p>
    <w:p w14:paraId="3EB024B5" w14:textId="77777777" w:rsidR="00A21FD1" w:rsidRDefault="00A21FD1" w:rsidP="00A21FD1">
      <w:pPr>
        <w:spacing w:line="360" w:lineRule="auto"/>
        <w:jc w:val="both"/>
        <w:rPr>
          <w:rFonts w:ascii="Times New Roman" w:hAnsi="Times New Roman"/>
          <w:sz w:val="24"/>
          <w:szCs w:val="24"/>
          <w:u w:val="single"/>
        </w:rPr>
      </w:pPr>
    </w:p>
    <w:p w14:paraId="067D0E1F" w14:textId="77777777" w:rsidR="00A21FD1" w:rsidRPr="0054766D" w:rsidRDefault="00A21FD1" w:rsidP="00A21FD1">
      <w:pPr>
        <w:spacing w:line="360" w:lineRule="auto"/>
        <w:jc w:val="both"/>
        <w:rPr>
          <w:rFonts w:ascii="Times New Roman" w:hAnsi="Times New Roman"/>
          <w:sz w:val="24"/>
          <w:szCs w:val="24"/>
          <w:u w:val="single"/>
        </w:rPr>
      </w:pPr>
      <w:r>
        <w:rPr>
          <w:rFonts w:ascii="Times New Roman" w:hAnsi="Times New Roman"/>
          <w:sz w:val="24"/>
          <w:szCs w:val="24"/>
          <w:u w:val="single"/>
        </w:rPr>
        <w:t>Results with Export Share as Independent Variable:</w:t>
      </w:r>
    </w:p>
    <w:p w14:paraId="6073C1A6" w14:textId="23984CF5" w:rsidR="00AE0B39" w:rsidRPr="00AE0B39" w:rsidRDefault="00A21FD1" w:rsidP="00AE0B39">
      <w:pPr>
        <w:spacing w:line="360" w:lineRule="auto"/>
        <w:ind w:firstLine="720"/>
        <w:jc w:val="both"/>
        <w:rPr>
          <w:rFonts w:ascii="Times New Roman" w:hAnsi="Times New Roman"/>
          <w:sz w:val="24"/>
          <w:szCs w:val="24"/>
        </w:rPr>
      </w:pPr>
      <w:r>
        <w:rPr>
          <w:rFonts w:ascii="Times New Roman" w:hAnsi="Times New Roman"/>
          <w:sz w:val="24"/>
          <w:szCs w:val="24"/>
        </w:rPr>
        <w:t>Table 5 presents the results of the 2</w:t>
      </w:r>
      <w:r w:rsidRPr="006D2135">
        <w:rPr>
          <w:rFonts w:ascii="Times New Roman" w:hAnsi="Times New Roman"/>
          <w:sz w:val="24"/>
          <w:szCs w:val="24"/>
          <w:vertAlign w:val="superscript"/>
        </w:rPr>
        <w:t>nd</w:t>
      </w:r>
      <w:r>
        <w:rPr>
          <w:rFonts w:ascii="Times New Roman" w:hAnsi="Times New Roman"/>
          <w:sz w:val="24"/>
          <w:szCs w:val="24"/>
        </w:rPr>
        <w:t xml:space="preserve"> regression outlined in the empirical framework. The variables are basically the same except for the export variable. Instead of export status, the variable export percentage share of total sales is used. As described in the descriptive part, the majority of the firms actually does no export and has an export share of 0. Some firms ship their entire sales abroad. All in all, the coefficient of the export share remains positive and significant in all the columns presented in table 5. The magnitude of the coefficient predicts that a 10-percentage point rise in the proportion share of exports in total sales increases average </w:t>
      </w:r>
      <w:r w:rsidRPr="00F43BD6">
        <w:rPr>
          <w:rFonts w:ascii="Times New Roman" w:hAnsi="Times New Roman"/>
          <w:sz w:val="24"/>
          <w:szCs w:val="24"/>
        </w:rPr>
        <w:t>wage by 0.12%</w:t>
      </w:r>
      <w:r w:rsidR="00823C35">
        <w:rPr>
          <w:rFonts w:ascii="Times New Roman" w:hAnsi="Times New Roman"/>
          <w:sz w:val="24"/>
          <w:szCs w:val="24"/>
        </w:rPr>
        <w:t>, ceteris paribus</w:t>
      </w:r>
      <w:r w:rsidRPr="00F43BD6">
        <w:rPr>
          <w:rFonts w:ascii="Times New Roman" w:hAnsi="Times New Roman"/>
          <w:sz w:val="24"/>
          <w:szCs w:val="24"/>
        </w:rPr>
        <w:t>.</w:t>
      </w:r>
      <w:r>
        <w:rPr>
          <w:rFonts w:ascii="Times New Roman" w:hAnsi="Times New Roman"/>
          <w:sz w:val="24"/>
          <w:szCs w:val="24"/>
        </w:rPr>
        <w:t xml:space="preserve"> Here again the dummies controlling country-industry heterogeneities and year play an important role.  With an adjusted R-squared of 0.53 in regression [1], a large part is explained through the differences in country-industry characteristics. The coefficient of log domestic sales per workers is as well positive and highly significant at a 1% level and in terms of magnitude similar to the results in table 4. A 10% point increase in domestic sales per worker increases average wage by about 5 percentage points. Among the control variables, the log of firm age is positive and significant at a 1% level. Similar is the outcome for share of workers with university degree, which is as well positive and significant at a 1% level. On the whole, the results from table 5 seem to be in line with the hypothesis that exporters do pay higher wages than non-exporters.</w:t>
      </w:r>
    </w:p>
    <w:p w14:paraId="75DBD89B" w14:textId="77777777" w:rsidR="00A21FD1" w:rsidRDefault="00A21FD1" w:rsidP="00A21FD1">
      <w:pPr>
        <w:spacing w:line="360" w:lineRule="auto"/>
        <w:jc w:val="both"/>
        <w:rPr>
          <w:rFonts w:ascii="Times New Roman" w:hAnsi="Times New Roman"/>
          <w:sz w:val="24"/>
          <w:szCs w:val="24"/>
          <w:u w:val="single"/>
        </w:rPr>
      </w:pPr>
      <w:r>
        <w:rPr>
          <w:rFonts w:ascii="Times New Roman" w:hAnsi="Times New Roman"/>
          <w:sz w:val="24"/>
          <w:szCs w:val="24"/>
          <w:u w:val="single"/>
        </w:rPr>
        <w:t>Results for change in export status:</w:t>
      </w:r>
    </w:p>
    <w:p w14:paraId="61625673" w14:textId="53736348" w:rsidR="00A21FD1" w:rsidRPr="00145DEB" w:rsidRDefault="00A21FD1" w:rsidP="00823C35">
      <w:pPr>
        <w:spacing w:line="360" w:lineRule="auto"/>
        <w:ind w:firstLine="720"/>
        <w:jc w:val="both"/>
        <w:rPr>
          <w:rFonts w:ascii="Times New Roman" w:hAnsi="Times New Roman"/>
          <w:sz w:val="24"/>
          <w:szCs w:val="24"/>
        </w:rPr>
        <w:sectPr w:rsidR="00A21FD1" w:rsidRPr="00145DEB" w:rsidSect="00DA2242">
          <w:pgSz w:w="11907" w:h="16840" w:code="9"/>
          <w:pgMar w:top="1440" w:right="1440" w:bottom="1440" w:left="1440" w:header="709" w:footer="709" w:gutter="0"/>
          <w:cols w:space="708"/>
          <w:docGrid w:linePitch="360"/>
        </w:sectPr>
      </w:pPr>
      <w:r>
        <w:rPr>
          <w:rFonts w:ascii="Times New Roman" w:hAnsi="Times New Roman"/>
          <w:sz w:val="24"/>
          <w:szCs w:val="24"/>
        </w:rPr>
        <w:t>In the outline of the empirical framework, a second hypothesis has been set up. It has the purpose to check whether firms entering the export market experience higher wage growth than their counterpa</w:t>
      </w:r>
      <w:r w:rsidR="00FB499A">
        <w:rPr>
          <w:rFonts w:ascii="Times New Roman" w:hAnsi="Times New Roman"/>
          <w:sz w:val="24"/>
          <w:szCs w:val="24"/>
        </w:rPr>
        <w:t>rts. The first column in table 6</w:t>
      </w:r>
      <w:r>
        <w:rPr>
          <w:rFonts w:ascii="Times New Roman" w:hAnsi="Times New Roman"/>
          <w:sz w:val="24"/>
          <w:szCs w:val="24"/>
        </w:rPr>
        <w:t xml:space="preserve"> shows the relation between the change in log average labor costs per worker, export status, change in log domestic sales per worker and initial log employment. Not surprisingly the coefficient of the change in log domestic sales per worker is highly significant at a 1% level. A 10% change in the change in log of domestic sales per worker increases the change in log average labor costs per worker by approximately 3.6%. Hence, growth in average labor costs per worker goes along with productivity growth. The coefficient of the export status in column 1 remains insignificant and indicates that there is not sufficient statistical evidence that an exporter experience higher average labor costs growth than a non-exporter.  In order to grasp more in detail the relation between export status and average labor costs growth, the table contains a second regression taking into account the changes in export status. Hence, column 2 distinguishes four different dummy variables: first a firm continues to be a non-exporter over the investigated period (no change from t-1 to t), second a firm changes its export status from non-exporter to exporter from year t-1 to t, third a firm continues exporting during the period t-1 to t and lastly a firm stops exporting from period t-1 to t. The variable change in log domestic sales per worker remained positive and highly significant at a 1% level and did not change in magnitude in comparison to the regression in column 1.  The most interesting variable in column 2 is the export status indicating whether a firm starts exporting</w:t>
      </w:r>
      <w:r>
        <w:rPr>
          <w:rStyle w:val="FootnoteReference"/>
          <w:rFonts w:ascii="Times New Roman" w:hAnsi="Times New Roman"/>
          <w:sz w:val="24"/>
          <w:szCs w:val="24"/>
        </w:rPr>
        <w:footnoteReference w:id="5"/>
      </w:r>
      <w:r>
        <w:rPr>
          <w:rFonts w:ascii="Times New Roman" w:hAnsi="Times New Roman"/>
          <w:sz w:val="24"/>
          <w:szCs w:val="24"/>
        </w:rPr>
        <w:t xml:space="preserve"> over the investigated period. The dummy variable “Non-exporter in year 0 &amp; Exporter in year 1” is positive and significant at a 10% level.</w:t>
      </w:r>
      <w:r w:rsidR="00823C35">
        <w:rPr>
          <w:rFonts w:ascii="Times New Roman" w:hAnsi="Times New Roman"/>
          <w:sz w:val="24"/>
          <w:szCs w:val="24"/>
        </w:rPr>
        <w:t xml:space="preserve"> In terms of magnitude of the coefficient, a firm entering the export market experiences a 24.5% higher wage growth than a non-exporter, ceteris paribus.</w:t>
      </w:r>
      <w:r>
        <w:rPr>
          <w:rFonts w:ascii="Times New Roman" w:hAnsi="Times New Roman"/>
          <w:sz w:val="24"/>
          <w:szCs w:val="24"/>
        </w:rPr>
        <w:t xml:space="preserve"> This finding seems to confirm the hypothesis that new entrants into the export market experience a higher growth in average labor costs per worker. However, one has to </w:t>
      </w:r>
      <w:r w:rsidR="00823C35">
        <w:rPr>
          <w:rFonts w:ascii="Times New Roman" w:hAnsi="Times New Roman"/>
          <w:sz w:val="24"/>
          <w:szCs w:val="24"/>
        </w:rPr>
        <w:t xml:space="preserve">take into account that the </w:t>
      </w:r>
    </w:p>
    <w:p w14:paraId="149B70FE" w14:textId="77777777" w:rsidR="00A21FD1" w:rsidRPr="007D18BF" w:rsidRDefault="00A21FD1" w:rsidP="00A21FD1">
      <w:pPr>
        <w:spacing w:line="360" w:lineRule="auto"/>
        <w:jc w:val="center"/>
        <w:rPr>
          <w:rFonts w:ascii="Times New Roman" w:hAnsi="Times New Roman"/>
          <w:i/>
          <w:sz w:val="24"/>
          <w:szCs w:val="24"/>
        </w:rPr>
      </w:pPr>
      <w:r>
        <w:rPr>
          <w:rFonts w:ascii="Times New Roman" w:hAnsi="Times New Roman"/>
          <w:i/>
          <w:sz w:val="24"/>
          <w:szCs w:val="24"/>
        </w:rPr>
        <w:t>Table 5</w:t>
      </w:r>
      <w:r w:rsidRPr="007D18BF">
        <w:rPr>
          <w:rFonts w:ascii="Times New Roman" w:hAnsi="Times New Roman"/>
          <w:i/>
          <w:sz w:val="24"/>
          <w:szCs w:val="24"/>
        </w:rPr>
        <w:t xml:space="preserve">: Firm Level </w:t>
      </w:r>
      <w:r>
        <w:rPr>
          <w:rFonts w:ascii="Times New Roman" w:hAnsi="Times New Roman"/>
          <w:i/>
          <w:sz w:val="24"/>
          <w:szCs w:val="24"/>
        </w:rPr>
        <w:t>Regressions with Export Share</w:t>
      </w:r>
    </w:p>
    <w:p w14:paraId="2A4A7360" w14:textId="77777777" w:rsidR="00A21FD1" w:rsidRDefault="00A21FD1" w:rsidP="00A21FD1">
      <w:pPr>
        <w:spacing w:line="360" w:lineRule="auto"/>
        <w:jc w:val="both"/>
        <w:rPr>
          <w:rFonts w:ascii="Times New Roman" w:hAnsi="Times New Roman"/>
          <w:sz w:val="24"/>
          <w:szCs w:val="24"/>
          <w:u w:val="single"/>
        </w:rPr>
      </w:pPr>
      <w:r>
        <w:rPr>
          <w:rFonts w:ascii="Times New Roman" w:hAnsi="Times New Roman"/>
          <w:noProof/>
          <w:sz w:val="24"/>
          <w:szCs w:val="24"/>
        </w:rPr>
        <w:drawing>
          <wp:inline distT="0" distB="0" distL="0" distR="0" wp14:anchorId="287F7165" wp14:editId="3C2E0200">
            <wp:extent cx="8851900" cy="4343400"/>
            <wp:effectExtent l="0" t="0" r="12700" b="0"/>
            <wp:docPr id="5" name="Picture 4" descr="Macintosh HD:Users:jeromemerker:Desktop:Screen shot 2012-10-26 at 5.26.3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jeromemerker:Desktop:Screen shot 2012-10-26 at 5.26.39 PM.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851900" cy="4343400"/>
                    </a:xfrm>
                    <a:prstGeom prst="rect">
                      <a:avLst/>
                    </a:prstGeom>
                    <a:noFill/>
                    <a:ln>
                      <a:noFill/>
                    </a:ln>
                  </pic:spPr>
                </pic:pic>
              </a:graphicData>
            </a:graphic>
          </wp:inline>
        </w:drawing>
      </w:r>
    </w:p>
    <w:p w14:paraId="0538FF13" w14:textId="5D28C54D" w:rsidR="00A21FD1" w:rsidRPr="00516430" w:rsidRDefault="00A21FD1" w:rsidP="00A21FD1">
      <w:pPr>
        <w:spacing w:after="0" w:line="240" w:lineRule="auto"/>
        <w:jc w:val="center"/>
        <w:rPr>
          <w:rFonts w:ascii="Times New Roman" w:hAnsi="Times New Roman"/>
          <w:sz w:val="24"/>
          <w:szCs w:val="24"/>
        </w:rPr>
        <w:sectPr w:rsidR="00A21FD1" w:rsidRPr="00516430" w:rsidSect="003A2C55">
          <w:pgSz w:w="16840" w:h="11907" w:orient="landscape" w:code="9"/>
          <w:pgMar w:top="1440" w:right="1440" w:bottom="1440" w:left="1440" w:header="709" w:footer="709" w:gutter="0"/>
          <w:cols w:space="708"/>
          <w:docGrid w:linePitch="360"/>
        </w:sectPr>
      </w:pPr>
      <w:r>
        <w:rPr>
          <w:rFonts w:ascii="Times New Roman" w:hAnsi="Times New Roman"/>
          <w:sz w:val="24"/>
          <w:szCs w:val="24"/>
        </w:rPr>
        <w:t>Notes: *** significant at a 1% level, ** significant at a 5% level and * significant at a 10% level. Between brackets is the Standard deviation reported. Column (1) includes only the export share of total sales; Column (2) includes productivity proxy; Column (3-5) includes firm related characteristics (age, size, size squared); Column (6-7) adds education and skill related variables; Column (8-9) includes Foreign influence variables. Fixed effects for year and country-industry are included in all the regression</w:t>
      </w:r>
      <w:r w:rsidR="0035345C">
        <w:rPr>
          <w:rFonts w:ascii="Times New Roman" w:hAnsi="Times New Roman"/>
          <w:sz w:val="24"/>
          <w:szCs w:val="24"/>
        </w:rPr>
        <w:t>s.</w:t>
      </w:r>
    </w:p>
    <w:p w14:paraId="274D1B9C" w14:textId="4F37CFF7" w:rsidR="00A21FD1" w:rsidRPr="00A21FD1" w:rsidRDefault="0035345C" w:rsidP="006D63AF">
      <w:pPr>
        <w:spacing w:line="360" w:lineRule="auto"/>
        <w:jc w:val="both"/>
        <w:rPr>
          <w:rFonts w:ascii="Times New Roman" w:hAnsi="Times New Roman"/>
          <w:sz w:val="24"/>
          <w:szCs w:val="24"/>
        </w:rPr>
      </w:pPr>
      <w:r>
        <w:rPr>
          <w:rFonts w:ascii="Times New Roman" w:hAnsi="Times New Roman"/>
          <w:sz w:val="24"/>
          <w:szCs w:val="24"/>
        </w:rPr>
        <w:t xml:space="preserve">statistical evidence is rather weak. Moreover, due to data </w:t>
      </w:r>
      <w:r w:rsidR="00A21FD1">
        <w:rPr>
          <w:rFonts w:ascii="Times New Roman" w:hAnsi="Times New Roman"/>
          <w:sz w:val="24"/>
          <w:szCs w:val="24"/>
        </w:rPr>
        <w:t xml:space="preserve">limitations, the model only contains one control variable (initial log employment), which is statistically insignificant. Additional control variables may have improved the model and probably weakened the explanatory power of the dummy variable “Non-exporter in year 0 &amp; Exporter in year 1”. </w:t>
      </w:r>
    </w:p>
    <w:p w14:paraId="5428EC5D" w14:textId="77777777" w:rsidR="00A21FD1" w:rsidRDefault="00A21FD1" w:rsidP="00A21FD1">
      <w:pPr>
        <w:spacing w:line="360" w:lineRule="auto"/>
        <w:jc w:val="center"/>
        <w:rPr>
          <w:rFonts w:ascii="Times New Roman" w:hAnsi="Times New Roman"/>
          <w:i/>
          <w:sz w:val="24"/>
          <w:szCs w:val="24"/>
        </w:rPr>
      </w:pPr>
    </w:p>
    <w:p w14:paraId="33CDAF18" w14:textId="77777777" w:rsidR="00A21FD1" w:rsidRPr="007D18BF" w:rsidRDefault="00A21FD1" w:rsidP="00A21FD1">
      <w:pPr>
        <w:spacing w:line="360" w:lineRule="auto"/>
        <w:jc w:val="center"/>
        <w:rPr>
          <w:rFonts w:ascii="Times New Roman" w:hAnsi="Times New Roman"/>
          <w:i/>
          <w:sz w:val="24"/>
          <w:szCs w:val="24"/>
        </w:rPr>
      </w:pPr>
      <w:r>
        <w:rPr>
          <w:rFonts w:ascii="Times New Roman" w:hAnsi="Times New Roman"/>
          <w:i/>
          <w:sz w:val="24"/>
          <w:szCs w:val="24"/>
        </w:rPr>
        <w:t>Table 6</w:t>
      </w:r>
      <w:r w:rsidRPr="007D18BF">
        <w:rPr>
          <w:rFonts w:ascii="Times New Roman" w:hAnsi="Times New Roman"/>
          <w:i/>
          <w:sz w:val="24"/>
          <w:szCs w:val="24"/>
        </w:rPr>
        <w:t xml:space="preserve">: Firm Level </w:t>
      </w:r>
      <w:r>
        <w:rPr>
          <w:rFonts w:ascii="Times New Roman" w:hAnsi="Times New Roman"/>
          <w:i/>
          <w:sz w:val="24"/>
          <w:szCs w:val="24"/>
        </w:rPr>
        <w:t>Regressions –Change in Export Status</w:t>
      </w:r>
    </w:p>
    <w:p w14:paraId="74C2FF1C" w14:textId="77777777" w:rsidR="00A21FD1" w:rsidRDefault="00A21FD1" w:rsidP="00B655A8">
      <w:pPr>
        <w:spacing w:line="360" w:lineRule="auto"/>
        <w:jc w:val="center"/>
        <w:rPr>
          <w:rFonts w:ascii="Times New Roman" w:hAnsi="Times New Roman"/>
          <w:sz w:val="24"/>
          <w:szCs w:val="24"/>
          <w:u w:val="single"/>
        </w:rPr>
      </w:pPr>
      <w:r>
        <w:rPr>
          <w:rFonts w:ascii="Times New Roman" w:hAnsi="Times New Roman"/>
          <w:noProof/>
          <w:sz w:val="24"/>
          <w:szCs w:val="24"/>
          <w:u w:val="single"/>
        </w:rPr>
        <w:drawing>
          <wp:inline distT="0" distB="0" distL="0" distR="0" wp14:anchorId="4C0F9513" wp14:editId="36D5B74E">
            <wp:extent cx="4675717" cy="4156193"/>
            <wp:effectExtent l="0" t="0" r="0" b="9525"/>
            <wp:docPr id="6" name="Picture 1" descr="Macintosh HD:Users:jeromemerker:Desktop:Screen shot 2012-11-01 at 9.29.4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eromemerker:Desktop:Screen shot 2012-11-01 at 9.29.45 PM.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76097" cy="4156531"/>
                    </a:xfrm>
                    <a:prstGeom prst="rect">
                      <a:avLst/>
                    </a:prstGeom>
                    <a:noFill/>
                    <a:ln>
                      <a:noFill/>
                    </a:ln>
                  </pic:spPr>
                </pic:pic>
              </a:graphicData>
            </a:graphic>
          </wp:inline>
        </w:drawing>
      </w:r>
    </w:p>
    <w:p w14:paraId="77C1DBBD" w14:textId="77777777" w:rsidR="00A21FD1" w:rsidRDefault="00A21FD1" w:rsidP="00A21FD1">
      <w:pPr>
        <w:spacing w:after="0" w:line="240" w:lineRule="auto"/>
        <w:jc w:val="center"/>
        <w:rPr>
          <w:rFonts w:ascii="Times New Roman" w:hAnsi="Times New Roman"/>
          <w:sz w:val="24"/>
          <w:szCs w:val="24"/>
        </w:rPr>
      </w:pPr>
      <w:r>
        <w:rPr>
          <w:rFonts w:ascii="Times New Roman" w:hAnsi="Times New Roman"/>
          <w:sz w:val="24"/>
          <w:szCs w:val="24"/>
        </w:rPr>
        <w:t>Notes: *** significant at a 1% level, ** significant at a 5% level and * significant at a 10% level. Between brackets is the Standard deviation reported. Column (1) includes only the current export status; Column (2) includes the various changes in export status; effects for year and country-industry are included in both regressions.</w:t>
      </w:r>
    </w:p>
    <w:p w14:paraId="6317EA8D" w14:textId="77777777" w:rsidR="00A21FD1" w:rsidRDefault="00A21FD1" w:rsidP="00A21FD1">
      <w:pPr>
        <w:spacing w:line="360" w:lineRule="auto"/>
        <w:jc w:val="both"/>
        <w:rPr>
          <w:rFonts w:ascii="Times New Roman" w:hAnsi="Times New Roman"/>
          <w:sz w:val="24"/>
          <w:szCs w:val="24"/>
        </w:rPr>
      </w:pPr>
    </w:p>
    <w:p w14:paraId="026BE449" w14:textId="77777777" w:rsidR="00A21FD1" w:rsidRDefault="00A21FD1" w:rsidP="00A21FD1">
      <w:pPr>
        <w:spacing w:line="360" w:lineRule="auto"/>
        <w:jc w:val="both"/>
        <w:rPr>
          <w:rFonts w:ascii="Times New Roman" w:hAnsi="Times New Roman"/>
          <w:sz w:val="24"/>
          <w:szCs w:val="24"/>
          <w:u w:val="single"/>
        </w:rPr>
      </w:pPr>
    </w:p>
    <w:p w14:paraId="2B3225DA" w14:textId="77777777" w:rsidR="0035345C" w:rsidRDefault="0035345C" w:rsidP="00A21FD1">
      <w:pPr>
        <w:spacing w:line="360" w:lineRule="auto"/>
        <w:jc w:val="both"/>
        <w:rPr>
          <w:rFonts w:ascii="Times New Roman" w:hAnsi="Times New Roman"/>
          <w:sz w:val="24"/>
          <w:szCs w:val="24"/>
          <w:u w:val="single"/>
        </w:rPr>
      </w:pPr>
    </w:p>
    <w:p w14:paraId="3DE2DDFC" w14:textId="77777777" w:rsidR="0035345C" w:rsidRDefault="0035345C" w:rsidP="00A21FD1">
      <w:pPr>
        <w:spacing w:line="360" w:lineRule="auto"/>
        <w:jc w:val="both"/>
        <w:rPr>
          <w:rFonts w:ascii="Times New Roman" w:hAnsi="Times New Roman"/>
          <w:sz w:val="24"/>
          <w:szCs w:val="24"/>
          <w:u w:val="single"/>
        </w:rPr>
      </w:pPr>
    </w:p>
    <w:p w14:paraId="3FE608EC" w14:textId="77777777" w:rsidR="0035345C" w:rsidRDefault="0035345C" w:rsidP="00A21FD1">
      <w:pPr>
        <w:spacing w:line="360" w:lineRule="auto"/>
        <w:jc w:val="both"/>
        <w:rPr>
          <w:rFonts w:ascii="Times New Roman" w:hAnsi="Times New Roman"/>
          <w:sz w:val="24"/>
          <w:szCs w:val="24"/>
          <w:u w:val="single"/>
        </w:rPr>
      </w:pPr>
    </w:p>
    <w:p w14:paraId="278E1E08" w14:textId="77777777" w:rsidR="00A21FD1" w:rsidRDefault="00A21FD1" w:rsidP="00A21FD1">
      <w:pPr>
        <w:spacing w:line="360" w:lineRule="auto"/>
        <w:jc w:val="both"/>
        <w:rPr>
          <w:rFonts w:ascii="Times New Roman" w:hAnsi="Times New Roman"/>
          <w:sz w:val="24"/>
          <w:szCs w:val="24"/>
          <w:u w:val="single"/>
        </w:rPr>
      </w:pPr>
      <w:r>
        <w:rPr>
          <w:rFonts w:ascii="Times New Roman" w:hAnsi="Times New Roman"/>
          <w:sz w:val="24"/>
          <w:szCs w:val="24"/>
          <w:u w:val="single"/>
        </w:rPr>
        <w:t>Robustness Check for Subsamples:</w:t>
      </w:r>
    </w:p>
    <w:p w14:paraId="601B0E54" w14:textId="028C0D2C" w:rsidR="00A21FD1" w:rsidRDefault="00A21FD1" w:rsidP="00A21FD1">
      <w:pPr>
        <w:spacing w:line="360" w:lineRule="auto"/>
        <w:ind w:firstLine="720"/>
        <w:jc w:val="both"/>
        <w:rPr>
          <w:rFonts w:ascii="Times New Roman" w:hAnsi="Times New Roman"/>
          <w:sz w:val="24"/>
          <w:szCs w:val="24"/>
        </w:rPr>
      </w:pPr>
      <w:r>
        <w:rPr>
          <w:rFonts w:ascii="Times New Roman" w:hAnsi="Times New Roman"/>
          <w:sz w:val="24"/>
          <w:szCs w:val="24"/>
        </w:rPr>
        <w:t xml:space="preserve">In this part the regressions set up in the empirical part will be applied to a selection of subsamples in order to check whether the results are as well consistent.  In the previous part the regressions have been used with the overall sample containing all industries and firms of all sizes. The first subsample focuses only on the manufacturing </w:t>
      </w:r>
      <w:r w:rsidR="0035345C">
        <w:rPr>
          <w:rFonts w:ascii="Times New Roman" w:hAnsi="Times New Roman"/>
          <w:sz w:val="24"/>
          <w:szCs w:val="24"/>
        </w:rPr>
        <w:t>sector</w:t>
      </w:r>
      <w:r>
        <w:rPr>
          <w:rFonts w:ascii="Times New Roman" w:hAnsi="Times New Roman"/>
          <w:sz w:val="24"/>
          <w:szCs w:val="24"/>
        </w:rPr>
        <w:t>. For this purpose all sectors related to services are dropped from the sample. Moreover, in comparison to the service sector a larger share of firms within the various industry-sectors are exporting (table 1). This is probably due to the fact that the service sector offers their services mainly on a local basis and probably only highly specific services may be exported (e.g</w:t>
      </w:r>
      <w:r w:rsidR="00450A47">
        <w:rPr>
          <w:rFonts w:ascii="Times New Roman" w:hAnsi="Times New Roman"/>
          <w:sz w:val="24"/>
          <w:szCs w:val="24"/>
        </w:rPr>
        <w:t>. engineering services). Table 7 and 8</w:t>
      </w:r>
      <w:r>
        <w:rPr>
          <w:rFonts w:ascii="Times New Roman" w:hAnsi="Times New Roman"/>
          <w:sz w:val="24"/>
          <w:szCs w:val="24"/>
        </w:rPr>
        <w:t xml:space="preserve"> portrays the results for the manufacturing sector. In terms of significance and magnitude of the coefficients the outcome does not remarkably differ from the results based on the overall sample set. Hence, the export wage premium remains statistically significant even with a smaller sample size. In column [9] in table 5 a worker employed by an exporting firm earns on average 24.1% more than a worker employed by a non-exporter. Similarly for table 6, a 10-percentage point rise in export share increases the average labor costs per worker by 0.13%. </w:t>
      </w:r>
    </w:p>
    <w:p w14:paraId="09018622" w14:textId="77777777" w:rsidR="00A21FD1" w:rsidRPr="00B51F5A" w:rsidRDefault="00A21FD1" w:rsidP="00A21FD1">
      <w:pPr>
        <w:spacing w:line="360" w:lineRule="auto"/>
        <w:jc w:val="center"/>
        <w:rPr>
          <w:rFonts w:ascii="Times New Roman" w:hAnsi="Times New Roman"/>
          <w:i/>
          <w:sz w:val="24"/>
          <w:szCs w:val="24"/>
        </w:rPr>
      </w:pPr>
      <w:r>
        <w:rPr>
          <w:rFonts w:ascii="Times New Roman" w:hAnsi="Times New Roman"/>
          <w:i/>
          <w:sz w:val="24"/>
          <w:szCs w:val="24"/>
        </w:rPr>
        <w:t>Table 7</w:t>
      </w:r>
      <w:r w:rsidRPr="007D18BF">
        <w:rPr>
          <w:rFonts w:ascii="Times New Roman" w:hAnsi="Times New Roman"/>
          <w:i/>
          <w:sz w:val="24"/>
          <w:szCs w:val="24"/>
        </w:rPr>
        <w:t xml:space="preserve">: Firm Level </w:t>
      </w:r>
      <w:r>
        <w:rPr>
          <w:rFonts w:ascii="Times New Roman" w:hAnsi="Times New Roman"/>
          <w:i/>
          <w:sz w:val="24"/>
          <w:szCs w:val="24"/>
        </w:rPr>
        <w:t>Regressions –Only manufacturing firms, Export Dummy</w:t>
      </w:r>
    </w:p>
    <w:p w14:paraId="1A83831F" w14:textId="77777777" w:rsidR="00A21FD1" w:rsidRDefault="00A21FD1" w:rsidP="00A21FD1">
      <w:pPr>
        <w:spacing w:line="360" w:lineRule="auto"/>
        <w:rPr>
          <w:rFonts w:ascii="Times New Roman" w:hAnsi="Times New Roman"/>
          <w:sz w:val="24"/>
          <w:szCs w:val="24"/>
        </w:rPr>
      </w:pPr>
      <w:r w:rsidRPr="00F0765A">
        <w:rPr>
          <w:rFonts w:ascii="Times New Roman" w:hAnsi="Times New Roman"/>
          <w:noProof/>
          <w:sz w:val="24"/>
          <w:szCs w:val="24"/>
        </w:rPr>
        <w:drawing>
          <wp:inline distT="0" distB="0" distL="0" distR="0" wp14:anchorId="2A26BEF2" wp14:editId="2B780D34">
            <wp:extent cx="5770880" cy="2882900"/>
            <wp:effectExtent l="0" t="0" r="0" b="12700"/>
            <wp:docPr id="16" name="Picture 8" descr="Macintosh HD:Users:jeromemerker:Desktop:Screen shot 2012-11-02 at 1.13.3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jeromemerker:Desktop:Screen shot 2012-11-02 at 1.13.38 PM.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72828" cy="2883873"/>
                    </a:xfrm>
                    <a:prstGeom prst="rect">
                      <a:avLst/>
                    </a:prstGeom>
                    <a:noFill/>
                    <a:ln>
                      <a:noFill/>
                    </a:ln>
                  </pic:spPr>
                </pic:pic>
              </a:graphicData>
            </a:graphic>
          </wp:inline>
        </w:drawing>
      </w:r>
    </w:p>
    <w:p w14:paraId="4249FBA7" w14:textId="77777777" w:rsidR="00A21FD1" w:rsidRDefault="00A21FD1" w:rsidP="00A21FD1">
      <w:pPr>
        <w:spacing w:after="0" w:line="240" w:lineRule="auto"/>
        <w:rPr>
          <w:rFonts w:ascii="Times New Roman" w:hAnsi="Times New Roman"/>
          <w:i/>
          <w:sz w:val="24"/>
          <w:szCs w:val="24"/>
        </w:rPr>
      </w:pPr>
    </w:p>
    <w:p w14:paraId="2B4802C5" w14:textId="77777777" w:rsidR="00A21FD1" w:rsidRDefault="00A21FD1" w:rsidP="00A21FD1">
      <w:pPr>
        <w:spacing w:after="0" w:line="240" w:lineRule="auto"/>
        <w:jc w:val="center"/>
        <w:rPr>
          <w:rFonts w:ascii="Times New Roman" w:hAnsi="Times New Roman"/>
          <w:sz w:val="24"/>
          <w:szCs w:val="24"/>
        </w:rPr>
      </w:pPr>
      <w:r>
        <w:rPr>
          <w:rFonts w:ascii="Times New Roman" w:hAnsi="Times New Roman"/>
          <w:sz w:val="24"/>
          <w:szCs w:val="24"/>
        </w:rPr>
        <w:t>Notes: *** significant at a 1% level, ** significant at a 5% level and * significant at a 10% level. Between brackets is the Standard deviation reported. Column (1) includes only the export share of total sales; Column (2) includes productivity proxy; Column (3-5) includes firm related characteristics (age, size, size squared); Column (6-7) adds education and skill related variables; Column (8-9) includes Foreign influence variables. Fixed effects for year and country-industry are included in all the regression.</w:t>
      </w:r>
    </w:p>
    <w:p w14:paraId="049F15E3" w14:textId="77777777" w:rsidR="00A21FD1" w:rsidRDefault="00A21FD1" w:rsidP="00A21FD1">
      <w:pPr>
        <w:spacing w:after="0" w:line="240" w:lineRule="auto"/>
        <w:rPr>
          <w:rFonts w:ascii="Times New Roman" w:hAnsi="Times New Roman"/>
          <w:i/>
          <w:sz w:val="24"/>
          <w:szCs w:val="24"/>
        </w:rPr>
      </w:pPr>
    </w:p>
    <w:p w14:paraId="5D3891AF" w14:textId="77777777" w:rsidR="00A21FD1" w:rsidRDefault="00A21FD1" w:rsidP="00A21FD1">
      <w:pPr>
        <w:spacing w:line="360" w:lineRule="auto"/>
        <w:rPr>
          <w:rFonts w:ascii="Times New Roman" w:hAnsi="Times New Roman"/>
          <w:i/>
          <w:sz w:val="24"/>
          <w:szCs w:val="24"/>
        </w:rPr>
      </w:pPr>
    </w:p>
    <w:p w14:paraId="5E39BC24" w14:textId="77777777" w:rsidR="00A21FD1" w:rsidRPr="00B51F5A" w:rsidRDefault="00A21FD1" w:rsidP="00A21FD1">
      <w:pPr>
        <w:spacing w:line="360" w:lineRule="auto"/>
        <w:jc w:val="center"/>
        <w:rPr>
          <w:rFonts w:ascii="Times New Roman" w:hAnsi="Times New Roman"/>
          <w:i/>
          <w:sz w:val="24"/>
          <w:szCs w:val="24"/>
        </w:rPr>
      </w:pPr>
      <w:r>
        <w:rPr>
          <w:rFonts w:ascii="Times New Roman" w:hAnsi="Times New Roman"/>
          <w:i/>
          <w:sz w:val="24"/>
          <w:szCs w:val="24"/>
        </w:rPr>
        <w:t>Table 8</w:t>
      </w:r>
      <w:r w:rsidRPr="007D18BF">
        <w:rPr>
          <w:rFonts w:ascii="Times New Roman" w:hAnsi="Times New Roman"/>
          <w:i/>
          <w:sz w:val="24"/>
          <w:szCs w:val="24"/>
        </w:rPr>
        <w:t xml:space="preserve">: Firm Level </w:t>
      </w:r>
      <w:r>
        <w:rPr>
          <w:rFonts w:ascii="Times New Roman" w:hAnsi="Times New Roman"/>
          <w:i/>
          <w:sz w:val="24"/>
          <w:szCs w:val="24"/>
        </w:rPr>
        <w:t>Regressions –Only manufacturing firms, Export Share</w:t>
      </w:r>
    </w:p>
    <w:p w14:paraId="67F39B8D" w14:textId="77777777" w:rsidR="00A21FD1" w:rsidRDefault="00A21FD1" w:rsidP="00A21FD1">
      <w:pPr>
        <w:spacing w:after="0" w:line="240" w:lineRule="auto"/>
        <w:rPr>
          <w:rFonts w:ascii="Times New Roman" w:hAnsi="Times New Roman"/>
          <w:sz w:val="24"/>
          <w:szCs w:val="24"/>
          <w:u w:val="single"/>
        </w:rPr>
      </w:pPr>
    </w:p>
    <w:p w14:paraId="07A34E56" w14:textId="77777777" w:rsidR="00A21FD1" w:rsidRDefault="00A21FD1" w:rsidP="00A21FD1">
      <w:pPr>
        <w:spacing w:after="0" w:line="24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379F3BB7" wp14:editId="72C29B51">
            <wp:extent cx="5589683" cy="3086100"/>
            <wp:effectExtent l="0" t="0" r="0" b="0"/>
            <wp:docPr id="13" name="Picture 5" descr="Macintosh HD:Users:jeromemerker:Desktop:Screen shot 2012-11-02 at 1.11.0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jeromemerker:Desktop:Screen shot 2012-11-02 at 1.11.05 PM.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90328" cy="3086456"/>
                    </a:xfrm>
                    <a:prstGeom prst="rect">
                      <a:avLst/>
                    </a:prstGeom>
                    <a:noFill/>
                    <a:ln>
                      <a:noFill/>
                    </a:ln>
                  </pic:spPr>
                </pic:pic>
              </a:graphicData>
            </a:graphic>
          </wp:inline>
        </w:drawing>
      </w:r>
    </w:p>
    <w:p w14:paraId="1F00F21D" w14:textId="77777777" w:rsidR="00A21FD1" w:rsidRDefault="00A21FD1" w:rsidP="00A21FD1">
      <w:pPr>
        <w:spacing w:after="0" w:line="240" w:lineRule="auto"/>
        <w:rPr>
          <w:rFonts w:ascii="Times New Roman" w:hAnsi="Times New Roman"/>
          <w:sz w:val="24"/>
          <w:szCs w:val="24"/>
          <w:u w:val="single"/>
        </w:rPr>
      </w:pPr>
    </w:p>
    <w:p w14:paraId="02551735" w14:textId="77777777" w:rsidR="00A21FD1" w:rsidRDefault="00A21FD1" w:rsidP="00A21FD1">
      <w:pPr>
        <w:spacing w:after="0" w:line="240" w:lineRule="auto"/>
        <w:jc w:val="center"/>
        <w:rPr>
          <w:rFonts w:ascii="Times New Roman" w:hAnsi="Times New Roman"/>
          <w:sz w:val="24"/>
          <w:szCs w:val="24"/>
        </w:rPr>
      </w:pPr>
      <w:r>
        <w:rPr>
          <w:rFonts w:ascii="Times New Roman" w:hAnsi="Times New Roman"/>
          <w:sz w:val="24"/>
          <w:szCs w:val="24"/>
        </w:rPr>
        <w:t>Notes: *** significant at a 1% level, ** significant at a 5% level and * significant at a 10% level. Between brackets is the Standard deviation reported. Column (1) includes only the export share of total sales; Column (2) includes productivity proxy; Column (3-5) includes firm related characteristics (age, size, size squared); Column (6-7) adds education and skill related variables; Column (8-9) includes Foreign influence variables. Fixed effects for year and country-industry are included in all the regression.</w:t>
      </w:r>
    </w:p>
    <w:p w14:paraId="15680979" w14:textId="77777777" w:rsidR="00A21FD1" w:rsidRDefault="00A21FD1" w:rsidP="00A21FD1">
      <w:pPr>
        <w:spacing w:after="0" w:line="240" w:lineRule="auto"/>
        <w:rPr>
          <w:rFonts w:ascii="Times New Roman" w:hAnsi="Times New Roman"/>
          <w:sz w:val="24"/>
          <w:szCs w:val="24"/>
          <w:u w:val="single"/>
        </w:rPr>
      </w:pPr>
    </w:p>
    <w:p w14:paraId="534029CB" w14:textId="77777777" w:rsidR="00A21FD1" w:rsidRDefault="00A21FD1" w:rsidP="00A21FD1">
      <w:pPr>
        <w:spacing w:after="0" w:line="240" w:lineRule="auto"/>
        <w:rPr>
          <w:rFonts w:ascii="Times New Roman" w:hAnsi="Times New Roman"/>
          <w:sz w:val="24"/>
          <w:szCs w:val="24"/>
          <w:u w:val="single"/>
        </w:rPr>
      </w:pPr>
    </w:p>
    <w:p w14:paraId="5F90427C" w14:textId="7A8C4481" w:rsidR="00A21FD1" w:rsidRDefault="00450A47" w:rsidP="00A21FD1">
      <w:pPr>
        <w:spacing w:after="0" w:line="360" w:lineRule="auto"/>
        <w:ind w:firstLine="720"/>
        <w:jc w:val="both"/>
        <w:rPr>
          <w:rFonts w:ascii="Times New Roman" w:hAnsi="Times New Roman"/>
          <w:sz w:val="24"/>
          <w:szCs w:val="24"/>
        </w:rPr>
      </w:pPr>
      <w:r>
        <w:rPr>
          <w:rFonts w:ascii="Times New Roman" w:hAnsi="Times New Roman"/>
          <w:sz w:val="24"/>
          <w:szCs w:val="24"/>
        </w:rPr>
        <w:t>Table 9 and Table 10</w:t>
      </w:r>
      <w:bookmarkStart w:id="0" w:name="_GoBack"/>
      <w:bookmarkEnd w:id="0"/>
      <w:r w:rsidR="00A21FD1">
        <w:rPr>
          <w:rFonts w:ascii="Times New Roman" w:hAnsi="Times New Roman"/>
          <w:sz w:val="24"/>
          <w:szCs w:val="24"/>
        </w:rPr>
        <w:t xml:space="preserve"> split the overall data set into two subsamples, namely large firms and small/medium firms. According to the World Bank Enterprise Survey</w:t>
      </w:r>
      <w:r w:rsidR="0035345C">
        <w:rPr>
          <w:rFonts w:ascii="Times New Roman" w:hAnsi="Times New Roman"/>
          <w:sz w:val="24"/>
          <w:szCs w:val="24"/>
        </w:rPr>
        <w:t xml:space="preserve"> (2012)</w:t>
      </w:r>
      <w:r w:rsidR="00A21FD1">
        <w:rPr>
          <w:rFonts w:ascii="Times New Roman" w:hAnsi="Times New Roman"/>
          <w:sz w:val="24"/>
          <w:szCs w:val="24"/>
        </w:rPr>
        <w:t xml:space="preserve"> large firms are defined as entities with at least 100 workers, whereas small &amp; medium firms have less than 100 workers. For simplicity the tables only report the results for the export variable and the log domestic sales per worker variable. The control variables (not shown in the table) are the same as in the previous regressions, namely: log age, log establishment size, share of university graduates, share of skilled workforce, share of foreign owners and foreign technology.</w:t>
      </w:r>
      <w:r w:rsidR="006241AE">
        <w:rPr>
          <w:rFonts w:ascii="Times New Roman" w:hAnsi="Times New Roman"/>
          <w:sz w:val="24"/>
          <w:szCs w:val="24"/>
        </w:rPr>
        <w:t xml:space="preserve"> They are added step by step.</w:t>
      </w:r>
      <w:r w:rsidR="00A21FD1">
        <w:rPr>
          <w:rFonts w:ascii="Times New Roman" w:hAnsi="Times New Roman"/>
          <w:sz w:val="24"/>
          <w:szCs w:val="24"/>
        </w:rPr>
        <w:t xml:space="preserve"> On the whole the results for the two subgroups are supporting the hypothesis of an export wage premium. Both export variables (dummy and export share) are positive and significant at a 1% level. An interesting finding is the difference of 3.3 percentage point</w:t>
      </w:r>
      <w:r w:rsidR="00A1744C">
        <w:rPr>
          <w:rFonts w:ascii="Times New Roman" w:hAnsi="Times New Roman"/>
          <w:sz w:val="24"/>
          <w:szCs w:val="24"/>
        </w:rPr>
        <w:t>s</w:t>
      </w:r>
      <w:r w:rsidR="00A21FD1">
        <w:rPr>
          <w:rFonts w:ascii="Times New Roman" w:hAnsi="Times New Roman"/>
          <w:sz w:val="24"/>
          <w:szCs w:val="24"/>
        </w:rPr>
        <w:t xml:space="preserve"> between the coefficient value of the export dummy variable for large </w:t>
      </w:r>
      <w:r w:rsidR="00777296">
        <w:rPr>
          <w:rFonts w:ascii="Times New Roman" w:hAnsi="Times New Roman"/>
          <w:sz w:val="24"/>
          <w:szCs w:val="24"/>
        </w:rPr>
        <w:t>firms (</w:t>
      </w:r>
      <w:r w:rsidR="00A21FD1">
        <w:rPr>
          <w:rFonts w:ascii="Times New Roman" w:hAnsi="Times New Roman"/>
          <w:sz w:val="24"/>
          <w:szCs w:val="24"/>
        </w:rPr>
        <w:t xml:space="preserve">19.8%) and the one for small and medium firms (23.1%). The export premium seems to be statistically larger for small and medium firms. </w:t>
      </w:r>
    </w:p>
    <w:p w14:paraId="2F0439B9" w14:textId="77777777" w:rsidR="00A21FD1" w:rsidRDefault="00A21FD1" w:rsidP="00A21FD1">
      <w:pPr>
        <w:spacing w:line="360" w:lineRule="auto"/>
        <w:jc w:val="center"/>
        <w:rPr>
          <w:rFonts w:ascii="Times New Roman" w:hAnsi="Times New Roman"/>
          <w:i/>
          <w:sz w:val="24"/>
          <w:szCs w:val="24"/>
        </w:rPr>
      </w:pPr>
    </w:p>
    <w:p w14:paraId="5027414D" w14:textId="77777777" w:rsidR="00A21FD1" w:rsidRDefault="00A21FD1" w:rsidP="00A21FD1">
      <w:pPr>
        <w:spacing w:line="360" w:lineRule="auto"/>
        <w:jc w:val="center"/>
        <w:rPr>
          <w:rFonts w:ascii="Times New Roman" w:hAnsi="Times New Roman"/>
          <w:i/>
          <w:sz w:val="24"/>
          <w:szCs w:val="24"/>
        </w:rPr>
      </w:pPr>
    </w:p>
    <w:p w14:paraId="3C5384E9" w14:textId="77777777" w:rsidR="00A21FD1" w:rsidRPr="003F0079" w:rsidRDefault="00A21FD1" w:rsidP="00A21FD1">
      <w:pPr>
        <w:spacing w:line="360" w:lineRule="auto"/>
        <w:jc w:val="center"/>
        <w:rPr>
          <w:rFonts w:ascii="Times New Roman" w:hAnsi="Times New Roman"/>
          <w:i/>
          <w:sz w:val="24"/>
          <w:szCs w:val="24"/>
        </w:rPr>
      </w:pPr>
      <w:r>
        <w:rPr>
          <w:rFonts w:ascii="Times New Roman" w:hAnsi="Times New Roman"/>
          <w:i/>
          <w:sz w:val="24"/>
          <w:szCs w:val="24"/>
        </w:rPr>
        <w:t>Table 9</w:t>
      </w:r>
      <w:r w:rsidRPr="007D18BF">
        <w:rPr>
          <w:rFonts w:ascii="Times New Roman" w:hAnsi="Times New Roman"/>
          <w:i/>
          <w:sz w:val="24"/>
          <w:szCs w:val="24"/>
        </w:rPr>
        <w:t xml:space="preserve">: Firm Level </w:t>
      </w:r>
      <w:r>
        <w:rPr>
          <w:rFonts w:ascii="Times New Roman" w:hAnsi="Times New Roman"/>
          <w:i/>
          <w:sz w:val="24"/>
          <w:szCs w:val="24"/>
        </w:rPr>
        <w:t>Regressions –Only Large firms, Export Share &amp; Export Dummy</w:t>
      </w:r>
    </w:p>
    <w:p w14:paraId="6B1EADC4" w14:textId="77777777" w:rsidR="00A21FD1" w:rsidRDefault="00A21FD1" w:rsidP="00A21FD1">
      <w:pPr>
        <w:spacing w:after="0" w:line="360" w:lineRule="auto"/>
        <w:rPr>
          <w:rFonts w:ascii="Times New Roman" w:hAnsi="Times New Roman"/>
          <w:sz w:val="24"/>
          <w:szCs w:val="24"/>
        </w:rPr>
      </w:pPr>
      <w:r>
        <w:rPr>
          <w:rFonts w:ascii="Times New Roman" w:hAnsi="Times New Roman"/>
          <w:noProof/>
          <w:sz w:val="24"/>
          <w:szCs w:val="24"/>
        </w:rPr>
        <w:drawing>
          <wp:inline distT="0" distB="0" distL="0" distR="0" wp14:anchorId="2ECD6957" wp14:editId="194EEC46">
            <wp:extent cx="5727700" cy="3835400"/>
            <wp:effectExtent l="0" t="0" r="12700" b="0"/>
            <wp:docPr id="25" name="Picture 17" descr="Macintosh HD:Users:jeromemerker:Desktop:Screen shot 2012-11-03 at 3.04.5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jeromemerker:Desktop:Screen shot 2012-11-03 at 3.04.51 PM.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27700" cy="3835400"/>
                    </a:xfrm>
                    <a:prstGeom prst="rect">
                      <a:avLst/>
                    </a:prstGeom>
                    <a:noFill/>
                    <a:ln>
                      <a:noFill/>
                    </a:ln>
                  </pic:spPr>
                </pic:pic>
              </a:graphicData>
            </a:graphic>
          </wp:inline>
        </w:drawing>
      </w:r>
    </w:p>
    <w:p w14:paraId="12FD3137" w14:textId="77777777" w:rsidR="00A21FD1" w:rsidRPr="00B4597A" w:rsidRDefault="00A21FD1" w:rsidP="00A21FD1">
      <w:pPr>
        <w:spacing w:after="0" w:line="360" w:lineRule="auto"/>
        <w:rPr>
          <w:rFonts w:ascii="Times New Roman" w:hAnsi="Times New Roman"/>
          <w:sz w:val="24"/>
          <w:szCs w:val="24"/>
        </w:rPr>
      </w:pPr>
    </w:p>
    <w:p w14:paraId="1655CBF2" w14:textId="77777777" w:rsidR="00A21FD1" w:rsidRDefault="00A21FD1" w:rsidP="00A21FD1">
      <w:pPr>
        <w:spacing w:after="0" w:line="240" w:lineRule="auto"/>
        <w:jc w:val="center"/>
        <w:rPr>
          <w:rFonts w:ascii="Times New Roman" w:hAnsi="Times New Roman"/>
          <w:sz w:val="24"/>
          <w:szCs w:val="24"/>
        </w:rPr>
      </w:pPr>
      <w:r>
        <w:rPr>
          <w:rFonts w:ascii="Times New Roman" w:hAnsi="Times New Roman"/>
          <w:sz w:val="24"/>
          <w:szCs w:val="24"/>
        </w:rPr>
        <w:t>Notes: *** significant at a 1% level, ** significant at a 5% level and * significant at a 10% level. Between brackets is the Standard deviation reported.</w:t>
      </w:r>
      <w:r w:rsidRPr="00B51F5A">
        <w:rPr>
          <w:rFonts w:ascii="Times New Roman" w:hAnsi="Times New Roman"/>
          <w:sz w:val="24"/>
          <w:szCs w:val="24"/>
        </w:rPr>
        <w:t xml:space="preserve"> </w:t>
      </w:r>
      <w:r>
        <w:rPr>
          <w:rFonts w:ascii="Times New Roman" w:hAnsi="Times New Roman"/>
          <w:sz w:val="24"/>
          <w:szCs w:val="24"/>
        </w:rPr>
        <w:t>For simplicity, the control variables are not portrayed in the regressions.  Column (1) includes only the export share of total sales; Column (2) includes productivity proxy; Column (3-5) includes firm related characteristics (age, size, size squared); Column (6-7) adds education and skill related variables; Column (8-9) includes Foreign influence variables. Fixed effects for year and country-industry are included in all the regression.</w:t>
      </w:r>
    </w:p>
    <w:p w14:paraId="747DC8E5" w14:textId="77777777" w:rsidR="00A21FD1" w:rsidRDefault="00A21FD1" w:rsidP="00A21FD1">
      <w:pPr>
        <w:spacing w:after="0" w:line="240" w:lineRule="auto"/>
        <w:rPr>
          <w:rFonts w:ascii="Times New Roman" w:hAnsi="Times New Roman"/>
          <w:sz w:val="24"/>
          <w:szCs w:val="24"/>
          <w:u w:val="single"/>
        </w:rPr>
      </w:pPr>
    </w:p>
    <w:p w14:paraId="1890EC0F" w14:textId="77777777" w:rsidR="00A21FD1" w:rsidRDefault="00A21FD1" w:rsidP="00A21FD1">
      <w:pPr>
        <w:spacing w:after="0" w:line="240" w:lineRule="auto"/>
        <w:rPr>
          <w:rFonts w:ascii="Times New Roman" w:hAnsi="Times New Roman"/>
          <w:sz w:val="24"/>
          <w:szCs w:val="24"/>
          <w:u w:val="single"/>
        </w:rPr>
      </w:pPr>
    </w:p>
    <w:p w14:paraId="0ABCC076" w14:textId="77777777" w:rsidR="00A21FD1" w:rsidRDefault="00A21FD1" w:rsidP="00A21FD1">
      <w:pPr>
        <w:spacing w:after="0" w:line="240" w:lineRule="auto"/>
        <w:rPr>
          <w:rFonts w:ascii="Times New Roman" w:hAnsi="Times New Roman"/>
          <w:sz w:val="24"/>
          <w:szCs w:val="24"/>
          <w:u w:val="single"/>
        </w:rPr>
      </w:pPr>
    </w:p>
    <w:p w14:paraId="06302D83" w14:textId="77777777" w:rsidR="00A21FD1" w:rsidRDefault="00A21FD1" w:rsidP="00A21FD1">
      <w:pPr>
        <w:spacing w:after="0" w:line="240" w:lineRule="auto"/>
        <w:rPr>
          <w:rFonts w:ascii="Times New Roman" w:hAnsi="Times New Roman"/>
          <w:sz w:val="24"/>
          <w:szCs w:val="24"/>
          <w:u w:val="single"/>
        </w:rPr>
      </w:pPr>
    </w:p>
    <w:p w14:paraId="014EA860" w14:textId="77777777" w:rsidR="00A21FD1" w:rsidRDefault="00A21FD1" w:rsidP="00A21FD1">
      <w:pPr>
        <w:spacing w:after="0" w:line="240" w:lineRule="auto"/>
        <w:rPr>
          <w:rFonts w:ascii="Times New Roman" w:hAnsi="Times New Roman"/>
          <w:sz w:val="24"/>
          <w:szCs w:val="24"/>
          <w:u w:val="single"/>
        </w:rPr>
      </w:pPr>
    </w:p>
    <w:p w14:paraId="3FD7592B" w14:textId="77777777" w:rsidR="00A21FD1" w:rsidRDefault="00A21FD1" w:rsidP="00A21FD1">
      <w:pPr>
        <w:spacing w:after="0" w:line="240" w:lineRule="auto"/>
        <w:rPr>
          <w:rFonts w:ascii="Times New Roman" w:hAnsi="Times New Roman"/>
          <w:sz w:val="24"/>
          <w:szCs w:val="24"/>
          <w:u w:val="single"/>
        </w:rPr>
      </w:pPr>
    </w:p>
    <w:p w14:paraId="43848E7A" w14:textId="77777777" w:rsidR="00A21FD1" w:rsidRDefault="00A21FD1" w:rsidP="00A21FD1">
      <w:pPr>
        <w:spacing w:after="0" w:line="240" w:lineRule="auto"/>
        <w:rPr>
          <w:rFonts w:ascii="Times New Roman" w:hAnsi="Times New Roman"/>
          <w:sz w:val="24"/>
          <w:szCs w:val="24"/>
          <w:u w:val="single"/>
        </w:rPr>
      </w:pPr>
    </w:p>
    <w:p w14:paraId="4F5ABF94" w14:textId="77777777" w:rsidR="00A21FD1" w:rsidRDefault="00A21FD1" w:rsidP="00A21FD1">
      <w:pPr>
        <w:spacing w:after="0" w:line="240" w:lineRule="auto"/>
        <w:rPr>
          <w:rFonts w:ascii="Times New Roman" w:hAnsi="Times New Roman"/>
          <w:sz w:val="24"/>
          <w:szCs w:val="24"/>
          <w:u w:val="single"/>
        </w:rPr>
      </w:pPr>
    </w:p>
    <w:p w14:paraId="677461C3" w14:textId="77777777" w:rsidR="00A21FD1" w:rsidRDefault="00A21FD1" w:rsidP="00A21FD1">
      <w:pPr>
        <w:spacing w:after="0" w:line="240" w:lineRule="auto"/>
        <w:rPr>
          <w:rFonts w:ascii="Times New Roman" w:hAnsi="Times New Roman"/>
          <w:sz w:val="24"/>
          <w:szCs w:val="24"/>
          <w:u w:val="single"/>
        </w:rPr>
      </w:pPr>
    </w:p>
    <w:p w14:paraId="76D75D3D" w14:textId="77777777" w:rsidR="00A21FD1" w:rsidRPr="00B51F5A" w:rsidRDefault="00A21FD1" w:rsidP="00A21FD1">
      <w:pPr>
        <w:spacing w:line="360" w:lineRule="auto"/>
        <w:jc w:val="center"/>
        <w:rPr>
          <w:rFonts w:ascii="Times New Roman" w:hAnsi="Times New Roman"/>
          <w:i/>
          <w:sz w:val="24"/>
          <w:szCs w:val="24"/>
        </w:rPr>
      </w:pPr>
      <w:r>
        <w:rPr>
          <w:rFonts w:ascii="Times New Roman" w:hAnsi="Times New Roman"/>
          <w:i/>
          <w:sz w:val="24"/>
          <w:szCs w:val="24"/>
        </w:rPr>
        <w:t>Table 10</w:t>
      </w:r>
      <w:r w:rsidRPr="007D18BF">
        <w:rPr>
          <w:rFonts w:ascii="Times New Roman" w:hAnsi="Times New Roman"/>
          <w:i/>
          <w:sz w:val="24"/>
          <w:szCs w:val="24"/>
        </w:rPr>
        <w:t xml:space="preserve">: Firm Level </w:t>
      </w:r>
      <w:r>
        <w:rPr>
          <w:rFonts w:ascii="Times New Roman" w:hAnsi="Times New Roman"/>
          <w:i/>
          <w:sz w:val="24"/>
          <w:szCs w:val="24"/>
        </w:rPr>
        <w:t>Regressions –Only small &amp; medium firms, Export Share &amp; Export Dummy</w:t>
      </w:r>
    </w:p>
    <w:p w14:paraId="3F20E07A" w14:textId="77777777" w:rsidR="00A21FD1" w:rsidRDefault="00A21FD1" w:rsidP="00A21FD1">
      <w:pPr>
        <w:spacing w:after="0" w:line="24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03CAFFB7" wp14:editId="1DC0D17F">
            <wp:extent cx="5727700" cy="3822700"/>
            <wp:effectExtent l="0" t="0" r="12700" b="12700"/>
            <wp:docPr id="24" name="Picture 16" descr="Macintosh HD:Users:jeromemerker:Desktop:Screen shot 2012-11-03 at 2.49.0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jeromemerker:Desktop:Screen shot 2012-11-03 at 2.49.06 PM.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27700" cy="3822700"/>
                    </a:xfrm>
                    <a:prstGeom prst="rect">
                      <a:avLst/>
                    </a:prstGeom>
                    <a:noFill/>
                    <a:ln>
                      <a:noFill/>
                    </a:ln>
                  </pic:spPr>
                </pic:pic>
              </a:graphicData>
            </a:graphic>
          </wp:inline>
        </w:drawing>
      </w:r>
    </w:p>
    <w:p w14:paraId="6B5070C6" w14:textId="77777777" w:rsidR="00A21FD1" w:rsidRDefault="00A21FD1" w:rsidP="00A21FD1">
      <w:pPr>
        <w:spacing w:after="0" w:line="240" w:lineRule="auto"/>
        <w:jc w:val="center"/>
        <w:rPr>
          <w:rFonts w:ascii="Times New Roman" w:hAnsi="Times New Roman"/>
          <w:sz w:val="24"/>
          <w:szCs w:val="24"/>
        </w:rPr>
      </w:pPr>
      <w:r>
        <w:rPr>
          <w:rFonts w:ascii="Times New Roman" w:hAnsi="Times New Roman"/>
          <w:sz w:val="24"/>
          <w:szCs w:val="24"/>
        </w:rPr>
        <w:t>Notes: *** significant at a 1% level, ** significant at a 5% level and * significant at a 10% level. Between brackets is the Standard deviation reported. For simplicity, the control variables are not portrayed in the regressions. Column (1) includes only the export share of total sales; Column (2) includes productivity proxy; Column (3-5) includes firm related characteristics (age, size, size squared); Column (6-7) adds education and skill related variables; Column (8-9) includes Foreign influence variables. Fixed effects for year and country-industry are included in all the regression.</w:t>
      </w:r>
    </w:p>
    <w:p w14:paraId="08034E93" w14:textId="77777777" w:rsidR="00A21FD1" w:rsidRDefault="00A21FD1" w:rsidP="00A21FD1">
      <w:pPr>
        <w:spacing w:after="0" w:line="240" w:lineRule="auto"/>
        <w:rPr>
          <w:rFonts w:ascii="Times New Roman" w:hAnsi="Times New Roman"/>
          <w:sz w:val="24"/>
          <w:szCs w:val="24"/>
          <w:u w:val="single"/>
        </w:rPr>
      </w:pPr>
    </w:p>
    <w:p w14:paraId="01EA0D96" w14:textId="77777777" w:rsidR="00A21FD1" w:rsidRDefault="00A21FD1" w:rsidP="00A21FD1">
      <w:pPr>
        <w:spacing w:after="0" w:line="240" w:lineRule="auto"/>
        <w:rPr>
          <w:rFonts w:ascii="Times New Roman" w:hAnsi="Times New Roman"/>
          <w:sz w:val="24"/>
          <w:szCs w:val="24"/>
          <w:u w:val="single"/>
        </w:rPr>
      </w:pPr>
    </w:p>
    <w:p w14:paraId="0B17DF1B" w14:textId="77777777" w:rsidR="00A21FD1" w:rsidRDefault="00A21FD1" w:rsidP="00A21FD1">
      <w:pPr>
        <w:spacing w:after="0" w:line="240" w:lineRule="auto"/>
        <w:rPr>
          <w:rFonts w:ascii="Times New Roman" w:hAnsi="Times New Roman"/>
          <w:sz w:val="24"/>
          <w:szCs w:val="24"/>
          <w:u w:val="single"/>
        </w:rPr>
      </w:pPr>
    </w:p>
    <w:p w14:paraId="2DD6B759" w14:textId="77777777" w:rsidR="00A21FD1" w:rsidRDefault="00A21FD1" w:rsidP="00A21FD1">
      <w:pPr>
        <w:spacing w:after="0" w:line="240" w:lineRule="auto"/>
        <w:rPr>
          <w:rFonts w:ascii="Times New Roman" w:hAnsi="Times New Roman"/>
          <w:sz w:val="24"/>
          <w:szCs w:val="24"/>
          <w:u w:val="single"/>
        </w:rPr>
      </w:pPr>
    </w:p>
    <w:p w14:paraId="20FC4CAE" w14:textId="77777777" w:rsidR="00A21FD1" w:rsidRDefault="00A21FD1" w:rsidP="00A21FD1">
      <w:pPr>
        <w:spacing w:after="0" w:line="240" w:lineRule="auto"/>
        <w:rPr>
          <w:rFonts w:ascii="Times New Roman" w:hAnsi="Times New Roman"/>
          <w:sz w:val="24"/>
          <w:szCs w:val="24"/>
          <w:u w:val="single"/>
        </w:rPr>
      </w:pPr>
    </w:p>
    <w:p w14:paraId="0A1680F5" w14:textId="77777777" w:rsidR="00A21FD1" w:rsidRDefault="00A21FD1" w:rsidP="00A21FD1">
      <w:pPr>
        <w:spacing w:after="0" w:line="240" w:lineRule="auto"/>
        <w:rPr>
          <w:rFonts w:ascii="Times New Roman" w:hAnsi="Times New Roman"/>
          <w:sz w:val="24"/>
          <w:szCs w:val="24"/>
          <w:u w:val="single"/>
        </w:rPr>
      </w:pPr>
    </w:p>
    <w:p w14:paraId="1C5DE0BE" w14:textId="77777777" w:rsidR="00A21FD1" w:rsidRDefault="00A21FD1" w:rsidP="00A21FD1">
      <w:pPr>
        <w:spacing w:after="0" w:line="240" w:lineRule="auto"/>
        <w:rPr>
          <w:rFonts w:ascii="Times New Roman" w:hAnsi="Times New Roman"/>
          <w:sz w:val="24"/>
          <w:szCs w:val="24"/>
          <w:u w:val="single"/>
        </w:rPr>
      </w:pPr>
    </w:p>
    <w:p w14:paraId="5883932B" w14:textId="77777777" w:rsidR="00A21FD1" w:rsidRDefault="00A21FD1" w:rsidP="00A21FD1">
      <w:pPr>
        <w:spacing w:after="0" w:line="240" w:lineRule="auto"/>
        <w:rPr>
          <w:rFonts w:ascii="Times New Roman" w:hAnsi="Times New Roman"/>
          <w:sz w:val="24"/>
          <w:szCs w:val="24"/>
          <w:u w:val="single"/>
        </w:rPr>
      </w:pPr>
    </w:p>
    <w:p w14:paraId="4AB1B0A9" w14:textId="77777777" w:rsidR="00A21FD1" w:rsidRDefault="00A21FD1" w:rsidP="00A21FD1">
      <w:pPr>
        <w:spacing w:after="0" w:line="240" w:lineRule="auto"/>
        <w:rPr>
          <w:rFonts w:ascii="Times New Roman" w:hAnsi="Times New Roman"/>
          <w:sz w:val="24"/>
          <w:szCs w:val="24"/>
          <w:u w:val="single"/>
        </w:rPr>
      </w:pPr>
    </w:p>
    <w:p w14:paraId="1DD32DA5" w14:textId="77777777" w:rsidR="00A21FD1" w:rsidRDefault="00A21FD1" w:rsidP="00A21FD1">
      <w:pPr>
        <w:spacing w:after="0" w:line="240" w:lineRule="auto"/>
        <w:rPr>
          <w:rFonts w:ascii="Times New Roman" w:hAnsi="Times New Roman"/>
          <w:sz w:val="24"/>
          <w:szCs w:val="24"/>
          <w:u w:val="single"/>
        </w:rPr>
      </w:pPr>
    </w:p>
    <w:p w14:paraId="498ADC25" w14:textId="77777777" w:rsidR="00A21FD1" w:rsidRDefault="00A21FD1" w:rsidP="00A21FD1">
      <w:pPr>
        <w:spacing w:after="0" w:line="240" w:lineRule="auto"/>
        <w:rPr>
          <w:rFonts w:ascii="Times New Roman" w:hAnsi="Times New Roman"/>
          <w:sz w:val="24"/>
          <w:szCs w:val="24"/>
          <w:u w:val="single"/>
        </w:rPr>
      </w:pPr>
    </w:p>
    <w:p w14:paraId="6F2C6309" w14:textId="77777777" w:rsidR="00A21FD1" w:rsidRDefault="00A21FD1" w:rsidP="00A21FD1">
      <w:pPr>
        <w:spacing w:after="0" w:line="240" w:lineRule="auto"/>
        <w:rPr>
          <w:rFonts w:ascii="Times New Roman" w:hAnsi="Times New Roman"/>
          <w:sz w:val="24"/>
          <w:szCs w:val="24"/>
          <w:u w:val="single"/>
        </w:rPr>
      </w:pPr>
    </w:p>
    <w:p w14:paraId="14E04A2E" w14:textId="77777777" w:rsidR="00A21FD1" w:rsidRDefault="00A21FD1" w:rsidP="00A21FD1">
      <w:pPr>
        <w:spacing w:after="0" w:line="240" w:lineRule="auto"/>
        <w:rPr>
          <w:rFonts w:ascii="Times New Roman" w:hAnsi="Times New Roman"/>
          <w:sz w:val="24"/>
          <w:szCs w:val="24"/>
          <w:u w:val="single"/>
        </w:rPr>
      </w:pPr>
    </w:p>
    <w:p w14:paraId="4A69E14A" w14:textId="77777777" w:rsidR="00A1744C" w:rsidRDefault="00A1744C" w:rsidP="00A21FD1">
      <w:pPr>
        <w:spacing w:after="0" w:line="240" w:lineRule="auto"/>
        <w:rPr>
          <w:rFonts w:ascii="Times New Roman" w:hAnsi="Times New Roman"/>
          <w:sz w:val="24"/>
          <w:szCs w:val="24"/>
          <w:u w:val="single"/>
        </w:rPr>
      </w:pPr>
    </w:p>
    <w:p w14:paraId="0FD9A298" w14:textId="77777777" w:rsidR="00A21FD1" w:rsidRDefault="00A21FD1" w:rsidP="00A21FD1">
      <w:pPr>
        <w:spacing w:after="0" w:line="240" w:lineRule="auto"/>
        <w:rPr>
          <w:rFonts w:ascii="Times New Roman" w:hAnsi="Times New Roman"/>
          <w:sz w:val="24"/>
          <w:szCs w:val="24"/>
          <w:u w:val="single"/>
        </w:rPr>
      </w:pPr>
    </w:p>
    <w:p w14:paraId="2B3F6268" w14:textId="77777777" w:rsidR="00A21FD1" w:rsidRDefault="00A21FD1" w:rsidP="00A21FD1">
      <w:pPr>
        <w:spacing w:after="0" w:line="240" w:lineRule="auto"/>
        <w:rPr>
          <w:rFonts w:ascii="Times New Roman" w:hAnsi="Times New Roman"/>
          <w:sz w:val="24"/>
          <w:szCs w:val="24"/>
          <w:u w:val="single"/>
        </w:rPr>
      </w:pPr>
    </w:p>
    <w:p w14:paraId="2144A612" w14:textId="77777777" w:rsidR="00A21FD1" w:rsidRDefault="00A21FD1" w:rsidP="00A21FD1">
      <w:pPr>
        <w:spacing w:after="0" w:line="240" w:lineRule="auto"/>
        <w:rPr>
          <w:rFonts w:ascii="Times New Roman" w:hAnsi="Times New Roman"/>
          <w:sz w:val="24"/>
          <w:szCs w:val="24"/>
          <w:u w:val="single"/>
        </w:rPr>
      </w:pPr>
      <w:r w:rsidRPr="00853515">
        <w:rPr>
          <w:rFonts w:ascii="Times New Roman" w:hAnsi="Times New Roman"/>
          <w:sz w:val="24"/>
          <w:szCs w:val="24"/>
          <w:u w:val="single"/>
        </w:rPr>
        <w:t>Thoughts &amp; Comments</w:t>
      </w:r>
    </w:p>
    <w:p w14:paraId="61A3B579" w14:textId="77777777" w:rsidR="00A21FD1" w:rsidRDefault="00A21FD1" w:rsidP="00A21FD1">
      <w:pPr>
        <w:spacing w:after="0" w:line="240" w:lineRule="auto"/>
        <w:rPr>
          <w:rFonts w:ascii="Times New Roman" w:hAnsi="Times New Roman"/>
          <w:sz w:val="24"/>
          <w:szCs w:val="24"/>
          <w:u w:val="single"/>
        </w:rPr>
      </w:pPr>
    </w:p>
    <w:p w14:paraId="6075DC9A" w14:textId="3671DE31" w:rsidR="00A21FD1" w:rsidRDefault="00A21FD1" w:rsidP="00A21FD1">
      <w:pPr>
        <w:spacing w:after="0" w:line="360" w:lineRule="auto"/>
        <w:ind w:firstLine="720"/>
        <w:jc w:val="both"/>
        <w:rPr>
          <w:rFonts w:ascii="Times New Roman" w:hAnsi="Times New Roman"/>
          <w:sz w:val="24"/>
          <w:szCs w:val="24"/>
        </w:rPr>
      </w:pPr>
      <w:r>
        <w:rPr>
          <w:rFonts w:ascii="Times New Roman" w:hAnsi="Times New Roman"/>
          <w:sz w:val="24"/>
          <w:szCs w:val="24"/>
        </w:rPr>
        <w:t xml:space="preserve">The quest </w:t>
      </w:r>
      <w:r w:rsidR="006241AE">
        <w:rPr>
          <w:rFonts w:ascii="Times New Roman" w:hAnsi="Times New Roman"/>
          <w:sz w:val="24"/>
          <w:szCs w:val="24"/>
        </w:rPr>
        <w:t xml:space="preserve">for </w:t>
      </w:r>
      <w:r>
        <w:rPr>
          <w:rFonts w:ascii="Times New Roman" w:hAnsi="Times New Roman"/>
          <w:sz w:val="24"/>
          <w:szCs w:val="24"/>
        </w:rPr>
        <w:t xml:space="preserve">the existence of an export premium intrigued a lot of researcher to investigate this phenomenon for various countries or regions. This paper found empirical evidence that in eastern European and central Asian countries exporters pay higher wages than non-exporters. Nonetheless, it is important to reveal as well the limitations of this research. The first limitation is the nature of the dataset. It contains a large variety of variables on a firm level but misses out worker specific information. Firm level estimation may be biased due to the aggregation effect and the model cannot control for observable and unobservable worker characteristics relevant for the determination of wages. Applying the theoretical framework to a matched employer-employee dataset would have been more appropriate and might have led to more comprehensive results. However, as a student it is rather a delicate proceeding to get in possession of a linked employer-employee dataset. </w:t>
      </w:r>
    </w:p>
    <w:p w14:paraId="249CE8D9" w14:textId="77777777" w:rsidR="00A21FD1" w:rsidRDefault="00A21FD1" w:rsidP="00A21FD1">
      <w:pPr>
        <w:spacing w:after="0" w:line="360" w:lineRule="auto"/>
        <w:jc w:val="both"/>
        <w:rPr>
          <w:rFonts w:ascii="Times New Roman" w:hAnsi="Times New Roman"/>
          <w:sz w:val="24"/>
          <w:szCs w:val="24"/>
        </w:rPr>
      </w:pPr>
      <w:r>
        <w:rPr>
          <w:rFonts w:ascii="Times New Roman" w:hAnsi="Times New Roman"/>
          <w:sz w:val="24"/>
          <w:szCs w:val="24"/>
        </w:rPr>
        <w:tab/>
        <w:t xml:space="preserve">Another limitation of the dataset is the low number of firms surveyed over several years. Most of the firms included in the dataset have been surveyed only once. This explains as well the low number of observations for the regressions investigating the relation between wage growth and change in export status. A larger set of observations may have helped to draw more consistent conclusions. </w:t>
      </w:r>
    </w:p>
    <w:p w14:paraId="329D8BB3" w14:textId="77777777" w:rsidR="00A21FD1" w:rsidRDefault="00A21FD1" w:rsidP="00A21FD1">
      <w:pPr>
        <w:spacing w:after="0" w:line="360" w:lineRule="auto"/>
        <w:jc w:val="both"/>
        <w:rPr>
          <w:rFonts w:ascii="Times New Roman" w:hAnsi="Times New Roman"/>
          <w:sz w:val="24"/>
          <w:szCs w:val="24"/>
        </w:rPr>
      </w:pPr>
      <w:r>
        <w:rPr>
          <w:rFonts w:ascii="Times New Roman" w:hAnsi="Times New Roman"/>
          <w:sz w:val="24"/>
          <w:szCs w:val="24"/>
        </w:rPr>
        <w:tab/>
        <w:t xml:space="preserve">Moreover, this research could have used other proxies for productivity. The proxy log domestic sales per worker has proven to be a reliable estimator in predicting wages. It is in line with the theoretical outcome that firms with high productivity screen more and hence pay higher wages to their high ability workforce.  </w:t>
      </w:r>
      <w:r w:rsidRPr="003E442F">
        <w:rPr>
          <w:rFonts w:ascii="Times New Roman" w:hAnsi="Times New Roman"/>
          <w:sz w:val="24"/>
          <w:szCs w:val="24"/>
        </w:rPr>
        <w:t>By using other proxies for productivity, I could have checked for robustness of the results.</w:t>
      </w:r>
      <w:r>
        <w:rPr>
          <w:rFonts w:ascii="Times New Roman" w:hAnsi="Times New Roman"/>
          <w:sz w:val="24"/>
          <w:szCs w:val="24"/>
        </w:rPr>
        <w:t xml:space="preserve">  </w:t>
      </w:r>
    </w:p>
    <w:p w14:paraId="610514B6" w14:textId="77777777" w:rsidR="00A21FD1" w:rsidRDefault="00A21FD1" w:rsidP="00A21FD1">
      <w:pPr>
        <w:spacing w:after="0" w:line="360" w:lineRule="auto"/>
        <w:jc w:val="both"/>
        <w:rPr>
          <w:rFonts w:ascii="Times New Roman" w:hAnsi="Times New Roman"/>
          <w:sz w:val="24"/>
          <w:szCs w:val="24"/>
        </w:rPr>
      </w:pPr>
    </w:p>
    <w:p w14:paraId="1AF87D49" w14:textId="7A733674" w:rsidR="00A21FD1" w:rsidRDefault="00222000" w:rsidP="00A21FD1">
      <w:pPr>
        <w:spacing w:after="0" w:line="360" w:lineRule="auto"/>
        <w:jc w:val="both"/>
        <w:rPr>
          <w:rFonts w:ascii="Times New Roman" w:hAnsi="Times New Roman"/>
          <w:sz w:val="24"/>
          <w:szCs w:val="24"/>
          <w:u w:val="single"/>
        </w:rPr>
      </w:pPr>
      <w:r>
        <w:rPr>
          <w:rFonts w:ascii="Times New Roman" w:hAnsi="Times New Roman"/>
          <w:sz w:val="24"/>
          <w:szCs w:val="24"/>
          <w:u w:val="single"/>
        </w:rPr>
        <w:t xml:space="preserve">5) </w:t>
      </w:r>
      <w:r w:rsidR="00A21FD1">
        <w:rPr>
          <w:rFonts w:ascii="Times New Roman" w:hAnsi="Times New Roman"/>
          <w:sz w:val="24"/>
          <w:szCs w:val="24"/>
          <w:u w:val="single"/>
        </w:rPr>
        <w:t>Concluding Remarks:</w:t>
      </w:r>
    </w:p>
    <w:p w14:paraId="49EB13F7" w14:textId="77777777" w:rsidR="00A21FD1" w:rsidRDefault="00A21FD1" w:rsidP="00A21FD1">
      <w:pPr>
        <w:spacing w:after="0" w:line="360" w:lineRule="auto"/>
        <w:jc w:val="both"/>
        <w:rPr>
          <w:rFonts w:ascii="Times New Roman" w:hAnsi="Times New Roman"/>
          <w:sz w:val="24"/>
          <w:szCs w:val="24"/>
          <w:u w:val="single"/>
        </w:rPr>
      </w:pPr>
    </w:p>
    <w:p w14:paraId="5A69B848" w14:textId="4EF5D51E" w:rsidR="00A21FD1" w:rsidRDefault="00A21FD1" w:rsidP="00A21FD1">
      <w:pPr>
        <w:spacing w:after="0" w:line="360" w:lineRule="auto"/>
        <w:ind w:firstLine="720"/>
        <w:jc w:val="both"/>
        <w:rPr>
          <w:rFonts w:ascii="Times New Roman" w:hAnsi="Times New Roman"/>
          <w:sz w:val="24"/>
          <w:szCs w:val="24"/>
        </w:rPr>
      </w:pPr>
      <w:r>
        <w:rPr>
          <w:rFonts w:ascii="Times New Roman" w:hAnsi="Times New Roman"/>
          <w:sz w:val="24"/>
          <w:szCs w:val="24"/>
        </w:rPr>
        <w:t xml:space="preserve">This research is in line with the previous literature that found statistical evidence for the concept of export wage premium.  The reason why exporters offer higher wages is based on the mechanism of screening. As suggested by the outcome of the theoretical model, exporters screen more assiduously than non-exporters given the level of productivity. The theoretical framework of HIR is one of the first theoretical concepts explaining the link of firm heterogeneity and wage </w:t>
      </w:r>
      <w:r w:rsidRPr="00C074F0">
        <w:rPr>
          <w:rFonts w:ascii="Times New Roman" w:hAnsi="Times New Roman"/>
          <w:sz w:val="24"/>
          <w:szCs w:val="24"/>
        </w:rPr>
        <w:t>dispersion. Firms are heterogeneous in as sense that they have different productivity levels.</w:t>
      </w:r>
      <w:r>
        <w:rPr>
          <w:rFonts w:ascii="Times New Roman" w:hAnsi="Times New Roman"/>
          <w:sz w:val="24"/>
          <w:szCs w:val="24"/>
        </w:rPr>
        <w:t xml:space="preserve"> Hence, those differences stir firms to screen more or less. High productivity firms screen in general more as they want to have high-quality matches</w:t>
      </w:r>
      <w:r w:rsidR="0043582D">
        <w:rPr>
          <w:rFonts w:ascii="Times New Roman" w:hAnsi="Times New Roman"/>
          <w:sz w:val="24"/>
          <w:szCs w:val="24"/>
        </w:rPr>
        <w:t xml:space="preserve"> (Selection effect)</w:t>
      </w:r>
      <w:r>
        <w:rPr>
          <w:rFonts w:ascii="Times New Roman" w:hAnsi="Times New Roman"/>
          <w:sz w:val="24"/>
          <w:szCs w:val="24"/>
        </w:rPr>
        <w:t xml:space="preserve">. Firms set an ability threshold, which workers have </w:t>
      </w:r>
      <w:r w:rsidR="00C074F0">
        <w:rPr>
          <w:rFonts w:ascii="Times New Roman" w:hAnsi="Times New Roman"/>
          <w:sz w:val="24"/>
          <w:szCs w:val="24"/>
        </w:rPr>
        <w:t xml:space="preserve">to meet </w:t>
      </w:r>
      <w:r>
        <w:rPr>
          <w:rFonts w:ascii="Times New Roman" w:hAnsi="Times New Roman"/>
          <w:sz w:val="24"/>
          <w:szCs w:val="24"/>
        </w:rPr>
        <w:t xml:space="preserve">if they want to get hired by that firm. </w:t>
      </w:r>
      <w:r w:rsidR="00777296">
        <w:rPr>
          <w:rFonts w:ascii="Times New Roman" w:hAnsi="Times New Roman"/>
          <w:sz w:val="24"/>
          <w:szCs w:val="24"/>
        </w:rPr>
        <w:t>A higher the threshold implies more resource intensive screening, eventually leading</w:t>
      </w:r>
      <w:r>
        <w:rPr>
          <w:rFonts w:ascii="Times New Roman" w:hAnsi="Times New Roman"/>
          <w:sz w:val="24"/>
          <w:szCs w:val="24"/>
        </w:rPr>
        <w:t xml:space="preserve"> </w:t>
      </w:r>
      <w:r w:rsidR="00777296">
        <w:rPr>
          <w:rFonts w:ascii="Times New Roman" w:hAnsi="Times New Roman"/>
          <w:sz w:val="24"/>
          <w:szCs w:val="24"/>
        </w:rPr>
        <w:t xml:space="preserve">to a </w:t>
      </w:r>
      <w:r>
        <w:rPr>
          <w:rFonts w:ascii="Times New Roman" w:hAnsi="Times New Roman"/>
          <w:sz w:val="24"/>
          <w:szCs w:val="24"/>
        </w:rPr>
        <w:t xml:space="preserve">higher </w:t>
      </w:r>
      <w:r w:rsidR="00777296">
        <w:rPr>
          <w:rFonts w:ascii="Times New Roman" w:hAnsi="Times New Roman"/>
          <w:sz w:val="24"/>
          <w:szCs w:val="24"/>
        </w:rPr>
        <w:t>bargained wage for</w:t>
      </w:r>
      <w:r>
        <w:rPr>
          <w:rFonts w:ascii="Times New Roman" w:hAnsi="Times New Roman"/>
          <w:sz w:val="24"/>
          <w:szCs w:val="24"/>
        </w:rPr>
        <w:t xml:space="preserve"> workers. </w:t>
      </w:r>
      <w:r w:rsidR="00953F8A">
        <w:rPr>
          <w:rFonts w:ascii="Times New Roman" w:hAnsi="Times New Roman"/>
          <w:sz w:val="24"/>
          <w:szCs w:val="24"/>
        </w:rPr>
        <w:t>HIR (2012) complement their theoretical framework in HIR (20</w:t>
      </w:r>
      <w:r w:rsidR="009760F9">
        <w:rPr>
          <w:rFonts w:ascii="Times New Roman" w:hAnsi="Times New Roman"/>
          <w:sz w:val="24"/>
          <w:szCs w:val="24"/>
        </w:rPr>
        <w:t>10) by introducing heterogeneity</w:t>
      </w:r>
      <w:r w:rsidR="00953F8A">
        <w:rPr>
          <w:rFonts w:ascii="Times New Roman" w:hAnsi="Times New Roman"/>
          <w:sz w:val="24"/>
          <w:szCs w:val="24"/>
        </w:rPr>
        <w:t xml:space="preserve"> on a 3-dimensional level (export costs, screening costs, and productivity draw). In HIR (2010), the productivity draw of a firm perfectly predicted the export status of a firm. With heterogeneous costs this is not necessary case, as a firm facing high fixed export costs may decide not to export although the firm might have a high productivity draw. </w:t>
      </w:r>
      <w:r>
        <w:rPr>
          <w:rFonts w:ascii="Times New Roman" w:hAnsi="Times New Roman"/>
          <w:sz w:val="24"/>
          <w:szCs w:val="24"/>
        </w:rPr>
        <w:t xml:space="preserve">Linking this concept to trade, the model predicts that exporter apply more intensive screening techniques. As </w:t>
      </w:r>
      <w:r w:rsidR="00953F8A">
        <w:rPr>
          <w:rFonts w:ascii="Times New Roman" w:hAnsi="Times New Roman"/>
          <w:sz w:val="24"/>
          <w:szCs w:val="24"/>
        </w:rPr>
        <w:t>exporters have</w:t>
      </w:r>
      <w:r>
        <w:rPr>
          <w:rFonts w:ascii="Times New Roman" w:hAnsi="Times New Roman"/>
          <w:sz w:val="24"/>
          <w:szCs w:val="24"/>
        </w:rPr>
        <w:t xml:space="preserve"> access to foreign markets</w:t>
      </w:r>
      <w:r w:rsidR="0043582D">
        <w:rPr>
          <w:rFonts w:ascii="Times New Roman" w:hAnsi="Times New Roman"/>
          <w:sz w:val="24"/>
          <w:szCs w:val="24"/>
        </w:rPr>
        <w:t xml:space="preserve"> (Market A</w:t>
      </w:r>
      <w:r w:rsidR="00953F8A">
        <w:rPr>
          <w:rFonts w:ascii="Times New Roman" w:hAnsi="Times New Roman"/>
          <w:sz w:val="24"/>
          <w:szCs w:val="24"/>
        </w:rPr>
        <w:t>ccess effect)</w:t>
      </w:r>
      <w:r>
        <w:rPr>
          <w:rFonts w:ascii="Times New Roman" w:hAnsi="Times New Roman"/>
          <w:sz w:val="24"/>
          <w:szCs w:val="24"/>
        </w:rPr>
        <w:t xml:space="preserve">, they generate more revenues, </w:t>
      </w:r>
      <w:r w:rsidR="00C4498C">
        <w:rPr>
          <w:rFonts w:ascii="Times New Roman" w:hAnsi="Times New Roman"/>
          <w:sz w:val="24"/>
          <w:szCs w:val="24"/>
        </w:rPr>
        <w:t>hence hire workers with higher ability implied by the larger scale of operation</w:t>
      </w:r>
      <w:r>
        <w:rPr>
          <w:rFonts w:ascii="Times New Roman" w:hAnsi="Times New Roman"/>
          <w:sz w:val="24"/>
          <w:szCs w:val="24"/>
        </w:rPr>
        <w:t xml:space="preserve">. This leads to a reallocation of high ability workforce to exporters, </w:t>
      </w:r>
      <w:r w:rsidR="00E95772">
        <w:rPr>
          <w:rFonts w:ascii="Times New Roman" w:hAnsi="Times New Roman"/>
          <w:sz w:val="24"/>
          <w:szCs w:val="24"/>
        </w:rPr>
        <w:t>and</w:t>
      </w:r>
      <w:r>
        <w:rPr>
          <w:rFonts w:ascii="Times New Roman" w:hAnsi="Times New Roman"/>
          <w:sz w:val="24"/>
          <w:szCs w:val="24"/>
        </w:rPr>
        <w:t xml:space="preserve"> creat</w:t>
      </w:r>
      <w:r w:rsidR="00E95772">
        <w:rPr>
          <w:rFonts w:ascii="Times New Roman" w:hAnsi="Times New Roman"/>
          <w:sz w:val="24"/>
          <w:szCs w:val="24"/>
        </w:rPr>
        <w:t>es</w:t>
      </w:r>
      <w:r>
        <w:rPr>
          <w:rFonts w:ascii="Times New Roman" w:hAnsi="Times New Roman"/>
          <w:sz w:val="24"/>
          <w:szCs w:val="24"/>
        </w:rPr>
        <w:t xml:space="preserve"> a wage gap between exporters and non-exporters. Based on the theoretical outcome two hypotheses have been established. The first hypothesis states that an exporter pays on average a higher wage to his workers than a non-exporter given the level of productivity. By using a dataset of the World Bank Enterprises Survey (2012) containing firm-level information from 26 eastern European and central Asian countries, the regressions find enough statistical evidence </w:t>
      </w:r>
      <w:r w:rsidR="00996D8D">
        <w:rPr>
          <w:rFonts w:ascii="Times New Roman" w:hAnsi="Times New Roman"/>
          <w:sz w:val="24"/>
          <w:szCs w:val="24"/>
        </w:rPr>
        <w:t>to confirm</w:t>
      </w:r>
      <w:r>
        <w:rPr>
          <w:rFonts w:ascii="Times New Roman" w:hAnsi="Times New Roman"/>
          <w:sz w:val="24"/>
          <w:szCs w:val="24"/>
        </w:rPr>
        <w:t xml:space="preserve"> the hypothesis. E.g. the coefficient of the export dummy is positive and significant at a 1% level. The empirical model used log average labor costs as dependent variable, which contained beside wages as well benefits and bonuses. On average labor costs per worker are 24.2% higher for an exporter than for a non-exporter. The main independent variables were the export status (dummy or export share) and the proxy for productivity (represented by log sales per worker). Additional control variables are used in order to control for firm related heterogeneities such as size, education or foreign influence. Moreover, a year dummy and a country-industry (2-ISIC code) pair dummy capture the differences across years, industries and countries. Those fixed effects are crucial to the model as they contribute the most in explaining the wage variations. Additionally, regressions are run for a group of subsamples (manufacturing, large firms, small &amp; medium firms) in order to check whether the hypotheses hold for smaller sample sizes. The second hypothesis relates to firm entry into the export market. Firms entering the export market should experience higher wage growth than firms who do not change their export status</w:t>
      </w:r>
      <w:r w:rsidR="00C074F0">
        <w:rPr>
          <w:rFonts w:ascii="Times New Roman" w:hAnsi="Times New Roman"/>
          <w:sz w:val="24"/>
          <w:szCs w:val="24"/>
        </w:rPr>
        <w:t>, controlling for change in in productivity</w:t>
      </w:r>
      <w:r>
        <w:rPr>
          <w:rFonts w:ascii="Times New Roman" w:hAnsi="Times New Roman"/>
          <w:sz w:val="24"/>
          <w:szCs w:val="24"/>
        </w:rPr>
        <w:t xml:space="preserve">. A regression is run to investigate the relation between relative change in average labor costs and change in export status. The coefficient for a firm switching its status from non-exporter to exporter is positive, however the statistical evidence is rather weak as the result is only significant at a 10% level. </w:t>
      </w:r>
    </w:p>
    <w:p w14:paraId="24CF7BEC" w14:textId="32CBF3DA" w:rsidR="00A21FD1" w:rsidRPr="00253DAD" w:rsidRDefault="00A21FD1" w:rsidP="00A21FD1">
      <w:pPr>
        <w:spacing w:after="0" w:line="360" w:lineRule="auto"/>
        <w:ind w:firstLine="720"/>
        <w:jc w:val="both"/>
        <w:rPr>
          <w:rFonts w:ascii="Times New Roman" w:hAnsi="Times New Roman"/>
          <w:sz w:val="24"/>
          <w:szCs w:val="24"/>
        </w:rPr>
      </w:pPr>
      <w:r>
        <w:rPr>
          <w:rFonts w:ascii="Times New Roman" w:hAnsi="Times New Roman"/>
          <w:sz w:val="24"/>
          <w:szCs w:val="24"/>
        </w:rPr>
        <w:t xml:space="preserve">Recapitulating all aspects and </w:t>
      </w:r>
      <w:r w:rsidR="00C266B9">
        <w:rPr>
          <w:rFonts w:ascii="Times New Roman" w:hAnsi="Times New Roman"/>
          <w:sz w:val="24"/>
          <w:szCs w:val="24"/>
        </w:rPr>
        <w:t>data</w:t>
      </w:r>
      <w:r>
        <w:rPr>
          <w:rFonts w:ascii="Times New Roman" w:hAnsi="Times New Roman"/>
          <w:sz w:val="24"/>
          <w:szCs w:val="24"/>
        </w:rPr>
        <w:t>, exporters seem to outperform non-exporters in terms of wages, benefits or bonuses. They put more effort into screening in order to capture a worker’s unobservable abilities.</w:t>
      </w:r>
      <w:r w:rsidR="002E056D">
        <w:rPr>
          <w:rFonts w:ascii="Times New Roman" w:hAnsi="Times New Roman"/>
          <w:sz w:val="24"/>
          <w:szCs w:val="24"/>
        </w:rPr>
        <w:t xml:space="preserve"> </w:t>
      </w:r>
      <w:r>
        <w:rPr>
          <w:rFonts w:ascii="Times New Roman" w:hAnsi="Times New Roman"/>
          <w:sz w:val="24"/>
          <w:szCs w:val="24"/>
        </w:rPr>
        <w:t xml:space="preserve">It would be interesting for future research to investigate more in detail the differences in screening efforts between exporters and non-exporters. Unfortunately, this kind of information was not enclosed in the dataset; hence this leaves room for further research in this area.  </w:t>
      </w:r>
    </w:p>
    <w:p w14:paraId="46D1D770" w14:textId="77777777" w:rsidR="00A21FD1" w:rsidRDefault="00A21FD1" w:rsidP="00A21FD1">
      <w:pPr>
        <w:spacing w:line="360" w:lineRule="auto"/>
        <w:rPr>
          <w:rFonts w:ascii="Times New Roman" w:hAnsi="Times New Roman"/>
          <w:sz w:val="24"/>
          <w:szCs w:val="24"/>
        </w:rPr>
      </w:pPr>
    </w:p>
    <w:p w14:paraId="7B42C132" w14:textId="77777777" w:rsidR="00A21FD1" w:rsidRDefault="00A21FD1" w:rsidP="00A21FD1">
      <w:pPr>
        <w:spacing w:line="360" w:lineRule="auto"/>
        <w:jc w:val="both"/>
        <w:rPr>
          <w:rFonts w:ascii="Times New Roman" w:hAnsi="Times New Roman"/>
          <w:sz w:val="24"/>
          <w:szCs w:val="24"/>
        </w:rPr>
      </w:pPr>
    </w:p>
    <w:p w14:paraId="7D0FC022" w14:textId="77777777" w:rsidR="00A21FD1" w:rsidRDefault="00A21FD1" w:rsidP="00A21FD1">
      <w:pPr>
        <w:spacing w:line="360" w:lineRule="auto"/>
        <w:jc w:val="both"/>
        <w:rPr>
          <w:rFonts w:ascii="Times New Roman" w:hAnsi="Times New Roman"/>
          <w:sz w:val="24"/>
          <w:szCs w:val="24"/>
        </w:rPr>
      </w:pPr>
    </w:p>
    <w:p w14:paraId="7B8A8E90" w14:textId="77777777" w:rsidR="00A21FD1" w:rsidRDefault="00A21FD1" w:rsidP="00A21FD1">
      <w:pPr>
        <w:spacing w:line="360" w:lineRule="auto"/>
        <w:jc w:val="both"/>
        <w:rPr>
          <w:rFonts w:ascii="Times New Roman" w:hAnsi="Times New Roman"/>
          <w:sz w:val="24"/>
          <w:szCs w:val="24"/>
          <w:u w:val="single"/>
        </w:rPr>
      </w:pPr>
    </w:p>
    <w:p w14:paraId="0D8C31F0" w14:textId="77777777" w:rsidR="00A21FD1" w:rsidRDefault="00A21FD1" w:rsidP="00A21FD1">
      <w:pPr>
        <w:spacing w:line="360" w:lineRule="auto"/>
        <w:jc w:val="both"/>
        <w:rPr>
          <w:rFonts w:ascii="Times New Roman" w:hAnsi="Times New Roman"/>
          <w:sz w:val="24"/>
          <w:szCs w:val="24"/>
          <w:u w:val="single"/>
        </w:rPr>
      </w:pPr>
    </w:p>
    <w:p w14:paraId="56646EF8" w14:textId="77777777" w:rsidR="00A21FD1" w:rsidRDefault="00A21FD1" w:rsidP="00A21FD1">
      <w:pPr>
        <w:spacing w:line="360" w:lineRule="auto"/>
        <w:jc w:val="both"/>
        <w:rPr>
          <w:rFonts w:ascii="Times New Roman" w:hAnsi="Times New Roman"/>
          <w:sz w:val="24"/>
          <w:szCs w:val="24"/>
          <w:u w:val="single"/>
        </w:rPr>
      </w:pPr>
    </w:p>
    <w:p w14:paraId="6602156E" w14:textId="77777777" w:rsidR="00A21FD1" w:rsidRDefault="00A21FD1" w:rsidP="00A21FD1">
      <w:pPr>
        <w:spacing w:line="360" w:lineRule="auto"/>
        <w:jc w:val="both"/>
        <w:rPr>
          <w:rFonts w:ascii="Times New Roman" w:hAnsi="Times New Roman"/>
          <w:sz w:val="24"/>
          <w:szCs w:val="24"/>
          <w:u w:val="single"/>
        </w:rPr>
      </w:pPr>
    </w:p>
    <w:p w14:paraId="78FD0808" w14:textId="77777777" w:rsidR="00A21FD1" w:rsidRDefault="00A21FD1" w:rsidP="00A21FD1">
      <w:pPr>
        <w:spacing w:line="360" w:lineRule="auto"/>
        <w:jc w:val="both"/>
        <w:rPr>
          <w:rFonts w:ascii="Times New Roman" w:hAnsi="Times New Roman"/>
          <w:sz w:val="24"/>
          <w:szCs w:val="24"/>
          <w:u w:val="single"/>
        </w:rPr>
      </w:pPr>
    </w:p>
    <w:p w14:paraId="1E2A0A67" w14:textId="77777777" w:rsidR="00A21FD1" w:rsidRDefault="00A21FD1" w:rsidP="00A21FD1">
      <w:pPr>
        <w:spacing w:line="360" w:lineRule="auto"/>
        <w:jc w:val="both"/>
        <w:rPr>
          <w:rFonts w:ascii="Times New Roman" w:hAnsi="Times New Roman"/>
          <w:sz w:val="24"/>
          <w:szCs w:val="24"/>
          <w:u w:val="single"/>
        </w:rPr>
      </w:pPr>
    </w:p>
    <w:p w14:paraId="4DDDCFAF" w14:textId="77777777" w:rsidR="00A21FD1" w:rsidRDefault="00A21FD1" w:rsidP="00A21FD1">
      <w:pPr>
        <w:spacing w:line="360" w:lineRule="auto"/>
        <w:jc w:val="both"/>
        <w:rPr>
          <w:rFonts w:ascii="Times New Roman" w:hAnsi="Times New Roman"/>
          <w:sz w:val="24"/>
          <w:szCs w:val="24"/>
          <w:u w:val="single"/>
        </w:rPr>
      </w:pPr>
    </w:p>
    <w:p w14:paraId="5175443D" w14:textId="77777777" w:rsidR="00A21FD1" w:rsidRDefault="00A21FD1" w:rsidP="00A21FD1">
      <w:pPr>
        <w:spacing w:line="360" w:lineRule="auto"/>
        <w:jc w:val="both"/>
        <w:rPr>
          <w:rFonts w:ascii="Times New Roman" w:hAnsi="Times New Roman"/>
          <w:sz w:val="24"/>
          <w:szCs w:val="24"/>
          <w:u w:val="single"/>
        </w:rPr>
      </w:pPr>
    </w:p>
    <w:p w14:paraId="1AC7C5EF" w14:textId="77777777" w:rsidR="00A21FD1" w:rsidRDefault="00A21FD1" w:rsidP="00A21FD1">
      <w:pPr>
        <w:spacing w:line="360" w:lineRule="auto"/>
        <w:jc w:val="both"/>
        <w:rPr>
          <w:rFonts w:ascii="Times New Roman" w:hAnsi="Times New Roman"/>
          <w:sz w:val="24"/>
          <w:szCs w:val="24"/>
          <w:u w:val="single"/>
        </w:rPr>
      </w:pPr>
    </w:p>
    <w:p w14:paraId="7D011945" w14:textId="77777777" w:rsidR="00A21FD1" w:rsidRDefault="00A21FD1" w:rsidP="00A21FD1">
      <w:pPr>
        <w:spacing w:line="360" w:lineRule="auto"/>
        <w:jc w:val="both"/>
        <w:rPr>
          <w:rFonts w:ascii="Times New Roman" w:hAnsi="Times New Roman"/>
          <w:sz w:val="24"/>
          <w:szCs w:val="24"/>
          <w:u w:val="single"/>
        </w:rPr>
      </w:pPr>
    </w:p>
    <w:p w14:paraId="2E3355CB" w14:textId="77777777" w:rsidR="00A21FD1" w:rsidRDefault="00A21FD1" w:rsidP="00A21FD1">
      <w:pPr>
        <w:spacing w:line="360" w:lineRule="auto"/>
        <w:jc w:val="both"/>
        <w:rPr>
          <w:rFonts w:ascii="Times New Roman" w:hAnsi="Times New Roman"/>
          <w:sz w:val="24"/>
          <w:szCs w:val="24"/>
          <w:u w:val="single"/>
        </w:rPr>
      </w:pPr>
    </w:p>
    <w:p w14:paraId="026F0B9D" w14:textId="77777777" w:rsidR="00A21FD1" w:rsidRDefault="00A21FD1" w:rsidP="00A21FD1">
      <w:pPr>
        <w:spacing w:line="360" w:lineRule="auto"/>
        <w:jc w:val="both"/>
        <w:rPr>
          <w:rFonts w:ascii="Times New Roman" w:hAnsi="Times New Roman"/>
          <w:sz w:val="24"/>
          <w:szCs w:val="24"/>
          <w:u w:val="single"/>
        </w:rPr>
      </w:pPr>
    </w:p>
    <w:p w14:paraId="791D48B8" w14:textId="77777777" w:rsidR="00A21FD1" w:rsidRDefault="00A21FD1" w:rsidP="00A21FD1">
      <w:pPr>
        <w:spacing w:line="360" w:lineRule="auto"/>
        <w:jc w:val="both"/>
        <w:rPr>
          <w:rFonts w:ascii="Times New Roman" w:hAnsi="Times New Roman"/>
          <w:sz w:val="24"/>
          <w:szCs w:val="24"/>
          <w:u w:val="single"/>
        </w:rPr>
      </w:pPr>
    </w:p>
    <w:p w14:paraId="737BAE02" w14:textId="77777777" w:rsidR="00A21FD1" w:rsidRDefault="00A21FD1" w:rsidP="00A21FD1">
      <w:pPr>
        <w:spacing w:line="360" w:lineRule="auto"/>
        <w:jc w:val="both"/>
        <w:rPr>
          <w:rFonts w:ascii="Times New Roman" w:hAnsi="Times New Roman"/>
          <w:sz w:val="24"/>
          <w:szCs w:val="24"/>
          <w:u w:val="single"/>
        </w:rPr>
      </w:pPr>
    </w:p>
    <w:p w14:paraId="6ACF7A89" w14:textId="77777777" w:rsidR="00A21FD1" w:rsidRDefault="00A21FD1" w:rsidP="00A21FD1">
      <w:pPr>
        <w:spacing w:line="360" w:lineRule="auto"/>
        <w:jc w:val="both"/>
        <w:rPr>
          <w:rFonts w:ascii="Times New Roman" w:hAnsi="Times New Roman"/>
          <w:sz w:val="24"/>
          <w:szCs w:val="24"/>
          <w:u w:val="single"/>
        </w:rPr>
      </w:pPr>
    </w:p>
    <w:p w14:paraId="019573DB" w14:textId="77777777" w:rsidR="00984AC5" w:rsidRDefault="00984AC5" w:rsidP="00A21FD1">
      <w:pPr>
        <w:spacing w:line="360" w:lineRule="auto"/>
        <w:jc w:val="both"/>
        <w:rPr>
          <w:rFonts w:ascii="Times New Roman" w:hAnsi="Times New Roman"/>
          <w:sz w:val="24"/>
          <w:szCs w:val="24"/>
          <w:u w:val="single"/>
        </w:rPr>
      </w:pPr>
    </w:p>
    <w:p w14:paraId="6B81FDE2" w14:textId="0D0111AD" w:rsidR="00A21FD1" w:rsidRPr="00095215" w:rsidRDefault="00A21FD1" w:rsidP="00A21FD1">
      <w:pPr>
        <w:spacing w:line="360" w:lineRule="auto"/>
        <w:jc w:val="both"/>
        <w:rPr>
          <w:rFonts w:ascii="Times New Roman" w:hAnsi="Times New Roman"/>
          <w:sz w:val="24"/>
          <w:szCs w:val="24"/>
          <w:u w:val="single"/>
        </w:rPr>
      </w:pPr>
      <w:r>
        <w:rPr>
          <w:rFonts w:ascii="Times New Roman" w:hAnsi="Times New Roman"/>
          <w:sz w:val="24"/>
          <w:szCs w:val="24"/>
          <w:u w:val="single"/>
        </w:rPr>
        <w:t>References:</w:t>
      </w:r>
    </w:p>
    <w:p w14:paraId="74F5AD9A" w14:textId="77777777" w:rsidR="00A21FD1" w:rsidRPr="00BE6821" w:rsidRDefault="00A21FD1" w:rsidP="00A21FD1">
      <w:pPr>
        <w:spacing w:line="360" w:lineRule="auto"/>
        <w:ind w:firstLine="720"/>
        <w:rPr>
          <w:rFonts w:ascii="Times" w:hAnsi="Times" w:cs="Helvetica"/>
          <w:sz w:val="24"/>
          <w:szCs w:val="24"/>
        </w:rPr>
      </w:pPr>
      <w:r>
        <w:rPr>
          <w:rFonts w:ascii="Times" w:hAnsi="Times" w:cs="Helvetica"/>
          <w:sz w:val="24"/>
          <w:szCs w:val="24"/>
        </w:rPr>
        <w:t>A</w:t>
      </w:r>
      <w:r w:rsidRPr="00875E92">
        <w:rPr>
          <w:rFonts w:ascii="Times" w:hAnsi="Times" w:cs="Helvetica"/>
          <w:sz w:val="24"/>
          <w:szCs w:val="24"/>
        </w:rPr>
        <w:t>lvarez,</w:t>
      </w:r>
      <w:r>
        <w:rPr>
          <w:rFonts w:ascii="Times" w:hAnsi="Times" w:cs="Helvetica"/>
          <w:sz w:val="24"/>
          <w:szCs w:val="24"/>
        </w:rPr>
        <w:t xml:space="preserve"> R. and López, R.A. (</w:t>
      </w:r>
      <w:r w:rsidRPr="00875E92">
        <w:rPr>
          <w:rFonts w:ascii="Times" w:hAnsi="Times" w:cs="Helvetica"/>
          <w:sz w:val="24"/>
          <w:szCs w:val="24"/>
        </w:rPr>
        <w:t>2005</w:t>
      </w:r>
      <w:r>
        <w:rPr>
          <w:rFonts w:ascii="Times" w:hAnsi="Times" w:cs="Helvetica"/>
          <w:sz w:val="24"/>
          <w:szCs w:val="24"/>
        </w:rPr>
        <w:t>)</w:t>
      </w:r>
      <w:r w:rsidRPr="00875E92">
        <w:rPr>
          <w:rFonts w:ascii="Times" w:hAnsi="Times" w:cs="Helvetica"/>
          <w:sz w:val="24"/>
          <w:szCs w:val="24"/>
        </w:rPr>
        <w:t xml:space="preserve">. </w:t>
      </w:r>
      <w:r>
        <w:rPr>
          <w:rFonts w:ascii="Times" w:hAnsi="Times" w:cs="Helvetica"/>
          <w:sz w:val="24"/>
          <w:szCs w:val="24"/>
        </w:rPr>
        <w:t>“</w:t>
      </w:r>
      <w:r w:rsidRPr="00875E92">
        <w:rPr>
          <w:rFonts w:ascii="Times" w:hAnsi="Times" w:cs="Helvetica"/>
          <w:sz w:val="24"/>
          <w:szCs w:val="24"/>
        </w:rPr>
        <w:t>Exporting and performance: evidence from Chilean plants</w:t>
      </w:r>
      <w:r>
        <w:rPr>
          <w:rFonts w:ascii="Times" w:hAnsi="Times" w:cs="Helvetica"/>
          <w:sz w:val="24"/>
          <w:szCs w:val="24"/>
        </w:rPr>
        <w:t>,”</w:t>
      </w:r>
      <w:r w:rsidRPr="00875E92">
        <w:rPr>
          <w:rFonts w:ascii="Times" w:hAnsi="Times" w:cs="Helvetica"/>
          <w:sz w:val="24"/>
          <w:szCs w:val="24"/>
        </w:rPr>
        <w:t xml:space="preserve"> </w:t>
      </w:r>
      <w:r w:rsidRPr="00875E92">
        <w:rPr>
          <w:rFonts w:ascii="Times" w:hAnsi="Times" w:cs="Helvetica"/>
          <w:i/>
          <w:sz w:val="24"/>
          <w:szCs w:val="24"/>
        </w:rPr>
        <w:t>Canadian Journal of Economics</w:t>
      </w:r>
      <w:r>
        <w:rPr>
          <w:rFonts w:ascii="Times" w:hAnsi="Times" w:cs="Helvetica"/>
          <w:i/>
          <w:sz w:val="24"/>
          <w:szCs w:val="24"/>
        </w:rPr>
        <w:t>,</w:t>
      </w:r>
      <w:r w:rsidRPr="00875E92">
        <w:rPr>
          <w:rFonts w:ascii="Times" w:hAnsi="Times" w:cs="Helvetica"/>
          <w:sz w:val="24"/>
          <w:szCs w:val="24"/>
        </w:rPr>
        <w:t xml:space="preserve"> 38, 1384–1400.</w:t>
      </w:r>
    </w:p>
    <w:p w14:paraId="1011D95F" w14:textId="14F96DA4" w:rsidR="00A21FD1" w:rsidRDefault="00A21FD1" w:rsidP="00A21FD1">
      <w:pPr>
        <w:spacing w:line="360" w:lineRule="auto"/>
        <w:ind w:firstLine="720"/>
        <w:rPr>
          <w:rFonts w:ascii="Times" w:hAnsi="Times"/>
          <w:iCs/>
          <w:sz w:val="24"/>
          <w:szCs w:val="24"/>
        </w:rPr>
      </w:pPr>
      <w:r>
        <w:rPr>
          <w:rFonts w:ascii="Times" w:hAnsi="Times"/>
          <w:iCs/>
          <w:sz w:val="24"/>
          <w:szCs w:val="24"/>
        </w:rPr>
        <w:t>Bernard, A. B.</w:t>
      </w:r>
      <w:r w:rsidRPr="00875E92">
        <w:rPr>
          <w:rFonts w:ascii="Times" w:hAnsi="Times"/>
          <w:iCs/>
          <w:sz w:val="24"/>
          <w:szCs w:val="24"/>
        </w:rPr>
        <w:t xml:space="preserve"> &amp; Jensen (1995)</w:t>
      </w:r>
      <w:r>
        <w:rPr>
          <w:rFonts w:ascii="Times" w:hAnsi="Times"/>
          <w:iCs/>
          <w:sz w:val="24"/>
          <w:szCs w:val="24"/>
        </w:rPr>
        <w:t>. “Exporters, Jobs, and Wages in U.S Manufacturing</w:t>
      </w:r>
      <w:r w:rsidR="00777296">
        <w:rPr>
          <w:rFonts w:ascii="Times" w:hAnsi="Times"/>
          <w:iCs/>
          <w:sz w:val="24"/>
          <w:szCs w:val="24"/>
        </w:rPr>
        <w:t>: 1976</w:t>
      </w:r>
      <w:r>
        <w:rPr>
          <w:rFonts w:ascii="Times" w:hAnsi="Times"/>
          <w:iCs/>
          <w:sz w:val="24"/>
          <w:szCs w:val="24"/>
        </w:rPr>
        <w:t xml:space="preserve">-1987,” </w:t>
      </w:r>
      <w:r>
        <w:rPr>
          <w:rFonts w:ascii="Times" w:hAnsi="Times"/>
          <w:i/>
          <w:iCs/>
          <w:sz w:val="24"/>
          <w:szCs w:val="24"/>
        </w:rPr>
        <w:t xml:space="preserve">Brookings Papers on Economic Activity. Microeconomics, </w:t>
      </w:r>
      <w:r>
        <w:rPr>
          <w:rFonts w:ascii="Times" w:hAnsi="Times"/>
          <w:iCs/>
          <w:sz w:val="24"/>
          <w:szCs w:val="24"/>
        </w:rPr>
        <w:t>1995, 67-112.</w:t>
      </w:r>
    </w:p>
    <w:p w14:paraId="17CCBEB2" w14:textId="77777777" w:rsidR="00A21FD1" w:rsidRDefault="00A21FD1" w:rsidP="00A21FD1">
      <w:pPr>
        <w:spacing w:line="360" w:lineRule="auto"/>
        <w:ind w:firstLine="720"/>
        <w:rPr>
          <w:rFonts w:ascii="Times" w:hAnsi="Times"/>
          <w:iCs/>
          <w:sz w:val="24"/>
          <w:szCs w:val="24"/>
        </w:rPr>
      </w:pPr>
      <w:r>
        <w:rPr>
          <w:rFonts w:ascii="Times" w:hAnsi="Times"/>
          <w:iCs/>
          <w:sz w:val="24"/>
          <w:szCs w:val="24"/>
        </w:rPr>
        <w:t xml:space="preserve">Egger, H. and Kreickemeier U. (2009).”Firm Heterogeneity and the Labor Market effects of Trade Liberalization,” </w:t>
      </w:r>
      <w:r>
        <w:rPr>
          <w:rFonts w:ascii="Times" w:hAnsi="Times"/>
          <w:i/>
          <w:iCs/>
          <w:sz w:val="24"/>
          <w:szCs w:val="24"/>
        </w:rPr>
        <w:t xml:space="preserve">International Economic Review, </w:t>
      </w:r>
      <w:r>
        <w:rPr>
          <w:rFonts w:ascii="Times" w:hAnsi="Times"/>
          <w:iCs/>
          <w:sz w:val="24"/>
          <w:szCs w:val="24"/>
        </w:rPr>
        <w:t>50(1), 187-216.</w:t>
      </w:r>
    </w:p>
    <w:p w14:paraId="24BC7A73" w14:textId="6F4841D3" w:rsidR="00A21FD1" w:rsidRPr="00A36E46" w:rsidRDefault="00A21FD1" w:rsidP="00A21FD1">
      <w:pPr>
        <w:spacing w:line="360" w:lineRule="auto"/>
        <w:ind w:firstLine="720"/>
        <w:rPr>
          <w:rFonts w:ascii="Times New Roman" w:hAnsi="Times New Roman"/>
          <w:sz w:val="24"/>
          <w:szCs w:val="24"/>
        </w:rPr>
      </w:pPr>
      <w:r>
        <w:rPr>
          <w:rFonts w:ascii="Times New Roman" w:hAnsi="Times New Roman"/>
          <w:sz w:val="24"/>
          <w:szCs w:val="24"/>
        </w:rPr>
        <w:t xml:space="preserve">European Commission Trade (2010). “Trade as driver of prosperity.” </w:t>
      </w:r>
      <w:r>
        <w:rPr>
          <w:rFonts w:ascii="Times New Roman" w:hAnsi="Times New Roman"/>
          <w:i/>
          <w:sz w:val="24"/>
          <w:szCs w:val="24"/>
        </w:rPr>
        <w:t xml:space="preserve">Communication from the Commission to the European Parliament, the Council, </w:t>
      </w:r>
      <w:r w:rsidR="00777296">
        <w:rPr>
          <w:rFonts w:ascii="Times New Roman" w:hAnsi="Times New Roman"/>
          <w:i/>
          <w:sz w:val="24"/>
          <w:szCs w:val="24"/>
        </w:rPr>
        <w:t>the European Economic and Social</w:t>
      </w:r>
      <w:r>
        <w:rPr>
          <w:rFonts w:ascii="Times New Roman" w:hAnsi="Times New Roman"/>
          <w:i/>
          <w:sz w:val="24"/>
          <w:szCs w:val="24"/>
        </w:rPr>
        <w:t xml:space="preserve"> Committee and the Committee of the Regions,” </w:t>
      </w:r>
      <w:r>
        <w:rPr>
          <w:rFonts w:ascii="Times New Roman" w:hAnsi="Times New Roman"/>
          <w:sz w:val="24"/>
          <w:szCs w:val="24"/>
        </w:rPr>
        <w:t xml:space="preserve">Staff Working Document. </w:t>
      </w:r>
      <w:r w:rsidRPr="00A36E46">
        <w:rPr>
          <w:rFonts w:ascii="Times" w:hAnsi="Times"/>
          <w:sz w:val="24"/>
          <w:szCs w:val="24"/>
        </w:rPr>
        <w:t>Retrieved from</w:t>
      </w:r>
      <w:r w:rsidRPr="00A36E46">
        <w:rPr>
          <w:rFonts w:ascii="Times" w:hAnsi="Times"/>
          <w:i/>
          <w:sz w:val="24"/>
          <w:szCs w:val="24"/>
        </w:rPr>
        <w:t xml:space="preserve">: </w:t>
      </w:r>
      <w:r w:rsidRPr="00A36E46">
        <w:rPr>
          <w:rStyle w:val="HTMLCite"/>
          <w:rFonts w:ascii="Times" w:eastAsia="Times New Roman" w:hAnsi="Times"/>
          <w:bCs/>
          <w:i w:val="0"/>
          <w:sz w:val="24"/>
          <w:szCs w:val="24"/>
        </w:rPr>
        <w:t>trade</w:t>
      </w:r>
      <w:r w:rsidRPr="00A36E46">
        <w:rPr>
          <w:rStyle w:val="HTMLCite"/>
          <w:rFonts w:ascii="Times" w:eastAsia="Times New Roman" w:hAnsi="Times"/>
          <w:i w:val="0"/>
          <w:sz w:val="24"/>
          <w:szCs w:val="24"/>
        </w:rPr>
        <w:t>.ec.europa.eu/doclib/html/146940.htm</w:t>
      </w:r>
    </w:p>
    <w:p w14:paraId="6DB241B3" w14:textId="77777777" w:rsidR="00A21FD1" w:rsidRDefault="00A21FD1" w:rsidP="00A21FD1">
      <w:pPr>
        <w:spacing w:line="360" w:lineRule="auto"/>
        <w:ind w:firstLine="720"/>
        <w:rPr>
          <w:rFonts w:ascii="Times" w:hAnsi="Times" w:cs="Helvetica"/>
          <w:i/>
          <w:sz w:val="24"/>
          <w:szCs w:val="24"/>
        </w:rPr>
      </w:pPr>
      <w:r w:rsidRPr="004668CB">
        <w:rPr>
          <w:rFonts w:ascii="Times" w:hAnsi="Times" w:cs="Helvetica"/>
          <w:sz w:val="24"/>
          <w:szCs w:val="24"/>
        </w:rPr>
        <w:t>Farinas</w:t>
      </w:r>
      <w:r>
        <w:rPr>
          <w:rFonts w:ascii="Times" w:hAnsi="Times" w:cs="Helvetica"/>
          <w:sz w:val="24"/>
          <w:szCs w:val="24"/>
        </w:rPr>
        <w:t>, J.C.</w:t>
      </w:r>
      <w:r w:rsidRPr="004668CB">
        <w:rPr>
          <w:rFonts w:ascii="Times" w:hAnsi="Times" w:cs="Helvetica"/>
          <w:sz w:val="24"/>
          <w:szCs w:val="24"/>
        </w:rPr>
        <w:t xml:space="preserve"> and Martin-Marcos</w:t>
      </w:r>
      <w:r>
        <w:rPr>
          <w:rFonts w:ascii="Times" w:hAnsi="Times" w:cs="Helvetica"/>
          <w:sz w:val="24"/>
          <w:szCs w:val="24"/>
        </w:rPr>
        <w:t xml:space="preserve"> A.</w:t>
      </w:r>
      <w:r w:rsidRPr="004668CB">
        <w:rPr>
          <w:rFonts w:ascii="Times" w:hAnsi="Times" w:cs="Helvetica"/>
          <w:sz w:val="24"/>
          <w:szCs w:val="24"/>
        </w:rPr>
        <w:t xml:space="preserve"> (2003</w:t>
      </w:r>
      <w:r>
        <w:rPr>
          <w:rFonts w:ascii="Times" w:hAnsi="Times" w:cs="Helvetica"/>
          <w:sz w:val="24"/>
          <w:szCs w:val="24"/>
        </w:rPr>
        <w:t xml:space="preserve">).”Exporting and Economic Performance: Firm-Level Evidence for Spanish Manufacturing,” </w:t>
      </w:r>
      <w:r>
        <w:rPr>
          <w:rFonts w:ascii="Times" w:hAnsi="Times" w:cs="Helvetica"/>
          <w:i/>
          <w:sz w:val="24"/>
          <w:szCs w:val="24"/>
        </w:rPr>
        <w:t>Universidad Complutense de Madrid.</w:t>
      </w:r>
    </w:p>
    <w:p w14:paraId="6A8F6B82" w14:textId="77777777" w:rsidR="00A21FD1" w:rsidRPr="00336F19" w:rsidRDefault="00A21FD1" w:rsidP="00A21FD1">
      <w:pPr>
        <w:spacing w:line="360" w:lineRule="auto"/>
        <w:ind w:firstLine="720"/>
        <w:rPr>
          <w:rFonts w:ascii="Times New Roman" w:hAnsi="Times New Roman"/>
          <w:sz w:val="24"/>
          <w:szCs w:val="24"/>
        </w:rPr>
      </w:pPr>
      <w:r w:rsidRPr="009E57C8">
        <w:rPr>
          <w:rFonts w:ascii="Times New Roman" w:hAnsi="Times New Roman"/>
          <w:sz w:val="24"/>
          <w:szCs w:val="24"/>
        </w:rPr>
        <w:t>Frias, Kaplan, and Verhoogen</w:t>
      </w:r>
      <w:r>
        <w:rPr>
          <w:rFonts w:ascii="Times New Roman" w:hAnsi="Times New Roman"/>
          <w:sz w:val="24"/>
          <w:szCs w:val="24"/>
        </w:rPr>
        <w:t xml:space="preserve"> (2009).”Exports and Wage Premia: Evidence from Mexican Employer-Employee Data”, </w:t>
      </w:r>
      <w:r>
        <w:rPr>
          <w:rFonts w:ascii="Times New Roman" w:hAnsi="Times New Roman"/>
          <w:i/>
          <w:sz w:val="24"/>
          <w:szCs w:val="24"/>
        </w:rPr>
        <w:t xml:space="preserve">Working Paper. </w:t>
      </w:r>
      <w:r>
        <w:rPr>
          <w:rFonts w:ascii="Times New Roman" w:hAnsi="Times New Roman"/>
          <w:sz w:val="24"/>
          <w:szCs w:val="24"/>
        </w:rPr>
        <w:t xml:space="preserve">Retrieved from: </w:t>
      </w:r>
      <w:r w:rsidRPr="00336F19">
        <w:rPr>
          <w:rFonts w:ascii="Times New Roman" w:hAnsi="Times New Roman"/>
          <w:sz w:val="24"/>
          <w:szCs w:val="24"/>
        </w:rPr>
        <w:t>http://www.columbia.edu/~ev2124/</w:t>
      </w:r>
    </w:p>
    <w:p w14:paraId="1B1C4141" w14:textId="77777777" w:rsidR="00A21FD1" w:rsidRDefault="00A21FD1" w:rsidP="00A21F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w:hAnsi="Times" w:cs="Helvetica"/>
          <w:sz w:val="24"/>
          <w:szCs w:val="24"/>
        </w:rPr>
      </w:pPr>
      <w:r>
        <w:rPr>
          <w:rFonts w:ascii="Times" w:hAnsi="Times" w:cs="Helvetica"/>
          <w:sz w:val="24"/>
          <w:szCs w:val="24"/>
        </w:rPr>
        <w:tab/>
        <w:t>Hansson, P. and Lundin, N.N. (</w:t>
      </w:r>
      <w:r w:rsidRPr="00875E92">
        <w:rPr>
          <w:rFonts w:ascii="Times" w:hAnsi="Times" w:cs="Helvetica"/>
          <w:sz w:val="24"/>
          <w:szCs w:val="24"/>
        </w:rPr>
        <w:t>2004</w:t>
      </w:r>
      <w:r>
        <w:rPr>
          <w:rFonts w:ascii="Times" w:hAnsi="Times" w:cs="Helvetica"/>
          <w:sz w:val="24"/>
          <w:szCs w:val="24"/>
        </w:rPr>
        <w:t>)</w:t>
      </w:r>
      <w:r w:rsidRPr="00875E92">
        <w:rPr>
          <w:rFonts w:ascii="Times" w:hAnsi="Times" w:cs="Helvetica"/>
          <w:sz w:val="24"/>
          <w:szCs w:val="24"/>
        </w:rPr>
        <w:t xml:space="preserve">. </w:t>
      </w:r>
      <w:r>
        <w:rPr>
          <w:rFonts w:ascii="Times" w:hAnsi="Times" w:cs="Helvetica"/>
          <w:sz w:val="24"/>
          <w:szCs w:val="24"/>
        </w:rPr>
        <w:t>“</w:t>
      </w:r>
      <w:r w:rsidRPr="00875E92">
        <w:rPr>
          <w:rFonts w:ascii="Times" w:hAnsi="Times" w:cs="Helvetica"/>
          <w:sz w:val="24"/>
          <w:szCs w:val="24"/>
        </w:rPr>
        <w:t>Exports as an indicator on or promoter of success</w:t>
      </w:r>
      <w:r>
        <w:rPr>
          <w:rFonts w:ascii="Times" w:hAnsi="Times" w:cs="Helvetica"/>
          <w:sz w:val="24"/>
          <w:szCs w:val="24"/>
        </w:rPr>
        <w:t xml:space="preserve">ful Swedish manufacturing firms in the </w:t>
      </w:r>
      <w:r w:rsidRPr="00875E92">
        <w:rPr>
          <w:rFonts w:ascii="Times" w:hAnsi="Times" w:cs="Helvetica"/>
          <w:sz w:val="24"/>
          <w:szCs w:val="24"/>
        </w:rPr>
        <w:t>1990s</w:t>
      </w:r>
      <w:r>
        <w:rPr>
          <w:rFonts w:ascii="Times" w:hAnsi="Times" w:cs="Helvetica"/>
          <w:sz w:val="24"/>
          <w:szCs w:val="24"/>
        </w:rPr>
        <w:t>,”</w:t>
      </w:r>
      <w:r w:rsidRPr="00D51D78">
        <w:rPr>
          <w:rFonts w:ascii="Times" w:hAnsi="Times" w:cs="Helvetica"/>
          <w:i/>
          <w:sz w:val="24"/>
          <w:szCs w:val="24"/>
        </w:rPr>
        <w:t xml:space="preserve"> Review </w:t>
      </w:r>
      <w:r>
        <w:rPr>
          <w:rFonts w:ascii="Times" w:hAnsi="Times" w:cs="Helvetica"/>
          <w:i/>
          <w:sz w:val="24"/>
          <w:szCs w:val="24"/>
        </w:rPr>
        <w:t xml:space="preserve">of World Economics, </w:t>
      </w:r>
      <w:r w:rsidRPr="00875E92">
        <w:rPr>
          <w:rFonts w:ascii="Times" w:hAnsi="Times" w:cs="Helvetica"/>
          <w:sz w:val="24"/>
          <w:szCs w:val="24"/>
        </w:rPr>
        <w:t>140, 415–445.</w:t>
      </w:r>
    </w:p>
    <w:p w14:paraId="60E1AB9E" w14:textId="77777777" w:rsidR="00A21FD1" w:rsidRDefault="00A21FD1" w:rsidP="00F02C27">
      <w:pPr>
        <w:spacing w:line="360" w:lineRule="auto"/>
        <w:ind w:firstLine="720"/>
        <w:rPr>
          <w:rFonts w:ascii="Times New Roman" w:hAnsi="Times New Roman"/>
          <w:sz w:val="24"/>
          <w:szCs w:val="24"/>
        </w:rPr>
      </w:pPr>
      <w:r>
        <w:rPr>
          <w:rFonts w:ascii="Times New Roman" w:hAnsi="Times New Roman"/>
          <w:sz w:val="24"/>
          <w:szCs w:val="24"/>
        </w:rPr>
        <w:t xml:space="preserve">Harrison, A., McLaren, J., and McMillan M. S.  (2010).” Recent Findings on Trade and Wage Inequality,” </w:t>
      </w:r>
      <w:r>
        <w:rPr>
          <w:rFonts w:ascii="Times New Roman" w:hAnsi="Times New Roman"/>
          <w:i/>
          <w:sz w:val="24"/>
          <w:szCs w:val="24"/>
        </w:rPr>
        <w:t>NBER Working Paper Series.</w:t>
      </w:r>
      <w:r>
        <w:rPr>
          <w:rFonts w:ascii="Times New Roman" w:hAnsi="Times New Roman"/>
          <w:sz w:val="24"/>
          <w:szCs w:val="24"/>
        </w:rPr>
        <w:t xml:space="preserve"> Working Paper 16525.</w:t>
      </w:r>
    </w:p>
    <w:p w14:paraId="4C81B885" w14:textId="77777777" w:rsidR="00A21FD1" w:rsidRPr="00BE6821" w:rsidRDefault="00A21FD1" w:rsidP="00A21FD1">
      <w:pPr>
        <w:spacing w:line="360" w:lineRule="auto"/>
        <w:ind w:firstLine="720"/>
        <w:rPr>
          <w:rFonts w:ascii="Times New Roman" w:hAnsi="Times New Roman"/>
          <w:sz w:val="24"/>
          <w:szCs w:val="24"/>
        </w:rPr>
      </w:pPr>
      <w:r>
        <w:rPr>
          <w:rFonts w:ascii="Times New Roman" w:hAnsi="Times New Roman"/>
          <w:sz w:val="24"/>
          <w:szCs w:val="24"/>
        </w:rPr>
        <w:t xml:space="preserve">Helpman E., Itskhoki O. and Redding S. (2010). “Inequality and Unemployment in a Global Economy,” </w:t>
      </w:r>
      <w:r>
        <w:rPr>
          <w:rFonts w:ascii="Times New Roman" w:hAnsi="Times New Roman"/>
          <w:i/>
          <w:sz w:val="24"/>
          <w:szCs w:val="24"/>
        </w:rPr>
        <w:t xml:space="preserve">Econometrica, </w:t>
      </w:r>
      <w:r>
        <w:rPr>
          <w:rFonts w:ascii="Times New Roman" w:hAnsi="Times New Roman"/>
          <w:sz w:val="24"/>
          <w:szCs w:val="24"/>
        </w:rPr>
        <w:t xml:space="preserve">78 (4), 1239-1283. </w:t>
      </w:r>
    </w:p>
    <w:p w14:paraId="2790A447" w14:textId="77777777" w:rsidR="00A21FD1" w:rsidRDefault="00A21FD1" w:rsidP="00A21FD1">
      <w:pPr>
        <w:spacing w:line="360" w:lineRule="auto"/>
        <w:ind w:firstLine="720"/>
        <w:rPr>
          <w:rFonts w:ascii="Times New Roman" w:hAnsi="Times New Roman"/>
          <w:iCs/>
          <w:color w:val="000000"/>
          <w:sz w:val="24"/>
          <w:szCs w:val="24"/>
        </w:rPr>
      </w:pPr>
      <w:r w:rsidRPr="007A7159">
        <w:rPr>
          <w:rFonts w:ascii="Times New Roman" w:hAnsi="Times New Roman"/>
          <w:color w:val="000000"/>
          <w:sz w:val="24"/>
          <w:szCs w:val="24"/>
        </w:rPr>
        <w:t>Helpman</w:t>
      </w:r>
      <w:r>
        <w:rPr>
          <w:rFonts w:ascii="Times New Roman" w:hAnsi="Times New Roman"/>
          <w:color w:val="000000"/>
          <w:sz w:val="24"/>
          <w:szCs w:val="24"/>
        </w:rPr>
        <w:t>,</w:t>
      </w:r>
      <w:r w:rsidRPr="007A7159">
        <w:rPr>
          <w:rFonts w:ascii="Times New Roman" w:hAnsi="Times New Roman"/>
          <w:color w:val="000000"/>
          <w:sz w:val="24"/>
          <w:szCs w:val="24"/>
        </w:rPr>
        <w:t xml:space="preserve"> E., Itskhoki</w:t>
      </w:r>
      <w:r>
        <w:rPr>
          <w:rFonts w:ascii="Times New Roman" w:hAnsi="Times New Roman"/>
          <w:color w:val="000000"/>
          <w:sz w:val="24"/>
          <w:szCs w:val="24"/>
        </w:rPr>
        <w:t>,</w:t>
      </w:r>
      <w:r w:rsidRPr="00875E92">
        <w:rPr>
          <w:rFonts w:ascii="Times New Roman" w:hAnsi="Times New Roman"/>
          <w:color w:val="000000"/>
          <w:sz w:val="24"/>
          <w:szCs w:val="24"/>
        </w:rPr>
        <w:t xml:space="preserve"> </w:t>
      </w:r>
      <w:r w:rsidRPr="007A7159">
        <w:rPr>
          <w:rFonts w:ascii="Times New Roman" w:hAnsi="Times New Roman"/>
          <w:color w:val="000000"/>
          <w:sz w:val="24"/>
          <w:szCs w:val="24"/>
        </w:rPr>
        <w:t>O.  and Redding</w:t>
      </w:r>
      <w:r>
        <w:rPr>
          <w:rFonts w:ascii="Times New Roman" w:hAnsi="Times New Roman"/>
          <w:color w:val="000000"/>
          <w:sz w:val="24"/>
          <w:szCs w:val="24"/>
        </w:rPr>
        <w:t xml:space="preserve">, </w:t>
      </w:r>
      <w:r w:rsidRPr="007A7159">
        <w:rPr>
          <w:rFonts w:ascii="Times New Roman" w:hAnsi="Times New Roman"/>
          <w:color w:val="000000"/>
          <w:sz w:val="24"/>
          <w:szCs w:val="24"/>
        </w:rPr>
        <w:t xml:space="preserve">S.  (2012).”Trade and Inequality: From Theory to Estimation”. </w:t>
      </w:r>
      <w:r w:rsidRPr="007A7159">
        <w:rPr>
          <w:rFonts w:ascii="Times New Roman" w:hAnsi="Times New Roman"/>
          <w:i/>
          <w:iCs/>
          <w:color w:val="000000"/>
          <w:sz w:val="24"/>
          <w:szCs w:val="24"/>
        </w:rPr>
        <w:t>Unpublished</w:t>
      </w:r>
      <w:r>
        <w:rPr>
          <w:rFonts w:ascii="Times New Roman" w:hAnsi="Times New Roman"/>
          <w:i/>
          <w:iCs/>
          <w:color w:val="000000"/>
          <w:sz w:val="24"/>
          <w:szCs w:val="24"/>
        </w:rPr>
        <w:t xml:space="preserve"> </w:t>
      </w:r>
      <w:r w:rsidRPr="00A36E46">
        <w:rPr>
          <w:rFonts w:ascii="Times New Roman" w:hAnsi="Times New Roman"/>
          <w:iCs/>
          <w:color w:val="000000"/>
          <w:sz w:val="24"/>
          <w:szCs w:val="24"/>
        </w:rPr>
        <w:t>Retrieved</w:t>
      </w:r>
      <w:r>
        <w:rPr>
          <w:rFonts w:ascii="Times New Roman" w:hAnsi="Times New Roman"/>
          <w:iCs/>
          <w:color w:val="000000"/>
          <w:sz w:val="24"/>
          <w:szCs w:val="24"/>
        </w:rPr>
        <w:t xml:space="preserve"> </w:t>
      </w:r>
      <w:r w:rsidRPr="00A36E46">
        <w:rPr>
          <w:rFonts w:ascii="Times New Roman" w:hAnsi="Times New Roman"/>
          <w:iCs/>
          <w:color w:val="000000"/>
          <w:sz w:val="24"/>
          <w:szCs w:val="24"/>
        </w:rPr>
        <w:t>from:</w:t>
      </w:r>
      <w:r>
        <w:rPr>
          <w:rFonts w:ascii="Times New Roman" w:hAnsi="Times New Roman"/>
          <w:iCs/>
          <w:color w:val="000000"/>
          <w:sz w:val="24"/>
          <w:szCs w:val="24"/>
        </w:rPr>
        <w:t xml:space="preserve"> </w:t>
      </w:r>
      <w:hyperlink r:id="rId25" w:history="1">
        <w:r w:rsidRPr="00D43433">
          <w:rPr>
            <w:rStyle w:val="Hyperlink"/>
            <w:rFonts w:ascii="Times New Roman" w:hAnsi="Times New Roman"/>
            <w:iCs/>
            <w:sz w:val="24"/>
            <w:szCs w:val="24"/>
          </w:rPr>
          <w:t>http://scholar.harvard.edu/helpman/publications/trade-and-inequality-theory-estimation</w:t>
        </w:r>
      </w:hyperlink>
    </w:p>
    <w:p w14:paraId="72FB0916" w14:textId="42123E41" w:rsidR="00A21FD1" w:rsidRPr="00A36E46" w:rsidRDefault="00A21FD1" w:rsidP="00A21FD1">
      <w:pPr>
        <w:spacing w:line="360" w:lineRule="auto"/>
        <w:ind w:firstLine="720"/>
        <w:rPr>
          <w:rFonts w:ascii="Times New Roman" w:hAnsi="Times New Roman"/>
          <w:iCs/>
          <w:color w:val="000000"/>
          <w:sz w:val="24"/>
          <w:szCs w:val="24"/>
        </w:rPr>
      </w:pPr>
      <w:r w:rsidRPr="007A7159">
        <w:rPr>
          <w:rFonts w:ascii="Times New Roman" w:hAnsi="Times New Roman"/>
          <w:iCs/>
          <w:color w:val="000000"/>
          <w:sz w:val="24"/>
          <w:szCs w:val="24"/>
        </w:rPr>
        <w:t>Hopenhayn, H. (1992).”Entry, Exit and Firm Dynamics in Long Run Equilibrium”.</w:t>
      </w:r>
      <w:r w:rsidR="00777296">
        <w:rPr>
          <w:rFonts w:ascii="Times New Roman" w:hAnsi="Times New Roman"/>
          <w:iCs/>
          <w:color w:val="000000"/>
          <w:sz w:val="24"/>
          <w:szCs w:val="24"/>
        </w:rPr>
        <w:t xml:space="preserve"> </w:t>
      </w:r>
      <w:r w:rsidRPr="007A7159">
        <w:rPr>
          <w:rFonts w:ascii="Times New Roman" w:hAnsi="Times New Roman"/>
          <w:i/>
          <w:iCs/>
          <w:color w:val="000000"/>
          <w:sz w:val="24"/>
          <w:szCs w:val="24"/>
        </w:rPr>
        <w:t xml:space="preserve">Econometrica, </w:t>
      </w:r>
      <w:r w:rsidRPr="007A7159">
        <w:rPr>
          <w:rFonts w:ascii="Times New Roman" w:hAnsi="Times New Roman"/>
          <w:iCs/>
          <w:color w:val="000000"/>
          <w:sz w:val="24"/>
          <w:szCs w:val="24"/>
        </w:rPr>
        <w:t>60, 1127-1150.</w:t>
      </w:r>
    </w:p>
    <w:p w14:paraId="23989445" w14:textId="77777777" w:rsidR="00A21FD1" w:rsidRDefault="00A21FD1" w:rsidP="00A21FD1">
      <w:pPr>
        <w:spacing w:line="360" w:lineRule="auto"/>
        <w:ind w:firstLine="720"/>
        <w:rPr>
          <w:rFonts w:ascii="Times New Roman" w:hAnsi="Times New Roman"/>
          <w:sz w:val="24"/>
          <w:szCs w:val="24"/>
        </w:rPr>
      </w:pPr>
      <w:r>
        <w:rPr>
          <w:rFonts w:ascii="Times New Roman" w:hAnsi="Times New Roman"/>
          <w:sz w:val="24"/>
          <w:szCs w:val="24"/>
        </w:rPr>
        <w:t xml:space="preserve">Krishna, P., Poole J.P. and Senses, M.Z. (2011).”Wage Effects of Trade Reform with Endogenous Worker Mobility,” </w:t>
      </w:r>
      <w:r>
        <w:rPr>
          <w:rFonts w:ascii="Times New Roman" w:hAnsi="Times New Roman"/>
          <w:i/>
          <w:sz w:val="24"/>
          <w:szCs w:val="24"/>
        </w:rPr>
        <w:t xml:space="preserve">NBER Working Paper Series, </w:t>
      </w:r>
      <w:r>
        <w:rPr>
          <w:rFonts w:ascii="Times New Roman" w:hAnsi="Times New Roman"/>
          <w:sz w:val="24"/>
          <w:szCs w:val="24"/>
        </w:rPr>
        <w:t>Working paper 17256.</w:t>
      </w:r>
    </w:p>
    <w:p w14:paraId="2F7CD789" w14:textId="2F938581" w:rsidR="00A21FD1" w:rsidRPr="00095215" w:rsidRDefault="00A21FD1" w:rsidP="00A21FD1">
      <w:pPr>
        <w:spacing w:line="360" w:lineRule="auto"/>
        <w:ind w:firstLine="720"/>
        <w:rPr>
          <w:rFonts w:ascii="Times New Roman" w:hAnsi="Times New Roman"/>
          <w:sz w:val="24"/>
          <w:szCs w:val="24"/>
        </w:rPr>
      </w:pPr>
      <w:r w:rsidRPr="00A16C1E">
        <w:rPr>
          <w:rFonts w:ascii="Times New Roman" w:hAnsi="Times New Roman"/>
          <w:sz w:val="24"/>
          <w:szCs w:val="24"/>
        </w:rPr>
        <w:t>Lazear</w:t>
      </w:r>
      <w:r>
        <w:rPr>
          <w:rFonts w:ascii="Times New Roman" w:hAnsi="Times New Roman"/>
          <w:sz w:val="24"/>
          <w:szCs w:val="24"/>
        </w:rPr>
        <w:t>, E.P.</w:t>
      </w:r>
      <w:r w:rsidRPr="00A16C1E">
        <w:rPr>
          <w:rFonts w:ascii="Times New Roman" w:hAnsi="Times New Roman"/>
          <w:sz w:val="24"/>
          <w:szCs w:val="24"/>
        </w:rPr>
        <w:t xml:space="preserve"> and </w:t>
      </w:r>
      <w:r w:rsidRPr="00CF1A0A">
        <w:rPr>
          <w:rFonts w:ascii="Times" w:hAnsi="Times"/>
          <w:sz w:val="24"/>
          <w:szCs w:val="24"/>
        </w:rPr>
        <w:t xml:space="preserve">Shaw, K.L. (2009). </w:t>
      </w:r>
      <w:r w:rsidRPr="00CF1A0A">
        <w:rPr>
          <w:rFonts w:ascii="Times" w:hAnsi="Times" w:cs="Helvetica"/>
          <w:color w:val="000000"/>
          <w:sz w:val="24"/>
          <w:szCs w:val="24"/>
        </w:rPr>
        <w:t xml:space="preserve">“Wage Structure, Raises and Mobility: An Introduction to International Comparisons of the Structure of Wages </w:t>
      </w:r>
      <w:r w:rsidR="00777296" w:rsidRPr="00CF1A0A">
        <w:rPr>
          <w:rFonts w:ascii="Times" w:hAnsi="Times" w:cs="Helvetica"/>
          <w:color w:val="000000"/>
          <w:sz w:val="24"/>
          <w:szCs w:val="24"/>
        </w:rPr>
        <w:t>within</w:t>
      </w:r>
      <w:r w:rsidRPr="00CF1A0A">
        <w:rPr>
          <w:rFonts w:ascii="Times" w:hAnsi="Times" w:cs="Helvetica"/>
          <w:color w:val="000000"/>
          <w:sz w:val="24"/>
          <w:szCs w:val="24"/>
        </w:rPr>
        <w:t xml:space="preserve"> and Across Firms,” in </w:t>
      </w:r>
      <w:r w:rsidR="00777296" w:rsidRPr="00CF1A0A">
        <w:rPr>
          <w:rFonts w:ascii="Times" w:hAnsi="Times" w:cs="Helvetica"/>
          <w:color w:val="000000"/>
          <w:sz w:val="24"/>
          <w:szCs w:val="24"/>
        </w:rPr>
        <w:t>the</w:t>
      </w:r>
      <w:r w:rsidRPr="00CF1A0A">
        <w:rPr>
          <w:rFonts w:ascii="Times" w:hAnsi="Times" w:cs="Helvetica"/>
          <w:color w:val="000000"/>
          <w:sz w:val="24"/>
          <w:szCs w:val="24"/>
        </w:rPr>
        <w:t xml:space="preserve"> Structure of Wages: An International Comparison, ed. by E. P. Lazear, and K. L. Shaw, chap. 1. University of Chicago Press, Chicago.</w:t>
      </w:r>
    </w:p>
    <w:p w14:paraId="63656CA6" w14:textId="77777777" w:rsidR="00A21FD1" w:rsidRPr="00A36E46" w:rsidRDefault="00A21FD1" w:rsidP="00A21FD1">
      <w:pPr>
        <w:spacing w:line="360" w:lineRule="auto"/>
        <w:ind w:firstLine="720"/>
        <w:rPr>
          <w:rFonts w:ascii="Times New Roman" w:hAnsi="Times New Roman"/>
          <w:color w:val="000000"/>
          <w:sz w:val="24"/>
          <w:szCs w:val="24"/>
        </w:rPr>
      </w:pPr>
      <w:r>
        <w:rPr>
          <w:rFonts w:ascii="Times" w:hAnsi="Times" w:cs="Menlo Regular"/>
          <w:color w:val="000000"/>
          <w:sz w:val="24"/>
          <w:szCs w:val="24"/>
        </w:rPr>
        <w:t>Levinsohn, J. and Petrin, A. (2003).</w:t>
      </w:r>
      <w:r w:rsidRPr="00661667">
        <w:rPr>
          <w:rFonts w:ascii="Times" w:hAnsi="Times" w:cs="Menlo Regular"/>
          <w:color w:val="000000"/>
          <w:sz w:val="24"/>
          <w:szCs w:val="24"/>
        </w:rPr>
        <w:t>Estimating production functions using inputs to control for unobservables</w:t>
      </w:r>
      <w:r w:rsidRPr="00661667">
        <w:rPr>
          <w:rFonts w:ascii="Menlo Regular" w:hAnsi="Menlo Regular" w:cs="Menlo Regular"/>
          <w:color w:val="000000"/>
          <w:sz w:val="24"/>
          <w:szCs w:val="24"/>
        </w:rPr>
        <w:t xml:space="preserve"> </w:t>
      </w:r>
      <w:r w:rsidRPr="00340B24">
        <w:rPr>
          <w:rFonts w:ascii="Times" w:hAnsi="Times" w:cs="Helvetica"/>
          <w:i/>
          <w:color w:val="000000"/>
          <w:sz w:val="24"/>
          <w:szCs w:val="24"/>
        </w:rPr>
        <w:t>The Review of Economic Studies</w:t>
      </w:r>
      <w:r w:rsidRPr="00661667">
        <w:rPr>
          <w:rFonts w:ascii="Times New Roman" w:hAnsi="Times New Roman"/>
          <w:color w:val="000000"/>
          <w:sz w:val="24"/>
          <w:szCs w:val="24"/>
        </w:rPr>
        <w:t>, 70, 317-341</w:t>
      </w:r>
      <w:r>
        <w:rPr>
          <w:rFonts w:ascii="Times New Roman" w:hAnsi="Times New Roman"/>
          <w:color w:val="000000"/>
          <w:sz w:val="24"/>
          <w:szCs w:val="24"/>
        </w:rPr>
        <w:t>.</w:t>
      </w:r>
    </w:p>
    <w:p w14:paraId="4505F9E4" w14:textId="43720911" w:rsidR="00A21FD1" w:rsidRDefault="00A21FD1" w:rsidP="00A21FD1">
      <w:pPr>
        <w:spacing w:line="360" w:lineRule="auto"/>
        <w:ind w:firstLine="720"/>
        <w:rPr>
          <w:rFonts w:ascii="Times New Roman" w:hAnsi="Times New Roman"/>
          <w:sz w:val="24"/>
          <w:szCs w:val="24"/>
        </w:rPr>
      </w:pPr>
      <w:r>
        <w:rPr>
          <w:rFonts w:ascii="Times New Roman" w:hAnsi="Times New Roman"/>
          <w:sz w:val="24"/>
          <w:szCs w:val="24"/>
        </w:rPr>
        <w:t>Melitz, M.J. (2003). “The impact of Trade on Intra-</w:t>
      </w:r>
      <w:r w:rsidR="00777296">
        <w:rPr>
          <w:rFonts w:ascii="Times New Roman" w:hAnsi="Times New Roman"/>
          <w:sz w:val="24"/>
          <w:szCs w:val="24"/>
        </w:rPr>
        <w:t>Industry</w:t>
      </w:r>
      <w:r>
        <w:rPr>
          <w:rFonts w:ascii="Times New Roman" w:hAnsi="Times New Roman"/>
          <w:sz w:val="24"/>
          <w:szCs w:val="24"/>
        </w:rPr>
        <w:t xml:space="preserve"> Reallocations and Aggregate Industry Productivity,” </w:t>
      </w:r>
      <w:r>
        <w:rPr>
          <w:rFonts w:ascii="Times New Roman" w:hAnsi="Times New Roman"/>
          <w:i/>
          <w:sz w:val="24"/>
          <w:szCs w:val="24"/>
        </w:rPr>
        <w:t xml:space="preserve">Econometrica, </w:t>
      </w:r>
      <w:r>
        <w:rPr>
          <w:rFonts w:ascii="Times New Roman" w:hAnsi="Times New Roman"/>
          <w:sz w:val="24"/>
          <w:szCs w:val="24"/>
        </w:rPr>
        <w:t>71(6), 1695-1725.</w:t>
      </w:r>
    </w:p>
    <w:p w14:paraId="115074A6" w14:textId="77777777" w:rsidR="00A21FD1" w:rsidRPr="00336F19" w:rsidRDefault="00A21FD1" w:rsidP="00A21FD1">
      <w:pPr>
        <w:spacing w:line="360" w:lineRule="auto"/>
        <w:ind w:firstLine="720"/>
        <w:rPr>
          <w:rFonts w:ascii="Times New Roman" w:hAnsi="Times New Roman"/>
          <w:sz w:val="24"/>
          <w:szCs w:val="24"/>
        </w:rPr>
      </w:pPr>
      <w:r w:rsidRPr="009E57C8">
        <w:rPr>
          <w:rFonts w:ascii="Times New Roman" w:hAnsi="Times New Roman"/>
          <w:sz w:val="24"/>
          <w:szCs w:val="24"/>
        </w:rPr>
        <w:t>Munch</w:t>
      </w:r>
      <w:r>
        <w:rPr>
          <w:rFonts w:ascii="Times New Roman" w:hAnsi="Times New Roman"/>
          <w:sz w:val="24"/>
          <w:szCs w:val="24"/>
        </w:rPr>
        <w:t>, J.R.</w:t>
      </w:r>
      <w:r w:rsidRPr="009E57C8">
        <w:rPr>
          <w:rFonts w:ascii="Times New Roman" w:hAnsi="Times New Roman"/>
          <w:sz w:val="24"/>
          <w:szCs w:val="24"/>
        </w:rPr>
        <w:t xml:space="preserve"> and Skaksen</w:t>
      </w:r>
      <w:r>
        <w:rPr>
          <w:rFonts w:ascii="Times New Roman" w:hAnsi="Times New Roman"/>
          <w:sz w:val="24"/>
          <w:szCs w:val="24"/>
        </w:rPr>
        <w:t xml:space="preserve">, J.R. (2008).”Human Capital and Wages in Exporting Firms”, </w:t>
      </w:r>
      <w:r>
        <w:rPr>
          <w:rFonts w:ascii="Times New Roman" w:hAnsi="Times New Roman"/>
          <w:i/>
          <w:sz w:val="24"/>
          <w:szCs w:val="24"/>
        </w:rPr>
        <w:t xml:space="preserve">Journal of International Economics, </w:t>
      </w:r>
      <w:r>
        <w:rPr>
          <w:rFonts w:ascii="Times New Roman" w:hAnsi="Times New Roman"/>
          <w:sz w:val="24"/>
          <w:szCs w:val="24"/>
        </w:rPr>
        <w:t>75, 363-372.</w:t>
      </w:r>
    </w:p>
    <w:p w14:paraId="5697CF75" w14:textId="77777777" w:rsidR="00A21FD1" w:rsidRDefault="00A21FD1" w:rsidP="00A21F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w:hAnsi="Times" w:cs="Helvetica"/>
          <w:i/>
          <w:color w:val="000000"/>
          <w:sz w:val="24"/>
          <w:szCs w:val="24"/>
        </w:rPr>
      </w:pPr>
      <w:r>
        <w:rPr>
          <w:rFonts w:ascii="Times" w:hAnsi="Times" w:cs="Helvetica"/>
          <w:color w:val="000000"/>
          <w:sz w:val="24"/>
          <w:szCs w:val="24"/>
        </w:rPr>
        <w:tab/>
      </w:r>
      <w:r w:rsidRPr="00340B24">
        <w:rPr>
          <w:rFonts w:ascii="Times" w:hAnsi="Times" w:cs="Helvetica"/>
          <w:color w:val="000000"/>
          <w:sz w:val="24"/>
          <w:szCs w:val="24"/>
        </w:rPr>
        <w:t>P</w:t>
      </w:r>
      <w:r>
        <w:rPr>
          <w:rFonts w:ascii="Times" w:hAnsi="Times" w:cs="Helvetica"/>
          <w:color w:val="000000"/>
          <w:sz w:val="24"/>
          <w:szCs w:val="24"/>
        </w:rPr>
        <w:t>ellizzari</w:t>
      </w:r>
      <w:r w:rsidRPr="00340B24">
        <w:rPr>
          <w:rFonts w:ascii="Times" w:hAnsi="Times" w:cs="Helvetica"/>
          <w:color w:val="000000"/>
          <w:sz w:val="24"/>
          <w:szCs w:val="24"/>
        </w:rPr>
        <w:t xml:space="preserve">, M. (2005): “Employers’ Search and the Efficiency of Matching,” </w:t>
      </w:r>
      <w:r>
        <w:rPr>
          <w:rFonts w:ascii="Times" w:hAnsi="Times" w:cs="Helvetica"/>
          <w:i/>
          <w:color w:val="000000"/>
          <w:sz w:val="24"/>
          <w:szCs w:val="24"/>
        </w:rPr>
        <w:t>Discussion Pa</w:t>
      </w:r>
      <w:r w:rsidRPr="00340B24">
        <w:rPr>
          <w:rFonts w:ascii="Times" w:hAnsi="Times" w:cs="Helvetica"/>
          <w:i/>
          <w:color w:val="000000"/>
          <w:sz w:val="24"/>
          <w:szCs w:val="24"/>
        </w:rPr>
        <w:t>per 1862,</w:t>
      </w:r>
      <w:r w:rsidRPr="00340B24">
        <w:rPr>
          <w:rFonts w:ascii="Times" w:hAnsi="Times" w:cs="Helvetica"/>
          <w:color w:val="000000"/>
          <w:sz w:val="24"/>
          <w:szCs w:val="24"/>
        </w:rPr>
        <w:t xml:space="preserve"> IZA.</w:t>
      </w:r>
    </w:p>
    <w:p w14:paraId="25DC5F2B" w14:textId="77777777" w:rsidR="008075F5" w:rsidRDefault="008075F5" w:rsidP="00A21F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New Roman" w:hAnsi="Times New Roman"/>
          <w:sz w:val="24"/>
          <w:szCs w:val="24"/>
        </w:rPr>
      </w:pPr>
    </w:p>
    <w:p w14:paraId="7AC5365A" w14:textId="120F0BA0" w:rsidR="00A21FD1" w:rsidRDefault="008075F5" w:rsidP="00A21F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w:hAnsi="Times" w:cs="Helvetica"/>
          <w:sz w:val="24"/>
          <w:szCs w:val="24"/>
        </w:rPr>
      </w:pPr>
      <w:r>
        <w:rPr>
          <w:rFonts w:ascii="Times New Roman" w:hAnsi="Times New Roman"/>
          <w:sz w:val="24"/>
          <w:szCs w:val="24"/>
        </w:rPr>
        <w:tab/>
      </w:r>
      <w:r w:rsidR="00A21FD1" w:rsidRPr="00BE6821">
        <w:rPr>
          <w:rFonts w:ascii="Times" w:hAnsi="Times" w:cs="Helvetica"/>
          <w:sz w:val="24"/>
          <w:szCs w:val="24"/>
        </w:rPr>
        <w:t>S</w:t>
      </w:r>
      <w:r w:rsidR="00A21FD1">
        <w:rPr>
          <w:rFonts w:ascii="Times" w:hAnsi="Times" w:cs="Helvetica"/>
          <w:sz w:val="24"/>
          <w:szCs w:val="24"/>
        </w:rPr>
        <w:t>chank</w:t>
      </w:r>
      <w:r w:rsidR="00A21FD1" w:rsidRPr="00BE6821">
        <w:rPr>
          <w:rFonts w:ascii="Times" w:hAnsi="Times" w:cs="Helvetica"/>
          <w:sz w:val="24"/>
          <w:szCs w:val="24"/>
        </w:rPr>
        <w:t>, T., S</w:t>
      </w:r>
      <w:r w:rsidR="00A21FD1">
        <w:rPr>
          <w:rFonts w:ascii="Times" w:hAnsi="Times" w:cs="Helvetica"/>
          <w:sz w:val="24"/>
          <w:szCs w:val="24"/>
        </w:rPr>
        <w:t xml:space="preserve">chanbel, C. and </w:t>
      </w:r>
      <w:r w:rsidR="00A21FD1" w:rsidRPr="00BE6821">
        <w:rPr>
          <w:rFonts w:ascii="Times" w:hAnsi="Times" w:cs="Helvetica"/>
          <w:sz w:val="24"/>
          <w:szCs w:val="24"/>
        </w:rPr>
        <w:t>Wagner</w:t>
      </w:r>
      <w:r w:rsidR="00A21FD1">
        <w:rPr>
          <w:rFonts w:ascii="Times" w:hAnsi="Times" w:cs="Helvetica"/>
          <w:sz w:val="24"/>
          <w:szCs w:val="24"/>
        </w:rPr>
        <w:t>, J.</w:t>
      </w:r>
      <w:r w:rsidR="00A21FD1" w:rsidRPr="00BE6821">
        <w:rPr>
          <w:rFonts w:ascii="Times" w:hAnsi="Times" w:cs="Helvetica"/>
          <w:sz w:val="24"/>
          <w:szCs w:val="24"/>
        </w:rPr>
        <w:t xml:space="preserve"> (2007): “Do Exporters Really Pay Higher Wages?</w:t>
      </w:r>
      <w:r w:rsidR="00A21FD1">
        <w:rPr>
          <w:rFonts w:ascii="Times" w:hAnsi="Times" w:cs="Helvetica"/>
          <w:sz w:val="24"/>
          <w:szCs w:val="24"/>
        </w:rPr>
        <w:t xml:space="preserve"> </w:t>
      </w:r>
      <w:r w:rsidR="00A21FD1" w:rsidRPr="00BE6821">
        <w:rPr>
          <w:rFonts w:ascii="Times" w:hAnsi="Times" w:cs="Helvetica"/>
          <w:sz w:val="24"/>
          <w:szCs w:val="24"/>
        </w:rPr>
        <w:t xml:space="preserve">First Evidence </w:t>
      </w:r>
      <w:r w:rsidR="00777296" w:rsidRPr="00BE6821">
        <w:rPr>
          <w:rFonts w:ascii="Times" w:hAnsi="Times" w:cs="Helvetica"/>
          <w:sz w:val="24"/>
          <w:szCs w:val="24"/>
        </w:rPr>
        <w:t>from</w:t>
      </w:r>
      <w:r w:rsidR="00A21FD1" w:rsidRPr="00BE6821">
        <w:rPr>
          <w:rFonts w:ascii="Times" w:hAnsi="Times" w:cs="Helvetica"/>
          <w:sz w:val="24"/>
          <w:szCs w:val="24"/>
        </w:rPr>
        <w:t xml:space="preserve"> German Linked Employer–Employee Data</w:t>
      </w:r>
      <w:r w:rsidR="00A21FD1">
        <w:rPr>
          <w:rFonts w:ascii="Times" w:hAnsi="Times" w:cs="Helvetica"/>
          <w:sz w:val="24"/>
          <w:szCs w:val="24"/>
        </w:rPr>
        <w:t xml:space="preserve">,” </w:t>
      </w:r>
      <w:r w:rsidR="00A21FD1" w:rsidRPr="00BE6821">
        <w:rPr>
          <w:rFonts w:ascii="Times" w:hAnsi="Times" w:cs="Helvetica"/>
          <w:i/>
          <w:sz w:val="24"/>
          <w:szCs w:val="24"/>
        </w:rPr>
        <w:t>Journal of International Economics</w:t>
      </w:r>
      <w:r w:rsidR="00A21FD1" w:rsidRPr="00BE6821">
        <w:rPr>
          <w:rFonts w:ascii="Times" w:hAnsi="Times" w:cs="Helvetica"/>
          <w:sz w:val="24"/>
          <w:szCs w:val="24"/>
        </w:rPr>
        <w:t xml:space="preserve">, 72, 52–74. </w:t>
      </w:r>
    </w:p>
    <w:p w14:paraId="7AC31294" w14:textId="77777777" w:rsidR="00A21FD1" w:rsidRDefault="00A21FD1" w:rsidP="00A21F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w:hAnsi="Times" w:cs="Helvetica"/>
          <w:sz w:val="24"/>
          <w:szCs w:val="24"/>
        </w:rPr>
      </w:pPr>
    </w:p>
    <w:p w14:paraId="28ACA995" w14:textId="65FC8E29" w:rsidR="00A21FD1" w:rsidRPr="00985045" w:rsidRDefault="00A21FD1" w:rsidP="00A21F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w:hAnsi="Times" w:cs="Helvetica"/>
          <w:sz w:val="24"/>
          <w:szCs w:val="24"/>
        </w:rPr>
      </w:pPr>
      <w:r>
        <w:rPr>
          <w:rFonts w:ascii="Times" w:hAnsi="Times" w:cs="Helvetica"/>
          <w:sz w:val="24"/>
          <w:szCs w:val="24"/>
        </w:rPr>
        <w:tab/>
      </w:r>
      <w:r w:rsidRPr="00985045">
        <w:rPr>
          <w:rFonts w:ascii="Times" w:hAnsi="Times" w:cs="Helvetica"/>
          <w:sz w:val="24"/>
          <w:szCs w:val="24"/>
        </w:rPr>
        <w:t xml:space="preserve">Stole, L. A. </w:t>
      </w:r>
      <w:r w:rsidR="00777296" w:rsidRPr="00985045">
        <w:rPr>
          <w:rFonts w:ascii="Times" w:hAnsi="Times" w:cs="Helvetica"/>
          <w:sz w:val="24"/>
          <w:szCs w:val="24"/>
        </w:rPr>
        <w:t>and Zwiebel</w:t>
      </w:r>
      <w:r w:rsidRPr="00985045">
        <w:rPr>
          <w:rFonts w:ascii="Times" w:hAnsi="Times" w:cs="Helvetica"/>
          <w:sz w:val="24"/>
          <w:szCs w:val="24"/>
        </w:rPr>
        <w:t xml:space="preserve"> J. (1996). “Organizational Design and Technology Choice Under</w:t>
      </w:r>
      <w:r>
        <w:rPr>
          <w:rFonts w:ascii="Times" w:hAnsi="Times" w:cs="Helvetica"/>
          <w:sz w:val="24"/>
          <w:szCs w:val="24"/>
        </w:rPr>
        <w:t xml:space="preserve"> </w:t>
      </w:r>
      <w:r w:rsidRPr="00985045">
        <w:rPr>
          <w:rFonts w:ascii="Times" w:hAnsi="Times" w:cs="Helvetica"/>
          <w:sz w:val="24"/>
          <w:szCs w:val="24"/>
        </w:rPr>
        <w:t xml:space="preserve">Intrafirm Bargaining,” American Economic Review, 86, 195–222. </w:t>
      </w:r>
    </w:p>
    <w:p w14:paraId="02F28FAD" w14:textId="77777777" w:rsidR="00A21FD1" w:rsidRDefault="00A21FD1" w:rsidP="00A21F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w:hAnsi="Times" w:cs="Helvetica"/>
          <w:sz w:val="24"/>
          <w:szCs w:val="24"/>
        </w:rPr>
      </w:pPr>
    </w:p>
    <w:p w14:paraId="2E7E8B75" w14:textId="3F3D86F1" w:rsidR="00A21FD1" w:rsidRPr="00340B24" w:rsidRDefault="00A21FD1" w:rsidP="00A21FD1">
      <w:pPr>
        <w:spacing w:line="360" w:lineRule="auto"/>
        <w:ind w:firstLine="720"/>
        <w:rPr>
          <w:rFonts w:ascii="Times New Roman" w:hAnsi="Times New Roman"/>
          <w:sz w:val="24"/>
          <w:szCs w:val="24"/>
        </w:rPr>
      </w:pPr>
      <w:r>
        <w:rPr>
          <w:rFonts w:ascii="Times" w:hAnsi="Times" w:cs="Helvetica"/>
          <w:sz w:val="24"/>
          <w:szCs w:val="24"/>
        </w:rPr>
        <w:t xml:space="preserve">Thompson, P. (2009). “Managers, </w:t>
      </w:r>
      <w:r w:rsidR="00777296">
        <w:rPr>
          <w:rFonts w:ascii="Times" w:hAnsi="Times" w:cs="Helvetica"/>
          <w:sz w:val="24"/>
          <w:szCs w:val="24"/>
        </w:rPr>
        <w:t>Coordination</w:t>
      </w:r>
      <w:r>
        <w:rPr>
          <w:rFonts w:ascii="Times" w:hAnsi="Times" w:cs="Helvetica"/>
          <w:sz w:val="24"/>
          <w:szCs w:val="24"/>
        </w:rPr>
        <w:t xml:space="preserve">, and the Firm Age –Wage Relationship,” </w:t>
      </w:r>
      <w:r>
        <w:rPr>
          <w:rFonts w:ascii="Times" w:hAnsi="Times" w:cs="Helvetica"/>
          <w:i/>
          <w:sz w:val="24"/>
          <w:szCs w:val="24"/>
        </w:rPr>
        <w:t>Working Paper Florida International University.</w:t>
      </w:r>
    </w:p>
    <w:p w14:paraId="47B8D668" w14:textId="77777777" w:rsidR="00A21FD1" w:rsidRDefault="00A21FD1" w:rsidP="00A21F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imes" w:hAnsi="Times" w:cs="Helvetica"/>
          <w:sz w:val="24"/>
          <w:szCs w:val="24"/>
        </w:rPr>
      </w:pPr>
    </w:p>
    <w:p w14:paraId="19062887" w14:textId="77777777" w:rsidR="00A21FD1" w:rsidRDefault="00A21FD1" w:rsidP="00A21FD1">
      <w:pPr>
        <w:spacing w:line="360" w:lineRule="auto"/>
        <w:ind w:firstLine="720"/>
        <w:rPr>
          <w:rFonts w:ascii="Times" w:hAnsi="Times" w:cs="Helvetica"/>
          <w:sz w:val="24"/>
          <w:szCs w:val="24"/>
        </w:rPr>
      </w:pPr>
      <w:r w:rsidRPr="00095215">
        <w:rPr>
          <w:rFonts w:ascii="Times" w:hAnsi="Times" w:cs="Helvetica"/>
          <w:sz w:val="24"/>
          <w:szCs w:val="24"/>
        </w:rPr>
        <w:t>V</w:t>
      </w:r>
      <w:r>
        <w:rPr>
          <w:rFonts w:ascii="Times" w:hAnsi="Times" w:cs="Helvetica"/>
          <w:sz w:val="24"/>
          <w:szCs w:val="24"/>
        </w:rPr>
        <w:t>an Reenen, J. (1996).</w:t>
      </w:r>
      <w:r w:rsidRPr="00095215">
        <w:rPr>
          <w:rFonts w:ascii="Times" w:hAnsi="Times" w:cs="Helvetica"/>
          <w:sz w:val="24"/>
          <w:szCs w:val="24"/>
        </w:rPr>
        <w:t xml:space="preserve"> “The Creation and Capture of Economic Rents: Wages and Innovation in a Panel of UK Companies,” </w:t>
      </w:r>
      <w:r w:rsidRPr="00095215">
        <w:rPr>
          <w:rFonts w:ascii="Times" w:hAnsi="Times" w:cs="Helvetica"/>
          <w:i/>
          <w:sz w:val="24"/>
          <w:szCs w:val="24"/>
        </w:rPr>
        <w:t>Quarterly Journal of Economics</w:t>
      </w:r>
      <w:r w:rsidRPr="00095215">
        <w:rPr>
          <w:rFonts w:ascii="Times" w:hAnsi="Times" w:cs="Helvetica"/>
          <w:sz w:val="24"/>
          <w:szCs w:val="24"/>
        </w:rPr>
        <w:t xml:space="preserve">, 111, 195–226. </w:t>
      </w:r>
    </w:p>
    <w:p w14:paraId="1C4D873B" w14:textId="77777777" w:rsidR="00A21FD1" w:rsidRPr="00A36E46" w:rsidRDefault="00A21FD1" w:rsidP="00A21FD1">
      <w:pPr>
        <w:spacing w:line="360" w:lineRule="auto"/>
        <w:ind w:firstLine="720"/>
        <w:rPr>
          <w:rFonts w:ascii="Times New Roman" w:hAnsi="Times New Roman"/>
          <w:sz w:val="24"/>
          <w:szCs w:val="24"/>
        </w:rPr>
      </w:pPr>
      <w:r>
        <w:rPr>
          <w:rFonts w:ascii="Times New Roman" w:hAnsi="Times New Roman"/>
          <w:sz w:val="24"/>
          <w:szCs w:val="24"/>
        </w:rPr>
        <w:t xml:space="preserve">Verbeek, M. (2008). “A guide to Modern Econometrics”, </w:t>
      </w:r>
      <w:r>
        <w:rPr>
          <w:rFonts w:ascii="Times New Roman" w:hAnsi="Times New Roman"/>
          <w:i/>
          <w:sz w:val="24"/>
          <w:szCs w:val="24"/>
        </w:rPr>
        <w:t xml:space="preserve">John Wiley and Sons Ltd, </w:t>
      </w:r>
      <w:r>
        <w:rPr>
          <w:rFonts w:ascii="Times New Roman" w:hAnsi="Times New Roman"/>
          <w:sz w:val="24"/>
          <w:szCs w:val="24"/>
        </w:rPr>
        <w:t>3</w:t>
      </w:r>
      <w:r w:rsidRPr="00340B24">
        <w:rPr>
          <w:rFonts w:ascii="Times New Roman" w:hAnsi="Times New Roman"/>
          <w:sz w:val="24"/>
          <w:szCs w:val="24"/>
          <w:vertAlign w:val="superscript"/>
        </w:rPr>
        <w:t>rd</w:t>
      </w:r>
      <w:r>
        <w:rPr>
          <w:rFonts w:ascii="Times New Roman" w:hAnsi="Times New Roman"/>
          <w:sz w:val="24"/>
          <w:szCs w:val="24"/>
        </w:rPr>
        <w:t xml:space="preserve"> edition. </w:t>
      </w:r>
    </w:p>
    <w:p w14:paraId="6549A126" w14:textId="77777777" w:rsidR="00A21FD1" w:rsidRPr="00A36E46" w:rsidRDefault="00A21FD1" w:rsidP="00A21FD1">
      <w:pPr>
        <w:spacing w:line="360" w:lineRule="auto"/>
        <w:ind w:firstLine="720"/>
        <w:rPr>
          <w:rFonts w:ascii="Times" w:hAnsi="Times" w:cs="Helvetica"/>
          <w:sz w:val="24"/>
          <w:szCs w:val="24"/>
        </w:rPr>
      </w:pPr>
      <w:r w:rsidRPr="00095215">
        <w:rPr>
          <w:rFonts w:ascii="Times" w:hAnsi="Times" w:cs="Helvetica"/>
          <w:sz w:val="24"/>
          <w:szCs w:val="24"/>
        </w:rPr>
        <w:t>V</w:t>
      </w:r>
      <w:r>
        <w:rPr>
          <w:rFonts w:ascii="Times" w:hAnsi="Times" w:cs="Helvetica"/>
          <w:sz w:val="24"/>
          <w:szCs w:val="24"/>
        </w:rPr>
        <w:t>erhoogen, E. (2008).</w:t>
      </w:r>
      <w:r w:rsidRPr="00095215">
        <w:rPr>
          <w:rFonts w:ascii="Times" w:hAnsi="Times" w:cs="Helvetica"/>
          <w:sz w:val="24"/>
          <w:szCs w:val="24"/>
        </w:rPr>
        <w:t xml:space="preserve"> “Trade, Quality Upgrading and Wage</w:t>
      </w:r>
      <w:r>
        <w:rPr>
          <w:rFonts w:ascii="Times" w:hAnsi="Times" w:cs="Helvetica"/>
          <w:sz w:val="24"/>
          <w:szCs w:val="24"/>
        </w:rPr>
        <w:t xml:space="preserve"> Inequality in the Mexican Manu</w:t>
      </w:r>
      <w:r w:rsidRPr="00095215">
        <w:rPr>
          <w:rFonts w:ascii="Times" w:hAnsi="Times" w:cs="Helvetica"/>
          <w:sz w:val="24"/>
          <w:szCs w:val="24"/>
        </w:rPr>
        <w:t>facturing Sector</w:t>
      </w:r>
      <w:r w:rsidRPr="00095215">
        <w:rPr>
          <w:rFonts w:ascii="Times" w:hAnsi="Times" w:cs="Helvetica"/>
          <w:i/>
          <w:sz w:val="24"/>
          <w:szCs w:val="24"/>
        </w:rPr>
        <w:t>,” Quarterly Journal of Economics</w:t>
      </w:r>
      <w:r w:rsidRPr="00095215">
        <w:rPr>
          <w:rFonts w:ascii="Times" w:hAnsi="Times" w:cs="Helvetica"/>
          <w:sz w:val="24"/>
          <w:szCs w:val="24"/>
        </w:rPr>
        <w:t xml:space="preserve">, 123, 489–530. </w:t>
      </w:r>
    </w:p>
    <w:p w14:paraId="54B809EB" w14:textId="77777777" w:rsidR="00A21FD1" w:rsidRPr="00A36E46" w:rsidRDefault="00A21FD1" w:rsidP="00A21FD1">
      <w:pPr>
        <w:spacing w:line="360" w:lineRule="auto"/>
        <w:ind w:firstLine="720"/>
        <w:rPr>
          <w:rFonts w:ascii="Times New Roman" w:hAnsi="Times New Roman"/>
          <w:sz w:val="24"/>
          <w:szCs w:val="24"/>
        </w:rPr>
      </w:pPr>
      <w:r>
        <w:rPr>
          <w:rFonts w:ascii="Times New Roman" w:hAnsi="Times New Roman"/>
          <w:sz w:val="24"/>
          <w:szCs w:val="24"/>
        </w:rPr>
        <w:t xml:space="preserve">World Bank Enterprise Survey (2012).”Business Environment and Enterprise Performance Surveys: Eastern Europe and Central Asia”, </w:t>
      </w:r>
      <w:r>
        <w:rPr>
          <w:rFonts w:ascii="Times New Roman" w:hAnsi="Times New Roman"/>
          <w:i/>
          <w:sz w:val="24"/>
          <w:szCs w:val="24"/>
        </w:rPr>
        <w:t xml:space="preserve">The World Bank Enterprise Survey, </w:t>
      </w:r>
      <w:r>
        <w:rPr>
          <w:rFonts w:ascii="Times New Roman" w:hAnsi="Times New Roman"/>
          <w:sz w:val="24"/>
          <w:szCs w:val="24"/>
        </w:rPr>
        <w:t xml:space="preserve">Retrieved from: </w:t>
      </w:r>
      <w:hyperlink r:id="rId26" w:history="1">
        <w:r w:rsidRPr="00D43433">
          <w:rPr>
            <w:rStyle w:val="Hyperlink"/>
            <w:rFonts w:ascii="Times New Roman" w:hAnsi="Times New Roman"/>
            <w:sz w:val="24"/>
            <w:szCs w:val="24"/>
          </w:rPr>
          <w:t>http://www.enterprisesurvey.org</w:t>
        </w:r>
      </w:hyperlink>
    </w:p>
    <w:p w14:paraId="3361516A" w14:textId="77777777" w:rsidR="00A21FD1" w:rsidRPr="00875E92" w:rsidRDefault="00A21FD1" w:rsidP="00A21FD1">
      <w:pPr>
        <w:spacing w:line="360" w:lineRule="auto"/>
        <w:ind w:firstLine="720"/>
        <w:rPr>
          <w:rFonts w:ascii="Times" w:hAnsi="Times" w:cs="Helvetica"/>
          <w:sz w:val="24"/>
          <w:szCs w:val="24"/>
        </w:rPr>
      </w:pPr>
      <w:r w:rsidRPr="00875E92">
        <w:rPr>
          <w:rFonts w:ascii="Times" w:hAnsi="Times" w:cs="Helvetica"/>
          <w:sz w:val="24"/>
          <w:szCs w:val="24"/>
        </w:rPr>
        <w:t>Y</w:t>
      </w:r>
      <w:r>
        <w:rPr>
          <w:rFonts w:ascii="Times" w:hAnsi="Times" w:cs="Helvetica"/>
          <w:sz w:val="24"/>
          <w:szCs w:val="24"/>
        </w:rPr>
        <w:t>eaple</w:t>
      </w:r>
      <w:r w:rsidRPr="00875E92">
        <w:rPr>
          <w:rFonts w:ascii="Times" w:hAnsi="Times" w:cs="Helvetica"/>
          <w:sz w:val="24"/>
          <w:szCs w:val="24"/>
        </w:rPr>
        <w:t>, S. R. (2005): “A Simple Model of Firm Heterogeneity, International Trade, and Wages</w:t>
      </w:r>
      <w:r w:rsidRPr="00BE6821">
        <w:rPr>
          <w:rFonts w:ascii="Times" w:hAnsi="Times" w:cs="Helvetica"/>
          <w:i/>
          <w:sz w:val="24"/>
          <w:szCs w:val="24"/>
        </w:rPr>
        <w:t>”</w:t>
      </w:r>
      <w:r>
        <w:rPr>
          <w:rFonts w:ascii="Times" w:hAnsi="Times" w:cs="Helvetica"/>
          <w:i/>
          <w:sz w:val="24"/>
          <w:szCs w:val="24"/>
        </w:rPr>
        <w:t>.</w:t>
      </w:r>
      <w:r w:rsidRPr="00BE6821">
        <w:rPr>
          <w:rFonts w:ascii="Times" w:hAnsi="Times" w:cs="Helvetica"/>
          <w:i/>
          <w:sz w:val="24"/>
          <w:szCs w:val="24"/>
        </w:rPr>
        <w:t xml:space="preserve"> Journal of International Economics</w:t>
      </w:r>
      <w:r w:rsidRPr="00875E92">
        <w:rPr>
          <w:rFonts w:ascii="Times" w:hAnsi="Times" w:cs="Helvetica"/>
          <w:sz w:val="24"/>
          <w:szCs w:val="24"/>
        </w:rPr>
        <w:t xml:space="preserve">, 65, 1–20. </w:t>
      </w:r>
    </w:p>
    <w:p w14:paraId="377D2F91" w14:textId="77777777" w:rsidR="00A21FD1" w:rsidRDefault="00A21FD1" w:rsidP="00A21FD1">
      <w:pPr>
        <w:spacing w:line="360" w:lineRule="auto"/>
        <w:ind w:firstLine="720"/>
        <w:rPr>
          <w:rFonts w:ascii="Times" w:hAnsi="Times" w:cs="Helvetica"/>
          <w:i/>
          <w:color w:val="1A1718"/>
          <w:sz w:val="24"/>
          <w:szCs w:val="24"/>
        </w:rPr>
      </w:pPr>
      <w:r w:rsidRPr="00340B24">
        <w:rPr>
          <w:rFonts w:ascii="Times" w:hAnsi="Times" w:cs="Helvetica"/>
          <w:color w:val="1A1718"/>
          <w:sz w:val="24"/>
          <w:szCs w:val="24"/>
        </w:rPr>
        <w:t xml:space="preserve">Zhou, L., </w:t>
      </w:r>
      <w:r>
        <w:rPr>
          <w:rFonts w:ascii="Times" w:hAnsi="Times" w:cs="Helvetica"/>
          <w:color w:val="1A1718"/>
          <w:sz w:val="24"/>
          <w:szCs w:val="24"/>
        </w:rPr>
        <w:t>(</w:t>
      </w:r>
      <w:r w:rsidRPr="00340B24">
        <w:rPr>
          <w:rFonts w:ascii="Times" w:hAnsi="Times" w:cs="Helvetica"/>
          <w:color w:val="1A1718"/>
          <w:sz w:val="24"/>
          <w:szCs w:val="24"/>
        </w:rPr>
        <w:t>2003</w:t>
      </w:r>
      <w:r>
        <w:rPr>
          <w:rFonts w:ascii="Times" w:hAnsi="Times" w:cs="Helvetica"/>
          <w:color w:val="1A1718"/>
          <w:sz w:val="24"/>
          <w:szCs w:val="24"/>
        </w:rPr>
        <w:t>)</w:t>
      </w:r>
      <w:r w:rsidRPr="00340B24">
        <w:rPr>
          <w:rFonts w:ascii="Times" w:hAnsi="Times" w:cs="Helvetica"/>
          <w:color w:val="1A1718"/>
          <w:sz w:val="24"/>
          <w:szCs w:val="24"/>
        </w:rPr>
        <w:t xml:space="preserve">. Why do Exporting Firms Pay Higher Wages? </w:t>
      </w:r>
      <w:r w:rsidRPr="00A36E46">
        <w:rPr>
          <w:rFonts w:ascii="Times" w:hAnsi="Times" w:cs="Helvetica"/>
          <w:i/>
          <w:color w:val="1A1718"/>
          <w:sz w:val="24"/>
          <w:szCs w:val="24"/>
        </w:rPr>
        <w:t>Mimeo, Emory University, Atlanta.</w:t>
      </w:r>
    </w:p>
    <w:p w14:paraId="747691DC" w14:textId="77777777" w:rsidR="006D63AF" w:rsidRDefault="006D63AF" w:rsidP="00AD0EA4">
      <w:pPr>
        <w:spacing w:line="360" w:lineRule="auto"/>
        <w:jc w:val="both"/>
        <w:rPr>
          <w:rFonts w:ascii="Times New Roman" w:hAnsi="Times New Roman"/>
          <w:sz w:val="24"/>
          <w:szCs w:val="24"/>
        </w:rPr>
      </w:pPr>
    </w:p>
    <w:p w14:paraId="6128B320" w14:textId="77777777" w:rsidR="006D63AF" w:rsidRDefault="006D63AF" w:rsidP="00AD0EA4">
      <w:pPr>
        <w:spacing w:line="360" w:lineRule="auto"/>
        <w:jc w:val="both"/>
        <w:rPr>
          <w:rFonts w:ascii="Times New Roman" w:hAnsi="Times New Roman"/>
          <w:sz w:val="24"/>
          <w:szCs w:val="24"/>
        </w:rPr>
      </w:pPr>
    </w:p>
    <w:p w14:paraId="41ECA889" w14:textId="77777777" w:rsidR="004C491A" w:rsidRDefault="004C491A" w:rsidP="00D41F2A">
      <w:pPr>
        <w:spacing w:line="360" w:lineRule="auto"/>
        <w:jc w:val="both"/>
        <w:rPr>
          <w:rFonts w:ascii="Times New Roman" w:hAnsi="Times New Roman"/>
          <w:sz w:val="24"/>
          <w:szCs w:val="24"/>
        </w:rPr>
      </w:pPr>
    </w:p>
    <w:p w14:paraId="455DEFD7" w14:textId="77777777" w:rsidR="003E2B9E" w:rsidRDefault="003E2B9E" w:rsidP="00D41F2A">
      <w:pPr>
        <w:spacing w:line="360" w:lineRule="auto"/>
        <w:jc w:val="both"/>
        <w:rPr>
          <w:rFonts w:ascii="Times New Roman" w:hAnsi="Times New Roman"/>
          <w:sz w:val="24"/>
          <w:szCs w:val="24"/>
        </w:rPr>
      </w:pPr>
    </w:p>
    <w:p w14:paraId="3FC6DDE7" w14:textId="77777777" w:rsidR="003E2B9E" w:rsidRDefault="003E2B9E" w:rsidP="00D41F2A">
      <w:pPr>
        <w:spacing w:line="360" w:lineRule="auto"/>
        <w:jc w:val="both"/>
        <w:rPr>
          <w:rFonts w:ascii="Times New Roman" w:hAnsi="Times New Roman"/>
          <w:sz w:val="24"/>
          <w:szCs w:val="24"/>
        </w:rPr>
      </w:pPr>
    </w:p>
    <w:p w14:paraId="4B3BB5BE" w14:textId="77777777" w:rsidR="003E2B9E" w:rsidRDefault="003E2B9E" w:rsidP="00D41F2A">
      <w:pPr>
        <w:spacing w:line="360" w:lineRule="auto"/>
        <w:jc w:val="both"/>
        <w:rPr>
          <w:rFonts w:ascii="Times New Roman" w:hAnsi="Times New Roman"/>
          <w:sz w:val="24"/>
          <w:szCs w:val="24"/>
        </w:rPr>
      </w:pPr>
    </w:p>
    <w:p w14:paraId="4CB81729" w14:textId="77777777" w:rsidR="003E2B9E" w:rsidRDefault="003E2B9E" w:rsidP="00D41F2A">
      <w:pPr>
        <w:spacing w:line="360" w:lineRule="auto"/>
        <w:jc w:val="both"/>
        <w:rPr>
          <w:rFonts w:ascii="Times New Roman" w:hAnsi="Times New Roman"/>
          <w:sz w:val="24"/>
          <w:szCs w:val="24"/>
        </w:rPr>
      </w:pPr>
    </w:p>
    <w:p w14:paraId="4D5D5144" w14:textId="77777777" w:rsidR="003E2B9E" w:rsidRDefault="003E2B9E" w:rsidP="00D41F2A">
      <w:pPr>
        <w:spacing w:line="360" w:lineRule="auto"/>
        <w:jc w:val="both"/>
        <w:rPr>
          <w:rFonts w:ascii="Times New Roman" w:hAnsi="Times New Roman"/>
          <w:sz w:val="24"/>
          <w:szCs w:val="24"/>
        </w:rPr>
      </w:pPr>
    </w:p>
    <w:p w14:paraId="10038196" w14:textId="77777777" w:rsidR="003E2B9E" w:rsidRDefault="003E2B9E" w:rsidP="00D41F2A">
      <w:pPr>
        <w:spacing w:line="360" w:lineRule="auto"/>
        <w:jc w:val="both"/>
        <w:rPr>
          <w:rFonts w:ascii="Times New Roman" w:hAnsi="Times New Roman"/>
          <w:sz w:val="24"/>
          <w:szCs w:val="24"/>
        </w:rPr>
      </w:pPr>
    </w:p>
    <w:p w14:paraId="718F0FD6" w14:textId="77777777" w:rsidR="003E2B9E" w:rsidRDefault="003E2B9E" w:rsidP="00D41F2A">
      <w:pPr>
        <w:spacing w:line="360" w:lineRule="auto"/>
        <w:jc w:val="both"/>
        <w:rPr>
          <w:rFonts w:ascii="Times New Roman" w:hAnsi="Times New Roman"/>
          <w:sz w:val="24"/>
          <w:szCs w:val="24"/>
        </w:rPr>
      </w:pPr>
    </w:p>
    <w:p w14:paraId="185F755D" w14:textId="77777777" w:rsidR="003E2B9E" w:rsidRDefault="003E2B9E" w:rsidP="00D41F2A">
      <w:pPr>
        <w:spacing w:line="360" w:lineRule="auto"/>
        <w:jc w:val="both"/>
        <w:rPr>
          <w:rFonts w:ascii="Times New Roman" w:hAnsi="Times New Roman"/>
          <w:sz w:val="24"/>
          <w:szCs w:val="24"/>
        </w:rPr>
      </w:pPr>
    </w:p>
    <w:p w14:paraId="18FD2C9E" w14:textId="77777777" w:rsidR="00461E5A" w:rsidRDefault="00461E5A" w:rsidP="00D41F2A">
      <w:pPr>
        <w:spacing w:line="360" w:lineRule="auto"/>
        <w:jc w:val="both"/>
        <w:rPr>
          <w:rFonts w:ascii="Times New Roman" w:hAnsi="Times New Roman"/>
          <w:sz w:val="24"/>
          <w:szCs w:val="24"/>
          <w:u w:val="single"/>
        </w:rPr>
      </w:pPr>
    </w:p>
    <w:p w14:paraId="4857DFD6" w14:textId="77777777" w:rsidR="00F02C27" w:rsidRDefault="00F02C27" w:rsidP="00D41F2A">
      <w:pPr>
        <w:spacing w:line="360" w:lineRule="auto"/>
        <w:jc w:val="both"/>
        <w:rPr>
          <w:rFonts w:ascii="Times New Roman" w:hAnsi="Times New Roman"/>
          <w:sz w:val="24"/>
          <w:szCs w:val="24"/>
          <w:u w:val="single"/>
        </w:rPr>
      </w:pPr>
    </w:p>
    <w:p w14:paraId="6E32F8EB" w14:textId="77777777" w:rsidR="00F02C27" w:rsidRDefault="00F02C27" w:rsidP="00D41F2A">
      <w:pPr>
        <w:spacing w:line="360" w:lineRule="auto"/>
        <w:jc w:val="both"/>
        <w:rPr>
          <w:rFonts w:ascii="Times New Roman" w:hAnsi="Times New Roman"/>
          <w:sz w:val="24"/>
          <w:szCs w:val="24"/>
          <w:u w:val="single"/>
        </w:rPr>
      </w:pPr>
    </w:p>
    <w:p w14:paraId="348449F4" w14:textId="77777777" w:rsidR="00F02C27" w:rsidRDefault="00F02C27" w:rsidP="00D41F2A">
      <w:pPr>
        <w:spacing w:line="360" w:lineRule="auto"/>
        <w:jc w:val="both"/>
        <w:rPr>
          <w:rFonts w:ascii="Times New Roman" w:hAnsi="Times New Roman"/>
          <w:sz w:val="24"/>
          <w:szCs w:val="24"/>
          <w:u w:val="single"/>
        </w:rPr>
      </w:pPr>
    </w:p>
    <w:p w14:paraId="4F556F7E" w14:textId="0E251174" w:rsidR="003E2B9E" w:rsidRDefault="003E2B9E" w:rsidP="00D41F2A">
      <w:pPr>
        <w:spacing w:line="360" w:lineRule="auto"/>
        <w:jc w:val="both"/>
        <w:rPr>
          <w:rFonts w:ascii="Times New Roman" w:hAnsi="Times New Roman"/>
          <w:sz w:val="24"/>
          <w:szCs w:val="24"/>
          <w:u w:val="single"/>
        </w:rPr>
      </w:pPr>
      <w:r w:rsidRPr="003E2B9E">
        <w:rPr>
          <w:rFonts w:ascii="Times New Roman" w:hAnsi="Times New Roman"/>
          <w:sz w:val="24"/>
          <w:szCs w:val="24"/>
          <w:u w:val="single"/>
        </w:rPr>
        <w:t>Appendix</w:t>
      </w:r>
      <w:r w:rsidR="00874C9F">
        <w:rPr>
          <w:rFonts w:ascii="Times New Roman" w:hAnsi="Times New Roman"/>
          <w:sz w:val="24"/>
          <w:szCs w:val="24"/>
          <w:u w:val="single"/>
        </w:rPr>
        <w:t xml:space="preserve"> A</w:t>
      </w:r>
      <w:r w:rsidR="00972841">
        <w:rPr>
          <w:rFonts w:ascii="Times New Roman" w:hAnsi="Times New Roman"/>
          <w:sz w:val="24"/>
          <w:szCs w:val="24"/>
          <w:u w:val="single"/>
        </w:rPr>
        <w:t>: Stole Zwiebel Model</w:t>
      </w:r>
    </w:p>
    <w:p w14:paraId="5B013794" w14:textId="4B52567F" w:rsidR="00D406D5" w:rsidRDefault="00E979D1" w:rsidP="00D406D5">
      <w:pPr>
        <w:spacing w:line="360" w:lineRule="auto"/>
        <w:jc w:val="both"/>
        <w:rPr>
          <w:rFonts w:ascii="Times New Roman" w:hAnsi="Times New Roman"/>
          <w:sz w:val="24"/>
          <w:szCs w:val="24"/>
        </w:rPr>
      </w:pPr>
      <w:r>
        <w:rPr>
          <w:rFonts w:ascii="Times New Roman" w:hAnsi="Times New Roman"/>
          <w:sz w:val="24"/>
          <w:szCs w:val="24"/>
        </w:rPr>
        <w:t xml:space="preserve">At the bargaining phase the firm’s costs are sunk and the firm bargains and shares the revenues from production </w:t>
      </w:r>
      <m:oMath>
        <m:r>
          <w:rPr>
            <w:rFonts w:ascii="Cambria Math" w:hAnsi="Cambria Math"/>
            <w:sz w:val="24"/>
            <w:szCs w:val="24"/>
          </w:rPr>
          <m:t>R</m:t>
        </m:r>
        <m:d>
          <m:dPr>
            <m:ctrlPr>
              <w:rPr>
                <w:rFonts w:ascii="Cambria Math" w:hAnsi="Cambria Math"/>
                <w:i/>
                <w:sz w:val="24"/>
                <w:szCs w:val="24"/>
              </w:rPr>
            </m:ctrlPr>
          </m:dPr>
          <m:e>
            <m:r>
              <w:rPr>
                <w:rFonts w:ascii="Cambria Math" w:hAnsi="Cambria Math"/>
                <w:sz w:val="24"/>
                <w:szCs w:val="24"/>
              </w:rPr>
              <m:t>N,</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r>
              <w:rPr>
                <w:rFonts w:ascii="Cambria Math" w:hAnsi="Cambria Math"/>
                <w:sz w:val="24"/>
                <w:szCs w:val="24"/>
              </w:rPr>
              <m:t>,ι;θ</m:t>
            </m:r>
          </m:e>
        </m:d>
      </m:oMath>
      <w:r>
        <w:rPr>
          <w:rFonts w:ascii="Times New Roman" w:hAnsi="Times New Roman"/>
          <w:sz w:val="24"/>
          <w:szCs w:val="24"/>
        </w:rPr>
        <w:t xml:space="preserve"> with its employees. </w:t>
      </w:r>
      <w:r w:rsidR="00F32FBC">
        <w:rPr>
          <w:rFonts w:ascii="Times New Roman" w:hAnsi="Times New Roman"/>
          <w:sz w:val="24"/>
          <w:szCs w:val="24"/>
        </w:rPr>
        <w:t xml:space="preserve">The revenue function is </w:t>
      </w:r>
      <w:r w:rsidR="006F21A0">
        <w:rPr>
          <w:rFonts w:ascii="Times New Roman" w:hAnsi="Times New Roman"/>
          <w:sz w:val="24"/>
          <w:szCs w:val="24"/>
        </w:rPr>
        <w:t>related with H</w:t>
      </w:r>
      <w:r w:rsidR="00D406D5">
        <w:rPr>
          <w:rFonts w:ascii="Times New Roman" w:hAnsi="Times New Roman"/>
          <w:sz w:val="24"/>
          <w:szCs w:val="24"/>
        </w:rPr>
        <w:t xml:space="preserve"> (employment)</w:t>
      </w:r>
      <w:r w:rsidR="006F21A0">
        <w:rPr>
          <w:rFonts w:ascii="Times New Roman" w:hAnsi="Times New Roman"/>
          <w:sz w:val="24"/>
          <w:szCs w:val="24"/>
        </w:rPr>
        <w:t xml:space="preserve"> with the power of </w:t>
      </w:r>
      <m:oMath>
        <m:r>
          <w:rPr>
            <w:rFonts w:ascii="Cambria Math" w:hAnsi="Cambria Math"/>
            <w:sz w:val="24"/>
            <w:szCs w:val="24"/>
          </w:rPr>
          <m:t>γβ</m:t>
        </m:r>
      </m:oMath>
      <w:r w:rsidR="006F21A0">
        <w:rPr>
          <w:rFonts w:ascii="Times New Roman" w:hAnsi="Times New Roman"/>
          <w:sz w:val="24"/>
          <w:szCs w:val="24"/>
        </w:rPr>
        <w:t xml:space="preserve">, and the form knows that the workers have a minimum ability of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c</m:t>
            </m:r>
          </m:sub>
        </m:sSub>
      </m:oMath>
      <w:r w:rsidR="006F21A0">
        <w:rPr>
          <w:rFonts w:ascii="Times New Roman" w:hAnsi="Times New Roman"/>
          <w:sz w:val="24"/>
          <w:szCs w:val="24"/>
        </w:rPr>
        <w:t xml:space="preserve">and with an expected ability of </w:t>
      </w:r>
      <m:oMath>
        <m:acc>
          <m:accPr>
            <m:chr m:val="̅"/>
            <m:ctrlPr>
              <w:rPr>
                <w:rFonts w:ascii="Cambria Math" w:hAnsi="Cambria Math"/>
                <w:i/>
                <w:sz w:val="24"/>
                <w:szCs w:val="24"/>
              </w:rPr>
            </m:ctrlPr>
          </m:accPr>
          <m:e>
            <m:r>
              <w:rPr>
                <w:rFonts w:ascii="Cambria Math" w:hAnsi="Cambria Math"/>
                <w:sz w:val="24"/>
                <w:szCs w:val="24"/>
              </w:rPr>
              <m:t>a</m:t>
            </m:r>
          </m:e>
        </m:acc>
      </m:oMath>
      <w:r w:rsidR="00D406D5">
        <w:rPr>
          <w:rFonts w:ascii="Times New Roman" w:hAnsi="Times New Roman"/>
          <w:sz w:val="24"/>
          <w:szCs w:val="24"/>
        </w:rPr>
        <w:t>. The Stole and Zwiebel (1996</w:t>
      </w:r>
      <w:r w:rsidR="00777296">
        <w:rPr>
          <w:rFonts w:ascii="Times New Roman" w:hAnsi="Times New Roman"/>
          <w:sz w:val="24"/>
          <w:szCs w:val="24"/>
        </w:rPr>
        <w:t>) bargaining</w:t>
      </w:r>
      <w:r w:rsidR="006F21A0">
        <w:rPr>
          <w:rFonts w:ascii="Times New Roman" w:hAnsi="Times New Roman"/>
          <w:sz w:val="24"/>
          <w:szCs w:val="24"/>
        </w:rPr>
        <w:t xml:space="preserve"> condition is</w:t>
      </w:r>
    </w:p>
    <w:p w14:paraId="5CAA89B8" w14:textId="58BDFE42" w:rsidR="003E2B9E" w:rsidRDefault="006F21A0" w:rsidP="00D406D5">
      <w:pPr>
        <w:spacing w:line="360" w:lineRule="auto"/>
        <w:jc w:val="center"/>
        <w:rPr>
          <w:rFonts w:ascii="Times New Roman" w:hAnsi="Times New Roman"/>
          <w:sz w:val="24"/>
          <w:szCs w:val="24"/>
        </w:rPr>
      </w:pPr>
      <w:r>
        <w:rPr>
          <w:rFonts w:ascii="Times New Roman" w:hAnsi="Times New Roman"/>
          <w:sz w:val="24"/>
          <w:szCs w:val="24"/>
        </w:rPr>
        <w:t xml:space="preserve"> </w:t>
      </w:r>
      <m:oMath>
        <m:f>
          <m:fPr>
            <m:ctrlPr>
              <w:rPr>
                <w:rFonts w:ascii="Cambria Math" w:hAnsi="Cambria Math"/>
                <w:i/>
                <w:sz w:val="24"/>
                <w:szCs w:val="24"/>
              </w:rPr>
            </m:ctrlPr>
          </m:fPr>
          <m:num>
            <m:r>
              <w:rPr>
                <w:rFonts w:ascii="Cambria Math" w:hAnsi="Cambria Math"/>
              </w:rPr>
              <m:t>∂</m:t>
            </m:r>
          </m:num>
          <m:den>
            <m:r>
              <w:rPr>
                <w:rFonts w:ascii="Cambria Math" w:hAnsi="Cambria Math"/>
              </w:rPr>
              <m:t>∂H</m:t>
            </m:r>
          </m:den>
        </m:f>
        <m:d>
          <m:dPr>
            <m:begChr m:val="["/>
            <m:endChr m:val="]"/>
            <m:ctrlPr>
              <w:rPr>
                <w:rFonts w:ascii="Cambria Math" w:hAnsi="Cambria Math"/>
                <w:i/>
                <w:sz w:val="24"/>
                <w:szCs w:val="24"/>
              </w:rPr>
            </m:ctrlPr>
          </m:dPr>
          <m:e>
            <m:r>
              <w:rPr>
                <w:rFonts w:ascii="Cambria Math" w:hAnsi="Cambria Math"/>
                <w:sz w:val="24"/>
                <w:szCs w:val="24"/>
              </w:rPr>
              <m:t>R</m:t>
            </m:r>
            <m:d>
              <m:dPr>
                <m:ctrlPr>
                  <w:rPr>
                    <w:rFonts w:ascii="Cambria Math" w:hAnsi="Cambria Math"/>
                    <w:i/>
                    <w:sz w:val="24"/>
                    <w:szCs w:val="24"/>
                  </w:rPr>
                </m:ctrlPr>
              </m:dPr>
              <m:e>
                <m:r>
                  <w:rPr>
                    <w:rFonts w:ascii="Cambria Math" w:hAnsi="Cambria Math"/>
                    <w:sz w:val="24"/>
                    <w:szCs w:val="24"/>
                  </w:rPr>
                  <m:t>H</m:t>
                </m:r>
              </m:e>
            </m:d>
            <m:r>
              <w:rPr>
                <w:rFonts w:ascii="Cambria Math" w:hAnsi="Cambria Math"/>
                <w:sz w:val="24"/>
                <w:szCs w:val="24"/>
              </w:rPr>
              <m:t>-W</m:t>
            </m:r>
            <m:d>
              <m:dPr>
                <m:ctrlPr>
                  <w:rPr>
                    <w:rFonts w:ascii="Cambria Math" w:hAnsi="Cambria Math"/>
                    <w:i/>
                    <w:sz w:val="24"/>
                    <w:szCs w:val="24"/>
                  </w:rPr>
                </m:ctrlPr>
              </m:dPr>
              <m:e>
                <m:r>
                  <w:rPr>
                    <w:rFonts w:ascii="Cambria Math" w:hAnsi="Cambria Math"/>
                    <w:sz w:val="24"/>
                    <w:szCs w:val="24"/>
                  </w:rPr>
                  <m:t>H</m:t>
                </m:r>
              </m:e>
            </m:d>
            <m:r>
              <w:rPr>
                <w:rFonts w:ascii="Cambria Math" w:hAnsi="Cambria Math"/>
                <w:sz w:val="24"/>
                <w:szCs w:val="24"/>
              </w:rPr>
              <m:t>H</m:t>
            </m:r>
          </m:e>
        </m:d>
        <m:r>
          <w:rPr>
            <w:rFonts w:ascii="Cambria Math" w:hAnsi="Cambria Math"/>
            <w:sz w:val="24"/>
            <w:szCs w:val="24"/>
          </w:rPr>
          <m:t>=W</m:t>
        </m:r>
        <m:d>
          <m:dPr>
            <m:ctrlPr>
              <w:rPr>
                <w:rFonts w:ascii="Cambria Math" w:hAnsi="Cambria Math"/>
                <w:i/>
                <w:sz w:val="24"/>
                <w:szCs w:val="24"/>
              </w:rPr>
            </m:ctrlPr>
          </m:dPr>
          <m:e>
            <m:r>
              <w:rPr>
                <w:rFonts w:ascii="Cambria Math" w:hAnsi="Cambria Math"/>
                <w:sz w:val="24"/>
                <w:szCs w:val="24"/>
              </w:rPr>
              <m:t>H</m:t>
            </m:r>
          </m:e>
        </m:d>
        <m:r>
          <w:rPr>
            <w:rFonts w:ascii="Cambria Math" w:hAnsi="Cambria Math"/>
            <w:sz w:val="24"/>
            <w:szCs w:val="24"/>
          </w:rPr>
          <m:t>,</m:t>
        </m:r>
      </m:oMath>
    </w:p>
    <w:p w14:paraId="3A9070D6" w14:textId="2E6334DE" w:rsidR="00D406D5" w:rsidRDefault="00D406D5" w:rsidP="00D406D5">
      <w:pPr>
        <w:spacing w:line="360" w:lineRule="auto"/>
        <w:rPr>
          <w:rFonts w:ascii="Times New Roman" w:hAnsi="Times New Roman"/>
          <w:sz w:val="24"/>
          <w:szCs w:val="24"/>
        </w:rPr>
      </w:pPr>
      <w:r>
        <w:rPr>
          <w:rFonts w:ascii="Times New Roman" w:hAnsi="Times New Roman"/>
          <w:sz w:val="24"/>
          <w:szCs w:val="24"/>
        </w:rPr>
        <w:t xml:space="preserve">Where the authors emphasize that the revenues and the wage rate depend on H of the firm. The result of the derivation </w:t>
      </w:r>
      <m:oMath>
        <m:r>
          <w:rPr>
            <w:rFonts w:ascii="Cambria Math" w:hAnsi="Cambria Math"/>
            <w:sz w:val="24"/>
            <w:szCs w:val="24"/>
          </w:rPr>
          <m:t>W=</m:t>
        </m:r>
        <m:f>
          <m:fPr>
            <m:ctrlPr>
              <w:rPr>
                <w:rFonts w:ascii="Cambria Math" w:hAnsi="Cambria Math"/>
                <w:i/>
                <w:sz w:val="24"/>
                <w:szCs w:val="24"/>
              </w:rPr>
            </m:ctrlPr>
          </m:fPr>
          <m:num>
            <m:r>
              <w:rPr>
                <w:rFonts w:ascii="Cambria Math" w:hAnsi="Cambria Math"/>
                <w:sz w:val="24"/>
                <w:szCs w:val="24"/>
              </w:rPr>
              <m:t>βγ</m:t>
            </m:r>
          </m:num>
          <m:den>
            <m:r>
              <w:rPr>
                <w:rFonts w:ascii="Cambria Math" w:hAnsi="Cambria Math"/>
                <w:sz w:val="24"/>
                <w:szCs w:val="24"/>
              </w:rPr>
              <m:t>1+βγ</m:t>
            </m:r>
          </m:den>
        </m:f>
        <m:f>
          <m:fPr>
            <m:ctrlPr>
              <w:rPr>
                <w:rFonts w:ascii="Cambria Math" w:hAnsi="Cambria Math"/>
                <w:i/>
                <w:sz w:val="24"/>
                <w:szCs w:val="24"/>
              </w:rPr>
            </m:ctrlPr>
          </m:fPr>
          <m:num>
            <m:r>
              <w:rPr>
                <w:rFonts w:ascii="Cambria Math" w:hAnsi="Cambria Math"/>
                <w:sz w:val="24"/>
                <w:szCs w:val="24"/>
              </w:rPr>
              <m:t>R</m:t>
            </m:r>
          </m:num>
          <m:den>
            <m:r>
              <w:rPr>
                <w:rFonts w:ascii="Cambria Math" w:hAnsi="Cambria Math"/>
                <w:sz w:val="24"/>
                <w:szCs w:val="24"/>
              </w:rPr>
              <m:t>H</m:t>
            </m:r>
          </m:den>
        </m:f>
      </m:oMath>
      <w:r>
        <w:rPr>
          <w:rFonts w:ascii="Times New Roman" w:hAnsi="Times New Roman"/>
          <w:sz w:val="24"/>
          <w:szCs w:val="24"/>
        </w:rPr>
        <w:t xml:space="preserve">. </w:t>
      </w:r>
    </w:p>
    <w:p w14:paraId="278371A8" w14:textId="039E618A" w:rsidR="00461E5A" w:rsidRDefault="00874C9F" w:rsidP="00D406D5">
      <w:pPr>
        <w:spacing w:line="360" w:lineRule="auto"/>
        <w:rPr>
          <w:rFonts w:ascii="Times New Roman" w:hAnsi="Times New Roman"/>
          <w:sz w:val="24"/>
          <w:szCs w:val="24"/>
          <w:u w:val="single"/>
        </w:rPr>
      </w:pPr>
      <w:r>
        <w:rPr>
          <w:rFonts w:ascii="Times New Roman" w:hAnsi="Times New Roman"/>
          <w:sz w:val="24"/>
          <w:szCs w:val="24"/>
          <w:u w:val="single"/>
        </w:rPr>
        <w:t>Appendix B</w:t>
      </w:r>
      <w:r w:rsidR="00461E5A">
        <w:rPr>
          <w:rFonts w:ascii="Times New Roman" w:hAnsi="Times New Roman"/>
          <w:sz w:val="24"/>
          <w:szCs w:val="24"/>
          <w:u w:val="single"/>
        </w:rPr>
        <w:t>:</w:t>
      </w:r>
      <w:r w:rsidR="00972841">
        <w:rPr>
          <w:rFonts w:ascii="Times New Roman" w:hAnsi="Times New Roman"/>
          <w:sz w:val="24"/>
          <w:szCs w:val="24"/>
          <w:u w:val="single"/>
        </w:rPr>
        <w:t xml:space="preserve"> Characteristics Countries</w:t>
      </w:r>
    </w:p>
    <w:p w14:paraId="58C3BEE5" w14:textId="74A63060" w:rsidR="00441FB8" w:rsidRDefault="00441FB8"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73046C04" wp14:editId="269AC84A">
            <wp:extent cx="5727700" cy="1955800"/>
            <wp:effectExtent l="0" t="0" r="12700" b="0"/>
            <wp:docPr id="4" name="Picture 1" descr="Macintosh HD:Users:jeromemerker:Desktop:Screen shot 2012-11-13 at 8.26.2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eromemerker:Desktop:Screen shot 2012-11-13 at 8.26.24 PM.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27700" cy="1955800"/>
                    </a:xfrm>
                    <a:prstGeom prst="rect">
                      <a:avLst/>
                    </a:prstGeom>
                    <a:noFill/>
                    <a:ln>
                      <a:noFill/>
                    </a:ln>
                  </pic:spPr>
                </pic:pic>
              </a:graphicData>
            </a:graphic>
          </wp:inline>
        </w:drawing>
      </w:r>
    </w:p>
    <w:p w14:paraId="1B028AA3" w14:textId="4B8D5B31" w:rsidR="00441FB8" w:rsidRDefault="00441FB8" w:rsidP="00D406D5">
      <w:pPr>
        <w:spacing w:line="360" w:lineRule="auto"/>
        <w:rPr>
          <w:rFonts w:ascii="Times New Roman" w:hAnsi="Times New Roman"/>
          <w:sz w:val="24"/>
          <w:szCs w:val="24"/>
          <w:u w:val="single"/>
        </w:rPr>
      </w:pPr>
      <w:r w:rsidRPr="00441FB8">
        <w:rPr>
          <w:rFonts w:ascii="Times New Roman" w:hAnsi="Times New Roman"/>
          <w:noProof/>
          <w:sz w:val="24"/>
          <w:szCs w:val="24"/>
          <w:u w:val="single"/>
        </w:rPr>
        <w:drawing>
          <wp:inline distT="0" distB="0" distL="0" distR="0" wp14:anchorId="08F047B0" wp14:editId="25A1E047">
            <wp:extent cx="5657850" cy="1931949"/>
            <wp:effectExtent l="0" t="0" r="6350" b="0"/>
            <wp:docPr id="10" name="Picture 2" descr="Macintosh HD:Users:jeromemerker:Desktop:Screen shot 2012-11-13 at 8.28.5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eromemerker:Desktop:Screen shot 2012-11-13 at 8.28.51 PM.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57850" cy="1931949"/>
                    </a:xfrm>
                    <a:prstGeom prst="rect">
                      <a:avLst/>
                    </a:prstGeom>
                    <a:noFill/>
                    <a:ln>
                      <a:noFill/>
                    </a:ln>
                  </pic:spPr>
                </pic:pic>
              </a:graphicData>
            </a:graphic>
          </wp:inline>
        </w:drawing>
      </w:r>
    </w:p>
    <w:p w14:paraId="72B21967" w14:textId="77777777" w:rsidR="00441FB8" w:rsidRDefault="00441FB8" w:rsidP="00D406D5">
      <w:pPr>
        <w:spacing w:line="360" w:lineRule="auto"/>
        <w:rPr>
          <w:rFonts w:ascii="Times New Roman" w:hAnsi="Times New Roman"/>
          <w:sz w:val="24"/>
          <w:szCs w:val="24"/>
          <w:u w:val="single"/>
        </w:rPr>
      </w:pPr>
    </w:p>
    <w:p w14:paraId="3585769C" w14:textId="77777777" w:rsidR="00441FB8" w:rsidRDefault="00441FB8" w:rsidP="00D406D5">
      <w:pPr>
        <w:spacing w:line="360" w:lineRule="auto"/>
        <w:rPr>
          <w:rFonts w:ascii="Times New Roman" w:hAnsi="Times New Roman"/>
          <w:sz w:val="24"/>
          <w:szCs w:val="24"/>
          <w:u w:val="single"/>
        </w:rPr>
      </w:pPr>
    </w:p>
    <w:p w14:paraId="5C24119E" w14:textId="6EC4B728" w:rsidR="00441FB8" w:rsidRDefault="00441FB8"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0BB374CB" wp14:editId="7E943B93">
            <wp:extent cx="5727700" cy="1905000"/>
            <wp:effectExtent l="0" t="0" r="12700" b="0"/>
            <wp:docPr id="14" name="Picture 5" descr="Macintosh HD:Users:jeromemerker:Desktop:Screen shot 2012-11-13 at 8.32.5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jeromemerker:Desktop:Screen shot 2012-11-13 at 8.32.50 PM.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7700" cy="1905000"/>
                    </a:xfrm>
                    <a:prstGeom prst="rect">
                      <a:avLst/>
                    </a:prstGeom>
                    <a:noFill/>
                    <a:ln>
                      <a:noFill/>
                    </a:ln>
                  </pic:spPr>
                </pic:pic>
              </a:graphicData>
            </a:graphic>
          </wp:inline>
        </w:drawing>
      </w:r>
    </w:p>
    <w:p w14:paraId="68995E06" w14:textId="3B0F6C22" w:rsidR="00441FB8" w:rsidRDefault="00441FB8"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59A9A48D" wp14:editId="4E31ABC1">
            <wp:extent cx="5727700" cy="1968500"/>
            <wp:effectExtent l="0" t="0" r="12700" b="12700"/>
            <wp:docPr id="12" name="Picture 4" descr="Macintosh HD:Users:jeromemerker:Desktop:Screen shot 2012-11-13 at 8.38.3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jeromemerker:Desktop:Screen shot 2012-11-13 at 8.38.30 PM.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27700" cy="1968500"/>
                    </a:xfrm>
                    <a:prstGeom prst="rect">
                      <a:avLst/>
                    </a:prstGeom>
                    <a:noFill/>
                    <a:ln>
                      <a:noFill/>
                    </a:ln>
                  </pic:spPr>
                </pic:pic>
              </a:graphicData>
            </a:graphic>
          </wp:inline>
        </w:drawing>
      </w:r>
    </w:p>
    <w:p w14:paraId="07DC40C5" w14:textId="1C54E991" w:rsidR="00441FB8" w:rsidRDefault="00441FB8"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46AD19C9" wp14:editId="418EBF7D">
            <wp:extent cx="5727700" cy="1993900"/>
            <wp:effectExtent l="0" t="0" r="12700" b="12700"/>
            <wp:docPr id="11" name="Picture 3" descr="Macintosh HD:Users:jeromemerker:Desktop:Screen shot 2012-11-13 at 8.40.0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jeromemerker:Desktop:Screen shot 2012-11-13 at 8.40.05 PM.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27700" cy="1993900"/>
                    </a:xfrm>
                    <a:prstGeom prst="rect">
                      <a:avLst/>
                    </a:prstGeom>
                    <a:noFill/>
                    <a:ln>
                      <a:noFill/>
                    </a:ln>
                  </pic:spPr>
                </pic:pic>
              </a:graphicData>
            </a:graphic>
          </wp:inline>
        </w:drawing>
      </w:r>
    </w:p>
    <w:p w14:paraId="2667435D" w14:textId="6046BDDD" w:rsidR="00441FB8" w:rsidRDefault="00441FB8"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672A1F07" wp14:editId="2CEECD4D">
            <wp:extent cx="5727700" cy="2082800"/>
            <wp:effectExtent l="0" t="0" r="12700" b="0"/>
            <wp:docPr id="15" name="Picture 6" descr="Macintosh HD:Users:jeromemerker:Desktop:Screen shot 2012-11-13 at 8.44.5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jeromemerker:Desktop:Screen shot 2012-11-13 at 8.44.52 PM.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27700" cy="2082800"/>
                    </a:xfrm>
                    <a:prstGeom prst="rect">
                      <a:avLst/>
                    </a:prstGeom>
                    <a:noFill/>
                    <a:ln>
                      <a:noFill/>
                    </a:ln>
                  </pic:spPr>
                </pic:pic>
              </a:graphicData>
            </a:graphic>
          </wp:inline>
        </w:drawing>
      </w:r>
    </w:p>
    <w:p w14:paraId="1CFA9E0C" w14:textId="558E006F" w:rsidR="00140164" w:rsidRDefault="00140164" w:rsidP="00D406D5">
      <w:pPr>
        <w:spacing w:line="360" w:lineRule="auto"/>
        <w:rPr>
          <w:rFonts w:ascii="Times New Roman" w:hAnsi="Times New Roman"/>
          <w:sz w:val="24"/>
          <w:szCs w:val="24"/>
          <w:u w:val="single"/>
        </w:rPr>
      </w:pPr>
      <w:r w:rsidRPr="00140164">
        <w:rPr>
          <w:rFonts w:ascii="Times New Roman" w:hAnsi="Times New Roman"/>
          <w:noProof/>
          <w:sz w:val="24"/>
          <w:szCs w:val="24"/>
          <w:u w:val="single"/>
        </w:rPr>
        <w:drawing>
          <wp:inline distT="0" distB="0" distL="0" distR="0" wp14:anchorId="43B38681" wp14:editId="593BD715">
            <wp:extent cx="5727700" cy="2082800"/>
            <wp:effectExtent l="0" t="0" r="12700" b="0"/>
            <wp:docPr id="17" name="Picture 7" descr="Macintosh HD:Users:jeromemerker:Desktop:Screen shot 2012-11-13 at 8.46.5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jeromemerker:Desktop:Screen shot 2012-11-13 at 8.46.57 PM.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27700" cy="2082800"/>
                    </a:xfrm>
                    <a:prstGeom prst="rect">
                      <a:avLst/>
                    </a:prstGeom>
                    <a:noFill/>
                    <a:ln>
                      <a:noFill/>
                    </a:ln>
                  </pic:spPr>
                </pic:pic>
              </a:graphicData>
            </a:graphic>
          </wp:inline>
        </w:drawing>
      </w:r>
    </w:p>
    <w:p w14:paraId="14EEBEA6" w14:textId="5AA82C2B" w:rsidR="00441FB8" w:rsidRDefault="00140164" w:rsidP="00D406D5">
      <w:pPr>
        <w:spacing w:line="360" w:lineRule="auto"/>
        <w:rPr>
          <w:rFonts w:ascii="Times New Roman" w:hAnsi="Times New Roman"/>
          <w:sz w:val="24"/>
          <w:szCs w:val="24"/>
          <w:u w:val="single"/>
        </w:rPr>
      </w:pPr>
      <w:r w:rsidRPr="00140164">
        <w:rPr>
          <w:rFonts w:ascii="Times New Roman" w:hAnsi="Times New Roman"/>
          <w:noProof/>
          <w:sz w:val="24"/>
          <w:szCs w:val="24"/>
          <w:u w:val="single"/>
        </w:rPr>
        <w:drawing>
          <wp:inline distT="0" distB="0" distL="0" distR="0" wp14:anchorId="0008437D" wp14:editId="5811CB81">
            <wp:extent cx="5727700" cy="2095500"/>
            <wp:effectExtent l="0" t="0" r="12700" b="12700"/>
            <wp:docPr id="18" name="Picture 8" descr="Macintosh HD:Users:jeromemerker:Desktop:Screen shot 2012-11-13 at 8.47.5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jeromemerker:Desktop:Screen shot 2012-11-13 at 8.47.54 PM.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27700" cy="2095500"/>
                    </a:xfrm>
                    <a:prstGeom prst="rect">
                      <a:avLst/>
                    </a:prstGeom>
                    <a:noFill/>
                    <a:ln>
                      <a:noFill/>
                    </a:ln>
                  </pic:spPr>
                </pic:pic>
              </a:graphicData>
            </a:graphic>
          </wp:inline>
        </w:drawing>
      </w:r>
      <w:r>
        <w:rPr>
          <w:rFonts w:ascii="Times New Roman" w:hAnsi="Times New Roman"/>
          <w:noProof/>
          <w:sz w:val="24"/>
          <w:szCs w:val="24"/>
          <w:u w:val="single"/>
        </w:rPr>
        <w:drawing>
          <wp:inline distT="0" distB="0" distL="0" distR="0" wp14:anchorId="7EFEEE31" wp14:editId="00B353C1">
            <wp:extent cx="5727700" cy="1943100"/>
            <wp:effectExtent l="0" t="0" r="12700" b="12700"/>
            <wp:docPr id="19" name="Picture 9" descr="Macintosh HD:Users:jeromemerker:Desktop:Screen shot 2012-11-13 at 8.52.4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jeromemerker:Desktop:Screen shot 2012-11-13 at 8.52.41 PM.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27700" cy="1943100"/>
                    </a:xfrm>
                    <a:prstGeom prst="rect">
                      <a:avLst/>
                    </a:prstGeom>
                    <a:noFill/>
                    <a:ln>
                      <a:noFill/>
                    </a:ln>
                  </pic:spPr>
                </pic:pic>
              </a:graphicData>
            </a:graphic>
          </wp:inline>
        </w:drawing>
      </w:r>
    </w:p>
    <w:p w14:paraId="7AA0B654" w14:textId="027F9C99" w:rsidR="00140164" w:rsidRDefault="00140164"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74A73DC5" wp14:editId="4EF9A481">
            <wp:extent cx="5727700" cy="2070100"/>
            <wp:effectExtent l="0" t="0" r="12700" b="12700"/>
            <wp:docPr id="20" name="Picture 10" descr="Macintosh HD:Users:jeromemerker:Desktop:Screen shot 2012-11-13 at 8.55.1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jeromemerker:Desktop:Screen shot 2012-11-13 at 8.55.17 PM.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27700" cy="2070100"/>
                    </a:xfrm>
                    <a:prstGeom prst="rect">
                      <a:avLst/>
                    </a:prstGeom>
                    <a:noFill/>
                    <a:ln>
                      <a:noFill/>
                    </a:ln>
                  </pic:spPr>
                </pic:pic>
              </a:graphicData>
            </a:graphic>
          </wp:inline>
        </w:drawing>
      </w:r>
    </w:p>
    <w:p w14:paraId="5A28D608" w14:textId="1F5D9985" w:rsidR="00140164" w:rsidRDefault="00A722D6"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608D9CB9" wp14:editId="64D74121">
            <wp:extent cx="5727700" cy="2082800"/>
            <wp:effectExtent l="0" t="0" r="12700" b="0"/>
            <wp:docPr id="21" name="Picture 11" descr="Macintosh HD:Users:jeromemerker:Desktop:Screen shot 2012-11-13 at 8.57.5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jeromemerker:Desktop:Screen shot 2012-11-13 at 8.57.51 PM.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27700" cy="2082800"/>
                    </a:xfrm>
                    <a:prstGeom prst="rect">
                      <a:avLst/>
                    </a:prstGeom>
                    <a:noFill/>
                    <a:ln>
                      <a:noFill/>
                    </a:ln>
                  </pic:spPr>
                </pic:pic>
              </a:graphicData>
            </a:graphic>
          </wp:inline>
        </w:drawing>
      </w:r>
    </w:p>
    <w:p w14:paraId="30EA8992" w14:textId="18973C69" w:rsidR="00A722D6" w:rsidRDefault="00A722D6"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65A4218B" wp14:editId="7CF535B3">
            <wp:extent cx="5727700" cy="1866900"/>
            <wp:effectExtent l="0" t="0" r="12700" b="12700"/>
            <wp:docPr id="22" name="Picture 12" descr="Macintosh HD:Users:jeromemerker:Desktop:Screen shot 2012-11-13 at 8.59.3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jeromemerker:Desktop:Screen shot 2012-11-13 at 8.59.31 PM.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27700" cy="1866900"/>
                    </a:xfrm>
                    <a:prstGeom prst="rect">
                      <a:avLst/>
                    </a:prstGeom>
                    <a:noFill/>
                    <a:ln>
                      <a:noFill/>
                    </a:ln>
                  </pic:spPr>
                </pic:pic>
              </a:graphicData>
            </a:graphic>
          </wp:inline>
        </w:drawing>
      </w:r>
    </w:p>
    <w:p w14:paraId="6619FEA6" w14:textId="0E4B126E" w:rsidR="00A722D6" w:rsidRDefault="00A722D6"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710EBD8E" wp14:editId="5D8AE83F">
            <wp:extent cx="5727700" cy="1981200"/>
            <wp:effectExtent l="0" t="0" r="12700" b="0"/>
            <wp:docPr id="23" name="Picture 13" descr="Macintosh HD:Users:jeromemerker:Desktop:Screen shot 2012-11-13 at 9.01.1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jeromemerker:Desktop:Screen shot 2012-11-13 at 9.01.19 PM.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27700" cy="1981200"/>
                    </a:xfrm>
                    <a:prstGeom prst="rect">
                      <a:avLst/>
                    </a:prstGeom>
                    <a:noFill/>
                    <a:ln>
                      <a:noFill/>
                    </a:ln>
                  </pic:spPr>
                </pic:pic>
              </a:graphicData>
            </a:graphic>
          </wp:inline>
        </w:drawing>
      </w:r>
    </w:p>
    <w:p w14:paraId="590E75CF" w14:textId="5A5EA162" w:rsidR="00A722D6" w:rsidRDefault="00A722D6"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639091BF" wp14:editId="2A1DF577">
            <wp:extent cx="5727700" cy="2070100"/>
            <wp:effectExtent l="0" t="0" r="12700" b="12700"/>
            <wp:docPr id="27" name="Picture 14" descr="Macintosh HD:Users:jeromemerker:Desktop:Screen shot 2012-11-13 at 9.05.4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jeromemerker:Desktop:Screen shot 2012-11-13 at 9.05.48 PM.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27700" cy="2070100"/>
                    </a:xfrm>
                    <a:prstGeom prst="rect">
                      <a:avLst/>
                    </a:prstGeom>
                    <a:noFill/>
                    <a:ln>
                      <a:noFill/>
                    </a:ln>
                  </pic:spPr>
                </pic:pic>
              </a:graphicData>
            </a:graphic>
          </wp:inline>
        </w:drawing>
      </w:r>
    </w:p>
    <w:p w14:paraId="7B620D8E" w14:textId="30850E52" w:rsidR="00C03612" w:rsidRDefault="002978F5"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76633329" wp14:editId="4E1A3C5C">
            <wp:extent cx="5727700" cy="4343400"/>
            <wp:effectExtent l="0" t="0" r="12700" b="0"/>
            <wp:docPr id="28" name="Picture 15" descr="Macintosh HD:Users:jeromemerker:Desktop:Screen shot 2012-11-13 at 9.14.0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jeromemerker:Desktop:Screen shot 2012-11-13 at 9.14.03 PM.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27700" cy="4343400"/>
                    </a:xfrm>
                    <a:prstGeom prst="rect">
                      <a:avLst/>
                    </a:prstGeom>
                    <a:noFill/>
                    <a:ln>
                      <a:noFill/>
                    </a:ln>
                  </pic:spPr>
                </pic:pic>
              </a:graphicData>
            </a:graphic>
          </wp:inline>
        </w:drawing>
      </w:r>
    </w:p>
    <w:p w14:paraId="27AE105D" w14:textId="3FC57C3F" w:rsidR="00A722D6" w:rsidRPr="00C03612" w:rsidRDefault="00C03612" w:rsidP="00C03612">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64F41BE5" wp14:editId="4223A03A">
            <wp:extent cx="5708982" cy="3873500"/>
            <wp:effectExtent l="0" t="0" r="6350" b="0"/>
            <wp:docPr id="29" name="Picture 16" descr="Macintosh HD:Users:jeromemerker:Desktop:Screen shot 2012-11-13 at 9.14.2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jeromemerker:Desktop:Screen shot 2012-11-13 at 9.14.28 PM.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09682" cy="3873975"/>
                    </a:xfrm>
                    <a:prstGeom prst="rect">
                      <a:avLst/>
                    </a:prstGeom>
                    <a:noFill/>
                    <a:ln>
                      <a:noFill/>
                    </a:ln>
                  </pic:spPr>
                </pic:pic>
              </a:graphicData>
            </a:graphic>
          </wp:inline>
        </w:drawing>
      </w:r>
    </w:p>
    <w:p w14:paraId="51B6DB13" w14:textId="163C6138" w:rsidR="002978F5" w:rsidRDefault="00C03612"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4EE1B87C" wp14:editId="1B0804AB">
            <wp:extent cx="5727700" cy="4127500"/>
            <wp:effectExtent l="0" t="0" r="12700" b="12700"/>
            <wp:docPr id="32" name="Picture 19" descr="Macintosh HD:Users:jeromemerker:Desktop:Screen shot 2012-11-13 at 9.22.3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intosh HD:Users:jeromemerker:Desktop:Screen shot 2012-11-13 at 9.22.37 PM.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27700" cy="4127500"/>
                    </a:xfrm>
                    <a:prstGeom prst="rect">
                      <a:avLst/>
                    </a:prstGeom>
                    <a:noFill/>
                    <a:ln>
                      <a:noFill/>
                    </a:ln>
                  </pic:spPr>
                </pic:pic>
              </a:graphicData>
            </a:graphic>
          </wp:inline>
        </w:drawing>
      </w:r>
    </w:p>
    <w:p w14:paraId="31ABAF8F" w14:textId="227AC36A" w:rsidR="00C03612" w:rsidRDefault="00C03612"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5AA77167" wp14:editId="64B66996">
            <wp:extent cx="5727700" cy="4241800"/>
            <wp:effectExtent l="0" t="0" r="12700" b="0"/>
            <wp:docPr id="31" name="Picture 18" descr="Macintosh HD:Users:jeromemerker:Desktop:Screen shot 2012-11-13 at 9.21.1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jeromemerker:Desktop:Screen shot 2012-11-13 at 9.21.14 PM.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27700" cy="4241800"/>
                    </a:xfrm>
                    <a:prstGeom prst="rect">
                      <a:avLst/>
                    </a:prstGeom>
                    <a:noFill/>
                    <a:ln>
                      <a:noFill/>
                    </a:ln>
                  </pic:spPr>
                </pic:pic>
              </a:graphicData>
            </a:graphic>
          </wp:inline>
        </w:drawing>
      </w:r>
    </w:p>
    <w:p w14:paraId="256A5D23" w14:textId="0B0B2BFF" w:rsidR="00C03612" w:rsidRDefault="00826A25"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7429B608" wp14:editId="1439DE20">
            <wp:extent cx="5727700" cy="4191000"/>
            <wp:effectExtent l="0" t="0" r="12700" b="0"/>
            <wp:docPr id="33" name="Picture 20" descr="Macintosh HD:Users:jeromemerker:Desktop:Screen shot 2012-11-13 at 9.29.4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jeromemerker:Desktop:Screen shot 2012-11-13 at 9.29.48 PM.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27700" cy="4191000"/>
                    </a:xfrm>
                    <a:prstGeom prst="rect">
                      <a:avLst/>
                    </a:prstGeom>
                    <a:noFill/>
                    <a:ln>
                      <a:noFill/>
                    </a:ln>
                  </pic:spPr>
                </pic:pic>
              </a:graphicData>
            </a:graphic>
          </wp:inline>
        </w:drawing>
      </w:r>
    </w:p>
    <w:p w14:paraId="46A39C38" w14:textId="2C512D11" w:rsidR="00826A25" w:rsidRPr="00461E5A" w:rsidRDefault="00826A25" w:rsidP="00D406D5">
      <w:pPr>
        <w:spacing w:line="360" w:lineRule="auto"/>
        <w:rPr>
          <w:rFonts w:ascii="Times New Roman" w:hAnsi="Times New Roman"/>
          <w:sz w:val="24"/>
          <w:szCs w:val="24"/>
          <w:u w:val="single"/>
        </w:rPr>
      </w:pPr>
      <w:r>
        <w:rPr>
          <w:rFonts w:ascii="Times New Roman" w:hAnsi="Times New Roman"/>
          <w:noProof/>
          <w:sz w:val="24"/>
          <w:szCs w:val="24"/>
          <w:u w:val="single"/>
        </w:rPr>
        <w:drawing>
          <wp:inline distT="0" distB="0" distL="0" distR="0" wp14:anchorId="3E3C17C3" wp14:editId="49325E1C">
            <wp:extent cx="5727700" cy="4229100"/>
            <wp:effectExtent l="0" t="0" r="12700" b="12700"/>
            <wp:docPr id="34" name="Picture 21" descr="Macintosh HD:Users:jeromemerker:Desktop:Screen shot 2012-11-13 at 9.30.0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jeromemerker:Desktop:Screen shot 2012-11-13 at 9.30.09 PM.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27700" cy="4229100"/>
                    </a:xfrm>
                    <a:prstGeom prst="rect">
                      <a:avLst/>
                    </a:prstGeom>
                    <a:noFill/>
                    <a:ln>
                      <a:noFill/>
                    </a:ln>
                  </pic:spPr>
                </pic:pic>
              </a:graphicData>
            </a:graphic>
          </wp:inline>
        </w:drawing>
      </w:r>
    </w:p>
    <w:sectPr w:rsidR="00826A25" w:rsidRPr="00461E5A" w:rsidSect="001C6374">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672CCF" w14:textId="77777777" w:rsidR="008E4485" w:rsidRDefault="008E4485" w:rsidP="002930B1">
      <w:pPr>
        <w:spacing w:after="0" w:line="240" w:lineRule="auto"/>
      </w:pPr>
      <w:r>
        <w:separator/>
      </w:r>
    </w:p>
  </w:endnote>
  <w:endnote w:type="continuationSeparator" w:id="0">
    <w:p w14:paraId="1FFAD2CD" w14:textId="77777777" w:rsidR="008E4485" w:rsidRDefault="008E4485" w:rsidP="002930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Lucida Grande">
    <w:charset w:val="00"/>
    <w:family w:val="auto"/>
    <w:pitch w:val="variable"/>
    <w:sig w:usb0="E1000AEF" w:usb1="5000A1FF" w:usb2="00000000" w:usb3="00000000" w:csb0="000001BF" w:csb1="00000000"/>
  </w:font>
  <w:font w:name="Cambria Math">
    <w:panose1 w:val="02040503050406030204"/>
    <w:charset w:val="00"/>
    <w:family w:val="roman"/>
    <w:pitch w:val="variable"/>
    <w:sig w:usb0="E00002FF" w:usb1="42002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20002A87" w:usb1="80000000" w:usb2="00000008" w:usb3="00000000" w:csb0="000001FF" w:csb1="00000000"/>
  </w:font>
  <w:font w:name="Helvetica">
    <w:panose1 w:val="020B0504020202020204"/>
    <w:charset w:val="00"/>
    <w:family w:val="swiss"/>
    <w:notTrueType/>
    <w:pitch w:val="variable"/>
    <w:sig w:usb0="00000003" w:usb1="00000000" w:usb2="00000000" w:usb3="00000000" w:csb0="00000001" w:csb1="00000000"/>
  </w:font>
  <w:font w:name="Menlo Regular">
    <w:altName w:val="Arial"/>
    <w:charset w:val="00"/>
    <w:family w:val="auto"/>
    <w:pitch w:val="variable"/>
    <w:sig w:usb0="00000000" w:usb1="D200F9FB" w:usb2="02000028" w:usb3="00000000" w:csb0="000001D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Mincho">
    <w:altName w:val="Meiryo"/>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ACD420" w14:textId="77777777" w:rsidR="00777296" w:rsidRDefault="00777296" w:rsidP="00447C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156E570" w14:textId="77777777" w:rsidR="00777296" w:rsidRDefault="0077729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7C169A" w14:textId="77777777" w:rsidR="00777296" w:rsidRDefault="00777296" w:rsidP="00447C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E4485">
      <w:rPr>
        <w:rStyle w:val="PageNumber"/>
        <w:noProof/>
      </w:rPr>
      <w:t>1</w:t>
    </w:r>
    <w:r>
      <w:rPr>
        <w:rStyle w:val="PageNumber"/>
      </w:rPr>
      <w:fldChar w:fldCharType="end"/>
    </w:r>
  </w:p>
  <w:p w14:paraId="719D9C24" w14:textId="77777777" w:rsidR="00777296" w:rsidRDefault="0077729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4CA505" w14:textId="77777777" w:rsidR="008E4485" w:rsidRDefault="008E4485" w:rsidP="002930B1">
      <w:pPr>
        <w:spacing w:after="0" w:line="240" w:lineRule="auto"/>
      </w:pPr>
      <w:r>
        <w:separator/>
      </w:r>
    </w:p>
  </w:footnote>
  <w:footnote w:type="continuationSeparator" w:id="0">
    <w:p w14:paraId="0AAE8D83" w14:textId="77777777" w:rsidR="008E4485" w:rsidRDefault="008E4485" w:rsidP="002930B1">
      <w:pPr>
        <w:spacing w:after="0" w:line="240" w:lineRule="auto"/>
      </w:pPr>
      <w:r>
        <w:continuationSeparator/>
      </w:r>
    </w:p>
  </w:footnote>
  <w:footnote w:id="1">
    <w:p w14:paraId="11DFEAF3" w14:textId="739393EC" w:rsidR="00777296" w:rsidRPr="005A0FD9" w:rsidRDefault="00777296">
      <w:pPr>
        <w:pStyle w:val="FootnoteText"/>
        <w:rPr>
          <w:rFonts w:ascii="Garamond" w:hAnsi="Garamond"/>
          <w:sz w:val="22"/>
          <w:szCs w:val="22"/>
          <w:lang w:val="fr-FR"/>
        </w:rPr>
      </w:pPr>
      <w:r>
        <w:rPr>
          <w:rStyle w:val="FootnoteReference"/>
        </w:rPr>
        <w:footnoteRef/>
      </w:r>
      <w:r>
        <w:t xml:space="preserve"> </w:t>
      </w:r>
      <w:r w:rsidRPr="00882765">
        <w:rPr>
          <w:rFonts w:ascii="Garamond" w:hAnsi="Garamond"/>
          <w:sz w:val="22"/>
          <w:szCs w:val="22"/>
          <w:lang w:val="en-GB"/>
        </w:rPr>
        <w:t xml:space="preserve">HIR explain in detail the implication of the complementarities in work abilities and firm productivity. In their technical </w:t>
      </w:r>
      <w:r w:rsidRPr="008A36B0">
        <w:rPr>
          <w:rFonts w:ascii="Garamond" w:hAnsi="Garamond"/>
          <w:sz w:val="22"/>
          <w:szCs w:val="22"/>
          <w:lang w:val="en-GB"/>
        </w:rPr>
        <w:t xml:space="preserve">appendix they show </w:t>
      </w:r>
      <w:r>
        <w:rPr>
          <w:rFonts w:ascii="Garamond" w:hAnsi="Garamond"/>
          <w:sz w:val="22"/>
          <w:szCs w:val="22"/>
          <w:lang w:val="en-GB"/>
        </w:rPr>
        <w:t>a worker with an ability level</w:t>
      </w:r>
      <w:r w:rsidRPr="008A36B0">
        <w:rPr>
          <w:rFonts w:ascii="Garamond" w:hAnsi="Garamond"/>
          <w:sz w:val="22"/>
          <w:szCs w:val="22"/>
          <w:lang w:val="en-GB"/>
        </w:rPr>
        <w:t xml:space="preserve"> below the threshold </w:t>
      </w:r>
      <m:oMath>
        <m:sSub>
          <m:sSubPr>
            <m:ctrlPr>
              <w:rPr>
                <w:rFonts w:ascii="Cambria Math" w:hAnsi="Cambria Math"/>
                <w:i/>
                <w:sz w:val="22"/>
                <w:szCs w:val="22"/>
                <w:lang w:val="en-GB"/>
              </w:rPr>
            </m:ctrlPr>
          </m:sSubPr>
          <m:e>
            <m:r>
              <w:rPr>
                <w:rFonts w:ascii="Cambria Math" w:hAnsi="Cambria Math"/>
                <w:sz w:val="22"/>
                <w:szCs w:val="22"/>
                <w:lang w:val="en-GB"/>
              </w:rPr>
              <m:t>a</m:t>
            </m:r>
          </m:e>
          <m:sub>
            <m:r>
              <w:rPr>
                <w:rFonts w:ascii="Cambria Math" w:hAnsi="Cambria Math"/>
                <w:sz w:val="22"/>
                <w:szCs w:val="22"/>
                <w:lang w:val="en-GB"/>
              </w:rPr>
              <m:t>c</m:t>
            </m:r>
          </m:sub>
        </m:sSub>
      </m:oMath>
      <w:r w:rsidRPr="008A36B0">
        <w:rPr>
          <w:rFonts w:ascii="Garamond" w:hAnsi="Garamond"/>
          <w:sz w:val="22"/>
          <w:szCs w:val="22"/>
          <w:lang w:val="en-GB"/>
        </w:rPr>
        <w:t xml:space="preserve"> has a negative marginal productivity, which provides an incentive to the firm to screen.</w:t>
      </w:r>
      <w:r>
        <w:rPr>
          <w:rFonts w:ascii="Garamond" w:hAnsi="Garamond"/>
          <w:sz w:val="22"/>
          <w:szCs w:val="22"/>
          <w:lang w:val="fr-FR"/>
        </w:rPr>
        <w:t xml:space="preserve"> </w:t>
      </w:r>
    </w:p>
  </w:footnote>
  <w:footnote w:id="2">
    <w:p w14:paraId="62E13457" w14:textId="03B37997" w:rsidR="00777296" w:rsidRPr="007C35A9" w:rsidRDefault="00777296">
      <w:pPr>
        <w:pStyle w:val="FootnoteText"/>
        <w:rPr>
          <w:rFonts w:ascii="Garamond" w:hAnsi="Garamond"/>
          <w:sz w:val="18"/>
          <w:szCs w:val="18"/>
          <w:lang w:val="en-GB"/>
        </w:rPr>
      </w:pPr>
      <w:r w:rsidRPr="007C35A9">
        <w:rPr>
          <w:rStyle w:val="FootnoteReference"/>
          <w:lang w:val="en-GB"/>
        </w:rPr>
        <w:footnoteRef/>
      </w:r>
      <w:r w:rsidRPr="007C35A9">
        <w:rPr>
          <w:lang w:val="en-GB"/>
        </w:rPr>
        <w:t xml:space="preserve"> </w:t>
      </w:r>
      <w:r w:rsidRPr="007C35A9">
        <w:rPr>
          <w:rFonts w:ascii="Garamond" w:hAnsi="Garamond"/>
          <w:sz w:val="22"/>
          <w:szCs w:val="22"/>
          <w:lang w:val="en-GB"/>
        </w:rPr>
        <w:t xml:space="preserve">A </w:t>
      </w:r>
      <w:r>
        <w:rPr>
          <w:rFonts w:ascii="Garamond" w:hAnsi="Garamond"/>
          <w:sz w:val="22"/>
          <w:szCs w:val="22"/>
          <w:lang w:val="en-GB"/>
        </w:rPr>
        <w:t>short</w:t>
      </w:r>
      <w:r w:rsidRPr="007C35A9">
        <w:rPr>
          <w:rFonts w:ascii="Garamond" w:hAnsi="Garamond"/>
          <w:sz w:val="22"/>
          <w:szCs w:val="22"/>
          <w:lang w:val="en-GB"/>
        </w:rPr>
        <w:t xml:space="preserve"> guideline </w:t>
      </w:r>
      <w:r>
        <w:rPr>
          <w:rFonts w:ascii="Garamond" w:hAnsi="Garamond"/>
          <w:sz w:val="22"/>
          <w:szCs w:val="22"/>
          <w:lang w:val="en-GB"/>
        </w:rPr>
        <w:t>to the</w:t>
      </w:r>
      <w:r w:rsidRPr="007C35A9">
        <w:rPr>
          <w:rFonts w:ascii="Garamond" w:hAnsi="Garamond"/>
          <w:sz w:val="22"/>
          <w:szCs w:val="22"/>
          <w:lang w:val="en-GB"/>
        </w:rPr>
        <w:t xml:space="preserve"> bargaining equilibrium is given </w:t>
      </w:r>
      <w:r>
        <w:rPr>
          <w:rFonts w:ascii="Garamond" w:hAnsi="Garamond"/>
          <w:sz w:val="22"/>
          <w:szCs w:val="22"/>
          <w:lang w:val="en-GB"/>
        </w:rPr>
        <w:t xml:space="preserve">in </w:t>
      </w:r>
      <w:r w:rsidRPr="007C35A9">
        <w:rPr>
          <w:rFonts w:ascii="Garamond" w:hAnsi="Garamond"/>
          <w:sz w:val="22"/>
          <w:szCs w:val="22"/>
          <w:lang w:val="en-GB"/>
        </w:rPr>
        <w:t>th</w:t>
      </w:r>
      <w:r>
        <w:rPr>
          <w:rFonts w:ascii="Garamond" w:hAnsi="Garamond"/>
          <w:sz w:val="22"/>
          <w:szCs w:val="22"/>
          <w:lang w:val="en-GB"/>
        </w:rPr>
        <w:t>e appendix).</w:t>
      </w:r>
    </w:p>
  </w:footnote>
  <w:footnote w:id="3">
    <w:p w14:paraId="6F1E38CE" w14:textId="6C2BE0F9" w:rsidR="00777296" w:rsidRPr="00D076D4" w:rsidRDefault="00777296">
      <w:pPr>
        <w:pStyle w:val="FootnoteText"/>
        <w:rPr>
          <w:rFonts w:ascii="Garamond" w:hAnsi="Garamond"/>
          <w:sz w:val="22"/>
          <w:szCs w:val="22"/>
          <w:lang w:val="fr-FR"/>
        </w:rPr>
      </w:pPr>
      <w:r>
        <w:rPr>
          <w:rStyle w:val="FootnoteReference"/>
        </w:rPr>
        <w:footnoteRef/>
      </w:r>
      <w:r>
        <w:t xml:space="preserve"> </w:t>
      </w:r>
      <w:r>
        <w:rPr>
          <w:rFonts w:ascii="Garamond" w:hAnsi="Garamond"/>
          <w:sz w:val="22"/>
          <w:szCs w:val="22"/>
        </w:rPr>
        <w:t xml:space="preserve">The total revenues including exports </w:t>
      </w:r>
      <m:oMath>
        <m:sSup>
          <m:sSupPr>
            <m:ctrlPr>
              <w:rPr>
                <w:rFonts w:ascii="Cambria Math" w:hAnsi="Cambria Math"/>
                <w:i/>
              </w:rPr>
            </m:ctrlPr>
          </m:sSupPr>
          <m:e>
            <m:r>
              <w:rPr>
                <w:rFonts w:ascii="Cambria Math" w:hAnsi="Cambria Math"/>
              </w:rPr>
              <m:t>R</m:t>
            </m:r>
          </m:e>
          <m:sup>
            <m:r>
              <w:rPr>
                <w:rFonts w:ascii="Cambria Math" w:hAnsi="Cambria Math"/>
              </w:rPr>
              <m:t>x</m:t>
            </m:r>
          </m:sup>
        </m:sSup>
        <m:d>
          <m:dPr>
            <m:ctrlPr>
              <w:rPr>
                <w:rFonts w:ascii="Cambria Math" w:hAnsi="Cambria Math"/>
                <w:i/>
              </w:rPr>
            </m:ctrlPr>
          </m:dPr>
          <m:e>
            <m:r>
              <w:rPr>
                <w:rFonts w:ascii="Cambria Math" w:hAnsi="Cambria Math"/>
              </w:rPr>
              <m:t>θ</m:t>
            </m:r>
          </m:e>
        </m:d>
      </m:oMath>
      <w:r>
        <w:rPr>
          <w:rFonts w:ascii="Garamond" w:hAnsi="Garamond"/>
        </w:rPr>
        <w:t xml:space="preserve"> </w:t>
      </w:r>
      <w:r>
        <w:rPr>
          <w:rFonts w:ascii="Garamond" w:hAnsi="Garamond"/>
          <w:sz w:val="22"/>
          <w:szCs w:val="22"/>
        </w:rPr>
        <w:t xml:space="preserve">can be retrieved from equation (8) when </w:t>
      </w:r>
      <m:oMath>
        <m:r>
          <w:rPr>
            <w:rFonts w:ascii="Cambria Math" w:hAnsi="Cambria Math"/>
            <w:sz w:val="22"/>
            <w:szCs w:val="22"/>
          </w:rPr>
          <m:t>ι=1</m:t>
        </m:r>
      </m:oMath>
      <w:r>
        <w:rPr>
          <w:rFonts w:ascii="Garamond" w:hAnsi="Garamond"/>
          <w:sz w:val="22"/>
          <w:szCs w:val="22"/>
        </w:rPr>
        <w:t xml:space="preserve">. If  </w:t>
      </w:r>
      <m:oMath>
        <m:r>
          <w:rPr>
            <w:rFonts w:ascii="Cambria Math" w:hAnsi="Cambria Math"/>
            <w:sz w:val="22"/>
            <w:szCs w:val="22"/>
          </w:rPr>
          <m:t>ι=0</m:t>
        </m:r>
      </m:oMath>
      <w:r>
        <w:rPr>
          <w:rFonts w:ascii="Garamond" w:hAnsi="Garamond"/>
          <w:sz w:val="22"/>
          <w:szCs w:val="22"/>
        </w:rPr>
        <w:t xml:space="preserve"> the firm only generate revenues in the domestic market </w:t>
      </w:r>
      <m:oMath>
        <m:sSup>
          <m:sSupPr>
            <m:ctrlPr>
              <w:rPr>
                <w:rFonts w:ascii="Cambria Math" w:hAnsi="Cambria Math"/>
                <w:i/>
              </w:rPr>
            </m:ctrlPr>
          </m:sSupPr>
          <m:e>
            <m:r>
              <w:rPr>
                <w:rFonts w:ascii="Cambria Math" w:hAnsi="Cambria Math"/>
              </w:rPr>
              <m:t>R</m:t>
            </m:r>
          </m:e>
          <m:sup>
            <m:r>
              <w:rPr>
                <w:rFonts w:ascii="Cambria Math" w:hAnsi="Cambria Math"/>
              </w:rPr>
              <m:t>d</m:t>
            </m:r>
          </m:sup>
        </m:sSup>
      </m:oMath>
      <w:r>
        <w:rPr>
          <w:rFonts w:ascii="Garamond" w:hAnsi="Garamond"/>
        </w:rPr>
        <w:t>.</w:t>
      </w:r>
    </w:p>
  </w:footnote>
  <w:footnote w:id="4">
    <w:p w14:paraId="504EEB0B" w14:textId="77777777" w:rsidR="00777296" w:rsidRPr="008A43CD" w:rsidRDefault="00777296" w:rsidP="00B52893">
      <w:pPr>
        <w:pStyle w:val="FootnoteText"/>
        <w:rPr>
          <w:rFonts w:ascii="Garamond" w:hAnsi="Garamond"/>
          <w:sz w:val="22"/>
          <w:szCs w:val="22"/>
          <w:lang w:val="fr-FR"/>
        </w:rPr>
      </w:pPr>
      <w:r>
        <w:rPr>
          <w:rStyle w:val="FootnoteReference"/>
        </w:rPr>
        <w:footnoteRef/>
      </w:r>
      <w:r>
        <w:t xml:space="preserve"> </w:t>
      </w:r>
      <w:r w:rsidRPr="00CB3954">
        <w:rPr>
          <w:rFonts w:ascii="Garamond" w:hAnsi="Garamond"/>
          <w:sz w:val="22"/>
          <w:szCs w:val="22"/>
          <w:lang w:val="en-GB"/>
        </w:rPr>
        <w:t>The dataset of HIR 2012 shows these characteristics</w:t>
      </w:r>
    </w:p>
  </w:footnote>
  <w:footnote w:id="5">
    <w:p w14:paraId="54B882D7" w14:textId="77777777" w:rsidR="00777296" w:rsidRPr="00164B9E" w:rsidRDefault="00777296" w:rsidP="00A21FD1">
      <w:pPr>
        <w:pStyle w:val="FootnoteText"/>
        <w:rPr>
          <w:rFonts w:ascii="Times" w:hAnsi="Times"/>
          <w:sz w:val="22"/>
          <w:szCs w:val="22"/>
          <w:lang w:val="fr-FR"/>
        </w:rPr>
      </w:pPr>
      <w:r>
        <w:rPr>
          <w:rStyle w:val="FootnoteReference"/>
        </w:rPr>
        <w:footnoteRef/>
      </w:r>
      <w:r>
        <w:t xml:space="preserve"> </w:t>
      </w:r>
      <w:r w:rsidRPr="00164B9E">
        <w:rPr>
          <w:rFonts w:ascii="Times" w:hAnsi="Times"/>
          <w:sz w:val="22"/>
          <w:szCs w:val="22"/>
          <w:lang w:val="fr-FR"/>
        </w:rPr>
        <w:t>In total 223</w:t>
      </w:r>
      <w:r w:rsidRPr="00777296">
        <w:rPr>
          <w:rFonts w:ascii="Times" w:hAnsi="Times"/>
          <w:sz w:val="22"/>
          <w:szCs w:val="22"/>
          <w:lang w:val="en-GB"/>
        </w:rPr>
        <w:t xml:space="preserve"> firms</w:t>
      </w:r>
      <w:r w:rsidRPr="00164B9E">
        <w:rPr>
          <w:rFonts w:ascii="Times" w:hAnsi="Times"/>
          <w:sz w:val="22"/>
          <w:szCs w:val="22"/>
          <w:lang w:val="fr-FR"/>
        </w:rPr>
        <w:t xml:space="preserve"> changed their export status from non-exporting to exporting and 304 firms changed their st</w:t>
      </w:r>
      <w:r>
        <w:rPr>
          <w:rFonts w:ascii="Times" w:hAnsi="Times"/>
          <w:sz w:val="22"/>
          <w:szCs w:val="22"/>
          <w:lang w:val="fr-FR"/>
        </w:rPr>
        <w:t>at</w:t>
      </w:r>
      <w:r w:rsidRPr="00164B9E">
        <w:rPr>
          <w:rFonts w:ascii="Times" w:hAnsi="Times"/>
          <w:sz w:val="22"/>
          <w:szCs w:val="22"/>
          <w:lang w:val="fr-FR"/>
        </w:rPr>
        <w:t>us from exporting to non-exporting.</w:t>
      </w:r>
    </w:p>
    <w:p w14:paraId="4580584F" w14:textId="77777777" w:rsidR="00777296" w:rsidRPr="00386589" w:rsidRDefault="00777296" w:rsidP="00A21FD1">
      <w:pPr>
        <w:pStyle w:val="FootnoteText"/>
        <w:rPr>
          <w:lang w:val="fr-FR"/>
        </w:rPr>
      </w:pPr>
      <w:r>
        <w:rPr>
          <w:lang w:val="fr-FR"/>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0030A" w14:textId="3628F2C6" w:rsidR="00777296" w:rsidRDefault="00777296" w:rsidP="00C03612">
    <w:pPr>
      <w:pStyle w:val="Header"/>
      <w:tabs>
        <w:tab w:val="left" w:pos="220"/>
      </w:tabs>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8A2939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78D682F"/>
    <w:multiLevelType w:val="hybridMultilevel"/>
    <w:tmpl w:val="591A9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C81072"/>
    <w:multiLevelType w:val="hybridMultilevel"/>
    <w:tmpl w:val="3E0CE47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FC0ACF"/>
    <w:multiLevelType w:val="hybridMultilevel"/>
    <w:tmpl w:val="0E8206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5C73E7A"/>
    <w:multiLevelType w:val="hybridMultilevel"/>
    <w:tmpl w:val="89308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14C4EC7"/>
    <w:multiLevelType w:val="hybridMultilevel"/>
    <w:tmpl w:val="8416D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5970526"/>
    <w:multiLevelType w:val="hybridMultilevel"/>
    <w:tmpl w:val="9D44B2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4084BCA"/>
    <w:multiLevelType w:val="hybridMultilevel"/>
    <w:tmpl w:val="89FE44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0"/>
  </w:num>
  <w:num w:numId="3">
    <w:abstractNumId w:val="7"/>
  </w:num>
  <w:num w:numId="4">
    <w:abstractNumId w:val="1"/>
  </w:num>
  <w:num w:numId="5">
    <w:abstractNumId w:val="6"/>
  </w:num>
  <w:num w:numId="6">
    <w:abstractNumId w:val="3"/>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defaultTabStop w:val="720"/>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64AC"/>
    <w:rsid w:val="00002061"/>
    <w:rsid w:val="00005D6A"/>
    <w:rsid w:val="00011D56"/>
    <w:rsid w:val="00020121"/>
    <w:rsid w:val="00020DAB"/>
    <w:rsid w:val="00023859"/>
    <w:rsid w:val="00026360"/>
    <w:rsid w:val="00031344"/>
    <w:rsid w:val="000339CF"/>
    <w:rsid w:val="000342AE"/>
    <w:rsid w:val="0003469C"/>
    <w:rsid w:val="00044FEC"/>
    <w:rsid w:val="000506B8"/>
    <w:rsid w:val="00052F3A"/>
    <w:rsid w:val="00053D8E"/>
    <w:rsid w:val="00061076"/>
    <w:rsid w:val="00063D3E"/>
    <w:rsid w:val="00083118"/>
    <w:rsid w:val="00083381"/>
    <w:rsid w:val="00092888"/>
    <w:rsid w:val="0009402C"/>
    <w:rsid w:val="00094F42"/>
    <w:rsid w:val="00095215"/>
    <w:rsid w:val="000A11F1"/>
    <w:rsid w:val="000A37BE"/>
    <w:rsid w:val="000A3F5A"/>
    <w:rsid w:val="000A40A1"/>
    <w:rsid w:val="000A4A91"/>
    <w:rsid w:val="000B1056"/>
    <w:rsid w:val="000B5EBC"/>
    <w:rsid w:val="000C077D"/>
    <w:rsid w:val="000C43F7"/>
    <w:rsid w:val="000D1A1C"/>
    <w:rsid w:val="000D1BCC"/>
    <w:rsid w:val="000D49ED"/>
    <w:rsid w:val="000D6277"/>
    <w:rsid w:val="000D64AC"/>
    <w:rsid w:val="000E112D"/>
    <w:rsid w:val="000E2006"/>
    <w:rsid w:val="000E73BC"/>
    <w:rsid w:val="000F37C5"/>
    <w:rsid w:val="000F37D4"/>
    <w:rsid w:val="000F3FB0"/>
    <w:rsid w:val="000F6299"/>
    <w:rsid w:val="000F64CD"/>
    <w:rsid w:val="00104219"/>
    <w:rsid w:val="001072D2"/>
    <w:rsid w:val="00111FAE"/>
    <w:rsid w:val="001204B0"/>
    <w:rsid w:val="00122DD0"/>
    <w:rsid w:val="001255F7"/>
    <w:rsid w:val="00126C1C"/>
    <w:rsid w:val="0013188D"/>
    <w:rsid w:val="00140164"/>
    <w:rsid w:val="001429E7"/>
    <w:rsid w:val="00145DEB"/>
    <w:rsid w:val="00147115"/>
    <w:rsid w:val="001553BA"/>
    <w:rsid w:val="00155C0C"/>
    <w:rsid w:val="00164B9E"/>
    <w:rsid w:val="0018351B"/>
    <w:rsid w:val="00185622"/>
    <w:rsid w:val="0019170B"/>
    <w:rsid w:val="001937CE"/>
    <w:rsid w:val="00193F0F"/>
    <w:rsid w:val="00196A6D"/>
    <w:rsid w:val="001A0F55"/>
    <w:rsid w:val="001A27E6"/>
    <w:rsid w:val="001A4D13"/>
    <w:rsid w:val="001C5EEA"/>
    <w:rsid w:val="001C61A4"/>
    <w:rsid w:val="001C6374"/>
    <w:rsid w:val="001D2B3F"/>
    <w:rsid w:val="001E46E4"/>
    <w:rsid w:val="001E5184"/>
    <w:rsid w:val="002054F1"/>
    <w:rsid w:val="00205651"/>
    <w:rsid w:val="00210B6F"/>
    <w:rsid w:val="00211ED2"/>
    <w:rsid w:val="0021412A"/>
    <w:rsid w:val="0021612F"/>
    <w:rsid w:val="002219E2"/>
    <w:rsid w:val="00221C16"/>
    <w:rsid w:val="00222000"/>
    <w:rsid w:val="00225640"/>
    <w:rsid w:val="0023311D"/>
    <w:rsid w:val="002331A7"/>
    <w:rsid w:val="00235D8D"/>
    <w:rsid w:val="0024150E"/>
    <w:rsid w:val="00241F3E"/>
    <w:rsid w:val="00243F7C"/>
    <w:rsid w:val="00253DAD"/>
    <w:rsid w:val="002631F4"/>
    <w:rsid w:val="002636D4"/>
    <w:rsid w:val="0027203B"/>
    <w:rsid w:val="00273AB2"/>
    <w:rsid w:val="00274262"/>
    <w:rsid w:val="002743D1"/>
    <w:rsid w:val="002745E3"/>
    <w:rsid w:val="00274D01"/>
    <w:rsid w:val="00276DFF"/>
    <w:rsid w:val="00281725"/>
    <w:rsid w:val="002853C6"/>
    <w:rsid w:val="00285CDB"/>
    <w:rsid w:val="002930B1"/>
    <w:rsid w:val="00293D5C"/>
    <w:rsid w:val="002978F5"/>
    <w:rsid w:val="002A1516"/>
    <w:rsid w:val="002A2B7F"/>
    <w:rsid w:val="002A2D35"/>
    <w:rsid w:val="002A35CE"/>
    <w:rsid w:val="002A74B0"/>
    <w:rsid w:val="002B0357"/>
    <w:rsid w:val="002B1CD8"/>
    <w:rsid w:val="002B4B3D"/>
    <w:rsid w:val="002B506B"/>
    <w:rsid w:val="002B54D4"/>
    <w:rsid w:val="002B66BF"/>
    <w:rsid w:val="002B6746"/>
    <w:rsid w:val="002B77F2"/>
    <w:rsid w:val="002B7A0F"/>
    <w:rsid w:val="002C2BF9"/>
    <w:rsid w:val="002C6620"/>
    <w:rsid w:val="002C7BB7"/>
    <w:rsid w:val="002C7CD7"/>
    <w:rsid w:val="002D098E"/>
    <w:rsid w:val="002D4B74"/>
    <w:rsid w:val="002E056D"/>
    <w:rsid w:val="002E0FC2"/>
    <w:rsid w:val="002E31FD"/>
    <w:rsid w:val="002E694F"/>
    <w:rsid w:val="002E766A"/>
    <w:rsid w:val="002F21EA"/>
    <w:rsid w:val="002F22CC"/>
    <w:rsid w:val="002F3052"/>
    <w:rsid w:val="00300888"/>
    <w:rsid w:val="00301F88"/>
    <w:rsid w:val="003023FE"/>
    <w:rsid w:val="00305E37"/>
    <w:rsid w:val="00315A2B"/>
    <w:rsid w:val="00316F10"/>
    <w:rsid w:val="00321013"/>
    <w:rsid w:val="003218DE"/>
    <w:rsid w:val="00322C5D"/>
    <w:rsid w:val="00323023"/>
    <w:rsid w:val="00324C2D"/>
    <w:rsid w:val="00332862"/>
    <w:rsid w:val="0033460B"/>
    <w:rsid w:val="00335556"/>
    <w:rsid w:val="00335A78"/>
    <w:rsid w:val="00336F19"/>
    <w:rsid w:val="00340B24"/>
    <w:rsid w:val="00341860"/>
    <w:rsid w:val="00341CEF"/>
    <w:rsid w:val="003452BC"/>
    <w:rsid w:val="0035178F"/>
    <w:rsid w:val="0035345C"/>
    <w:rsid w:val="00353CCE"/>
    <w:rsid w:val="00353FB6"/>
    <w:rsid w:val="00354224"/>
    <w:rsid w:val="00356CD2"/>
    <w:rsid w:val="00357C31"/>
    <w:rsid w:val="00360828"/>
    <w:rsid w:val="00361969"/>
    <w:rsid w:val="00365937"/>
    <w:rsid w:val="003673CD"/>
    <w:rsid w:val="00372D97"/>
    <w:rsid w:val="00375D64"/>
    <w:rsid w:val="0037782B"/>
    <w:rsid w:val="00381853"/>
    <w:rsid w:val="00382FAC"/>
    <w:rsid w:val="00384AF2"/>
    <w:rsid w:val="00385292"/>
    <w:rsid w:val="00385BC9"/>
    <w:rsid w:val="00386589"/>
    <w:rsid w:val="003879E3"/>
    <w:rsid w:val="00390E87"/>
    <w:rsid w:val="003930BB"/>
    <w:rsid w:val="00393608"/>
    <w:rsid w:val="0039432D"/>
    <w:rsid w:val="003A1803"/>
    <w:rsid w:val="003A2C55"/>
    <w:rsid w:val="003A4FC7"/>
    <w:rsid w:val="003A664E"/>
    <w:rsid w:val="003B0224"/>
    <w:rsid w:val="003B06E0"/>
    <w:rsid w:val="003B1B53"/>
    <w:rsid w:val="003B2229"/>
    <w:rsid w:val="003B3303"/>
    <w:rsid w:val="003B5399"/>
    <w:rsid w:val="003B55E9"/>
    <w:rsid w:val="003B5E5E"/>
    <w:rsid w:val="003C63FC"/>
    <w:rsid w:val="003C69D8"/>
    <w:rsid w:val="003D06CE"/>
    <w:rsid w:val="003D2D64"/>
    <w:rsid w:val="003D35EA"/>
    <w:rsid w:val="003E20F6"/>
    <w:rsid w:val="003E2B9E"/>
    <w:rsid w:val="003E442F"/>
    <w:rsid w:val="003E5610"/>
    <w:rsid w:val="003E5B90"/>
    <w:rsid w:val="003E667A"/>
    <w:rsid w:val="003E710C"/>
    <w:rsid w:val="003E71AE"/>
    <w:rsid w:val="003F0079"/>
    <w:rsid w:val="00400978"/>
    <w:rsid w:val="00401E82"/>
    <w:rsid w:val="00411558"/>
    <w:rsid w:val="004152BC"/>
    <w:rsid w:val="004210E5"/>
    <w:rsid w:val="00422294"/>
    <w:rsid w:val="004322E4"/>
    <w:rsid w:val="0043389F"/>
    <w:rsid w:val="00434F09"/>
    <w:rsid w:val="0043582D"/>
    <w:rsid w:val="0043699F"/>
    <w:rsid w:val="004416CC"/>
    <w:rsid w:val="00441FB8"/>
    <w:rsid w:val="004436A3"/>
    <w:rsid w:val="00446454"/>
    <w:rsid w:val="00447C26"/>
    <w:rsid w:val="00450010"/>
    <w:rsid w:val="00450A47"/>
    <w:rsid w:val="004522F2"/>
    <w:rsid w:val="00456698"/>
    <w:rsid w:val="00457FA3"/>
    <w:rsid w:val="00461E5A"/>
    <w:rsid w:val="00461EB7"/>
    <w:rsid w:val="00463699"/>
    <w:rsid w:val="004668CB"/>
    <w:rsid w:val="004707E4"/>
    <w:rsid w:val="00470A91"/>
    <w:rsid w:val="00471B60"/>
    <w:rsid w:val="00472378"/>
    <w:rsid w:val="00474157"/>
    <w:rsid w:val="00474635"/>
    <w:rsid w:val="0047612D"/>
    <w:rsid w:val="004836F4"/>
    <w:rsid w:val="00484DE6"/>
    <w:rsid w:val="00491846"/>
    <w:rsid w:val="004951FA"/>
    <w:rsid w:val="004A3DA6"/>
    <w:rsid w:val="004A79DD"/>
    <w:rsid w:val="004B0B84"/>
    <w:rsid w:val="004B42E3"/>
    <w:rsid w:val="004B615B"/>
    <w:rsid w:val="004C3A31"/>
    <w:rsid w:val="004C491A"/>
    <w:rsid w:val="004D770B"/>
    <w:rsid w:val="00502122"/>
    <w:rsid w:val="0050497B"/>
    <w:rsid w:val="00507221"/>
    <w:rsid w:val="00511800"/>
    <w:rsid w:val="00513D14"/>
    <w:rsid w:val="0051505F"/>
    <w:rsid w:val="00516430"/>
    <w:rsid w:val="005236AE"/>
    <w:rsid w:val="00524DDD"/>
    <w:rsid w:val="00530727"/>
    <w:rsid w:val="00530BBE"/>
    <w:rsid w:val="00533049"/>
    <w:rsid w:val="00533863"/>
    <w:rsid w:val="00534C5F"/>
    <w:rsid w:val="005363A1"/>
    <w:rsid w:val="005363A5"/>
    <w:rsid w:val="0054766D"/>
    <w:rsid w:val="0055428C"/>
    <w:rsid w:val="00556A41"/>
    <w:rsid w:val="00561C40"/>
    <w:rsid w:val="00562866"/>
    <w:rsid w:val="005708F1"/>
    <w:rsid w:val="005719B2"/>
    <w:rsid w:val="00571A52"/>
    <w:rsid w:val="005737B3"/>
    <w:rsid w:val="00583133"/>
    <w:rsid w:val="00590AE8"/>
    <w:rsid w:val="005970CB"/>
    <w:rsid w:val="005A0B6A"/>
    <w:rsid w:val="005A0FD9"/>
    <w:rsid w:val="005A505D"/>
    <w:rsid w:val="005A5515"/>
    <w:rsid w:val="005B2F7A"/>
    <w:rsid w:val="005B4F46"/>
    <w:rsid w:val="005B5CC8"/>
    <w:rsid w:val="005B7A79"/>
    <w:rsid w:val="005C10AF"/>
    <w:rsid w:val="005C57FC"/>
    <w:rsid w:val="005D02E4"/>
    <w:rsid w:val="005D3686"/>
    <w:rsid w:val="005E376E"/>
    <w:rsid w:val="005E3B9C"/>
    <w:rsid w:val="005F1605"/>
    <w:rsid w:val="00601092"/>
    <w:rsid w:val="0060253D"/>
    <w:rsid w:val="00602701"/>
    <w:rsid w:val="006107A2"/>
    <w:rsid w:val="00611533"/>
    <w:rsid w:val="00612327"/>
    <w:rsid w:val="006241AE"/>
    <w:rsid w:val="0062656A"/>
    <w:rsid w:val="00633B34"/>
    <w:rsid w:val="00634A6C"/>
    <w:rsid w:val="006414C2"/>
    <w:rsid w:val="00641C2B"/>
    <w:rsid w:val="006429B4"/>
    <w:rsid w:val="0064486B"/>
    <w:rsid w:val="0064667C"/>
    <w:rsid w:val="00647BAD"/>
    <w:rsid w:val="006520F2"/>
    <w:rsid w:val="00652855"/>
    <w:rsid w:val="006549C8"/>
    <w:rsid w:val="00655FAF"/>
    <w:rsid w:val="00657B8A"/>
    <w:rsid w:val="00661667"/>
    <w:rsid w:val="0066182C"/>
    <w:rsid w:val="00661E34"/>
    <w:rsid w:val="006628CF"/>
    <w:rsid w:val="00662CB3"/>
    <w:rsid w:val="00664302"/>
    <w:rsid w:val="0066441B"/>
    <w:rsid w:val="00665D3D"/>
    <w:rsid w:val="00666789"/>
    <w:rsid w:val="0067427B"/>
    <w:rsid w:val="00675F78"/>
    <w:rsid w:val="00684D4D"/>
    <w:rsid w:val="006860BA"/>
    <w:rsid w:val="00687A3F"/>
    <w:rsid w:val="0069082A"/>
    <w:rsid w:val="00694197"/>
    <w:rsid w:val="0069713A"/>
    <w:rsid w:val="006A1F32"/>
    <w:rsid w:val="006A30DC"/>
    <w:rsid w:val="006A7115"/>
    <w:rsid w:val="006B1593"/>
    <w:rsid w:val="006B4D54"/>
    <w:rsid w:val="006B5133"/>
    <w:rsid w:val="006C2C72"/>
    <w:rsid w:val="006C2DFE"/>
    <w:rsid w:val="006C2FB9"/>
    <w:rsid w:val="006C35FA"/>
    <w:rsid w:val="006C4D10"/>
    <w:rsid w:val="006C5170"/>
    <w:rsid w:val="006D067B"/>
    <w:rsid w:val="006D2135"/>
    <w:rsid w:val="006D63AF"/>
    <w:rsid w:val="006D783E"/>
    <w:rsid w:val="006E2015"/>
    <w:rsid w:val="006E27F1"/>
    <w:rsid w:val="006E41C3"/>
    <w:rsid w:val="006E5740"/>
    <w:rsid w:val="006E5D24"/>
    <w:rsid w:val="006F1BF5"/>
    <w:rsid w:val="006F21A0"/>
    <w:rsid w:val="006F4AE0"/>
    <w:rsid w:val="00701E37"/>
    <w:rsid w:val="0070431F"/>
    <w:rsid w:val="0070616D"/>
    <w:rsid w:val="00711F82"/>
    <w:rsid w:val="00713457"/>
    <w:rsid w:val="007166A7"/>
    <w:rsid w:val="00722BEE"/>
    <w:rsid w:val="0072314E"/>
    <w:rsid w:val="00723ACC"/>
    <w:rsid w:val="00725A6F"/>
    <w:rsid w:val="00725EF7"/>
    <w:rsid w:val="00726BD7"/>
    <w:rsid w:val="00727CB4"/>
    <w:rsid w:val="00733797"/>
    <w:rsid w:val="00733B42"/>
    <w:rsid w:val="00734782"/>
    <w:rsid w:val="00741323"/>
    <w:rsid w:val="00747611"/>
    <w:rsid w:val="007509E0"/>
    <w:rsid w:val="007512A8"/>
    <w:rsid w:val="00764C32"/>
    <w:rsid w:val="00770F26"/>
    <w:rsid w:val="00771C36"/>
    <w:rsid w:val="00774311"/>
    <w:rsid w:val="00775D1C"/>
    <w:rsid w:val="00777296"/>
    <w:rsid w:val="007834A1"/>
    <w:rsid w:val="007856C1"/>
    <w:rsid w:val="00787392"/>
    <w:rsid w:val="007876A2"/>
    <w:rsid w:val="00796B64"/>
    <w:rsid w:val="007A5D6F"/>
    <w:rsid w:val="007A61FC"/>
    <w:rsid w:val="007A7159"/>
    <w:rsid w:val="007B0385"/>
    <w:rsid w:val="007B329E"/>
    <w:rsid w:val="007B58B6"/>
    <w:rsid w:val="007B63C2"/>
    <w:rsid w:val="007C0463"/>
    <w:rsid w:val="007C08C0"/>
    <w:rsid w:val="007C08F8"/>
    <w:rsid w:val="007C2F61"/>
    <w:rsid w:val="007C35A9"/>
    <w:rsid w:val="007D18BF"/>
    <w:rsid w:val="007D763D"/>
    <w:rsid w:val="007D7F42"/>
    <w:rsid w:val="007E27A3"/>
    <w:rsid w:val="007E74B4"/>
    <w:rsid w:val="007F07A8"/>
    <w:rsid w:val="007F43BF"/>
    <w:rsid w:val="007F4C44"/>
    <w:rsid w:val="007F57F2"/>
    <w:rsid w:val="007F65D2"/>
    <w:rsid w:val="007F6DBC"/>
    <w:rsid w:val="008022C8"/>
    <w:rsid w:val="008075F5"/>
    <w:rsid w:val="00812D9D"/>
    <w:rsid w:val="00815D0D"/>
    <w:rsid w:val="00821945"/>
    <w:rsid w:val="00823C35"/>
    <w:rsid w:val="00826A25"/>
    <w:rsid w:val="00830FD4"/>
    <w:rsid w:val="00836813"/>
    <w:rsid w:val="008410B6"/>
    <w:rsid w:val="00851CE9"/>
    <w:rsid w:val="00853515"/>
    <w:rsid w:val="00854E24"/>
    <w:rsid w:val="00855834"/>
    <w:rsid w:val="00857614"/>
    <w:rsid w:val="00860102"/>
    <w:rsid w:val="008613D5"/>
    <w:rsid w:val="008619DD"/>
    <w:rsid w:val="008628C4"/>
    <w:rsid w:val="00863404"/>
    <w:rsid w:val="008711DD"/>
    <w:rsid w:val="00873361"/>
    <w:rsid w:val="008745A3"/>
    <w:rsid w:val="00874C9F"/>
    <w:rsid w:val="00875E92"/>
    <w:rsid w:val="00880F8E"/>
    <w:rsid w:val="00882765"/>
    <w:rsid w:val="008832CB"/>
    <w:rsid w:val="00883776"/>
    <w:rsid w:val="008841B0"/>
    <w:rsid w:val="008855F2"/>
    <w:rsid w:val="00892593"/>
    <w:rsid w:val="008A2E92"/>
    <w:rsid w:val="008A3558"/>
    <w:rsid w:val="008A36B0"/>
    <w:rsid w:val="008A43CD"/>
    <w:rsid w:val="008A47C2"/>
    <w:rsid w:val="008A5438"/>
    <w:rsid w:val="008A548D"/>
    <w:rsid w:val="008B39C8"/>
    <w:rsid w:val="008B3C08"/>
    <w:rsid w:val="008B4C61"/>
    <w:rsid w:val="008C0086"/>
    <w:rsid w:val="008C021F"/>
    <w:rsid w:val="008C0224"/>
    <w:rsid w:val="008C0406"/>
    <w:rsid w:val="008D0CE2"/>
    <w:rsid w:val="008D0E39"/>
    <w:rsid w:val="008D3EDB"/>
    <w:rsid w:val="008E2E6E"/>
    <w:rsid w:val="008E4485"/>
    <w:rsid w:val="008E66EA"/>
    <w:rsid w:val="008F02EF"/>
    <w:rsid w:val="008F0563"/>
    <w:rsid w:val="008F26D5"/>
    <w:rsid w:val="00900B75"/>
    <w:rsid w:val="00902EEB"/>
    <w:rsid w:val="009112F6"/>
    <w:rsid w:val="0091528C"/>
    <w:rsid w:val="00922B46"/>
    <w:rsid w:val="00924438"/>
    <w:rsid w:val="00933F49"/>
    <w:rsid w:val="0095163E"/>
    <w:rsid w:val="00953D5E"/>
    <w:rsid w:val="00953F8A"/>
    <w:rsid w:val="00954C58"/>
    <w:rsid w:val="00954F85"/>
    <w:rsid w:val="00957EAD"/>
    <w:rsid w:val="00961733"/>
    <w:rsid w:val="0096443D"/>
    <w:rsid w:val="00970008"/>
    <w:rsid w:val="0097177B"/>
    <w:rsid w:val="0097212B"/>
    <w:rsid w:val="00972841"/>
    <w:rsid w:val="009760F9"/>
    <w:rsid w:val="00984AC5"/>
    <w:rsid w:val="00985045"/>
    <w:rsid w:val="00986112"/>
    <w:rsid w:val="00987965"/>
    <w:rsid w:val="00993A62"/>
    <w:rsid w:val="009941E7"/>
    <w:rsid w:val="0099429B"/>
    <w:rsid w:val="00996D8D"/>
    <w:rsid w:val="00997221"/>
    <w:rsid w:val="009A20CE"/>
    <w:rsid w:val="009A6C32"/>
    <w:rsid w:val="009A7E39"/>
    <w:rsid w:val="009B081B"/>
    <w:rsid w:val="009B38F3"/>
    <w:rsid w:val="009B574F"/>
    <w:rsid w:val="009D2973"/>
    <w:rsid w:val="009D4AB6"/>
    <w:rsid w:val="009D6BA2"/>
    <w:rsid w:val="009D701E"/>
    <w:rsid w:val="009D72B7"/>
    <w:rsid w:val="009E2259"/>
    <w:rsid w:val="009E423C"/>
    <w:rsid w:val="009E57C8"/>
    <w:rsid w:val="009F170B"/>
    <w:rsid w:val="009F3FBF"/>
    <w:rsid w:val="00A0072C"/>
    <w:rsid w:val="00A135C4"/>
    <w:rsid w:val="00A14349"/>
    <w:rsid w:val="00A16C1E"/>
    <w:rsid w:val="00A16F70"/>
    <w:rsid w:val="00A1744C"/>
    <w:rsid w:val="00A21FD1"/>
    <w:rsid w:val="00A258C2"/>
    <w:rsid w:val="00A271B9"/>
    <w:rsid w:val="00A31D54"/>
    <w:rsid w:val="00A32863"/>
    <w:rsid w:val="00A348BF"/>
    <w:rsid w:val="00A34BEA"/>
    <w:rsid w:val="00A3699B"/>
    <w:rsid w:val="00A36E46"/>
    <w:rsid w:val="00A403E8"/>
    <w:rsid w:val="00A4281C"/>
    <w:rsid w:val="00A45F06"/>
    <w:rsid w:val="00A47C25"/>
    <w:rsid w:val="00A50C94"/>
    <w:rsid w:val="00A5578F"/>
    <w:rsid w:val="00A6241B"/>
    <w:rsid w:val="00A66AB9"/>
    <w:rsid w:val="00A670DF"/>
    <w:rsid w:val="00A722D6"/>
    <w:rsid w:val="00A72FD9"/>
    <w:rsid w:val="00A8322A"/>
    <w:rsid w:val="00A8625C"/>
    <w:rsid w:val="00A92E57"/>
    <w:rsid w:val="00A947E6"/>
    <w:rsid w:val="00AA6AC0"/>
    <w:rsid w:val="00AA74D8"/>
    <w:rsid w:val="00AB361B"/>
    <w:rsid w:val="00AB4E07"/>
    <w:rsid w:val="00AB775D"/>
    <w:rsid w:val="00AB792C"/>
    <w:rsid w:val="00AC1288"/>
    <w:rsid w:val="00AC1F2D"/>
    <w:rsid w:val="00AC577F"/>
    <w:rsid w:val="00AC60B3"/>
    <w:rsid w:val="00AD0345"/>
    <w:rsid w:val="00AD0EA4"/>
    <w:rsid w:val="00AD5BE8"/>
    <w:rsid w:val="00AD5F8E"/>
    <w:rsid w:val="00AD675A"/>
    <w:rsid w:val="00AD6EF2"/>
    <w:rsid w:val="00AE03FD"/>
    <w:rsid w:val="00AE0B39"/>
    <w:rsid w:val="00AE15B2"/>
    <w:rsid w:val="00AE1F25"/>
    <w:rsid w:val="00AE44D7"/>
    <w:rsid w:val="00AE4E5C"/>
    <w:rsid w:val="00AE6F65"/>
    <w:rsid w:val="00AE7CB2"/>
    <w:rsid w:val="00B15674"/>
    <w:rsid w:val="00B221D5"/>
    <w:rsid w:val="00B227FD"/>
    <w:rsid w:val="00B23111"/>
    <w:rsid w:val="00B27D47"/>
    <w:rsid w:val="00B300A2"/>
    <w:rsid w:val="00B327A4"/>
    <w:rsid w:val="00B34C00"/>
    <w:rsid w:val="00B34FA4"/>
    <w:rsid w:val="00B376E5"/>
    <w:rsid w:val="00B4597A"/>
    <w:rsid w:val="00B4684C"/>
    <w:rsid w:val="00B51F5A"/>
    <w:rsid w:val="00B520C4"/>
    <w:rsid w:val="00B52893"/>
    <w:rsid w:val="00B55FF7"/>
    <w:rsid w:val="00B5613F"/>
    <w:rsid w:val="00B63281"/>
    <w:rsid w:val="00B655A8"/>
    <w:rsid w:val="00B7318B"/>
    <w:rsid w:val="00B846F9"/>
    <w:rsid w:val="00B86FAD"/>
    <w:rsid w:val="00B87AE0"/>
    <w:rsid w:val="00B902D1"/>
    <w:rsid w:val="00B91CCA"/>
    <w:rsid w:val="00B939CB"/>
    <w:rsid w:val="00BA4F1D"/>
    <w:rsid w:val="00BA52DF"/>
    <w:rsid w:val="00BA7504"/>
    <w:rsid w:val="00BB0483"/>
    <w:rsid w:val="00BB306C"/>
    <w:rsid w:val="00BB38B9"/>
    <w:rsid w:val="00BC416C"/>
    <w:rsid w:val="00BD3A5B"/>
    <w:rsid w:val="00BD6AC7"/>
    <w:rsid w:val="00BE2BA5"/>
    <w:rsid w:val="00BE2CB9"/>
    <w:rsid w:val="00BE3054"/>
    <w:rsid w:val="00BE6821"/>
    <w:rsid w:val="00BF49B5"/>
    <w:rsid w:val="00BF4AC2"/>
    <w:rsid w:val="00BF5A5B"/>
    <w:rsid w:val="00BF780B"/>
    <w:rsid w:val="00C03612"/>
    <w:rsid w:val="00C03A84"/>
    <w:rsid w:val="00C04548"/>
    <w:rsid w:val="00C051E2"/>
    <w:rsid w:val="00C06EBB"/>
    <w:rsid w:val="00C074F0"/>
    <w:rsid w:val="00C10590"/>
    <w:rsid w:val="00C12C72"/>
    <w:rsid w:val="00C15FD6"/>
    <w:rsid w:val="00C16E64"/>
    <w:rsid w:val="00C17966"/>
    <w:rsid w:val="00C17A98"/>
    <w:rsid w:val="00C203D5"/>
    <w:rsid w:val="00C204FB"/>
    <w:rsid w:val="00C20B06"/>
    <w:rsid w:val="00C226A2"/>
    <w:rsid w:val="00C246D5"/>
    <w:rsid w:val="00C266B9"/>
    <w:rsid w:val="00C272FC"/>
    <w:rsid w:val="00C304F4"/>
    <w:rsid w:val="00C31D24"/>
    <w:rsid w:val="00C32EA7"/>
    <w:rsid w:val="00C330DD"/>
    <w:rsid w:val="00C33941"/>
    <w:rsid w:val="00C36CBD"/>
    <w:rsid w:val="00C401E6"/>
    <w:rsid w:val="00C4498C"/>
    <w:rsid w:val="00C5593C"/>
    <w:rsid w:val="00C6041A"/>
    <w:rsid w:val="00C60BB2"/>
    <w:rsid w:val="00C60EFA"/>
    <w:rsid w:val="00C64499"/>
    <w:rsid w:val="00C65FF4"/>
    <w:rsid w:val="00C66C10"/>
    <w:rsid w:val="00C67932"/>
    <w:rsid w:val="00C72577"/>
    <w:rsid w:val="00C76169"/>
    <w:rsid w:val="00C85849"/>
    <w:rsid w:val="00C86793"/>
    <w:rsid w:val="00C92717"/>
    <w:rsid w:val="00C92FD7"/>
    <w:rsid w:val="00C93FF8"/>
    <w:rsid w:val="00CA083F"/>
    <w:rsid w:val="00CA3DD2"/>
    <w:rsid w:val="00CB0E79"/>
    <w:rsid w:val="00CB113F"/>
    <w:rsid w:val="00CB3954"/>
    <w:rsid w:val="00CB39DD"/>
    <w:rsid w:val="00CC3D0F"/>
    <w:rsid w:val="00CC7ED0"/>
    <w:rsid w:val="00CD3A8B"/>
    <w:rsid w:val="00CE0F9D"/>
    <w:rsid w:val="00CF1A0A"/>
    <w:rsid w:val="00CF3C86"/>
    <w:rsid w:val="00CF7937"/>
    <w:rsid w:val="00D00CCD"/>
    <w:rsid w:val="00D05CB7"/>
    <w:rsid w:val="00D076D4"/>
    <w:rsid w:val="00D07E37"/>
    <w:rsid w:val="00D14082"/>
    <w:rsid w:val="00D155C4"/>
    <w:rsid w:val="00D23CDA"/>
    <w:rsid w:val="00D24F7F"/>
    <w:rsid w:val="00D25381"/>
    <w:rsid w:val="00D25390"/>
    <w:rsid w:val="00D357F0"/>
    <w:rsid w:val="00D3763F"/>
    <w:rsid w:val="00D406D5"/>
    <w:rsid w:val="00D41F2A"/>
    <w:rsid w:val="00D42998"/>
    <w:rsid w:val="00D43F61"/>
    <w:rsid w:val="00D447AD"/>
    <w:rsid w:val="00D46F7E"/>
    <w:rsid w:val="00D474B7"/>
    <w:rsid w:val="00D50518"/>
    <w:rsid w:val="00D507F8"/>
    <w:rsid w:val="00D51D78"/>
    <w:rsid w:val="00D52888"/>
    <w:rsid w:val="00D557EA"/>
    <w:rsid w:val="00D56DD0"/>
    <w:rsid w:val="00D61AA2"/>
    <w:rsid w:val="00D61EC3"/>
    <w:rsid w:val="00D62E9C"/>
    <w:rsid w:val="00D82858"/>
    <w:rsid w:val="00D82DE8"/>
    <w:rsid w:val="00D84C85"/>
    <w:rsid w:val="00D8582A"/>
    <w:rsid w:val="00D90596"/>
    <w:rsid w:val="00D9167E"/>
    <w:rsid w:val="00D93287"/>
    <w:rsid w:val="00D935D6"/>
    <w:rsid w:val="00DA2242"/>
    <w:rsid w:val="00DA434F"/>
    <w:rsid w:val="00DB0739"/>
    <w:rsid w:val="00DB0897"/>
    <w:rsid w:val="00DB0C56"/>
    <w:rsid w:val="00DB1969"/>
    <w:rsid w:val="00DC08C0"/>
    <w:rsid w:val="00DC1AD9"/>
    <w:rsid w:val="00DC44FE"/>
    <w:rsid w:val="00DC58FB"/>
    <w:rsid w:val="00DC78E9"/>
    <w:rsid w:val="00DD1E58"/>
    <w:rsid w:val="00DD77DC"/>
    <w:rsid w:val="00DE1655"/>
    <w:rsid w:val="00DE5033"/>
    <w:rsid w:val="00DF0761"/>
    <w:rsid w:val="00DF2A78"/>
    <w:rsid w:val="00DF440D"/>
    <w:rsid w:val="00E03003"/>
    <w:rsid w:val="00E03CBA"/>
    <w:rsid w:val="00E03DA0"/>
    <w:rsid w:val="00E04151"/>
    <w:rsid w:val="00E04223"/>
    <w:rsid w:val="00E049F3"/>
    <w:rsid w:val="00E11AD5"/>
    <w:rsid w:val="00E137D1"/>
    <w:rsid w:val="00E140E6"/>
    <w:rsid w:val="00E1561E"/>
    <w:rsid w:val="00E203A4"/>
    <w:rsid w:val="00E2413A"/>
    <w:rsid w:val="00E26B92"/>
    <w:rsid w:val="00E34092"/>
    <w:rsid w:val="00E37EBA"/>
    <w:rsid w:val="00E412B9"/>
    <w:rsid w:val="00E47798"/>
    <w:rsid w:val="00E50D3D"/>
    <w:rsid w:val="00E51052"/>
    <w:rsid w:val="00E5383B"/>
    <w:rsid w:val="00E65203"/>
    <w:rsid w:val="00E72DEE"/>
    <w:rsid w:val="00E761F9"/>
    <w:rsid w:val="00E805E0"/>
    <w:rsid w:val="00E80E29"/>
    <w:rsid w:val="00E86846"/>
    <w:rsid w:val="00E878A9"/>
    <w:rsid w:val="00E90FCD"/>
    <w:rsid w:val="00E9143C"/>
    <w:rsid w:val="00E95772"/>
    <w:rsid w:val="00E979D1"/>
    <w:rsid w:val="00EA62E2"/>
    <w:rsid w:val="00EA755D"/>
    <w:rsid w:val="00EA7D8B"/>
    <w:rsid w:val="00EC7318"/>
    <w:rsid w:val="00EC740A"/>
    <w:rsid w:val="00ED21EB"/>
    <w:rsid w:val="00ED3219"/>
    <w:rsid w:val="00ED34E2"/>
    <w:rsid w:val="00ED3ABA"/>
    <w:rsid w:val="00ED5E4D"/>
    <w:rsid w:val="00EE1124"/>
    <w:rsid w:val="00EE1134"/>
    <w:rsid w:val="00EE3B6C"/>
    <w:rsid w:val="00EF1132"/>
    <w:rsid w:val="00EF187E"/>
    <w:rsid w:val="00EF2312"/>
    <w:rsid w:val="00EF3899"/>
    <w:rsid w:val="00EF3912"/>
    <w:rsid w:val="00EF4CD0"/>
    <w:rsid w:val="00EF7305"/>
    <w:rsid w:val="00F02C27"/>
    <w:rsid w:val="00F041A4"/>
    <w:rsid w:val="00F0765A"/>
    <w:rsid w:val="00F10711"/>
    <w:rsid w:val="00F115C3"/>
    <w:rsid w:val="00F115CA"/>
    <w:rsid w:val="00F13375"/>
    <w:rsid w:val="00F20F0F"/>
    <w:rsid w:val="00F22F84"/>
    <w:rsid w:val="00F26E5C"/>
    <w:rsid w:val="00F31EBA"/>
    <w:rsid w:val="00F32FBC"/>
    <w:rsid w:val="00F3459F"/>
    <w:rsid w:val="00F37AE5"/>
    <w:rsid w:val="00F43BD6"/>
    <w:rsid w:val="00F445E6"/>
    <w:rsid w:val="00F461C2"/>
    <w:rsid w:val="00F46C38"/>
    <w:rsid w:val="00F528EA"/>
    <w:rsid w:val="00F53699"/>
    <w:rsid w:val="00F63723"/>
    <w:rsid w:val="00F658EF"/>
    <w:rsid w:val="00F65B0A"/>
    <w:rsid w:val="00F66919"/>
    <w:rsid w:val="00F67B6B"/>
    <w:rsid w:val="00F70A0A"/>
    <w:rsid w:val="00F7256E"/>
    <w:rsid w:val="00F74DA9"/>
    <w:rsid w:val="00F77319"/>
    <w:rsid w:val="00F77AB7"/>
    <w:rsid w:val="00F80A09"/>
    <w:rsid w:val="00F82DB2"/>
    <w:rsid w:val="00F8542E"/>
    <w:rsid w:val="00F85A22"/>
    <w:rsid w:val="00F91C95"/>
    <w:rsid w:val="00FA5A0C"/>
    <w:rsid w:val="00FA6627"/>
    <w:rsid w:val="00FA77A1"/>
    <w:rsid w:val="00FB1284"/>
    <w:rsid w:val="00FB257E"/>
    <w:rsid w:val="00FB3751"/>
    <w:rsid w:val="00FB499A"/>
    <w:rsid w:val="00FD2784"/>
    <w:rsid w:val="00FD3452"/>
    <w:rsid w:val="00FD3AD2"/>
    <w:rsid w:val="00FD5758"/>
    <w:rsid w:val="00FE1193"/>
    <w:rsid w:val="00FE3218"/>
    <w:rsid w:val="00FF1C95"/>
    <w:rsid w:val="00FF363E"/>
    <w:rsid w:val="00FF5A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2CA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EBB"/>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43BF"/>
    <w:pPr>
      <w:ind w:left="720"/>
      <w:contextualSpacing/>
    </w:pPr>
  </w:style>
  <w:style w:type="character" w:styleId="PlaceholderText">
    <w:name w:val="Placeholder Text"/>
    <w:basedOn w:val="DefaultParagraphFont"/>
    <w:uiPriority w:val="67"/>
    <w:rsid w:val="00513D14"/>
    <w:rPr>
      <w:color w:val="808080"/>
    </w:rPr>
  </w:style>
  <w:style w:type="paragraph" w:styleId="BalloonText">
    <w:name w:val="Balloon Text"/>
    <w:basedOn w:val="Normal"/>
    <w:link w:val="BalloonTextChar"/>
    <w:uiPriority w:val="99"/>
    <w:semiHidden/>
    <w:unhideWhenUsed/>
    <w:rsid w:val="00513D1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13D14"/>
    <w:rPr>
      <w:rFonts w:ascii="Lucida Grande" w:hAnsi="Lucida Grande" w:cs="Lucida Grande"/>
      <w:sz w:val="18"/>
      <w:szCs w:val="18"/>
    </w:rPr>
  </w:style>
  <w:style w:type="character" w:styleId="CommentReference">
    <w:name w:val="annotation reference"/>
    <w:basedOn w:val="DefaultParagraphFont"/>
    <w:uiPriority w:val="99"/>
    <w:semiHidden/>
    <w:unhideWhenUsed/>
    <w:rsid w:val="00EE3B6C"/>
    <w:rPr>
      <w:sz w:val="18"/>
      <w:szCs w:val="18"/>
    </w:rPr>
  </w:style>
  <w:style w:type="paragraph" w:styleId="CommentText">
    <w:name w:val="annotation text"/>
    <w:basedOn w:val="Normal"/>
    <w:link w:val="CommentTextChar"/>
    <w:uiPriority w:val="99"/>
    <w:semiHidden/>
    <w:unhideWhenUsed/>
    <w:rsid w:val="00EE3B6C"/>
    <w:pPr>
      <w:spacing w:line="240" w:lineRule="auto"/>
    </w:pPr>
    <w:rPr>
      <w:sz w:val="24"/>
      <w:szCs w:val="24"/>
    </w:rPr>
  </w:style>
  <w:style w:type="character" w:customStyle="1" w:styleId="CommentTextChar">
    <w:name w:val="Comment Text Char"/>
    <w:basedOn w:val="DefaultParagraphFont"/>
    <w:link w:val="CommentText"/>
    <w:uiPriority w:val="99"/>
    <w:semiHidden/>
    <w:rsid w:val="00EE3B6C"/>
    <w:rPr>
      <w:sz w:val="24"/>
      <w:szCs w:val="24"/>
    </w:rPr>
  </w:style>
  <w:style w:type="paragraph" w:styleId="CommentSubject">
    <w:name w:val="annotation subject"/>
    <w:basedOn w:val="CommentText"/>
    <w:next w:val="CommentText"/>
    <w:link w:val="CommentSubjectChar"/>
    <w:uiPriority w:val="99"/>
    <w:semiHidden/>
    <w:unhideWhenUsed/>
    <w:rsid w:val="00EE3B6C"/>
    <w:rPr>
      <w:b/>
      <w:bCs/>
      <w:sz w:val="20"/>
      <w:szCs w:val="20"/>
    </w:rPr>
  </w:style>
  <w:style w:type="character" w:customStyle="1" w:styleId="CommentSubjectChar">
    <w:name w:val="Comment Subject Char"/>
    <w:basedOn w:val="CommentTextChar"/>
    <w:link w:val="CommentSubject"/>
    <w:uiPriority w:val="99"/>
    <w:semiHidden/>
    <w:rsid w:val="00EE3B6C"/>
    <w:rPr>
      <w:b/>
      <w:bCs/>
      <w:sz w:val="24"/>
      <w:szCs w:val="24"/>
    </w:rPr>
  </w:style>
  <w:style w:type="paragraph" w:styleId="FootnoteText">
    <w:name w:val="footnote text"/>
    <w:basedOn w:val="Normal"/>
    <w:link w:val="FootnoteTextChar"/>
    <w:uiPriority w:val="99"/>
    <w:unhideWhenUsed/>
    <w:rsid w:val="002930B1"/>
    <w:pPr>
      <w:spacing w:after="0" w:line="240" w:lineRule="auto"/>
    </w:pPr>
    <w:rPr>
      <w:sz w:val="24"/>
      <w:szCs w:val="24"/>
    </w:rPr>
  </w:style>
  <w:style w:type="character" w:customStyle="1" w:styleId="FootnoteTextChar">
    <w:name w:val="Footnote Text Char"/>
    <w:basedOn w:val="DefaultParagraphFont"/>
    <w:link w:val="FootnoteText"/>
    <w:uiPriority w:val="99"/>
    <w:rsid w:val="002930B1"/>
    <w:rPr>
      <w:sz w:val="24"/>
      <w:szCs w:val="24"/>
    </w:rPr>
  </w:style>
  <w:style w:type="character" w:styleId="FootnoteReference">
    <w:name w:val="footnote reference"/>
    <w:basedOn w:val="DefaultParagraphFont"/>
    <w:uiPriority w:val="99"/>
    <w:unhideWhenUsed/>
    <w:rsid w:val="002930B1"/>
    <w:rPr>
      <w:vertAlign w:val="superscript"/>
    </w:rPr>
  </w:style>
  <w:style w:type="paragraph" w:styleId="Footer">
    <w:name w:val="footer"/>
    <w:basedOn w:val="Normal"/>
    <w:link w:val="FooterChar"/>
    <w:uiPriority w:val="99"/>
    <w:unhideWhenUsed/>
    <w:rsid w:val="00447C26"/>
    <w:pPr>
      <w:tabs>
        <w:tab w:val="center" w:pos="4320"/>
        <w:tab w:val="right" w:pos="8640"/>
      </w:tabs>
      <w:spacing w:after="0" w:line="240" w:lineRule="auto"/>
    </w:pPr>
  </w:style>
  <w:style w:type="character" w:customStyle="1" w:styleId="FooterChar">
    <w:name w:val="Footer Char"/>
    <w:basedOn w:val="DefaultParagraphFont"/>
    <w:link w:val="Footer"/>
    <w:uiPriority w:val="99"/>
    <w:rsid w:val="00447C26"/>
    <w:rPr>
      <w:sz w:val="22"/>
      <w:szCs w:val="22"/>
    </w:rPr>
  </w:style>
  <w:style w:type="character" w:styleId="PageNumber">
    <w:name w:val="page number"/>
    <w:basedOn w:val="DefaultParagraphFont"/>
    <w:uiPriority w:val="99"/>
    <w:semiHidden/>
    <w:unhideWhenUsed/>
    <w:rsid w:val="00447C26"/>
  </w:style>
  <w:style w:type="paragraph" w:styleId="Header">
    <w:name w:val="header"/>
    <w:basedOn w:val="Normal"/>
    <w:link w:val="HeaderChar"/>
    <w:uiPriority w:val="99"/>
    <w:unhideWhenUsed/>
    <w:rsid w:val="00A947E6"/>
    <w:pPr>
      <w:tabs>
        <w:tab w:val="center" w:pos="4320"/>
        <w:tab w:val="right" w:pos="8640"/>
      </w:tabs>
      <w:spacing w:after="0" w:line="240" w:lineRule="auto"/>
    </w:pPr>
  </w:style>
  <w:style w:type="character" w:customStyle="1" w:styleId="HeaderChar">
    <w:name w:val="Header Char"/>
    <w:basedOn w:val="DefaultParagraphFont"/>
    <w:link w:val="Header"/>
    <w:uiPriority w:val="99"/>
    <w:rsid w:val="00A947E6"/>
    <w:rPr>
      <w:sz w:val="22"/>
      <w:szCs w:val="22"/>
    </w:rPr>
  </w:style>
  <w:style w:type="character" w:styleId="Hyperlink">
    <w:name w:val="Hyperlink"/>
    <w:basedOn w:val="DefaultParagraphFont"/>
    <w:uiPriority w:val="99"/>
    <w:unhideWhenUsed/>
    <w:rsid w:val="00CE0F9D"/>
    <w:rPr>
      <w:color w:val="0000FF" w:themeColor="hyperlink"/>
      <w:u w:val="single"/>
    </w:rPr>
  </w:style>
  <w:style w:type="character" w:styleId="HTMLCite">
    <w:name w:val="HTML Cite"/>
    <w:basedOn w:val="DefaultParagraphFont"/>
    <w:uiPriority w:val="99"/>
    <w:semiHidden/>
    <w:unhideWhenUsed/>
    <w:rsid w:val="00A36E4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EBB"/>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43BF"/>
    <w:pPr>
      <w:ind w:left="720"/>
      <w:contextualSpacing/>
    </w:pPr>
  </w:style>
  <w:style w:type="character" w:styleId="PlaceholderText">
    <w:name w:val="Placeholder Text"/>
    <w:basedOn w:val="DefaultParagraphFont"/>
    <w:uiPriority w:val="67"/>
    <w:rsid w:val="00513D14"/>
    <w:rPr>
      <w:color w:val="808080"/>
    </w:rPr>
  </w:style>
  <w:style w:type="paragraph" w:styleId="BalloonText">
    <w:name w:val="Balloon Text"/>
    <w:basedOn w:val="Normal"/>
    <w:link w:val="BalloonTextChar"/>
    <w:uiPriority w:val="99"/>
    <w:semiHidden/>
    <w:unhideWhenUsed/>
    <w:rsid w:val="00513D1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13D14"/>
    <w:rPr>
      <w:rFonts w:ascii="Lucida Grande" w:hAnsi="Lucida Grande" w:cs="Lucida Grande"/>
      <w:sz w:val="18"/>
      <w:szCs w:val="18"/>
    </w:rPr>
  </w:style>
  <w:style w:type="character" w:styleId="CommentReference">
    <w:name w:val="annotation reference"/>
    <w:basedOn w:val="DefaultParagraphFont"/>
    <w:uiPriority w:val="99"/>
    <w:semiHidden/>
    <w:unhideWhenUsed/>
    <w:rsid w:val="00EE3B6C"/>
    <w:rPr>
      <w:sz w:val="18"/>
      <w:szCs w:val="18"/>
    </w:rPr>
  </w:style>
  <w:style w:type="paragraph" w:styleId="CommentText">
    <w:name w:val="annotation text"/>
    <w:basedOn w:val="Normal"/>
    <w:link w:val="CommentTextChar"/>
    <w:uiPriority w:val="99"/>
    <w:semiHidden/>
    <w:unhideWhenUsed/>
    <w:rsid w:val="00EE3B6C"/>
    <w:pPr>
      <w:spacing w:line="240" w:lineRule="auto"/>
    </w:pPr>
    <w:rPr>
      <w:sz w:val="24"/>
      <w:szCs w:val="24"/>
    </w:rPr>
  </w:style>
  <w:style w:type="character" w:customStyle="1" w:styleId="CommentTextChar">
    <w:name w:val="Comment Text Char"/>
    <w:basedOn w:val="DefaultParagraphFont"/>
    <w:link w:val="CommentText"/>
    <w:uiPriority w:val="99"/>
    <w:semiHidden/>
    <w:rsid w:val="00EE3B6C"/>
    <w:rPr>
      <w:sz w:val="24"/>
      <w:szCs w:val="24"/>
    </w:rPr>
  </w:style>
  <w:style w:type="paragraph" w:styleId="CommentSubject">
    <w:name w:val="annotation subject"/>
    <w:basedOn w:val="CommentText"/>
    <w:next w:val="CommentText"/>
    <w:link w:val="CommentSubjectChar"/>
    <w:uiPriority w:val="99"/>
    <w:semiHidden/>
    <w:unhideWhenUsed/>
    <w:rsid w:val="00EE3B6C"/>
    <w:rPr>
      <w:b/>
      <w:bCs/>
      <w:sz w:val="20"/>
      <w:szCs w:val="20"/>
    </w:rPr>
  </w:style>
  <w:style w:type="character" w:customStyle="1" w:styleId="CommentSubjectChar">
    <w:name w:val="Comment Subject Char"/>
    <w:basedOn w:val="CommentTextChar"/>
    <w:link w:val="CommentSubject"/>
    <w:uiPriority w:val="99"/>
    <w:semiHidden/>
    <w:rsid w:val="00EE3B6C"/>
    <w:rPr>
      <w:b/>
      <w:bCs/>
      <w:sz w:val="24"/>
      <w:szCs w:val="24"/>
    </w:rPr>
  </w:style>
  <w:style w:type="paragraph" w:styleId="FootnoteText">
    <w:name w:val="footnote text"/>
    <w:basedOn w:val="Normal"/>
    <w:link w:val="FootnoteTextChar"/>
    <w:uiPriority w:val="99"/>
    <w:unhideWhenUsed/>
    <w:rsid w:val="002930B1"/>
    <w:pPr>
      <w:spacing w:after="0" w:line="240" w:lineRule="auto"/>
    </w:pPr>
    <w:rPr>
      <w:sz w:val="24"/>
      <w:szCs w:val="24"/>
    </w:rPr>
  </w:style>
  <w:style w:type="character" w:customStyle="1" w:styleId="FootnoteTextChar">
    <w:name w:val="Footnote Text Char"/>
    <w:basedOn w:val="DefaultParagraphFont"/>
    <w:link w:val="FootnoteText"/>
    <w:uiPriority w:val="99"/>
    <w:rsid w:val="002930B1"/>
    <w:rPr>
      <w:sz w:val="24"/>
      <w:szCs w:val="24"/>
    </w:rPr>
  </w:style>
  <w:style w:type="character" w:styleId="FootnoteReference">
    <w:name w:val="footnote reference"/>
    <w:basedOn w:val="DefaultParagraphFont"/>
    <w:uiPriority w:val="99"/>
    <w:unhideWhenUsed/>
    <w:rsid w:val="002930B1"/>
    <w:rPr>
      <w:vertAlign w:val="superscript"/>
    </w:rPr>
  </w:style>
  <w:style w:type="paragraph" w:styleId="Footer">
    <w:name w:val="footer"/>
    <w:basedOn w:val="Normal"/>
    <w:link w:val="FooterChar"/>
    <w:uiPriority w:val="99"/>
    <w:unhideWhenUsed/>
    <w:rsid w:val="00447C26"/>
    <w:pPr>
      <w:tabs>
        <w:tab w:val="center" w:pos="4320"/>
        <w:tab w:val="right" w:pos="8640"/>
      </w:tabs>
      <w:spacing w:after="0" w:line="240" w:lineRule="auto"/>
    </w:pPr>
  </w:style>
  <w:style w:type="character" w:customStyle="1" w:styleId="FooterChar">
    <w:name w:val="Footer Char"/>
    <w:basedOn w:val="DefaultParagraphFont"/>
    <w:link w:val="Footer"/>
    <w:uiPriority w:val="99"/>
    <w:rsid w:val="00447C26"/>
    <w:rPr>
      <w:sz w:val="22"/>
      <w:szCs w:val="22"/>
    </w:rPr>
  </w:style>
  <w:style w:type="character" w:styleId="PageNumber">
    <w:name w:val="page number"/>
    <w:basedOn w:val="DefaultParagraphFont"/>
    <w:uiPriority w:val="99"/>
    <w:semiHidden/>
    <w:unhideWhenUsed/>
    <w:rsid w:val="00447C26"/>
  </w:style>
  <w:style w:type="paragraph" w:styleId="Header">
    <w:name w:val="header"/>
    <w:basedOn w:val="Normal"/>
    <w:link w:val="HeaderChar"/>
    <w:uiPriority w:val="99"/>
    <w:unhideWhenUsed/>
    <w:rsid w:val="00A947E6"/>
    <w:pPr>
      <w:tabs>
        <w:tab w:val="center" w:pos="4320"/>
        <w:tab w:val="right" w:pos="8640"/>
      </w:tabs>
      <w:spacing w:after="0" w:line="240" w:lineRule="auto"/>
    </w:pPr>
  </w:style>
  <w:style w:type="character" w:customStyle="1" w:styleId="HeaderChar">
    <w:name w:val="Header Char"/>
    <w:basedOn w:val="DefaultParagraphFont"/>
    <w:link w:val="Header"/>
    <w:uiPriority w:val="99"/>
    <w:rsid w:val="00A947E6"/>
    <w:rPr>
      <w:sz w:val="22"/>
      <w:szCs w:val="22"/>
    </w:rPr>
  </w:style>
  <w:style w:type="character" w:styleId="Hyperlink">
    <w:name w:val="Hyperlink"/>
    <w:basedOn w:val="DefaultParagraphFont"/>
    <w:uiPriority w:val="99"/>
    <w:unhideWhenUsed/>
    <w:rsid w:val="00CE0F9D"/>
    <w:rPr>
      <w:color w:val="0000FF" w:themeColor="hyperlink"/>
      <w:u w:val="single"/>
    </w:rPr>
  </w:style>
  <w:style w:type="character" w:styleId="HTMLCite">
    <w:name w:val="HTML Cite"/>
    <w:basedOn w:val="DefaultParagraphFont"/>
    <w:uiPriority w:val="99"/>
    <w:semiHidden/>
    <w:unhideWhenUsed/>
    <w:rsid w:val="00A36E4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7.jpg"/><Relationship Id="rId26" Type="http://schemas.openxmlformats.org/officeDocument/2006/relationships/hyperlink" Target="http://www.enterprisesurvey.org" TargetMode="External"/><Relationship Id="rId39" Type="http://schemas.openxmlformats.org/officeDocument/2006/relationships/image" Target="media/image26.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6.png"/><Relationship Id="rId25" Type="http://schemas.openxmlformats.org/officeDocument/2006/relationships/hyperlink" Target="http://scholar.harvard.edu/helpman/publications/trade-and-inequality-theory-estimation" TargetMode="External"/><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6.png"/><Relationship Id="rId41"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13.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5.png"/><Relationship Id="rId36" Type="http://schemas.openxmlformats.org/officeDocument/2006/relationships/image" Target="media/image23.png"/><Relationship Id="rId10" Type="http://schemas.openxmlformats.org/officeDocument/2006/relationships/image" Target="media/image2.jpeg"/><Relationship Id="rId19" Type="http://schemas.openxmlformats.org/officeDocument/2006/relationships/image" Target="media/image8.png"/><Relationship Id="rId31" Type="http://schemas.openxmlformats.org/officeDocument/2006/relationships/image" Target="media/image18.png"/><Relationship Id="rId44" Type="http://schemas.openxmlformats.org/officeDocument/2006/relationships/image" Target="media/image3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B87AD0-55C4-4923-8BED-7033811544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13283</Words>
  <Characters>75717</Characters>
  <Application>Microsoft Office Word</Application>
  <DocSecurity>0</DocSecurity>
  <Lines>630</Lines>
  <Paragraphs>177</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88823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Merker, J.H.A.</dc:creator>
  <cp:keywords/>
  <dc:description/>
  <cp:lastModifiedBy>EUR Student</cp:lastModifiedBy>
  <cp:revision>2</cp:revision>
  <cp:lastPrinted>2012-11-05T11:45:00Z</cp:lastPrinted>
  <dcterms:created xsi:type="dcterms:W3CDTF">2012-11-14T10:50:00Z</dcterms:created>
  <dcterms:modified xsi:type="dcterms:W3CDTF">2012-11-14T10:50:00Z</dcterms:modified>
</cp:coreProperties>
</file>