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5461" w:rsidRPr="00D73F44" w:rsidRDefault="00B35461"/>
    <w:p w:rsidR="00B35461" w:rsidRPr="00D73F44" w:rsidRDefault="00B35461"/>
    <w:p w:rsidR="00B35461" w:rsidRPr="00D73F44" w:rsidRDefault="00151CDA">
      <w:r>
        <w:rPr>
          <w:noProof/>
          <w:lang w:val="en-US"/>
        </w:rPr>
        <w:drawing>
          <wp:inline distT="0" distB="0" distL="0" distR="0">
            <wp:extent cx="5686425" cy="1362075"/>
            <wp:effectExtent l="19050" t="0" r="9525" b="0"/>
            <wp:docPr id="2" name="Afbeelding 0" descr="Logo E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0" descr="Logo EUR.jpg"/>
                    <pic:cNvPicPr>
                      <a:picLocks noChangeAspect="1" noChangeArrowheads="1"/>
                    </pic:cNvPicPr>
                  </pic:nvPicPr>
                  <pic:blipFill>
                    <a:blip r:embed="rId6"/>
                    <a:srcRect/>
                    <a:stretch>
                      <a:fillRect/>
                    </a:stretch>
                  </pic:blipFill>
                  <pic:spPr bwMode="auto">
                    <a:xfrm>
                      <a:off x="0" y="0"/>
                      <a:ext cx="5686425" cy="1362075"/>
                    </a:xfrm>
                    <a:prstGeom prst="rect">
                      <a:avLst/>
                    </a:prstGeom>
                    <a:noFill/>
                    <a:ln w="9525">
                      <a:noFill/>
                      <a:miter lim="800000"/>
                      <a:headEnd/>
                      <a:tailEnd/>
                    </a:ln>
                  </pic:spPr>
                </pic:pic>
              </a:graphicData>
            </a:graphic>
          </wp:inline>
        </w:drawing>
      </w:r>
    </w:p>
    <w:p w:rsidR="00B35461" w:rsidRPr="00D73F44" w:rsidRDefault="00B35461"/>
    <w:p w:rsidR="00B35461" w:rsidRPr="00D73F44" w:rsidRDefault="00B35461"/>
    <w:p w:rsidR="00B35461" w:rsidRPr="00D73F44" w:rsidRDefault="00B35461"/>
    <w:p w:rsidR="00B35461" w:rsidRPr="00D73F44" w:rsidRDefault="00B35461" w:rsidP="00B35461">
      <w:pPr>
        <w:jc w:val="center"/>
      </w:pPr>
      <w:r w:rsidRPr="00D73F44">
        <w:softHyphen/>
      </w:r>
      <w:r w:rsidRPr="00D73F44">
        <w:softHyphen/>
      </w:r>
      <w:r w:rsidRPr="00D73F44">
        <w:softHyphen/>
      </w:r>
    </w:p>
    <w:p w:rsidR="00B35461" w:rsidRPr="00D73F44" w:rsidRDefault="00B35461" w:rsidP="00B35461">
      <w:pPr>
        <w:jc w:val="center"/>
      </w:pPr>
    </w:p>
    <w:p w:rsidR="00B35461" w:rsidRPr="00D73F44" w:rsidRDefault="00B35461" w:rsidP="00B35461">
      <w:pPr>
        <w:jc w:val="center"/>
      </w:pPr>
    </w:p>
    <w:p w:rsidR="00B35461" w:rsidRPr="00D73F44" w:rsidRDefault="00B35461" w:rsidP="00B35461">
      <w:pPr>
        <w:jc w:val="center"/>
      </w:pPr>
    </w:p>
    <w:p w:rsidR="00B35461" w:rsidRPr="00D73F44" w:rsidRDefault="00B35461" w:rsidP="00B35461">
      <w:pPr>
        <w:jc w:val="center"/>
      </w:pPr>
    </w:p>
    <w:p w:rsidR="00B35461" w:rsidRPr="00D73F44" w:rsidRDefault="00B35461" w:rsidP="00B35461">
      <w:pPr>
        <w:jc w:val="center"/>
      </w:pPr>
    </w:p>
    <w:p w:rsidR="00B35461" w:rsidRPr="00D73F44" w:rsidRDefault="00B35461" w:rsidP="00B35461">
      <w:pPr>
        <w:jc w:val="center"/>
        <w:rPr>
          <w:b/>
          <w:sz w:val="40"/>
        </w:rPr>
      </w:pPr>
      <w:r w:rsidRPr="00D73F44">
        <w:rPr>
          <w:b/>
          <w:sz w:val="40"/>
        </w:rPr>
        <w:t>De invloed van transfers op de aandelenkoers</w:t>
      </w:r>
    </w:p>
    <w:p w:rsidR="00B35461" w:rsidRPr="00D73F44" w:rsidRDefault="00B35461"/>
    <w:p w:rsidR="00B35461" w:rsidRPr="00D73F44" w:rsidRDefault="00B35461"/>
    <w:p w:rsidR="00B35461" w:rsidRPr="00D73F44" w:rsidRDefault="00B35461"/>
    <w:p w:rsidR="00B35461" w:rsidRPr="00D73F44" w:rsidRDefault="00B35461"/>
    <w:p w:rsidR="00B35461" w:rsidRPr="00D73F44" w:rsidRDefault="00B35461"/>
    <w:p w:rsidR="00B35461" w:rsidRPr="00D73F44" w:rsidRDefault="00B35461"/>
    <w:p w:rsidR="00B35461" w:rsidRPr="00D73F44" w:rsidRDefault="00B35461"/>
    <w:p w:rsidR="00B35461" w:rsidRPr="00D73F44" w:rsidRDefault="00B35461"/>
    <w:p w:rsidR="00B35461" w:rsidRPr="00D73F44" w:rsidRDefault="00B35461" w:rsidP="00B35461">
      <w:pPr>
        <w:jc w:val="center"/>
      </w:pPr>
    </w:p>
    <w:p w:rsidR="00B35461" w:rsidRPr="00D73F44" w:rsidRDefault="00B35461" w:rsidP="00B35461">
      <w:pPr>
        <w:jc w:val="center"/>
      </w:pPr>
      <w:r w:rsidRPr="00D73F44">
        <w:t>ERASMUS UNIVERSITEIT ROTTERDAM</w:t>
      </w:r>
    </w:p>
    <w:p w:rsidR="00B35461" w:rsidRPr="00D73F44" w:rsidRDefault="00B35461" w:rsidP="00B35461">
      <w:pPr>
        <w:jc w:val="center"/>
      </w:pPr>
    </w:p>
    <w:p w:rsidR="00B35461" w:rsidRPr="00D73F44" w:rsidRDefault="00B35461" w:rsidP="00B35461">
      <w:pPr>
        <w:jc w:val="center"/>
      </w:pPr>
      <w:r w:rsidRPr="00D73F44">
        <w:t>ERASMUS SCHOOL OF ECONOMICS</w:t>
      </w:r>
    </w:p>
    <w:p w:rsidR="00B35461" w:rsidRPr="00D73F44" w:rsidRDefault="00B35461" w:rsidP="00B35461">
      <w:pPr>
        <w:jc w:val="center"/>
      </w:pPr>
    </w:p>
    <w:p w:rsidR="00B35461" w:rsidRPr="00D73F44" w:rsidRDefault="00B35461" w:rsidP="00B35461">
      <w:pPr>
        <w:jc w:val="center"/>
      </w:pPr>
      <w:r>
        <w:t>BSc Economie en Bedrijfseconomie</w:t>
      </w:r>
    </w:p>
    <w:p w:rsidR="00B35461" w:rsidRPr="00D73F44" w:rsidRDefault="00B35461"/>
    <w:p w:rsidR="00B35461" w:rsidRPr="00D73F44" w:rsidRDefault="00B35461"/>
    <w:p w:rsidR="00B35461" w:rsidRPr="00D73F44" w:rsidRDefault="00B35461"/>
    <w:p w:rsidR="00B35461" w:rsidRPr="00D73F44" w:rsidRDefault="00B35461"/>
    <w:p w:rsidR="00B35461" w:rsidRPr="00D73F44" w:rsidRDefault="00B35461"/>
    <w:p w:rsidR="00B35461" w:rsidRPr="00D73F44" w:rsidRDefault="00B35461"/>
    <w:p w:rsidR="00B35461" w:rsidRPr="00D73F44" w:rsidRDefault="00B35461">
      <w:r w:rsidRPr="00D73F44">
        <w:t>Niels Konijnenburg</w:t>
      </w:r>
    </w:p>
    <w:p w:rsidR="00B35461" w:rsidRPr="00D73F44" w:rsidRDefault="00B35461"/>
    <w:p w:rsidR="00B35461" w:rsidRPr="00D73F44" w:rsidRDefault="00B35461">
      <w:r w:rsidRPr="00D73F44">
        <w:t>348763</w:t>
      </w:r>
    </w:p>
    <w:p w:rsidR="00B35461" w:rsidRPr="00D73F44" w:rsidRDefault="00B35461"/>
    <w:p w:rsidR="00B35461" w:rsidRPr="00D73F44" w:rsidRDefault="00B35461">
      <w:r>
        <w:t>Supervisor: Dr. Jan</w:t>
      </w:r>
      <w:r w:rsidRPr="00D73F44">
        <w:t xml:space="preserve"> Lemmen</w:t>
      </w:r>
    </w:p>
    <w:p w:rsidR="00B35461" w:rsidRPr="00D73F44" w:rsidRDefault="00B35461"/>
    <w:p w:rsidR="00B35461" w:rsidRPr="00D73F44" w:rsidRDefault="00B35461">
      <w:r>
        <w:t xml:space="preserve">Juni 2014 </w:t>
      </w:r>
    </w:p>
    <w:p w:rsidR="00B35461" w:rsidRDefault="00B35461" w:rsidP="00B35461">
      <w:pPr>
        <w:spacing w:line="312" w:lineRule="auto"/>
        <w:jc w:val="both"/>
        <w:rPr>
          <w:b/>
          <w:sz w:val="22"/>
          <w:szCs w:val="22"/>
        </w:rPr>
      </w:pPr>
    </w:p>
    <w:p w:rsidR="00B35461" w:rsidRDefault="00B35461" w:rsidP="00B35461">
      <w:pPr>
        <w:spacing w:line="312" w:lineRule="auto"/>
        <w:jc w:val="both"/>
        <w:rPr>
          <w:b/>
          <w:sz w:val="22"/>
          <w:szCs w:val="22"/>
        </w:rPr>
      </w:pPr>
    </w:p>
    <w:p w:rsidR="00B35461" w:rsidRDefault="00B35461" w:rsidP="00B35461">
      <w:pPr>
        <w:spacing w:line="360" w:lineRule="auto"/>
        <w:jc w:val="both"/>
        <w:rPr>
          <w:b/>
          <w:color w:val="002060"/>
          <w:sz w:val="28"/>
          <w:szCs w:val="28"/>
        </w:rPr>
      </w:pPr>
      <w:r w:rsidRPr="00752D47">
        <w:pict>
          <v:shapetype id="_x0000_t202" coordsize="21600,21600" o:spt="202" path="m,l,21600r21600,l21600,xe">
            <v:stroke joinstyle="miter"/>
            <v:path gradientshapeok="t" o:connecttype="rect"/>
          </v:shapetype>
          <v:shape id="_x0000_s1027" type="#_x0000_t202" style="width:419.6pt;height:215.6pt;mso-position-horizontal-relative:char;mso-position-vertical-relative:line">
            <v:textbox style="mso-next-textbox:#_x0000_s1027">
              <w:txbxContent>
                <w:p w:rsidR="00B35461" w:rsidRPr="00F11B06" w:rsidRDefault="00B35461" w:rsidP="00B35461">
                  <w:pPr>
                    <w:rPr>
                      <w:sz w:val="20"/>
                      <w:szCs w:val="20"/>
                      <w:lang w:val="en-US"/>
                    </w:rPr>
                  </w:pPr>
                  <w:r w:rsidRPr="00F11B06">
                    <w:rPr>
                      <w:sz w:val="20"/>
                      <w:szCs w:val="20"/>
                      <w:lang w:val="en-US"/>
                    </w:rPr>
                    <w:t>NON-PLAGIARISM STATEMENT</w:t>
                  </w:r>
                </w:p>
                <w:p w:rsidR="00B35461" w:rsidRPr="00F11B06" w:rsidRDefault="00B35461" w:rsidP="00B35461">
                  <w:pPr>
                    <w:rPr>
                      <w:sz w:val="20"/>
                      <w:szCs w:val="20"/>
                      <w:lang w:val="en-US"/>
                    </w:rPr>
                  </w:pPr>
                  <w:r w:rsidRPr="00F11B06">
                    <w:rPr>
                      <w:sz w:val="20"/>
                      <w:szCs w:val="20"/>
                      <w:lang w:val="en-US"/>
                    </w:rPr>
                    <w:t>By submitting this thesis the author declares to have written this thesis completely by himself/herself, and not to have used sources or resources other than the ones mentioned. All sources used, quotes and citations that were literally taken from publications, or that were in close accordance with the meaning of those publications, are indicated as such.</w:t>
                  </w:r>
                </w:p>
                <w:p w:rsidR="00B35461" w:rsidRPr="00F11B06" w:rsidRDefault="00B35461" w:rsidP="00B35461">
                  <w:pPr>
                    <w:rPr>
                      <w:sz w:val="20"/>
                      <w:szCs w:val="20"/>
                      <w:lang w:val="en-US"/>
                    </w:rPr>
                  </w:pPr>
                </w:p>
                <w:p w:rsidR="00B35461" w:rsidRPr="00F11B06" w:rsidRDefault="00B35461" w:rsidP="00B35461">
                  <w:pPr>
                    <w:rPr>
                      <w:sz w:val="20"/>
                      <w:szCs w:val="20"/>
                      <w:lang w:val="en-US"/>
                    </w:rPr>
                  </w:pPr>
                  <w:r w:rsidRPr="00F11B06">
                    <w:rPr>
                      <w:sz w:val="20"/>
                      <w:szCs w:val="20"/>
                      <w:lang w:val="en-US"/>
                    </w:rPr>
                    <w:t>COPYRIGHT STATEMENT</w:t>
                  </w:r>
                  <w:r w:rsidRPr="00F11B06">
                    <w:rPr>
                      <w:sz w:val="20"/>
                      <w:szCs w:val="20"/>
                      <w:lang w:val="en-US"/>
                    </w:rPr>
                    <w:br/>
                    <w:t>The author has copyright of this thesis, but also acknowledges the intellectual copyright of contributions made by the thesis supervisor, which may include important research ideas and data. Author and thesis supervisor will have made clear agreements about issues such as confidentiality.</w:t>
                  </w:r>
                </w:p>
                <w:p w:rsidR="00B35461" w:rsidRPr="00F11B06" w:rsidRDefault="00B35461" w:rsidP="00B35461">
                  <w:pPr>
                    <w:rPr>
                      <w:sz w:val="20"/>
                      <w:szCs w:val="20"/>
                      <w:lang w:val="en-US"/>
                    </w:rPr>
                  </w:pPr>
                  <w:r w:rsidRPr="00F11B06">
                    <w:rPr>
                      <w:sz w:val="20"/>
                      <w:szCs w:val="20"/>
                      <w:lang w:val="en-US"/>
                    </w:rPr>
                    <w:t>Electronic versions of the thesis are in principle available for inclusion in any EUR thesis database and repository, such as the Master Thesis Repository of the Erasmus University Rotterdam</w:t>
                  </w:r>
                </w:p>
              </w:txbxContent>
            </v:textbox>
            <w10:anchorlock/>
          </v:shape>
        </w:pict>
      </w:r>
    </w:p>
    <w:p w:rsidR="00B35461" w:rsidRDefault="00B35461" w:rsidP="00B35461">
      <w:pPr>
        <w:spacing w:line="360" w:lineRule="auto"/>
        <w:jc w:val="both"/>
        <w:rPr>
          <w:b/>
          <w:color w:val="002060"/>
          <w:sz w:val="28"/>
          <w:szCs w:val="28"/>
        </w:rPr>
      </w:pPr>
    </w:p>
    <w:p w:rsidR="00B35461" w:rsidRDefault="00B35461" w:rsidP="00B35461">
      <w:pPr>
        <w:spacing w:line="360" w:lineRule="auto"/>
        <w:jc w:val="both"/>
        <w:rPr>
          <w:b/>
          <w:color w:val="002060"/>
          <w:sz w:val="28"/>
          <w:szCs w:val="28"/>
        </w:rPr>
      </w:pPr>
    </w:p>
    <w:p w:rsidR="00B35461" w:rsidRDefault="00B35461" w:rsidP="00B35461">
      <w:pPr>
        <w:spacing w:line="360" w:lineRule="auto"/>
        <w:jc w:val="both"/>
        <w:rPr>
          <w:b/>
          <w:color w:val="002060"/>
          <w:sz w:val="28"/>
          <w:szCs w:val="28"/>
        </w:rPr>
      </w:pPr>
    </w:p>
    <w:p w:rsidR="00B35461" w:rsidRDefault="00B35461" w:rsidP="00B35461">
      <w:pPr>
        <w:spacing w:line="360" w:lineRule="auto"/>
        <w:jc w:val="both"/>
        <w:rPr>
          <w:b/>
          <w:color w:val="002060"/>
          <w:sz w:val="28"/>
          <w:szCs w:val="28"/>
        </w:rPr>
      </w:pPr>
    </w:p>
    <w:p w:rsidR="00B35461" w:rsidRDefault="00B35461" w:rsidP="00B35461">
      <w:pPr>
        <w:spacing w:line="360" w:lineRule="auto"/>
        <w:jc w:val="both"/>
        <w:rPr>
          <w:b/>
          <w:color w:val="002060"/>
          <w:sz w:val="28"/>
          <w:szCs w:val="28"/>
        </w:rPr>
      </w:pPr>
    </w:p>
    <w:p w:rsidR="00B35461" w:rsidRDefault="00B35461" w:rsidP="00B35461">
      <w:pPr>
        <w:spacing w:line="360" w:lineRule="auto"/>
        <w:jc w:val="both"/>
        <w:rPr>
          <w:b/>
          <w:color w:val="002060"/>
          <w:sz w:val="28"/>
          <w:szCs w:val="28"/>
        </w:rPr>
      </w:pPr>
    </w:p>
    <w:p w:rsidR="00B35461" w:rsidRDefault="00B35461" w:rsidP="00B35461">
      <w:pPr>
        <w:spacing w:line="360" w:lineRule="auto"/>
        <w:jc w:val="both"/>
        <w:rPr>
          <w:b/>
          <w:color w:val="002060"/>
          <w:sz w:val="28"/>
          <w:szCs w:val="28"/>
        </w:rPr>
      </w:pPr>
    </w:p>
    <w:p w:rsidR="00B35461" w:rsidRDefault="00B35461" w:rsidP="00B35461">
      <w:pPr>
        <w:spacing w:line="360" w:lineRule="auto"/>
        <w:jc w:val="both"/>
        <w:rPr>
          <w:b/>
          <w:color w:val="002060"/>
          <w:sz w:val="28"/>
          <w:szCs w:val="28"/>
        </w:rPr>
      </w:pPr>
    </w:p>
    <w:p w:rsidR="00B35461" w:rsidRDefault="00B35461" w:rsidP="00B35461">
      <w:pPr>
        <w:spacing w:line="360" w:lineRule="auto"/>
        <w:jc w:val="both"/>
        <w:rPr>
          <w:b/>
          <w:color w:val="002060"/>
          <w:sz w:val="28"/>
          <w:szCs w:val="28"/>
        </w:rPr>
      </w:pPr>
    </w:p>
    <w:p w:rsidR="00B35461" w:rsidRDefault="00B35461" w:rsidP="00B35461">
      <w:pPr>
        <w:spacing w:line="360" w:lineRule="auto"/>
        <w:jc w:val="both"/>
        <w:rPr>
          <w:b/>
          <w:color w:val="002060"/>
          <w:sz w:val="28"/>
          <w:szCs w:val="28"/>
        </w:rPr>
      </w:pPr>
    </w:p>
    <w:p w:rsidR="00B35461" w:rsidRDefault="00B35461" w:rsidP="00B35461">
      <w:pPr>
        <w:spacing w:line="360" w:lineRule="auto"/>
        <w:jc w:val="both"/>
        <w:rPr>
          <w:b/>
          <w:color w:val="002060"/>
          <w:sz w:val="28"/>
          <w:szCs w:val="28"/>
        </w:rPr>
      </w:pPr>
    </w:p>
    <w:p w:rsidR="00B35461" w:rsidRDefault="00B35461" w:rsidP="00B35461">
      <w:pPr>
        <w:spacing w:line="360" w:lineRule="auto"/>
        <w:jc w:val="both"/>
        <w:rPr>
          <w:b/>
          <w:color w:val="002060"/>
          <w:sz w:val="28"/>
          <w:szCs w:val="28"/>
        </w:rPr>
      </w:pPr>
    </w:p>
    <w:p w:rsidR="00B35461" w:rsidRDefault="00B35461" w:rsidP="00B35461">
      <w:pPr>
        <w:spacing w:line="360" w:lineRule="auto"/>
        <w:jc w:val="both"/>
        <w:rPr>
          <w:b/>
          <w:color w:val="002060"/>
          <w:sz w:val="28"/>
          <w:szCs w:val="28"/>
        </w:rPr>
      </w:pPr>
    </w:p>
    <w:p w:rsidR="00B35461" w:rsidRDefault="00B35461" w:rsidP="00B35461">
      <w:pPr>
        <w:spacing w:line="360" w:lineRule="auto"/>
        <w:jc w:val="both"/>
        <w:rPr>
          <w:b/>
          <w:color w:val="002060"/>
          <w:sz w:val="28"/>
          <w:szCs w:val="28"/>
        </w:rPr>
      </w:pPr>
    </w:p>
    <w:p w:rsidR="00B35461" w:rsidRDefault="00B35461" w:rsidP="00B35461">
      <w:pPr>
        <w:spacing w:line="360" w:lineRule="auto"/>
        <w:jc w:val="both"/>
        <w:rPr>
          <w:b/>
          <w:color w:val="002060"/>
          <w:sz w:val="28"/>
          <w:szCs w:val="28"/>
        </w:rPr>
      </w:pPr>
    </w:p>
    <w:p w:rsidR="00B35461" w:rsidRDefault="00B35461" w:rsidP="00B35461">
      <w:pPr>
        <w:spacing w:line="360" w:lineRule="auto"/>
        <w:jc w:val="both"/>
        <w:rPr>
          <w:b/>
          <w:color w:val="002060"/>
          <w:sz w:val="28"/>
          <w:szCs w:val="28"/>
        </w:rPr>
      </w:pPr>
    </w:p>
    <w:p w:rsidR="00B35461" w:rsidRDefault="00B35461" w:rsidP="00B35461">
      <w:pPr>
        <w:spacing w:line="360" w:lineRule="auto"/>
        <w:jc w:val="both"/>
        <w:rPr>
          <w:b/>
          <w:color w:val="002060"/>
          <w:sz w:val="28"/>
          <w:szCs w:val="28"/>
        </w:rPr>
      </w:pPr>
    </w:p>
    <w:p w:rsidR="00B35461" w:rsidRDefault="00B35461" w:rsidP="00B35461">
      <w:pPr>
        <w:spacing w:line="360" w:lineRule="auto"/>
        <w:jc w:val="both"/>
        <w:rPr>
          <w:b/>
          <w:color w:val="002060"/>
          <w:sz w:val="28"/>
          <w:szCs w:val="28"/>
        </w:rPr>
      </w:pPr>
    </w:p>
    <w:p w:rsidR="00B35461" w:rsidRDefault="00B35461" w:rsidP="00B35461">
      <w:pPr>
        <w:spacing w:line="360" w:lineRule="auto"/>
        <w:jc w:val="both"/>
        <w:rPr>
          <w:b/>
          <w:color w:val="002060"/>
          <w:sz w:val="28"/>
          <w:szCs w:val="28"/>
        </w:rPr>
      </w:pPr>
    </w:p>
    <w:p w:rsidR="00B35461" w:rsidRPr="00F40AF5" w:rsidRDefault="00B35461" w:rsidP="00B35461">
      <w:pPr>
        <w:pBdr>
          <w:bottom w:val="single" w:sz="4" w:space="1" w:color="auto"/>
        </w:pBdr>
        <w:spacing w:line="360" w:lineRule="auto"/>
        <w:rPr>
          <w:b/>
          <w:color w:val="002060"/>
          <w:sz w:val="28"/>
          <w:szCs w:val="28"/>
        </w:rPr>
      </w:pPr>
      <w:r w:rsidRPr="00F40AF5">
        <w:rPr>
          <w:b/>
          <w:color w:val="002060"/>
          <w:sz w:val="28"/>
          <w:szCs w:val="28"/>
        </w:rPr>
        <w:lastRenderedPageBreak/>
        <w:t xml:space="preserve">Samenvatting </w:t>
      </w:r>
    </w:p>
    <w:p w:rsidR="00B35461" w:rsidRDefault="00B35461" w:rsidP="00B35461">
      <w:pPr>
        <w:spacing w:line="360" w:lineRule="auto"/>
      </w:pPr>
    </w:p>
    <w:p w:rsidR="00B35461" w:rsidRPr="00DB710F" w:rsidRDefault="00B35461" w:rsidP="00B35461">
      <w:pPr>
        <w:spacing w:line="360" w:lineRule="auto"/>
      </w:pPr>
      <w:r w:rsidRPr="00DB710F">
        <w:t xml:space="preserve">In deze scriptie wordt de invloed van transfers op de aandelenkoers onderzocht. Dit wordt gedaan over de tijdsperiode 2000-2013. </w:t>
      </w:r>
      <w:r>
        <w:t xml:space="preserve">In totaal zijn er 154 transfers van 13 verschillende clubs in dit onderzoek meegenomen. De uitkomst is dat transfers enkel een significante invloed hebben bij een event window van 3 dagen. Deze is voor alle transfers samen licht negatief. Transfers tot 10.000 euro hebben een iets groter negatief effect. Als aan- en verkopen worden gescheiden, hebben deze beide geen significante invloed. Ook zijn er maar enkele clubs waar transfers een significante invloed hebben op de aandelenkoers. </w:t>
      </w:r>
    </w:p>
    <w:p w:rsidR="00B35461" w:rsidRDefault="00B35461" w:rsidP="00B35461">
      <w:pPr>
        <w:spacing w:line="360" w:lineRule="auto"/>
      </w:pPr>
    </w:p>
    <w:p w:rsidR="00B35461" w:rsidRDefault="00B35461" w:rsidP="00B35461">
      <w:pPr>
        <w:spacing w:line="360" w:lineRule="auto"/>
      </w:pPr>
      <w:r w:rsidRPr="000577A0">
        <w:rPr>
          <w:b/>
        </w:rPr>
        <w:t>Sleutelwoorden</w:t>
      </w:r>
      <w:r>
        <w:t>: transfers, voetbal, aandelenmarkt, abnormale rendementen</w:t>
      </w:r>
    </w:p>
    <w:p w:rsidR="00B35461" w:rsidRPr="00DB710F" w:rsidRDefault="00B35461" w:rsidP="00B35461">
      <w:pPr>
        <w:spacing w:line="360" w:lineRule="auto"/>
      </w:pPr>
      <w:r w:rsidRPr="000577A0">
        <w:rPr>
          <w:b/>
        </w:rPr>
        <w:t>JEL Classificatie</w:t>
      </w:r>
      <w:r>
        <w:t>: G00, G1</w:t>
      </w:r>
    </w:p>
    <w:p w:rsidR="00B35461" w:rsidRPr="00DB710F" w:rsidRDefault="00B35461" w:rsidP="00B35461">
      <w:pPr>
        <w:spacing w:line="360" w:lineRule="auto"/>
      </w:pPr>
    </w:p>
    <w:p w:rsidR="00B35461" w:rsidRPr="00DB710F" w:rsidRDefault="00B35461" w:rsidP="00B35461">
      <w:pPr>
        <w:spacing w:line="360" w:lineRule="auto"/>
      </w:pPr>
    </w:p>
    <w:p w:rsidR="00B35461" w:rsidRPr="00DB710F" w:rsidRDefault="00B35461" w:rsidP="00B35461">
      <w:pPr>
        <w:spacing w:line="360" w:lineRule="auto"/>
      </w:pPr>
    </w:p>
    <w:p w:rsidR="00B35461" w:rsidRPr="00DB710F" w:rsidRDefault="00B35461" w:rsidP="00B35461">
      <w:pPr>
        <w:spacing w:line="360" w:lineRule="auto"/>
      </w:pPr>
    </w:p>
    <w:p w:rsidR="00B35461" w:rsidRPr="00DB710F" w:rsidRDefault="00B35461" w:rsidP="00B35461">
      <w:pPr>
        <w:spacing w:line="360" w:lineRule="auto"/>
      </w:pPr>
    </w:p>
    <w:p w:rsidR="00B35461" w:rsidRPr="00DB710F" w:rsidRDefault="00B35461" w:rsidP="00B35461">
      <w:pPr>
        <w:spacing w:line="360" w:lineRule="auto"/>
      </w:pPr>
    </w:p>
    <w:p w:rsidR="00B35461" w:rsidRPr="00DB710F" w:rsidRDefault="00B35461" w:rsidP="00B35461">
      <w:pPr>
        <w:spacing w:line="360" w:lineRule="auto"/>
      </w:pPr>
    </w:p>
    <w:p w:rsidR="00B35461" w:rsidRPr="00DB710F" w:rsidRDefault="00B35461" w:rsidP="00B35461">
      <w:pPr>
        <w:spacing w:line="360" w:lineRule="auto"/>
      </w:pPr>
    </w:p>
    <w:p w:rsidR="00B35461" w:rsidRPr="00DB710F" w:rsidRDefault="00B35461" w:rsidP="00B35461">
      <w:pPr>
        <w:spacing w:line="360" w:lineRule="auto"/>
      </w:pPr>
    </w:p>
    <w:p w:rsidR="00B35461" w:rsidRPr="00DB710F" w:rsidRDefault="00B35461" w:rsidP="00B35461">
      <w:pPr>
        <w:spacing w:line="360" w:lineRule="auto"/>
      </w:pPr>
    </w:p>
    <w:p w:rsidR="00B35461" w:rsidRPr="00DB710F" w:rsidRDefault="00B35461" w:rsidP="00B35461">
      <w:pPr>
        <w:spacing w:line="360" w:lineRule="auto"/>
      </w:pPr>
    </w:p>
    <w:p w:rsidR="00B35461" w:rsidRPr="00DB710F" w:rsidRDefault="00B35461" w:rsidP="00B35461">
      <w:pPr>
        <w:spacing w:line="360" w:lineRule="auto"/>
      </w:pPr>
    </w:p>
    <w:p w:rsidR="00B35461" w:rsidRPr="00DB710F" w:rsidRDefault="00B35461" w:rsidP="00B35461">
      <w:pPr>
        <w:spacing w:line="360" w:lineRule="auto"/>
      </w:pPr>
    </w:p>
    <w:p w:rsidR="00B35461" w:rsidRPr="00DB710F" w:rsidRDefault="00B35461" w:rsidP="00B35461">
      <w:pPr>
        <w:spacing w:line="360" w:lineRule="auto"/>
      </w:pPr>
    </w:p>
    <w:p w:rsidR="00B35461" w:rsidRPr="00DB710F" w:rsidRDefault="00B35461" w:rsidP="00B35461">
      <w:pPr>
        <w:spacing w:line="360" w:lineRule="auto"/>
      </w:pPr>
    </w:p>
    <w:p w:rsidR="00B35461" w:rsidRPr="00DB710F" w:rsidRDefault="00B35461" w:rsidP="00B35461">
      <w:pPr>
        <w:spacing w:line="360" w:lineRule="auto"/>
      </w:pPr>
    </w:p>
    <w:p w:rsidR="00B35461" w:rsidRPr="00DB710F" w:rsidRDefault="00B35461" w:rsidP="00B35461">
      <w:pPr>
        <w:spacing w:line="360" w:lineRule="auto"/>
      </w:pPr>
    </w:p>
    <w:p w:rsidR="00B35461" w:rsidRPr="00DB710F" w:rsidRDefault="00B35461" w:rsidP="00B35461">
      <w:pPr>
        <w:spacing w:line="360" w:lineRule="auto"/>
      </w:pPr>
    </w:p>
    <w:p w:rsidR="00B35461" w:rsidRPr="00DB710F" w:rsidRDefault="00B35461" w:rsidP="00B35461">
      <w:pPr>
        <w:spacing w:line="360" w:lineRule="auto"/>
      </w:pPr>
    </w:p>
    <w:p w:rsidR="00B35461" w:rsidRDefault="00B35461" w:rsidP="00B35461">
      <w:pPr>
        <w:pBdr>
          <w:bottom w:val="single" w:sz="4" w:space="1" w:color="auto"/>
        </w:pBdr>
        <w:spacing w:line="360" w:lineRule="auto"/>
        <w:rPr>
          <w:b/>
          <w:color w:val="002060"/>
          <w:sz w:val="28"/>
          <w:szCs w:val="28"/>
        </w:rPr>
      </w:pPr>
    </w:p>
    <w:p w:rsidR="00B35461" w:rsidRPr="00F40AF5" w:rsidRDefault="00B35461" w:rsidP="00B35461">
      <w:pPr>
        <w:pBdr>
          <w:bottom w:val="single" w:sz="4" w:space="1" w:color="auto"/>
        </w:pBdr>
        <w:spacing w:line="360" w:lineRule="auto"/>
        <w:rPr>
          <w:b/>
          <w:color w:val="002060"/>
          <w:sz w:val="28"/>
          <w:szCs w:val="28"/>
        </w:rPr>
      </w:pPr>
      <w:r w:rsidRPr="00F40AF5">
        <w:rPr>
          <w:b/>
          <w:color w:val="002060"/>
          <w:sz w:val="28"/>
          <w:szCs w:val="28"/>
        </w:rPr>
        <w:lastRenderedPageBreak/>
        <w:t>Inhoudsopgave</w:t>
      </w:r>
    </w:p>
    <w:p w:rsidR="00B35461" w:rsidRDefault="00B35461" w:rsidP="00B35461">
      <w:pPr>
        <w:spacing w:line="360" w:lineRule="auto"/>
      </w:pPr>
    </w:p>
    <w:p w:rsidR="00B35461" w:rsidRDefault="00B35461" w:rsidP="00B35461">
      <w:pPr>
        <w:keepLines/>
        <w:tabs>
          <w:tab w:val="left" w:pos="567"/>
          <w:tab w:val="left" w:pos="993"/>
          <w:tab w:val="right" w:leader="dot" w:pos="8647"/>
          <w:tab w:val="right" w:pos="8931"/>
        </w:tabs>
        <w:suppressAutoHyphens/>
        <w:spacing w:line="360" w:lineRule="auto"/>
        <w:rPr>
          <w:rFonts w:eastAsia="MS Mincho"/>
          <w:color w:val="000000"/>
          <w:lang w:eastAsia="zh-CN"/>
        </w:rPr>
      </w:pPr>
      <w:r>
        <w:rPr>
          <w:rFonts w:eastAsia="MS Mincho"/>
          <w:color w:val="000000"/>
          <w:lang w:eastAsia="zh-CN"/>
        </w:rPr>
        <w:t>1.</w:t>
      </w:r>
      <w:r>
        <w:rPr>
          <w:rFonts w:eastAsia="MS Mincho"/>
          <w:color w:val="000000"/>
          <w:lang w:eastAsia="zh-CN"/>
        </w:rPr>
        <w:tab/>
        <w:t>Inleiding</w:t>
      </w:r>
      <w:r>
        <w:rPr>
          <w:rFonts w:eastAsia="MS Mincho"/>
          <w:color w:val="000000"/>
          <w:lang w:eastAsia="zh-CN"/>
        </w:rPr>
        <w:tab/>
        <w:t>blz. 5</w:t>
      </w:r>
      <w:r>
        <w:rPr>
          <w:rFonts w:eastAsia="MS Mincho"/>
          <w:color w:val="000000"/>
          <w:lang w:eastAsia="zh-CN"/>
        </w:rPr>
        <w:tab/>
      </w:r>
    </w:p>
    <w:p w:rsidR="00B35461" w:rsidRDefault="00B35461" w:rsidP="00B35461">
      <w:pPr>
        <w:keepLines/>
        <w:tabs>
          <w:tab w:val="left" w:pos="851"/>
          <w:tab w:val="right" w:leader="dot" w:pos="8647"/>
          <w:tab w:val="right" w:pos="8931"/>
        </w:tabs>
        <w:suppressAutoHyphens/>
        <w:spacing w:line="360" w:lineRule="auto"/>
        <w:ind w:left="426"/>
        <w:rPr>
          <w:rFonts w:eastAsia="MS Mincho"/>
          <w:color w:val="000000"/>
          <w:lang w:eastAsia="zh-CN"/>
        </w:rPr>
      </w:pPr>
      <w:r>
        <w:rPr>
          <w:rFonts w:eastAsia="MS Mincho"/>
          <w:color w:val="000000"/>
          <w:lang w:eastAsia="zh-CN"/>
        </w:rPr>
        <w:t>1.1</w:t>
      </w:r>
      <w:r>
        <w:rPr>
          <w:rFonts w:eastAsia="MS Mincho"/>
          <w:color w:val="000000"/>
          <w:lang w:eastAsia="zh-CN"/>
        </w:rPr>
        <w:tab/>
        <w:t>Vorige onderzoeken</w:t>
      </w:r>
      <w:r>
        <w:rPr>
          <w:rFonts w:eastAsia="MS Mincho"/>
          <w:color w:val="000000"/>
          <w:lang w:eastAsia="zh-CN"/>
        </w:rPr>
        <w:tab/>
        <w:t>blz. 7</w:t>
      </w:r>
      <w:r>
        <w:rPr>
          <w:rFonts w:eastAsia="MS Mincho"/>
          <w:color w:val="000000"/>
          <w:lang w:eastAsia="zh-CN"/>
        </w:rPr>
        <w:tab/>
      </w:r>
    </w:p>
    <w:p w:rsidR="00B35461" w:rsidRDefault="00B35461" w:rsidP="00B35461">
      <w:pPr>
        <w:keepLines/>
        <w:tabs>
          <w:tab w:val="left" w:pos="851"/>
          <w:tab w:val="right" w:leader="dot" w:pos="8647"/>
          <w:tab w:val="right" w:pos="8931"/>
        </w:tabs>
        <w:suppressAutoHyphens/>
        <w:spacing w:line="360" w:lineRule="auto"/>
        <w:ind w:left="426"/>
        <w:rPr>
          <w:rFonts w:eastAsia="MS Mincho"/>
          <w:color w:val="000000"/>
          <w:lang w:eastAsia="zh-CN"/>
        </w:rPr>
      </w:pPr>
      <w:r>
        <w:rPr>
          <w:rFonts w:eastAsia="MS Mincho"/>
          <w:color w:val="000000"/>
          <w:lang w:eastAsia="zh-CN"/>
        </w:rPr>
        <w:t>1.2</w:t>
      </w:r>
      <w:r>
        <w:rPr>
          <w:rFonts w:eastAsia="MS Mincho"/>
          <w:color w:val="000000"/>
          <w:lang w:eastAsia="zh-CN"/>
        </w:rPr>
        <w:tab/>
        <w:t>Relevantie</w:t>
      </w:r>
      <w:r>
        <w:rPr>
          <w:rFonts w:eastAsia="MS Mincho"/>
          <w:color w:val="000000"/>
          <w:lang w:eastAsia="zh-CN"/>
        </w:rPr>
        <w:tab/>
        <w:t>blz. 8</w:t>
      </w:r>
      <w:r>
        <w:rPr>
          <w:rFonts w:eastAsia="MS Mincho"/>
          <w:color w:val="000000"/>
          <w:lang w:eastAsia="zh-CN"/>
        </w:rPr>
        <w:tab/>
      </w:r>
    </w:p>
    <w:p w:rsidR="00B35461" w:rsidRDefault="00B35461" w:rsidP="00B35461">
      <w:pPr>
        <w:keepLines/>
        <w:tabs>
          <w:tab w:val="left" w:pos="567"/>
          <w:tab w:val="left" w:pos="993"/>
          <w:tab w:val="right" w:leader="dot" w:pos="8647"/>
          <w:tab w:val="right" w:pos="8931"/>
        </w:tabs>
        <w:suppressAutoHyphens/>
        <w:spacing w:line="360" w:lineRule="auto"/>
        <w:rPr>
          <w:rFonts w:eastAsia="MS Mincho"/>
          <w:color w:val="000000"/>
          <w:lang w:eastAsia="zh-CN"/>
        </w:rPr>
      </w:pPr>
      <w:r>
        <w:rPr>
          <w:rFonts w:eastAsia="MS Mincho"/>
          <w:color w:val="000000"/>
          <w:lang w:eastAsia="zh-CN"/>
        </w:rPr>
        <w:t>2.</w:t>
      </w:r>
      <w:r>
        <w:rPr>
          <w:rFonts w:eastAsia="MS Mincho"/>
          <w:color w:val="000000"/>
          <w:lang w:eastAsia="zh-CN"/>
        </w:rPr>
        <w:tab/>
        <w:t>Theoretisch kader</w:t>
      </w:r>
      <w:r>
        <w:rPr>
          <w:rFonts w:eastAsia="MS Mincho"/>
          <w:color w:val="000000"/>
          <w:lang w:eastAsia="zh-CN"/>
        </w:rPr>
        <w:tab/>
        <w:t xml:space="preserve">blz. 9 </w:t>
      </w:r>
      <w:r>
        <w:rPr>
          <w:rFonts w:eastAsia="MS Mincho"/>
          <w:color w:val="000000"/>
          <w:lang w:eastAsia="zh-CN"/>
        </w:rPr>
        <w:tab/>
      </w:r>
    </w:p>
    <w:p w:rsidR="00B35461" w:rsidRDefault="00B35461" w:rsidP="00B35461">
      <w:pPr>
        <w:keepLines/>
        <w:tabs>
          <w:tab w:val="left" w:pos="851"/>
          <w:tab w:val="right" w:leader="dot" w:pos="8647"/>
          <w:tab w:val="right" w:pos="8931"/>
        </w:tabs>
        <w:suppressAutoHyphens/>
        <w:spacing w:line="360" w:lineRule="auto"/>
        <w:ind w:left="426"/>
        <w:rPr>
          <w:rFonts w:eastAsia="MS Mincho"/>
          <w:color w:val="000000"/>
          <w:lang w:eastAsia="zh-CN"/>
        </w:rPr>
      </w:pPr>
      <w:r>
        <w:rPr>
          <w:rFonts w:eastAsia="MS Mincho"/>
          <w:color w:val="000000"/>
          <w:lang w:eastAsia="zh-CN"/>
        </w:rPr>
        <w:t>2.1</w:t>
      </w:r>
      <w:r>
        <w:rPr>
          <w:rFonts w:eastAsia="MS Mincho"/>
          <w:color w:val="000000"/>
          <w:lang w:eastAsia="zh-CN"/>
        </w:rPr>
        <w:tab/>
        <w:t>Voetbalclub als bedrijf</w:t>
      </w:r>
      <w:r>
        <w:rPr>
          <w:rFonts w:eastAsia="MS Mincho"/>
          <w:color w:val="000000"/>
          <w:lang w:eastAsia="zh-CN"/>
        </w:rPr>
        <w:tab/>
        <w:t>blz. 9</w:t>
      </w:r>
      <w:r>
        <w:rPr>
          <w:rFonts w:eastAsia="MS Mincho"/>
          <w:color w:val="000000"/>
          <w:lang w:eastAsia="zh-CN"/>
        </w:rPr>
        <w:tab/>
      </w:r>
    </w:p>
    <w:p w:rsidR="00B35461" w:rsidRDefault="00B35461" w:rsidP="00B35461">
      <w:pPr>
        <w:keepLines/>
        <w:tabs>
          <w:tab w:val="left" w:pos="851"/>
          <w:tab w:val="right" w:leader="dot" w:pos="8647"/>
          <w:tab w:val="right" w:pos="8931"/>
        </w:tabs>
        <w:suppressAutoHyphens/>
        <w:spacing w:line="360" w:lineRule="auto"/>
        <w:ind w:left="426"/>
        <w:rPr>
          <w:rFonts w:eastAsia="MS Mincho"/>
          <w:color w:val="000000"/>
          <w:lang w:eastAsia="zh-CN"/>
        </w:rPr>
      </w:pPr>
      <w:r>
        <w:rPr>
          <w:rFonts w:eastAsia="MS Mincho"/>
          <w:color w:val="000000"/>
          <w:lang w:eastAsia="zh-CN"/>
        </w:rPr>
        <w:t>2.2</w:t>
      </w:r>
      <w:r>
        <w:rPr>
          <w:rFonts w:eastAsia="MS Mincho"/>
          <w:color w:val="000000"/>
          <w:lang w:eastAsia="zh-CN"/>
        </w:rPr>
        <w:tab/>
        <w:t>Overkoepelende organisaties</w:t>
      </w:r>
      <w:r>
        <w:rPr>
          <w:rFonts w:eastAsia="MS Mincho"/>
          <w:color w:val="000000"/>
          <w:lang w:eastAsia="zh-CN"/>
        </w:rPr>
        <w:tab/>
        <w:t>blz. 10</w:t>
      </w:r>
      <w:r>
        <w:rPr>
          <w:rFonts w:eastAsia="MS Mincho"/>
          <w:color w:val="000000"/>
          <w:lang w:eastAsia="zh-CN"/>
        </w:rPr>
        <w:tab/>
      </w:r>
    </w:p>
    <w:p w:rsidR="00B35461" w:rsidRDefault="00B35461" w:rsidP="00B35461">
      <w:pPr>
        <w:keepLines/>
        <w:tabs>
          <w:tab w:val="left" w:pos="567"/>
          <w:tab w:val="left" w:pos="1701"/>
          <w:tab w:val="right" w:leader="dot" w:pos="8647"/>
          <w:tab w:val="right" w:pos="8931"/>
        </w:tabs>
        <w:suppressAutoHyphens/>
        <w:spacing w:line="360" w:lineRule="auto"/>
        <w:ind w:left="993"/>
        <w:rPr>
          <w:rFonts w:eastAsia="MS Mincho"/>
          <w:color w:val="000000"/>
          <w:lang w:eastAsia="zh-CN"/>
        </w:rPr>
      </w:pPr>
      <w:r>
        <w:rPr>
          <w:rFonts w:eastAsia="MS Mincho"/>
          <w:color w:val="000000"/>
          <w:lang w:eastAsia="zh-CN"/>
        </w:rPr>
        <w:t>2.2.1</w:t>
      </w:r>
      <w:r>
        <w:rPr>
          <w:rFonts w:eastAsia="MS Mincho"/>
          <w:color w:val="000000"/>
          <w:lang w:eastAsia="zh-CN"/>
        </w:rPr>
        <w:tab/>
        <w:t>Fifa.</w:t>
      </w:r>
      <w:r>
        <w:rPr>
          <w:rFonts w:eastAsia="MS Mincho"/>
          <w:color w:val="000000"/>
          <w:lang w:eastAsia="zh-CN"/>
        </w:rPr>
        <w:tab/>
        <w:t>blz. 10</w:t>
      </w:r>
    </w:p>
    <w:p w:rsidR="00B35461" w:rsidRDefault="00B35461" w:rsidP="00B35461">
      <w:pPr>
        <w:keepLines/>
        <w:tabs>
          <w:tab w:val="left" w:pos="567"/>
          <w:tab w:val="left" w:pos="1701"/>
          <w:tab w:val="right" w:leader="dot" w:pos="8647"/>
          <w:tab w:val="right" w:pos="8931"/>
        </w:tabs>
        <w:suppressAutoHyphens/>
        <w:spacing w:line="360" w:lineRule="auto"/>
        <w:ind w:left="993"/>
        <w:rPr>
          <w:rFonts w:eastAsia="MS Mincho"/>
          <w:color w:val="000000"/>
          <w:lang w:eastAsia="zh-CN"/>
        </w:rPr>
      </w:pPr>
      <w:r>
        <w:rPr>
          <w:rFonts w:eastAsia="MS Mincho"/>
          <w:color w:val="000000"/>
          <w:lang w:eastAsia="zh-CN"/>
        </w:rPr>
        <w:t>2.2.2</w:t>
      </w:r>
      <w:r>
        <w:rPr>
          <w:rFonts w:eastAsia="MS Mincho"/>
          <w:color w:val="000000"/>
          <w:lang w:eastAsia="zh-CN"/>
        </w:rPr>
        <w:tab/>
        <w:t>Uefa</w:t>
      </w:r>
      <w:r>
        <w:rPr>
          <w:rFonts w:eastAsia="MS Mincho"/>
          <w:color w:val="000000"/>
          <w:lang w:eastAsia="zh-CN"/>
        </w:rPr>
        <w:tab/>
        <w:t>blz. 10</w:t>
      </w:r>
    </w:p>
    <w:p w:rsidR="00B35461" w:rsidRDefault="00B35461" w:rsidP="00B35461">
      <w:pPr>
        <w:keepLines/>
        <w:tabs>
          <w:tab w:val="left" w:pos="851"/>
          <w:tab w:val="right" w:leader="dot" w:pos="8647"/>
          <w:tab w:val="right" w:pos="8931"/>
        </w:tabs>
        <w:suppressAutoHyphens/>
        <w:spacing w:line="360" w:lineRule="auto"/>
        <w:ind w:left="426"/>
        <w:rPr>
          <w:rFonts w:eastAsia="MS Mincho"/>
          <w:color w:val="000000"/>
          <w:lang w:eastAsia="zh-CN"/>
        </w:rPr>
      </w:pPr>
      <w:r>
        <w:rPr>
          <w:rFonts w:eastAsia="MS Mincho"/>
          <w:color w:val="000000"/>
          <w:lang w:eastAsia="zh-CN"/>
        </w:rPr>
        <w:t>2.3</w:t>
      </w:r>
      <w:r>
        <w:rPr>
          <w:rFonts w:eastAsia="MS Mincho"/>
          <w:color w:val="000000"/>
          <w:lang w:eastAsia="zh-CN"/>
        </w:rPr>
        <w:tab/>
        <w:t>Totstandkoming transfer</w:t>
      </w:r>
      <w:r>
        <w:rPr>
          <w:rFonts w:eastAsia="MS Mincho"/>
          <w:color w:val="000000"/>
          <w:lang w:eastAsia="zh-CN"/>
        </w:rPr>
        <w:tab/>
        <w:t>blz. 10</w:t>
      </w:r>
      <w:r>
        <w:rPr>
          <w:rFonts w:eastAsia="MS Mincho"/>
          <w:color w:val="000000"/>
          <w:lang w:eastAsia="zh-CN"/>
        </w:rPr>
        <w:tab/>
      </w:r>
    </w:p>
    <w:p w:rsidR="00B35461" w:rsidRDefault="00B35461" w:rsidP="00B35461">
      <w:pPr>
        <w:keepLines/>
        <w:tabs>
          <w:tab w:val="left" w:pos="567"/>
          <w:tab w:val="left" w:pos="1701"/>
          <w:tab w:val="right" w:leader="dot" w:pos="8647"/>
          <w:tab w:val="right" w:pos="8931"/>
        </w:tabs>
        <w:suppressAutoHyphens/>
        <w:spacing w:line="360" w:lineRule="auto"/>
        <w:ind w:left="993"/>
        <w:rPr>
          <w:rFonts w:eastAsia="MS Mincho"/>
          <w:color w:val="000000"/>
          <w:lang w:eastAsia="zh-CN"/>
        </w:rPr>
      </w:pPr>
      <w:r>
        <w:rPr>
          <w:rFonts w:eastAsia="MS Mincho"/>
          <w:color w:val="000000"/>
          <w:lang w:eastAsia="zh-CN"/>
        </w:rPr>
        <w:t>2.3.1</w:t>
      </w:r>
      <w:r>
        <w:rPr>
          <w:rFonts w:eastAsia="MS Mincho"/>
          <w:color w:val="000000"/>
          <w:lang w:eastAsia="zh-CN"/>
        </w:rPr>
        <w:tab/>
        <w:t>Leeftijd</w:t>
      </w:r>
      <w:r>
        <w:rPr>
          <w:rFonts w:eastAsia="MS Mincho"/>
          <w:color w:val="000000"/>
          <w:lang w:eastAsia="zh-CN"/>
        </w:rPr>
        <w:tab/>
        <w:t>blz. 10</w:t>
      </w:r>
      <w:r>
        <w:rPr>
          <w:rFonts w:eastAsia="MS Mincho"/>
          <w:color w:val="000000"/>
          <w:lang w:eastAsia="zh-CN"/>
        </w:rPr>
        <w:tab/>
      </w:r>
    </w:p>
    <w:p w:rsidR="00B35461" w:rsidRDefault="00B35461" w:rsidP="00B35461">
      <w:pPr>
        <w:keepLines/>
        <w:tabs>
          <w:tab w:val="left" w:pos="567"/>
          <w:tab w:val="left" w:pos="1701"/>
          <w:tab w:val="right" w:leader="dot" w:pos="8647"/>
          <w:tab w:val="right" w:pos="8931"/>
        </w:tabs>
        <w:suppressAutoHyphens/>
        <w:spacing w:line="360" w:lineRule="auto"/>
        <w:ind w:left="993"/>
        <w:rPr>
          <w:rFonts w:eastAsia="MS Mincho"/>
          <w:color w:val="000000"/>
          <w:lang w:eastAsia="zh-CN"/>
        </w:rPr>
      </w:pPr>
      <w:r>
        <w:rPr>
          <w:rFonts w:eastAsia="MS Mincho"/>
          <w:color w:val="000000"/>
          <w:lang w:eastAsia="zh-CN"/>
        </w:rPr>
        <w:t>2.3.2</w:t>
      </w:r>
      <w:r>
        <w:rPr>
          <w:rFonts w:eastAsia="MS Mincho"/>
          <w:color w:val="000000"/>
          <w:lang w:eastAsia="zh-CN"/>
        </w:rPr>
        <w:tab/>
        <w:t>Periode</w:t>
      </w:r>
      <w:r>
        <w:rPr>
          <w:rFonts w:eastAsia="MS Mincho"/>
          <w:color w:val="000000"/>
          <w:lang w:eastAsia="zh-CN"/>
        </w:rPr>
        <w:tab/>
        <w:t>blz. 11</w:t>
      </w:r>
      <w:r>
        <w:rPr>
          <w:rFonts w:eastAsia="MS Mincho"/>
          <w:color w:val="000000"/>
          <w:lang w:eastAsia="zh-CN"/>
        </w:rPr>
        <w:tab/>
      </w:r>
    </w:p>
    <w:p w:rsidR="00B35461" w:rsidRDefault="00B35461" w:rsidP="00B35461">
      <w:pPr>
        <w:keepLines/>
        <w:tabs>
          <w:tab w:val="left" w:pos="567"/>
          <w:tab w:val="left" w:pos="1701"/>
          <w:tab w:val="right" w:leader="dot" w:pos="8647"/>
          <w:tab w:val="right" w:pos="8931"/>
        </w:tabs>
        <w:suppressAutoHyphens/>
        <w:spacing w:line="360" w:lineRule="auto"/>
        <w:ind w:left="993"/>
        <w:rPr>
          <w:rFonts w:eastAsia="MS Mincho"/>
          <w:color w:val="000000"/>
          <w:lang w:eastAsia="zh-CN"/>
        </w:rPr>
      </w:pPr>
      <w:r>
        <w:rPr>
          <w:rFonts w:eastAsia="MS Mincho"/>
          <w:color w:val="000000"/>
          <w:lang w:eastAsia="zh-CN"/>
        </w:rPr>
        <w:t>2.3.3</w:t>
      </w:r>
      <w:r>
        <w:rPr>
          <w:rFonts w:eastAsia="MS Mincho"/>
          <w:color w:val="000000"/>
          <w:lang w:eastAsia="zh-CN"/>
        </w:rPr>
        <w:tab/>
        <w:t>Vergoedingen</w:t>
      </w:r>
      <w:r>
        <w:rPr>
          <w:rFonts w:eastAsia="MS Mincho"/>
          <w:color w:val="000000"/>
          <w:lang w:eastAsia="zh-CN"/>
        </w:rPr>
        <w:tab/>
        <w:t>blz. 11</w:t>
      </w:r>
      <w:r>
        <w:rPr>
          <w:rFonts w:eastAsia="MS Mincho"/>
          <w:color w:val="000000"/>
          <w:lang w:eastAsia="zh-CN"/>
        </w:rPr>
        <w:tab/>
      </w:r>
    </w:p>
    <w:p w:rsidR="00B35461" w:rsidRDefault="00B35461" w:rsidP="00B35461">
      <w:pPr>
        <w:keepLines/>
        <w:tabs>
          <w:tab w:val="left" w:pos="567"/>
          <w:tab w:val="left" w:pos="1701"/>
          <w:tab w:val="right" w:leader="dot" w:pos="8647"/>
          <w:tab w:val="right" w:pos="8931"/>
        </w:tabs>
        <w:suppressAutoHyphens/>
        <w:spacing w:line="360" w:lineRule="auto"/>
        <w:ind w:left="993"/>
        <w:rPr>
          <w:rFonts w:eastAsia="MS Mincho"/>
          <w:color w:val="000000"/>
          <w:lang w:eastAsia="zh-CN"/>
        </w:rPr>
      </w:pPr>
      <w:r>
        <w:rPr>
          <w:rFonts w:eastAsia="MS Mincho"/>
          <w:color w:val="000000"/>
          <w:lang w:eastAsia="zh-CN"/>
        </w:rPr>
        <w:t>2.3.4</w:t>
      </w:r>
      <w:r>
        <w:rPr>
          <w:rFonts w:eastAsia="MS Mincho"/>
          <w:color w:val="000000"/>
          <w:lang w:eastAsia="zh-CN"/>
        </w:rPr>
        <w:tab/>
        <w:t>Zaakwaarnemers</w:t>
      </w:r>
      <w:r>
        <w:rPr>
          <w:rFonts w:eastAsia="MS Mincho"/>
          <w:color w:val="000000"/>
          <w:lang w:eastAsia="zh-CN"/>
        </w:rPr>
        <w:tab/>
        <w:t>blz. 12</w:t>
      </w:r>
      <w:r>
        <w:rPr>
          <w:rFonts w:eastAsia="MS Mincho"/>
          <w:color w:val="000000"/>
          <w:lang w:eastAsia="zh-CN"/>
        </w:rPr>
        <w:tab/>
      </w:r>
    </w:p>
    <w:p w:rsidR="00B35461" w:rsidRPr="00151CDA" w:rsidRDefault="00B35461" w:rsidP="00B35461">
      <w:pPr>
        <w:keepLines/>
        <w:tabs>
          <w:tab w:val="left" w:pos="567"/>
          <w:tab w:val="left" w:pos="1701"/>
          <w:tab w:val="right" w:leader="dot" w:pos="8647"/>
          <w:tab w:val="right" w:pos="8931"/>
        </w:tabs>
        <w:suppressAutoHyphens/>
        <w:spacing w:line="360" w:lineRule="auto"/>
        <w:ind w:left="993"/>
        <w:rPr>
          <w:rFonts w:eastAsia="MS Mincho"/>
          <w:color w:val="000000"/>
          <w:lang w:eastAsia="zh-CN"/>
        </w:rPr>
      </w:pPr>
      <w:r w:rsidRPr="00151CDA">
        <w:rPr>
          <w:rFonts w:eastAsia="MS Mincho"/>
          <w:color w:val="000000"/>
          <w:lang w:eastAsia="zh-CN"/>
        </w:rPr>
        <w:t>2.3.5</w:t>
      </w:r>
      <w:r w:rsidRPr="00151CDA">
        <w:rPr>
          <w:rFonts w:eastAsia="MS Mincho"/>
          <w:color w:val="000000"/>
          <w:lang w:eastAsia="zh-CN"/>
        </w:rPr>
        <w:tab/>
        <w:t>Bosman arrest</w:t>
      </w:r>
      <w:r w:rsidRPr="00151CDA">
        <w:rPr>
          <w:rFonts w:eastAsia="MS Mincho"/>
          <w:color w:val="000000"/>
          <w:lang w:eastAsia="zh-CN"/>
        </w:rPr>
        <w:tab/>
        <w:t>blz. 12</w:t>
      </w:r>
      <w:r w:rsidRPr="00151CDA">
        <w:rPr>
          <w:rFonts w:eastAsia="MS Mincho"/>
          <w:color w:val="000000"/>
          <w:lang w:eastAsia="zh-CN"/>
        </w:rPr>
        <w:tab/>
      </w:r>
    </w:p>
    <w:p w:rsidR="00B35461" w:rsidRPr="00C934B4" w:rsidRDefault="00B35461" w:rsidP="00B35461">
      <w:pPr>
        <w:keepLines/>
        <w:tabs>
          <w:tab w:val="left" w:pos="567"/>
          <w:tab w:val="left" w:pos="993"/>
          <w:tab w:val="right" w:leader="dot" w:pos="8647"/>
          <w:tab w:val="right" w:pos="8931"/>
        </w:tabs>
        <w:suppressAutoHyphens/>
        <w:spacing w:line="360" w:lineRule="auto"/>
        <w:rPr>
          <w:rFonts w:eastAsia="MS Mincho"/>
          <w:color w:val="000000"/>
          <w:lang w:val="en-US" w:eastAsia="zh-CN"/>
        </w:rPr>
      </w:pPr>
      <w:r w:rsidRPr="00C934B4">
        <w:rPr>
          <w:rFonts w:eastAsia="MS Mincho"/>
          <w:color w:val="000000"/>
          <w:lang w:val="en-US" w:eastAsia="zh-CN"/>
        </w:rPr>
        <w:t>3.</w:t>
      </w:r>
      <w:r w:rsidRPr="00C934B4">
        <w:rPr>
          <w:rFonts w:eastAsia="MS Mincho"/>
          <w:color w:val="000000"/>
          <w:lang w:val="en-US" w:eastAsia="zh-CN"/>
        </w:rPr>
        <w:tab/>
        <w:t>Data</w:t>
      </w:r>
      <w:r w:rsidRPr="00C934B4">
        <w:rPr>
          <w:rFonts w:eastAsia="MS Mincho"/>
          <w:color w:val="000000"/>
          <w:lang w:val="en-US" w:eastAsia="zh-CN"/>
        </w:rPr>
        <w:tab/>
        <w:t>blz.</w:t>
      </w:r>
      <w:r>
        <w:rPr>
          <w:rFonts w:eastAsia="MS Mincho"/>
          <w:color w:val="000000"/>
          <w:lang w:val="en-US" w:eastAsia="zh-CN"/>
        </w:rPr>
        <w:t xml:space="preserve"> 14</w:t>
      </w:r>
      <w:r w:rsidRPr="00C934B4">
        <w:rPr>
          <w:rFonts w:eastAsia="MS Mincho"/>
          <w:color w:val="000000"/>
          <w:lang w:val="en-US" w:eastAsia="zh-CN"/>
        </w:rPr>
        <w:tab/>
      </w:r>
    </w:p>
    <w:p w:rsidR="00B35461" w:rsidRPr="00151CDA" w:rsidRDefault="00B35461" w:rsidP="00B35461">
      <w:pPr>
        <w:keepLines/>
        <w:tabs>
          <w:tab w:val="left" w:pos="567"/>
          <w:tab w:val="left" w:pos="993"/>
          <w:tab w:val="right" w:leader="dot" w:pos="8647"/>
          <w:tab w:val="right" w:pos="8931"/>
        </w:tabs>
        <w:suppressAutoHyphens/>
        <w:spacing w:line="360" w:lineRule="auto"/>
        <w:rPr>
          <w:rFonts w:eastAsia="MS Mincho"/>
          <w:color w:val="000000"/>
          <w:lang w:val="en-US" w:eastAsia="zh-CN"/>
        </w:rPr>
      </w:pPr>
      <w:r w:rsidRPr="00151CDA">
        <w:rPr>
          <w:rFonts w:eastAsia="MS Mincho"/>
          <w:color w:val="000000"/>
          <w:lang w:val="en-US" w:eastAsia="zh-CN"/>
        </w:rPr>
        <w:t>4.</w:t>
      </w:r>
      <w:r w:rsidRPr="00151CDA">
        <w:rPr>
          <w:rFonts w:eastAsia="MS Mincho"/>
          <w:color w:val="000000"/>
          <w:lang w:val="en-US" w:eastAsia="zh-CN"/>
        </w:rPr>
        <w:tab/>
        <w:t>Methodologie</w:t>
      </w:r>
      <w:r w:rsidRPr="00151CDA">
        <w:rPr>
          <w:rFonts w:eastAsia="MS Mincho"/>
          <w:color w:val="000000"/>
          <w:lang w:val="en-US" w:eastAsia="zh-CN"/>
        </w:rPr>
        <w:tab/>
        <w:t>blz. 18</w:t>
      </w:r>
      <w:r w:rsidRPr="00151CDA">
        <w:rPr>
          <w:rFonts w:eastAsia="MS Mincho"/>
          <w:color w:val="000000"/>
          <w:lang w:val="en-US" w:eastAsia="zh-CN"/>
        </w:rPr>
        <w:tab/>
      </w:r>
    </w:p>
    <w:p w:rsidR="00B35461" w:rsidRPr="00151CDA" w:rsidRDefault="00B35461" w:rsidP="00B35461">
      <w:pPr>
        <w:keepLines/>
        <w:tabs>
          <w:tab w:val="left" w:pos="851"/>
          <w:tab w:val="right" w:leader="dot" w:pos="8647"/>
          <w:tab w:val="right" w:pos="8931"/>
        </w:tabs>
        <w:suppressAutoHyphens/>
        <w:spacing w:line="360" w:lineRule="auto"/>
        <w:ind w:left="426"/>
        <w:rPr>
          <w:rFonts w:eastAsia="MS Mincho"/>
          <w:color w:val="000000"/>
          <w:lang w:val="en-US" w:eastAsia="zh-CN"/>
        </w:rPr>
      </w:pPr>
      <w:r w:rsidRPr="00151CDA">
        <w:rPr>
          <w:rFonts w:eastAsia="MS Mincho"/>
          <w:color w:val="000000"/>
          <w:lang w:val="en-US" w:eastAsia="zh-CN"/>
        </w:rPr>
        <w:t>4.1</w:t>
      </w:r>
      <w:r w:rsidRPr="00151CDA">
        <w:rPr>
          <w:rFonts w:eastAsia="MS Mincho"/>
          <w:color w:val="000000"/>
          <w:lang w:val="en-US" w:eastAsia="zh-CN"/>
        </w:rPr>
        <w:tab/>
        <w:t>Event study</w:t>
      </w:r>
      <w:r w:rsidRPr="00151CDA">
        <w:rPr>
          <w:rFonts w:eastAsia="MS Mincho"/>
          <w:color w:val="000000"/>
          <w:lang w:val="en-US" w:eastAsia="zh-CN"/>
        </w:rPr>
        <w:tab/>
        <w:t>blz. 18</w:t>
      </w:r>
      <w:r w:rsidRPr="00151CDA">
        <w:rPr>
          <w:rFonts w:eastAsia="MS Mincho"/>
          <w:color w:val="000000"/>
          <w:lang w:val="en-US" w:eastAsia="zh-CN"/>
        </w:rPr>
        <w:tab/>
      </w:r>
    </w:p>
    <w:p w:rsidR="00B35461" w:rsidRPr="00323A2F" w:rsidRDefault="00B35461" w:rsidP="00B35461">
      <w:pPr>
        <w:keepLines/>
        <w:tabs>
          <w:tab w:val="left" w:pos="567"/>
          <w:tab w:val="left" w:pos="1701"/>
          <w:tab w:val="right" w:leader="dot" w:pos="8647"/>
          <w:tab w:val="right" w:pos="8931"/>
        </w:tabs>
        <w:suppressAutoHyphens/>
        <w:spacing w:line="360" w:lineRule="auto"/>
        <w:ind w:left="993"/>
        <w:rPr>
          <w:rFonts w:eastAsia="MS Mincho"/>
          <w:color w:val="000000"/>
          <w:lang w:eastAsia="zh-CN"/>
        </w:rPr>
      </w:pPr>
      <w:r w:rsidRPr="00323A2F">
        <w:rPr>
          <w:rFonts w:eastAsia="MS Mincho"/>
          <w:color w:val="000000"/>
          <w:lang w:eastAsia="zh-CN"/>
        </w:rPr>
        <w:t>4.1.1</w:t>
      </w:r>
      <w:r w:rsidRPr="00323A2F">
        <w:rPr>
          <w:rFonts w:eastAsia="MS Mincho"/>
          <w:color w:val="000000"/>
          <w:lang w:eastAsia="zh-CN"/>
        </w:rPr>
        <w:tab/>
        <w:t>Overzicht</w:t>
      </w:r>
      <w:r w:rsidRPr="00323A2F">
        <w:rPr>
          <w:rFonts w:eastAsia="MS Mincho"/>
          <w:color w:val="000000"/>
          <w:lang w:eastAsia="zh-CN"/>
        </w:rPr>
        <w:tab/>
        <w:t>blz. 18</w:t>
      </w:r>
      <w:r w:rsidRPr="00323A2F">
        <w:rPr>
          <w:rFonts w:eastAsia="MS Mincho"/>
          <w:color w:val="000000"/>
          <w:lang w:eastAsia="zh-CN"/>
        </w:rPr>
        <w:tab/>
      </w:r>
    </w:p>
    <w:p w:rsidR="00B35461" w:rsidRPr="00151CDA" w:rsidRDefault="00B35461" w:rsidP="00B35461">
      <w:pPr>
        <w:keepLines/>
        <w:tabs>
          <w:tab w:val="left" w:pos="567"/>
          <w:tab w:val="left" w:pos="1701"/>
          <w:tab w:val="right" w:leader="dot" w:pos="8647"/>
          <w:tab w:val="right" w:pos="8931"/>
        </w:tabs>
        <w:suppressAutoHyphens/>
        <w:spacing w:line="360" w:lineRule="auto"/>
        <w:ind w:left="993"/>
        <w:rPr>
          <w:rFonts w:eastAsia="MS Mincho"/>
          <w:color w:val="000000"/>
          <w:lang w:eastAsia="zh-CN"/>
        </w:rPr>
      </w:pPr>
      <w:r w:rsidRPr="00151CDA">
        <w:rPr>
          <w:rFonts w:eastAsia="MS Mincho"/>
          <w:color w:val="000000"/>
          <w:lang w:eastAsia="zh-CN"/>
        </w:rPr>
        <w:t>4.1.2</w:t>
      </w:r>
      <w:r w:rsidRPr="00151CDA">
        <w:rPr>
          <w:rFonts w:eastAsia="MS Mincho"/>
          <w:color w:val="000000"/>
          <w:lang w:eastAsia="zh-CN"/>
        </w:rPr>
        <w:tab/>
        <w:t>Normal and abnormal rendement</w:t>
      </w:r>
      <w:r w:rsidRPr="00151CDA">
        <w:rPr>
          <w:rFonts w:eastAsia="MS Mincho"/>
          <w:color w:val="000000"/>
          <w:lang w:eastAsia="zh-CN"/>
        </w:rPr>
        <w:tab/>
        <w:t>blz. 20</w:t>
      </w:r>
      <w:r w:rsidRPr="00151CDA">
        <w:rPr>
          <w:rFonts w:eastAsia="MS Mincho"/>
          <w:color w:val="000000"/>
          <w:lang w:eastAsia="zh-CN"/>
        </w:rPr>
        <w:tab/>
      </w:r>
    </w:p>
    <w:p w:rsidR="00B35461" w:rsidRDefault="00B35461" w:rsidP="00B35461">
      <w:pPr>
        <w:keepLines/>
        <w:tabs>
          <w:tab w:val="left" w:pos="567"/>
          <w:tab w:val="left" w:pos="1701"/>
          <w:tab w:val="right" w:leader="dot" w:pos="8647"/>
          <w:tab w:val="right" w:pos="8931"/>
        </w:tabs>
        <w:suppressAutoHyphens/>
        <w:spacing w:line="360" w:lineRule="auto"/>
        <w:ind w:left="993"/>
        <w:rPr>
          <w:rFonts w:eastAsia="MS Mincho"/>
          <w:color w:val="000000"/>
          <w:lang w:val="en-US" w:eastAsia="zh-CN"/>
        </w:rPr>
      </w:pPr>
      <w:r>
        <w:rPr>
          <w:rFonts w:eastAsia="MS Mincho"/>
          <w:color w:val="000000"/>
          <w:lang w:val="en-US" w:eastAsia="zh-CN"/>
        </w:rPr>
        <w:t>4.1.3</w:t>
      </w:r>
      <w:r>
        <w:rPr>
          <w:rFonts w:eastAsia="MS Mincho"/>
          <w:color w:val="000000"/>
          <w:lang w:val="en-US" w:eastAsia="zh-CN"/>
        </w:rPr>
        <w:tab/>
        <w:t>CARs</w:t>
      </w:r>
      <w:r>
        <w:rPr>
          <w:rFonts w:eastAsia="MS Mincho"/>
          <w:color w:val="000000"/>
          <w:lang w:val="en-US" w:eastAsia="zh-CN"/>
        </w:rPr>
        <w:tab/>
        <w:t>blz. 21</w:t>
      </w:r>
      <w:r>
        <w:rPr>
          <w:rFonts w:eastAsia="MS Mincho"/>
          <w:color w:val="000000"/>
          <w:lang w:val="en-US" w:eastAsia="zh-CN"/>
        </w:rPr>
        <w:tab/>
      </w:r>
    </w:p>
    <w:p w:rsidR="00B35461" w:rsidRPr="00151CDA" w:rsidRDefault="00B35461" w:rsidP="00B35461">
      <w:pPr>
        <w:keepLines/>
        <w:tabs>
          <w:tab w:val="left" w:pos="851"/>
          <w:tab w:val="right" w:leader="dot" w:pos="8647"/>
          <w:tab w:val="right" w:pos="8931"/>
        </w:tabs>
        <w:suppressAutoHyphens/>
        <w:spacing w:line="360" w:lineRule="auto"/>
        <w:ind w:left="426"/>
        <w:rPr>
          <w:rFonts w:eastAsia="MS Mincho"/>
          <w:color w:val="000000"/>
          <w:lang w:val="en-US" w:eastAsia="zh-CN"/>
        </w:rPr>
      </w:pPr>
      <w:r w:rsidRPr="00151CDA">
        <w:rPr>
          <w:rFonts w:eastAsia="MS Mincho"/>
          <w:color w:val="000000"/>
          <w:lang w:val="en-US" w:eastAsia="zh-CN"/>
        </w:rPr>
        <w:t>4.2</w:t>
      </w:r>
      <w:r w:rsidRPr="00151CDA">
        <w:rPr>
          <w:rFonts w:eastAsia="MS Mincho"/>
          <w:color w:val="000000"/>
          <w:lang w:val="en-US" w:eastAsia="zh-CN"/>
        </w:rPr>
        <w:tab/>
        <w:t>Hypotheses</w:t>
      </w:r>
      <w:r w:rsidRPr="00151CDA">
        <w:rPr>
          <w:rFonts w:eastAsia="MS Mincho"/>
          <w:color w:val="000000"/>
          <w:lang w:val="en-US" w:eastAsia="zh-CN"/>
        </w:rPr>
        <w:tab/>
        <w:t>blz. 22</w:t>
      </w:r>
      <w:r w:rsidRPr="00151CDA">
        <w:rPr>
          <w:rFonts w:eastAsia="MS Mincho"/>
          <w:color w:val="000000"/>
          <w:lang w:val="en-US" w:eastAsia="zh-CN"/>
        </w:rPr>
        <w:tab/>
      </w:r>
    </w:p>
    <w:p w:rsidR="00B35461" w:rsidRPr="00151CDA" w:rsidRDefault="00B35461" w:rsidP="00B35461">
      <w:pPr>
        <w:keepLines/>
        <w:tabs>
          <w:tab w:val="left" w:pos="851"/>
          <w:tab w:val="right" w:leader="dot" w:pos="8647"/>
          <w:tab w:val="right" w:pos="8931"/>
        </w:tabs>
        <w:suppressAutoHyphens/>
        <w:spacing w:line="360" w:lineRule="auto"/>
        <w:ind w:left="426"/>
        <w:rPr>
          <w:rFonts w:eastAsia="MS Mincho"/>
          <w:color w:val="000000"/>
          <w:lang w:val="en-US" w:eastAsia="zh-CN"/>
        </w:rPr>
      </w:pPr>
      <w:r w:rsidRPr="00151CDA">
        <w:rPr>
          <w:rFonts w:eastAsia="MS Mincho"/>
          <w:color w:val="000000"/>
          <w:lang w:val="en-US" w:eastAsia="zh-CN"/>
        </w:rPr>
        <w:t>4.3</w:t>
      </w:r>
      <w:r w:rsidRPr="00151CDA">
        <w:rPr>
          <w:rFonts w:eastAsia="MS Mincho"/>
          <w:color w:val="000000"/>
          <w:lang w:val="en-US" w:eastAsia="zh-CN"/>
        </w:rPr>
        <w:tab/>
        <w:t>Significantie</w:t>
      </w:r>
      <w:r w:rsidRPr="00151CDA">
        <w:rPr>
          <w:rFonts w:eastAsia="MS Mincho"/>
          <w:color w:val="000000"/>
          <w:lang w:val="en-US" w:eastAsia="zh-CN"/>
        </w:rPr>
        <w:tab/>
        <w:t>blz. 24</w:t>
      </w:r>
      <w:r w:rsidRPr="00151CDA">
        <w:rPr>
          <w:rFonts w:eastAsia="MS Mincho"/>
          <w:color w:val="000000"/>
          <w:lang w:val="en-US" w:eastAsia="zh-CN"/>
        </w:rPr>
        <w:tab/>
      </w:r>
    </w:p>
    <w:p w:rsidR="00B35461" w:rsidRPr="00323A2F" w:rsidRDefault="00B35461" w:rsidP="00B35461">
      <w:pPr>
        <w:keepLines/>
        <w:tabs>
          <w:tab w:val="left" w:pos="567"/>
          <w:tab w:val="left" w:pos="993"/>
          <w:tab w:val="right" w:leader="dot" w:pos="8647"/>
          <w:tab w:val="right" w:pos="8931"/>
        </w:tabs>
        <w:suppressAutoHyphens/>
        <w:spacing w:line="360" w:lineRule="auto"/>
        <w:rPr>
          <w:rFonts w:eastAsia="MS Mincho"/>
          <w:color w:val="000000"/>
          <w:lang w:eastAsia="zh-CN"/>
        </w:rPr>
      </w:pPr>
      <w:r>
        <w:rPr>
          <w:rFonts w:eastAsia="MS Mincho"/>
          <w:color w:val="000000"/>
          <w:lang w:eastAsia="zh-CN"/>
        </w:rPr>
        <w:t>5.</w:t>
      </w:r>
      <w:r>
        <w:rPr>
          <w:rFonts w:eastAsia="MS Mincho"/>
          <w:color w:val="000000"/>
          <w:lang w:eastAsia="zh-CN"/>
        </w:rPr>
        <w:tab/>
        <w:t>Resultaten</w:t>
      </w:r>
      <w:r>
        <w:rPr>
          <w:rFonts w:eastAsia="MS Mincho"/>
          <w:color w:val="000000"/>
          <w:lang w:eastAsia="zh-CN"/>
        </w:rPr>
        <w:tab/>
        <w:t>blz. 26</w:t>
      </w:r>
      <w:r w:rsidRPr="00323A2F">
        <w:rPr>
          <w:rFonts w:eastAsia="MS Mincho"/>
          <w:color w:val="000000"/>
          <w:lang w:eastAsia="zh-CN"/>
        </w:rPr>
        <w:tab/>
      </w:r>
    </w:p>
    <w:p w:rsidR="00B35461" w:rsidRPr="00C934B4" w:rsidRDefault="00B35461" w:rsidP="00B35461">
      <w:pPr>
        <w:keepLines/>
        <w:tabs>
          <w:tab w:val="left" w:pos="851"/>
          <w:tab w:val="right" w:leader="dot" w:pos="8647"/>
          <w:tab w:val="right" w:pos="8931"/>
        </w:tabs>
        <w:suppressAutoHyphens/>
        <w:spacing w:line="360" w:lineRule="auto"/>
        <w:ind w:left="426"/>
        <w:rPr>
          <w:rFonts w:eastAsia="MS Mincho"/>
          <w:color w:val="000000"/>
          <w:lang w:eastAsia="zh-CN"/>
        </w:rPr>
      </w:pPr>
      <w:r>
        <w:rPr>
          <w:rFonts w:eastAsia="MS Mincho"/>
          <w:color w:val="000000"/>
          <w:lang w:eastAsia="zh-CN"/>
        </w:rPr>
        <w:t>5.1</w:t>
      </w:r>
      <w:r>
        <w:rPr>
          <w:rFonts w:eastAsia="MS Mincho"/>
          <w:color w:val="000000"/>
          <w:lang w:eastAsia="zh-CN"/>
        </w:rPr>
        <w:tab/>
        <w:t>T</w:t>
      </w:r>
      <w:r w:rsidRPr="00C934B4">
        <w:rPr>
          <w:rFonts w:eastAsia="MS Mincho"/>
          <w:color w:val="000000"/>
          <w:lang w:eastAsia="zh-CN"/>
        </w:rPr>
        <w:t>ota</w:t>
      </w:r>
      <w:r>
        <w:rPr>
          <w:rFonts w:eastAsia="MS Mincho"/>
          <w:color w:val="000000"/>
          <w:lang w:eastAsia="zh-CN"/>
        </w:rPr>
        <w:t>a</w:t>
      </w:r>
      <w:r w:rsidRPr="00C934B4">
        <w:rPr>
          <w:rFonts w:eastAsia="MS Mincho"/>
          <w:color w:val="000000"/>
          <w:lang w:eastAsia="zh-CN"/>
        </w:rPr>
        <w:t>l</w:t>
      </w:r>
      <w:r w:rsidRPr="00C934B4">
        <w:rPr>
          <w:rFonts w:eastAsia="MS Mincho"/>
          <w:color w:val="000000"/>
          <w:lang w:eastAsia="zh-CN"/>
        </w:rPr>
        <w:tab/>
        <w:t>blz.</w:t>
      </w:r>
      <w:r>
        <w:rPr>
          <w:rFonts w:eastAsia="MS Mincho"/>
          <w:color w:val="000000"/>
          <w:lang w:eastAsia="zh-CN"/>
        </w:rPr>
        <w:t xml:space="preserve"> 26</w:t>
      </w:r>
      <w:r w:rsidRPr="00C934B4">
        <w:rPr>
          <w:rFonts w:eastAsia="MS Mincho"/>
          <w:color w:val="000000"/>
          <w:lang w:eastAsia="zh-CN"/>
        </w:rPr>
        <w:tab/>
      </w:r>
    </w:p>
    <w:p w:rsidR="00B35461" w:rsidRPr="00C934B4" w:rsidRDefault="00B35461" w:rsidP="00B35461">
      <w:pPr>
        <w:keepLines/>
        <w:tabs>
          <w:tab w:val="left" w:pos="851"/>
          <w:tab w:val="right" w:leader="dot" w:pos="8647"/>
          <w:tab w:val="right" w:pos="8931"/>
        </w:tabs>
        <w:suppressAutoHyphens/>
        <w:spacing w:line="360" w:lineRule="auto"/>
        <w:ind w:left="426"/>
        <w:rPr>
          <w:rFonts w:eastAsia="MS Mincho"/>
          <w:color w:val="000000"/>
          <w:lang w:eastAsia="zh-CN"/>
        </w:rPr>
      </w:pPr>
      <w:r w:rsidRPr="00C934B4">
        <w:rPr>
          <w:rFonts w:eastAsia="MS Mincho"/>
          <w:color w:val="000000"/>
          <w:lang w:eastAsia="zh-CN"/>
        </w:rPr>
        <w:t>5.2</w:t>
      </w:r>
      <w:r w:rsidRPr="00C934B4">
        <w:rPr>
          <w:rFonts w:eastAsia="MS Mincho"/>
          <w:color w:val="000000"/>
          <w:lang w:eastAsia="zh-CN"/>
        </w:rPr>
        <w:tab/>
        <w:t>Verkoop</w:t>
      </w:r>
      <w:r w:rsidRPr="00C934B4">
        <w:rPr>
          <w:rFonts w:eastAsia="MS Mincho"/>
          <w:color w:val="000000"/>
          <w:lang w:eastAsia="zh-CN"/>
        </w:rPr>
        <w:tab/>
        <w:t>blz.</w:t>
      </w:r>
      <w:r>
        <w:rPr>
          <w:rFonts w:eastAsia="MS Mincho"/>
          <w:color w:val="000000"/>
          <w:lang w:eastAsia="zh-CN"/>
        </w:rPr>
        <w:t xml:space="preserve"> 26</w:t>
      </w:r>
      <w:r w:rsidRPr="00C934B4">
        <w:rPr>
          <w:rFonts w:eastAsia="MS Mincho"/>
          <w:color w:val="000000"/>
          <w:lang w:eastAsia="zh-CN"/>
        </w:rPr>
        <w:tab/>
      </w:r>
    </w:p>
    <w:p w:rsidR="00B35461" w:rsidRPr="00C934B4" w:rsidRDefault="00B35461" w:rsidP="00B35461">
      <w:pPr>
        <w:keepLines/>
        <w:tabs>
          <w:tab w:val="left" w:pos="851"/>
          <w:tab w:val="right" w:leader="dot" w:pos="8647"/>
          <w:tab w:val="right" w:pos="8931"/>
        </w:tabs>
        <w:suppressAutoHyphens/>
        <w:spacing w:line="360" w:lineRule="auto"/>
        <w:ind w:left="426"/>
        <w:rPr>
          <w:rFonts w:eastAsia="MS Mincho"/>
          <w:color w:val="000000"/>
          <w:lang w:eastAsia="zh-CN"/>
        </w:rPr>
      </w:pPr>
      <w:r w:rsidRPr="00C934B4">
        <w:rPr>
          <w:rFonts w:eastAsia="MS Mincho"/>
          <w:color w:val="000000"/>
          <w:lang w:eastAsia="zh-CN"/>
        </w:rPr>
        <w:t>5.3</w:t>
      </w:r>
      <w:r w:rsidRPr="00C934B4">
        <w:rPr>
          <w:rFonts w:eastAsia="MS Mincho"/>
          <w:color w:val="000000"/>
          <w:lang w:eastAsia="zh-CN"/>
        </w:rPr>
        <w:tab/>
        <w:t>Aankoop</w:t>
      </w:r>
      <w:r w:rsidRPr="00C934B4">
        <w:rPr>
          <w:rFonts w:eastAsia="MS Mincho"/>
          <w:color w:val="000000"/>
          <w:lang w:eastAsia="zh-CN"/>
        </w:rPr>
        <w:tab/>
        <w:t>blz.</w:t>
      </w:r>
      <w:r>
        <w:rPr>
          <w:rFonts w:eastAsia="MS Mincho"/>
          <w:color w:val="000000"/>
          <w:lang w:eastAsia="zh-CN"/>
        </w:rPr>
        <w:t xml:space="preserve"> 27</w:t>
      </w:r>
      <w:r w:rsidRPr="00C934B4">
        <w:rPr>
          <w:rFonts w:eastAsia="MS Mincho"/>
          <w:color w:val="000000"/>
          <w:lang w:eastAsia="zh-CN"/>
        </w:rPr>
        <w:tab/>
      </w:r>
    </w:p>
    <w:p w:rsidR="00B35461" w:rsidRPr="00C934B4" w:rsidRDefault="00B35461" w:rsidP="00B35461">
      <w:pPr>
        <w:keepLines/>
        <w:tabs>
          <w:tab w:val="left" w:pos="851"/>
          <w:tab w:val="right" w:leader="dot" w:pos="8647"/>
          <w:tab w:val="right" w:pos="8931"/>
        </w:tabs>
        <w:suppressAutoHyphens/>
        <w:spacing w:line="360" w:lineRule="auto"/>
        <w:ind w:left="426"/>
        <w:rPr>
          <w:rFonts w:eastAsia="MS Mincho"/>
          <w:color w:val="000000"/>
          <w:lang w:eastAsia="zh-CN"/>
        </w:rPr>
      </w:pPr>
      <w:r w:rsidRPr="00C934B4">
        <w:rPr>
          <w:rFonts w:eastAsia="MS Mincho"/>
          <w:color w:val="000000"/>
          <w:lang w:eastAsia="zh-CN"/>
        </w:rPr>
        <w:t>5.4</w:t>
      </w:r>
      <w:r w:rsidRPr="00C934B4">
        <w:rPr>
          <w:rFonts w:eastAsia="MS Mincho"/>
          <w:color w:val="000000"/>
          <w:lang w:eastAsia="zh-CN"/>
        </w:rPr>
        <w:tab/>
        <w:t>Per club</w:t>
      </w:r>
      <w:r w:rsidRPr="00C934B4">
        <w:rPr>
          <w:rFonts w:eastAsia="MS Mincho"/>
          <w:color w:val="000000"/>
          <w:lang w:eastAsia="zh-CN"/>
        </w:rPr>
        <w:tab/>
        <w:t>blz.</w:t>
      </w:r>
      <w:r>
        <w:rPr>
          <w:rFonts w:eastAsia="MS Mincho"/>
          <w:color w:val="000000"/>
          <w:lang w:eastAsia="zh-CN"/>
        </w:rPr>
        <w:t xml:space="preserve"> 27</w:t>
      </w:r>
      <w:r w:rsidRPr="00C934B4">
        <w:rPr>
          <w:rFonts w:eastAsia="MS Mincho"/>
          <w:color w:val="000000"/>
          <w:lang w:eastAsia="zh-CN"/>
        </w:rPr>
        <w:tab/>
      </w:r>
    </w:p>
    <w:p w:rsidR="00B35461" w:rsidRPr="00C934B4" w:rsidRDefault="00B35461" w:rsidP="00B35461">
      <w:pPr>
        <w:keepLines/>
        <w:tabs>
          <w:tab w:val="left" w:pos="851"/>
          <w:tab w:val="right" w:leader="dot" w:pos="8647"/>
          <w:tab w:val="right" w:pos="8931"/>
        </w:tabs>
        <w:suppressAutoHyphens/>
        <w:spacing w:line="360" w:lineRule="auto"/>
        <w:ind w:left="426"/>
        <w:rPr>
          <w:rFonts w:eastAsia="MS Mincho"/>
          <w:color w:val="000000"/>
          <w:lang w:eastAsia="zh-CN"/>
        </w:rPr>
      </w:pPr>
      <w:r>
        <w:rPr>
          <w:rFonts w:eastAsia="MS Mincho"/>
          <w:color w:val="000000"/>
          <w:lang w:eastAsia="zh-CN"/>
        </w:rPr>
        <w:t>5.5</w:t>
      </w:r>
      <w:r>
        <w:rPr>
          <w:rFonts w:eastAsia="MS Mincho"/>
          <w:color w:val="000000"/>
          <w:lang w:eastAsia="zh-CN"/>
        </w:rPr>
        <w:tab/>
        <w:t>Verschil transferwaarde</w:t>
      </w:r>
      <w:r w:rsidRPr="00C934B4">
        <w:rPr>
          <w:rFonts w:eastAsia="MS Mincho"/>
          <w:color w:val="000000"/>
          <w:lang w:eastAsia="zh-CN"/>
        </w:rPr>
        <w:tab/>
        <w:t>blz.</w:t>
      </w:r>
      <w:r>
        <w:rPr>
          <w:rFonts w:eastAsia="MS Mincho"/>
          <w:color w:val="000000"/>
          <w:lang w:eastAsia="zh-CN"/>
        </w:rPr>
        <w:t xml:space="preserve"> 30</w:t>
      </w:r>
      <w:r w:rsidRPr="00C934B4">
        <w:rPr>
          <w:rFonts w:eastAsia="MS Mincho"/>
          <w:color w:val="000000"/>
          <w:lang w:eastAsia="zh-CN"/>
        </w:rPr>
        <w:tab/>
      </w:r>
    </w:p>
    <w:p w:rsidR="00B35461" w:rsidRDefault="00B35461" w:rsidP="00B35461">
      <w:pPr>
        <w:keepLines/>
        <w:tabs>
          <w:tab w:val="left" w:pos="567"/>
          <w:tab w:val="left" w:pos="993"/>
          <w:tab w:val="right" w:leader="dot" w:pos="8647"/>
          <w:tab w:val="right" w:pos="8931"/>
        </w:tabs>
        <w:suppressAutoHyphens/>
        <w:spacing w:line="360" w:lineRule="auto"/>
        <w:rPr>
          <w:rFonts w:eastAsia="MS Mincho"/>
          <w:color w:val="000000"/>
          <w:lang w:eastAsia="zh-CN"/>
        </w:rPr>
      </w:pPr>
      <w:r w:rsidRPr="00594D63">
        <w:rPr>
          <w:rFonts w:eastAsia="MS Mincho"/>
          <w:color w:val="000000"/>
          <w:lang w:eastAsia="zh-CN"/>
        </w:rPr>
        <w:t>6.</w:t>
      </w:r>
      <w:r w:rsidRPr="00594D63">
        <w:rPr>
          <w:rFonts w:eastAsia="MS Mincho"/>
          <w:color w:val="000000"/>
          <w:lang w:eastAsia="zh-CN"/>
        </w:rPr>
        <w:tab/>
        <w:t>Conclusie en recente ontwikkelingen</w:t>
      </w:r>
      <w:r w:rsidRPr="00594D63">
        <w:rPr>
          <w:rFonts w:eastAsia="MS Mincho"/>
          <w:color w:val="000000"/>
          <w:lang w:eastAsia="zh-CN"/>
        </w:rPr>
        <w:tab/>
        <w:t>blz.</w:t>
      </w:r>
      <w:r>
        <w:rPr>
          <w:rFonts w:eastAsia="MS Mincho"/>
          <w:color w:val="000000"/>
          <w:lang w:eastAsia="zh-CN"/>
        </w:rPr>
        <w:t xml:space="preserve"> 32</w:t>
      </w:r>
      <w:r w:rsidRPr="00594D63">
        <w:rPr>
          <w:rFonts w:eastAsia="MS Mincho"/>
          <w:color w:val="000000"/>
          <w:lang w:eastAsia="zh-CN"/>
        </w:rPr>
        <w:tab/>
      </w:r>
    </w:p>
    <w:p w:rsidR="00B35461" w:rsidRPr="00105DF3" w:rsidRDefault="00B35461" w:rsidP="00B35461">
      <w:pPr>
        <w:keepLines/>
        <w:tabs>
          <w:tab w:val="left" w:pos="567"/>
          <w:tab w:val="left" w:pos="993"/>
          <w:tab w:val="right" w:leader="dot" w:pos="8647"/>
          <w:tab w:val="right" w:pos="8931"/>
        </w:tabs>
        <w:suppressAutoHyphens/>
        <w:spacing w:line="360" w:lineRule="auto"/>
        <w:rPr>
          <w:rFonts w:eastAsia="MS Mincho"/>
          <w:lang w:val="de-DE" w:eastAsia="zh-CN"/>
        </w:rPr>
      </w:pPr>
      <w:r w:rsidRPr="00C934B4">
        <w:rPr>
          <w:rFonts w:eastAsia="MS Mincho"/>
          <w:color w:val="000000"/>
          <w:lang w:val="de-DE" w:eastAsia="zh-CN"/>
        </w:rPr>
        <w:t>7.</w:t>
      </w:r>
      <w:r w:rsidRPr="00C934B4">
        <w:rPr>
          <w:rFonts w:eastAsia="MS Mincho"/>
          <w:color w:val="000000"/>
          <w:lang w:val="de-DE" w:eastAsia="zh-CN"/>
        </w:rPr>
        <w:tab/>
      </w:r>
      <w:r>
        <w:rPr>
          <w:rFonts w:eastAsia="MS Mincho"/>
          <w:lang w:val="de-DE" w:eastAsia="zh-CN"/>
        </w:rPr>
        <w:t>Referenties</w:t>
      </w:r>
      <w:r>
        <w:rPr>
          <w:rFonts w:eastAsia="MS Mincho"/>
          <w:lang w:val="de-DE" w:eastAsia="zh-CN"/>
        </w:rPr>
        <w:tab/>
        <w:t>blz. 35</w:t>
      </w:r>
      <w:r w:rsidRPr="00105DF3">
        <w:rPr>
          <w:rFonts w:eastAsia="MS Mincho"/>
          <w:lang w:val="de-DE" w:eastAsia="zh-CN"/>
        </w:rPr>
        <w:tab/>
      </w:r>
    </w:p>
    <w:p w:rsidR="00B35461" w:rsidRPr="00DA4E3D" w:rsidRDefault="00B35461" w:rsidP="00B35461">
      <w:pPr>
        <w:keepLines/>
        <w:tabs>
          <w:tab w:val="left" w:pos="567"/>
          <w:tab w:val="left" w:pos="993"/>
          <w:tab w:val="right" w:leader="dot" w:pos="8647"/>
          <w:tab w:val="right" w:pos="8931"/>
        </w:tabs>
        <w:suppressAutoHyphens/>
        <w:spacing w:line="360" w:lineRule="auto"/>
        <w:rPr>
          <w:rFonts w:eastAsia="MS Mincho"/>
          <w:lang w:val="de-DE" w:eastAsia="zh-CN"/>
        </w:rPr>
      </w:pPr>
      <w:r w:rsidRPr="00105DF3">
        <w:rPr>
          <w:rFonts w:eastAsia="MS Mincho"/>
          <w:lang w:val="de-DE" w:eastAsia="zh-CN"/>
        </w:rPr>
        <w:t>8.</w:t>
      </w:r>
      <w:r w:rsidRPr="00105DF3">
        <w:rPr>
          <w:rFonts w:eastAsia="MS Mincho"/>
          <w:lang w:val="de-DE" w:eastAsia="zh-CN"/>
        </w:rPr>
        <w:tab/>
        <w:t>Appendix</w:t>
      </w:r>
      <w:r w:rsidRPr="00105DF3">
        <w:rPr>
          <w:rFonts w:eastAsia="MS Mincho"/>
          <w:lang w:val="de-DE" w:eastAsia="zh-CN"/>
        </w:rPr>
        <w:tab/>
        <w:t>blz.</w:t>
      </w:r>
      <w:r>
        <w:rPr>
          <w:rFonts w:eastAsia="MS Mincho"/>
          <w:lang w:val="de-DE" w:eastAsia="zh-CN"/>
        </w:rPr>
        <w:t xml:space="preserve"> 38</w:t>
      </w:r>
      <w:r w:rsidRPr="00C934B4">
        <w:rPr>
          <w:rFonts w:eastAsia="MS Mincho"/>
          <w:color w:val="000000"/>
          <w:lang w:val="de-DE" w:eastAsia="zh-CN"/>
        </w:rPr>
        <w:tab/>
      </w:r>
    </w:p>
    <w:p w:rsidR="00B35461" w:rsidRPr="00C934B4" w:rsidRDefault="00B35461" w:rsidP="00B35461">
      <w:pPr>
        <w:pBdr>
          <w:bottom w:val="single" w:sz="4" w:space="1" w:color="auto"/>
        </w:pBdr>
        <w:spacing w:line="360" w:lineRule="auto"/>
        <w:rPr>
          <w:color w:val="002060"/>
          <w:sz w:val="28"/>
          <w:szCs w:val="28"/>
          <w:lang w:val="de-DE"/>
        </w:rPr>
      </w:pPr>
      <w:r w:rsidRPr="00C934B4">
        <w:rPr>
          <w:b/>
          <w:color w:val="002060"/>
          <w:sz w:val="28"/>
          <w:szCs w:val="28"/>
          <w:lang w:val="de-DE"/>
        </w:rPr>
        <w:lastRenderedPageBreak/>
        <w:t>Figuren &amp; Tabellen</w:t>
      </w:r>
    </w:p>
    <w:p w:rsidR="00B35461" w:rsidRPr="00C934B4" w:rsidRDefault="00B35461" w:rsidP="00B35461">
      <w:pPr>
        <w:spacing w:line="360" w:lineRule="auto"/>
        <w:rPr>
          <w:lang w:val="de-DE"/>
        </w:rPr>
      </w:pPr>
    </w:p>
    <w:p w:rsidR="00B35461" w:rsidRPr="00323A2F" w:rsidRDefault="00B35461" w:rsidP="00B35461">
      <w:pPr>
        <w:keepLines/>
        <w:tabs>
          <w:tab w:val="left" w:pos="567"/>
          <w:tab w:val="left" w:pos="993"/>
          <w:tab w:val="right" w:leader="dot" w:pos="8647"/>
          <w:tab w:val="right" w:pos="8931"/>
        </w:tabs>
        <w:suppressAutoHyphens/>
        <w:spacing w:line="360" w:lineRule="auto"/>
        <w:rPr>
          <w:rFonts w:eastAsia="MS Mincho"/>
          <w:color w:val="000000"/>
          <w:lang w:eastAsia="zh-CN"/>
        </w:rPr>
      </w:pPr>
      <w:r w:rsidRPr="00323A2F">
        <w:rPr>
          <w:rFonts w:eastAsia="MS Mincho"/>
          <w:color w:val="000000"/>
          <w:lang w:eastAsia="zh-CN"/>
        </w:rPr>
        <w:t>Figuur 4.1: Event Study</w:t>
      </w:r>
      <w:r w:rsidRPr="00323A2F">
        <w:rPr>
          <w:rFonts w:eastAsia="MS Mincho"/>
          <w:color w:val="000000"/>
          <w:lang w:eastAsia="zh-CN"/>
        </w:rPr>
        <w:tab/>
        <w:t>blz. 19</w:t>
      </w:r>
      <w:r w:rsidRPr="00323A2F">
        <w:rPr>
          <w:rFonts w:eastAsia="MS Mincho"/>
          <w:color w:val="000000"/>
          <w:lang w:eastAsia="zh-CN"/>
        </w:rPr>
        <w:tab/>
      </w:r>
    </w:p>
    <w:p w:rsidR="00B35461" w:rsidRPr="00323A2F" w:rsidRDefault="00B35461" w:rsidP="00B35461">
      <w:pPr>
        <w:keepLines/>
        <w:tabs>
          <w:tab w:val="left" w:pos="567"/>
          <w:tab w:val="left" w:pos="993"/>
          <w:tab w:val="right" w:leader="dot" w:pos="8647"/>
          <w:tab w:val="right" w:pos="8931"/>
        </w:tabs>
        <w:suppressAutoHyphens/>
        <w:spacing w:line="360" w:lineRule="auto"/>
        <w:rPr>
          <w:rFonts w:eastAsia="MS Mincho"/>
          <w:color w:val="000000"/>
          <w:lang w:eastAsia="zh-CN"/>
        </w:rPr>
      </w:pPr>
      <w:r w:rsidRPr="00323A2F">
        <w:rPr>
          <w:rFonts w:eastAsia="MS Mincho"/>
          <w:color w:val="000000"/>
          <w:lang w:eastAsia="zh-CN"/>
        </w:rPr>
        <w:t>Figuur 4.2: T-waarde</w:t>
      </w:r>
      <w:r w:rsidRPr="00323A2F">
        <w:rPr>
          <w:rFonts w:eastAsia="MS Mincho"/>
          <w:color w:val="000000"/>
          <w:lang w:eastAsia="zh-CN"/>
        </w:rPr>
        <w:tab/>
        <w:t>blz. 24</w:t>
      </w:r>
      <w:r w:rsidRPr="00323A2F">
        <w:rPr>
          <w:rFonts w:eastAsia="MS Mincho"/>
          <w:color w:val="000000"/>
          <w:lang w:eastAsia="zh-CN"/>
        </w:rPr>
        <w:tab/>
      </w:r>
    </w:p>
    <w:p w:rsidR="00B35461" w:rsidRPr="00323A2F" w:rsidRDefault="00B35461" w:rsidP="00B35461">
      <w:pPr>
        <w:keepLines/>
        <w:tabs>
          <w:tab w:val="left" w:pos="567"/>
          <w:tab w:val="left" w:pos="993"/>
          <w:tab w:val="right" w:leader="dot" w:pos="8647"/>
          <w:tab w:val="right" w:pos="8931"/>
        </w:tabs>
        <w:suppressAutoHyphens/>
        <w:spacing w:line="360" w:lineRule="auto"/>
        <w:rPr>
          <w:rFonts w:eastAsia="MS Mincho"/>
          <w:color w:val="000000"/>
          <w:lang w:eastAsia="zh-CN"/>
        </w:rPr>
      </w:pPr>
    </w:p>
    <w:p w:rsidR="00B35461" w:rsidRPr="00323A2F" w:rsidRDefault="00B35461" w:rsidP="00B35461">
      <w:pPr>
        <w:keepLines/>
        <w:tabs>
          <w:tab w:val="left" w:pos="567"/>
          <w:tab w:val="left" w:pos="993"/>
          <w:tab w:val="right" w:leader="dot" w:pos="8647"/>
          <w:tab w:val="right" w:pos="8931"/>
        </w:tabs>
        <w:suppressAutoHyphens/>
        <w:spacing w:line="360" w:lineRule="auto"/>
        <w:rPr>
          <w:rFonts w:eastAsia="MS Mincho"/>
          <w:color w:val="000000"/>
          <w:lang w:eastAsia="zh-CN"/>
        </w:rPr>
      </w:pPr>
      <w:r w:rsidRPr="00323A2F">
        <w:rPr>
          <w:rFonts w:eastAsia="MS Mincho"/>
          <w:color w:val="000000"/>
          <w:lang w:eastAsia="zh-CN"/>
        </w:rPr>
        <w:t>Tabel 3.1: Voetbalclub &amp; markt</w:t>
      </w:r>
      <w:r w:rsidRPr="00323A2F">
        <w:rPr>
          <w:rFonts w:eastAsia="MS Mincho"/>
          <w:color w:val="000000"/>
          <w:lang w:eastAsia="zh-CN"/>
        </w:rPr>
        <w:tab/>
        <w:t>blz. 15</w:t>
      </w:r>
      <w:r w:rsidRPr="00323A2F">
        <w:rPr>
          <w:rFonts w:eastAsia="MS Mincho"/>
          <w:color w:val="000000"/>
          <w:lang w:eastAsia="zh-CN"/>
        </w:rPr>
        <w:tab/>
      </w:r>
    </w:p>
    <w:p w:rsidR="00B35461" w:rsidRDefault="00B35461" w:rsidP="00B35461">
      <w:pPr>
        <w:keepLines/>
        <w:tabs>
          <w:tab w:val="left" w:pos="567"/>
          <w:tab w:val="left" w:pos="993"/>
          <w:tab w:val="right" w:leader="dot" w:pos="8647"/>
          <w:tab w:val="right" w:pos="8931"/>
        </w:tabs>
        <w:suppressAutoHyphens/>
        <w:spacing w:line="360" w:lineRule="auto"/>
      </w:pPr>
      <w:r w:rsidRPr="00C934B4">
        <w:t>Tabel 3.2: Lijst met announcements (transfers)</w:t>
      </w:r>
      <w:r>
        <w:tab/>
        <w:t>blz. 38</w:t>
      </w:r>
      <w:r>
        <w:tab/>
      </w:r>
    </w:p>
    <w:p w:rsidR="00B35461" w:rsidRPr="00C934B4" w:rsidRDefault="00B35461" w:rsidP="00B35461">
      <w:pPr>
        <w:keepLines/>
        <w:tabs>
          <w:tab w:val="left" w:pos="567"/>
          <w:tab w:val="left" w:pos="993"/>
          <w:tab w:val="right" w:leader="dot" w:pos="8647"/>
          <w:tab w:val="right" w:pos="8931"/>
        </w:tabs>
        <w:suppressAutoHyphens/>
        <w:spacing w:line="360" w:lineRule="auto"/>
      </w:pPr>
      <w:r w:rsidRPr="00C934B4">
        <w:t>Tabel 3.3: Feiten over transfers</w:t>
      </w:r>
      <w:r w:rsidRPr="00C934B4">
        <w:tab/>
      </w:r>
      <w:r>
        <w:t>blz. 40</w:t>
      </w:r>
      <w:r w:rsidRPr="00C934B4">
        <w:tab/>
      </w:r>
    </w:p>
    <w:p w:rsidR="00B35461" w:rsidRDefault="00B35461" w:rsidP="00B35461">
      <w:pPr>
        <w:keepLines/>
        <w:tabs>
          <w:tab w:val="left" w:pos="567"/>
          <w:tab w:val="left" w:pos="993"/>
          <w:tab w:val="right" w:leader="dot" w:pos="8647"/>
          <w:tab w:val="right" w:pos="8931"/>
        </w:tabs>
        <w:suppressAutoHyphens/>
        <w:spacing w:line="360" w:lineRule="auto"/>
        <w:rPr>
          <w:lang w:val="en-US"/>
        </w:rPr>
      </w:pPr>
      <w:r w:rsidRPr="00473251">
        <w:rPr>
          <w:lang w:val="en-US"/>
        </w:rPr>
        <w:t>Tabel 4.1: Mean Cars anno</w:t>
      </w:r>
      <w:r>
        <w:rPr>
          <w:lang w:val="en-US"/>
        </w:rPr>
        <w:t>uncement (transfers) total</w:t>
      </w:r>
      <w:r>
        <w:rPr>
          <w:lang w:val="en-US"/>
        </w:rPr>
        <w:tab/>
        <w:t>blz. 21</w:t>
      </w:r>
      <w:r>
        <w:rPr>
          <w:lang w:val="en-US"/>
        </w:rPr>
        <w:tab/>
      </w:r>
    </w:p>
    <w:p w:rsidR="00B35461" w:rsidRDefault="00B35461" w:rsidP="00B35461">
      <w:pPr>
        <w:keepLines/>
        <w:tabs>
          <w:tab w:val="left" w:pos="567"/>
          <w:tab w:val="left" w:pos="993"/>
          <w:tab w:val="right" w:leader="dot" w:pos="8647"/>
          <w:tab w:val="right" w:pos="8931"/>
        </w:tabs>
        <w:suppressAutoHyphens/>
        <w:spacing w:line="360" w:lineRule="auto"/>
        <w:rPr>
          <w:lang w:val="en-US"/>
        </w:rPr>
      </w:pPr>
      <w:r w:rsidRPr="00473251">
        <w:rPr>
          <w:lang w:val="en-US"/>
        </w:rPr>
        <w:t>Tabel 4.2: Mean Cars announcement (transfers) verkopen</w:t>
      </w:r>
      <w:r>
        <w:rPr>
          <w:lang w:val="en-US"/>
        </w:rPr>
        <w:tab/>
        <w:t>blz. 22</w:t>
      </w:r>
      <w:r>
        <w:rPr>
          <w:lang w:val="en-US"/>
        </w:rPr>
        <w:tab/>
      </w:r>
    </w:p>
    <w:p w:rsidR="00B35461" w:rsidRDefault="00B35461" w:rsidP="00B35461">
      <w:pPr>
        <w:keepLines/>
        <w:tabs>
          <w:tab w:val="left" w:pos="567"/>
          <w:tab w:val="left" w:pos="993"/>
          <w:tab w:val="right" w:leader="dot" w:pos="8647"/>
          <w:tab w:val="right" w:pos="8931"/>
        </w:tabs>
        <w:suppressAutoHyphens/>
        <w:spacing w:line="360" w:lineRule="auto"/>
        <w:rPr>
          <w:lang w:val="en-US"/>
        </w:rPr>
      </w:pPr>
      <w:r w:rsidRPr="00473251">
        <w:rPr>
          <w:lang w:val="en-US"/>
        </w:rPr>
        <w:t>Tabel 4.3: Mean Cars announcement (transfers) aankopen</w:t>
      </w:r>
      <w:r>
        <w:rPr>
          <w:lang w:val="en-US"/>
        </w:rPr>
        <w:tab/>
        <w:t>blz. 22</w:t>
      </w:r>
      <w:r>
        <w:rPr>
          <w:lang w:val="en-US"/>
        </w:rPr>
        <w:tab/>
      </w:r>
    </w:p>
    <w:p w:rsidR="00B35461" w:rsidRDefault="00B35461" w:rsidP="00B35461">
      <w:pPr>
        <w:keepLines/>
        <w:tabs>
          <w:tab w:val="left" w:pos="567"/>
          <w:tab w:val="left" w:pos="993"/>
          <w:tab w:val="right" w:leader="dot" w:pos="8647"/>
          <w:tab w:val="right" w:pos="8931"/>
        </w:tabs>
        <w:suppressAutoHyphens/>
        <w:spacing w:line="360" w:lineRule="auto"/>
        <w:rPr>
          <w:szCs w:val="22"/>
          <w:lang w:val="en-US"/>
        </w:rPr>
      </w:pPr>
      <w:r w:rsidRPr="00473251">
        <w:rPr>
          <w:lang w:val="en-US"/>
        </w:rPr>
        <w:t xml:space="preserve">Tabel 5.1: </w:t>
      </w:r>
      <w:r w:rsidRPr="00473251">
        <w:rPr>
          <w:szCs w:val="22"/>
          <w:lang w:val="en-US"/>
        </w:rPr>
        <w:t xml:space="preserve">Mean Cars en T-waardes </w:t>
      </w:r>
      <w:r w:rsidRPr="00473251">
        <w:rPr>
          <w:lang w:val="en-US"/>
        </w:rPr>
        <w:t>announcement</w:t>
      </w:r>
      <w:r>
        <w:rPr>
          <w:szCs w:val="22"/>
          <w:lang w:val="en-US"/>
        </w:rPr>
        <w:t xml:space="preserve"> (transfers) total</w:t>
      </w:r>
      <w:r>
        <w:rPr>
          <w:szCs w:val="22"/>
          <w:lang w:val="en-US"/>
        </w:rPr>
        <w:tab/>
        <w:t>blz. 41</w:t>
      </w:r>
      <w:r>
        <w:rPr>
          <w:szCs w:val="22"/>
          <w:lang w:val="en-US"/>
        </w:rPr>
        <w:tab/>
      </w:r>
    </w:p>
    <w:p w:rsidR="00B35461" w:rsidRDefault="00B35461" w:rsidP="00B35461">
      <w:pPr>
        <w:keepLines/>
        <w:tabs>
          <w:tab w:val="left" w:pos="567"/>
          <w:tab w:val="left" w:pos="993"/>
          <w:tab w:val="right" w:leader="dot" w:pos="8647"/>
          <w:tab w:val="right" w:pos="8931"/>
        </w:tabs>
        <w:suppressAutoHyphens/>
        <w:spacing w:line="360" w:lineRule="auto"/>
        <w:rPr>
          <w:szCs w:val="22"/>
          <w:lang w:val="en-US"/>
        </w:rPr>
      </w:pPr>
      <w:r w:rsidRPr="00473251">
        <w:rPr>
          <w:lang w:val="en-US"/>
        </w:rPr>
        <w:t xml:space="preserve">Tabel 5.2: </w:t>
      </w:r>
      <w:r w:rsidRPr="00473251">
        <w:rPr>
          <w:szCs w:val="22"/>
          <w:lang w:val="en-US"/>
        </w:rPr>
        <w:t xml:space="preserve">Mean Cars en T-waardes </w:t>
      </w:r>
      <w:r w:rsidRPr="00473251">
        <w:rPr>
          <w:lang w:val="en-US"/>
        </w:rPr>
        <w:t>announcement</w:t>
      </w:r>
      <w:r w:rsidRPr="00473251">
        <w:rPr>
          <w:szCs w:val="22"/>
          <w:lang w:val="en-US"/>
        </w:rPr>
        <w:t xml:space="preserve"> (transfers) verkopen</w:t>
      </w:r>
      <w:r>
        <w:rPr>
          <w:szCs w:val="22"/>
          <w:lang w:val="en-US"/>
        </w:rPr>
        <w:tab/>
        <w:t>blz. 41</w:t>
      </w:r>
      <w:r>
        <w:rPr>
          <w:szCs w:val="22"/>
          <w:lang w:val="en-US"/>
        </w:rPr>
        <w:tab/>
      </w:r>
    </w:p>
    <w:p w:rsidR="00B35461" w:rsidRDefault="00B35461" w:rsidP="00B35461">
      <w:pPr>
        <w:keepLines/>
        <w:tabs>
          <w:tab w:val="left" w:pos="567"/>
          <w:tab w:val="left" w:pos="993"/>
          <w:tab w:val="right" w:leader="dot" w:pos="8647"/>
          <w:tab w:val="right" w:pos="8931"/>
        </w:tabs>
        <w:suppressAutoHyphens/>
        <w:spacing w:line="360" w:lineRule="auto"/>
        <w:rPr>
          <w:szCs w:val="22"/>
          <w:lang w:val="en-US"/>
        </w:rPr>
      </w:pPr>
      <w:r w:rsidRPr="00473251">
        <w:rPr>
          <w:lang w:val="en-US"/>
        </w:rPr>
        <w:t xml:space="preserve">Tabel 5.3: </w:t>
      </w:r>
      <w:r w:rsidRPr="00473251">
        <w:rPr>
          <w:szCs w:val="22"/>
          <w:lang w:val="en-US"/>
        </w:rPr>
        <w:t xml:space="preserve">Mean Cars en T-waardes </w:t>
      </w:r>
      <w:r w:rsidRPr="00473251">
        <w:rPr>
          <w:lang w:val="en-US"/>
        </w:rPr>
        <w:t>announcement</w:t>
      </w:r>
      <w:r w:rsidRPr="00473251">
        <w:rPr>
          <w:szCs w:val="22"/>
          <w:lang w:val="en-US"/>
        </w:rPr>
        <w:t xml:space="preserve"> (transfers) aankopen</w:t>
      </w:r>
      <w:r>
        <w:rPr>
          <w:szCs w:val="22"/>
          <w:lang w:val="en-US"/>
        </w:rPr>
        <w:tab/>
        <w:t>blz. 41</w:t>
      </w:r>
      <w:r>
        <w:rPr>
          <w:szCs w:val="22"/>
          <w:lang w:val="en-US"/>
        </w:rPr>
        <w:tab/>
      </w:r>
    </w:p>
    <w:p w:rsidR="00B35461" w:rsidRDefault="00B35461" w:rsidP="00B35461">
      <w:pPr>
        <w:keepLines/>
        <w:tabs>
          <w:tab w:val="left" w:pos="567"/>
          <w:tab w:val="left" w:pos="993"/>
          <w:tab w:val="right" w:leader="dot" w:pos="8647"/>
          <w:tab w:val="right" w:pos="8931"/>
        </w:tabs>
        <w:suppressAutoHyphens/>
        <w:spacing w:line="360" w:lineRule="auto"/>
        <w:rPr>
          <w:szCs w:val="22"/>
          <w:lang w:val="en-US"/>
        </w:rPr>
      </w:pPr>
      <w:r w:rsidRPr="00473251">
        <w:rPr>
          <w:lang w:val="en-US"/>
        </w:rPr>
        <w:t xml:space="preserve">Tabel 5.4: </w:t>
      </w:r>
      <w:r w:rsidRPr="00473251">
        <w:rPr>
          <w:szCs w:val="22"/>
          <w:lang w:val="en-US"/>
        </w:rPr>
        <w:t xml:space="preserve">Mean Cars en T-waardes </w:t>
      </w:r>
      <w:r w:rsidRPr="00473251">
        <w:rPr>
          <w:lang w:val="en-US"/>
        </w:rPr>
        <w:t>announcement</w:t>
      </w:r>
      <w:r w:rsidRPr="00473251">
        <w:rPr>
          <w:szCs w:val="22"/>
          <w:lang w:val="en-US"/>
        </w:rPr>
        <w:t xml:space="preserve"> (transfers) clubs apart</w:t>
      </w:r>
      <w:r>
        <w:rPr>
          <w:szCs w:val="22"/>
          <w:lang w:val="en-US"/>
        </w:rPr>
        <w:tab/>
        <w:t>blz. 42</w:t>
      </w:r>
      <w:r>
        <w:rPr>
          <w:szCs w:val="22"/>
          <w:lang w:val="en-US"/>
        </w:rPr>
        <w:tab/>
      </w:r>
    </w:p>
    <w:p w:rsidR="00B35461" w:rsidRPr="00323A2F" w:rsidRDefault="00B35461" w:rsidP="00B35461">
      <w:pPr>
        <w:keepLines/>
        <w:tabs>
          <w:tab w:val="left" w:pos="567"/>
          <w:tab w:val="left" w:pos="993"/>
          <w:tab w:val="right" w:leader="dot" w:pos="8647"/>
          <w:tab w:val="right" w:pos="8931"/>
        </w:tabs>
        <w:suppressAutoHyphens/>
        <w:spacing w:line="360" w:lineRule="auto"/>
        <w:rPr>
          <w:szCs w:val="22"/>
        </w:rPr>
      </w:pPr>
      <w:r w:rsidRPr="00323A2F">
        <w:t xml:space="preserve">Tabel 5.5: </w:t>
      </w:r>
      <w:r w:rsidRPr="00323A2F">
        <w:rPr>
          <w:szCs w:val="22"/>
        </w:rPr>
        <w:t xml:space="preserve">Mean Cars en T-waardes </w:t>
      </w:r>
      <w:r w:rsidRPr="00323A2F">
        <w:t>announcement</w:t>
      </w:r>
      <w:r w:rsidRPr="00323A2F">
        <w:rPr>
          <w:szCs w:val="22"/>
        </w:rPr>
        <w:t xml:space="preserve"> (transfers) onderscheid</w:t>
      </w:r>
    </w:p>
    <w:p w:rsidR="00B35461" w:rsidRPr="00323A2F" w:rsidRDefault="00B35461" w:rsidP="00B35461">
      <w:pPr>
        <w:keepLines/>
        <w:tabs>
          <w:tab w:val="left" w:pos="567"/>
          <w:tab w:val="left" w:pos="993"/>
          <w:tab w:val="right" w:leader="dot" w:pos="8647"/>
          <w:tab w:val="right" w:pos="8931"/>
        </w:tabs>
        <w:suppressAutoHyphens/>
        <w:spacing w:line="360" w:lineRule="auto"/>
      </w:pPr>
      <w:r>
        <w:t>Transferbedrag</w:t>
      </w:r>
      <w:r>
        <w:tab/>
        <w:t>blz. 44</w:t>
      </w:r>
      <w:r w:rsidRPr="00323A2F">
        <w:tab/>
      </w:r>
    </w:p>
    <w:p w:rsidR="00B35461" w:rsidRPr="00323A2F" w:rsidRDefault="00B35461" w:rsidP="00B35461">
      <w:pPr>
        <w:keepLines/>
        <w:tabs>
          <w:tab w:val="left" w:pos="567"/>
          <w:tab w:val="left" w:pos="993"/>
          <w:tab w:val="right" w:leader="dot" w:pos="8647"/>
          <w:tab w:val="right" w:pos="8931"/>
        </w:tabs>
        <w:suppressAutoHyphens/>
        <w:spacing w:line="360" w:lineRule="auto"/>
      </w:pPr>
    </w:p>
    <w:p w:rsidR="00B35461" w:rsidRPr="00323A2F" w:rsidRDefault="00B35461" w:rsidP="00B35461">
      <w:pPr>
        <w:keepLines/>
        <w:tabs>
          <w:tab w:val="left" w:pos="567"/>
          <w:tab w:val="left" w:pos="993"/>
          <w:tab w:val="right" w:leader="dot" w:pos="8647"/>
          <w:tab w:val="right" w:pos="8931"/>
        </w:tabs>
        <w:suppressAutoHyphens/>
        <w:spacing w:line="360" w:lineRule="auto"/>
        <w:rPr>
          <w:rFonts w:eastAsia="MS Mincho"/>
          <w:color w:val="000000"/>
          <w:lang w:eastAsia="zh-CN"/>
        </w:rPr>
      </w:pPr>
    </w:p>
    <w:p w:rsidR="00B35461" w:rsidRPr="00323A2F" w:rsidRDefault="00B35461" w:rsidP="00B35461">
      <w:pPr>
        <w:spacing w:line="360" w:lineRule="auto"/>
      </w:pPr>
    </w:p>
    <w:p w:rsidR="00B35461" w:rsidRPr="00323A2F" w:rsidRDefault="00B35461" w:rsidP="00B35461">
      <w:pPr>
        <w:spacing w:line="360" w:lineRule="auto"/>
      </w:pPr>
    </w:p>
    <w:p w:rsidR="00B35461" w:rsidRPr="00DB710F" w:rsidRDefault="00B35461" w:rsidP="00B35461">
      <w:pPr>
        <w:spacing w:line="360" w:lineRule="auto"/>
        <w:rPr>
          <w:b/>
        </w:rPr>
      </w:pPr>
    </w:p>
    <w:p w:rsidR="00B35461" w:rsidRPr="00DB710F" w:rsidRDefault="00B35461" w:rsidP="00B35461">
      <w:pPr>
        <w:spacing w:line="360" w:lineRule="auto"/>
        <w:rPr>
          <w:b/>
        </w:rPr>
      </w:pPr>
    </w:p>
    <w:p w:rsidR="00B35461" w:rsidRPr="00DB710F" w:rsidRDefault="00B35461" w:rsidP="00B35461">
      <w:pPr>
        <w:spacing w:line="360" w:lineRule="auto"/>
        <w:rPr>
          <w:b/>
        </w:rPr>
      </w:pPr>
    </w:p>
    <w:p w:rsidR="00B35461" w:rsidRPr="00DB710F" w:rsidRDefault="00B35461" w:rsidP="00B35461">
      <w:pPr>
        <w:spacing w:line="360" w:lineRule="auto"/>
        <w:rPr>
          <w:b/>
        </w:rPr>
      </w:pPr>
    </w:p>
    <w:p w:rsidR="00B35461" w:rsidRPr="00DB710F" w:rsidRDefault="00B35461" w:rsidP="00B35461">
      <w:pPr>
        <w:spacing w:line="360" w:lineRule="auto"/>
        <w:rPr>
          <w:b/>
        </w:rPr>
      </w:pPr>
    </w:p>
    <w:p w:rsidR="00B35461" w:rsidRPr="00DB710F" w:rsidRDefault="00B35461" w:rsidP="00B35461">
      <w:pPr>
        <w:spacing w:line="360" w:lineRule="auto"/>
        <w:rPr>
          <w:b/>
        </w:rPr>
      </w:pPr>
    </w:p>
    <w:p w:rsidR="00B35461" w:rsidRPr="00DB710F" w:rsidRDefault="00B35461" w:rsidP="00B35461">
      <w:pPr>
        <w:spacing w:line="360" w:lineRule="auto"/>
        <w:rPr>
          <w:b/>
        </w:rPr>
      </w:pPr>
    </w:p>
    <w:p w:rsidR="00B35461" w:rsidRPr="00DB710F" w:rsidRDefault="00B35461" w:rsidP="00B35461">
      <w:pPr>
        <w:spacing w:line="360" w:lineRule="auto"/>
        <w:rPr>
          <w:b/>
        </w:rPr>
      </w:pPr>
    </w:p>
    <w:p w:rsidR="00B35461" w:rsidRPr="00DB710F" w:rsidRDefault="00B35461" w:rsidP="00B35461">
      <w:pPr>
        <w:spacing w:line="360" w:lineRule="auto"/>
        <w:rPr>
          <w:b/>
        </w:rPr>
      </w:pPr>
    </w:p>
    <w:p w:rsidR="00B35461" w:rsidRPr="00DB710F" w:rsidRDefault="00B35461" w:rsidP="00B35461">
      <w:pPr>
        <w:spacing w:line="360" w:lineRule="auto"/>
        <w:rPr>
          <w:b/>
        </w:rPr>
      </w:pPr>
    </w:p>
    <w:p w:rsidR="00B35461" w:rsidRPr="00DB710F" w:rsidRDefault="00B35461" w:rsidP="00B35461">
      <w:pPr>
        <w:spacing w:line="360" w:lineRule="auto"/>
        <w:rPr>
          <w:b/>
        </w:rPr>
      </w:pPr>
    </w:p>
    <w:p w:rsidR="00B35461" w:rsidRDefault="00B35461" w:rsidP="00B35461">
      <w:pPr>
        <w:spacing w:line="360" w:lineRule="auto"/>
        <w:rPr>
          <w:b/>
        </w:rPr>
      </w:pPr>
    </w:p>
    <w:p w:rsidR="00B35461" w:rsidRPr="00F40AF5" w:rsidRDefault="00B35461" w:rsidP="00B35461">
      <w:pPr>
        <w:pBdr>
          <w:bottom w:val="single" w:sz="4" w:space="1" w:color="auto"/>
        </w:pBdr>
        <w:tabs>
          <w:tab w:val="left" w:pos="567"/>
        </w:tabs>
        <w:spacing w:line="360" w:lineRule="auto"/>
        <w:rPr>
          <w:b/>
          <w:color w:val="002060"/>
          <w:sz w:val="28"/>
          <w:szCs w:val="28"/>
        </w:rPr>
      </w:pPr>
      <w:r w:rsidRPr="00F40AF5">
        <w:rPr>
          <w:b/>
          <w:color w:val="002060"/>
          <w:sz w:val="28"/>
          <w:szCs w:val="28"/>
        </w:rPr>
        <w:lastRenderedPageBreak/>
        <w:t>1.</w:t>
      </w:r>
      <w:r w:rsidRPr="00F40AF5">
        <w:rPr>
          <w:b/>
          <w:color w:val="002060"/>
          <w:sz w:val="28"/>
          <w:szCs w:val="28"/>
        </w:rPr>
        <w:tab/>
        <w:t>Inleiding</w:t>
      </w:r>
    </w:p>
    <w:p w:rsidR="00B35461" w:rsidRDefault="00B35461" w:rsidP="00B35461">
      <w:pPr>
        <w:spacing w:line="360" w:lineRule="auto"/>
      </w:pPr>
    </w:p>
    <w:p w:rsidR="00B35461" w:rsidRPr="00DB710F" w:rsidRDefault="00B35461" w:rsidP="00B35461">
      <w:pPr>
        <w:spacing w:line="360" w:lineRule="auto"/>
      </w:pPr>
      <w:r w:rsidRPr="00DB710F">
        <w:t>Voetbal is de nummer éen sport in de wereld (Morrow, 2003). Het hedendaagse voetbal gaat niet meer alleen over de sport voetbal. De financiën worden steeds b</w:t>
      </w:r>
      <w:r>
        <w:t>elangrijker. Volgens Van Tuijl en</w:t>
      </w:r>
      <w:r w:rsidRPr="00DB710F">
        <w:t xml:space="preserve"> </w:t>
      </w:r>
      <w:r>
        <w:t>V</w:t>
      </w:r>
      <w:r w:rsidRPr="00DB710F">
        <w:t>an Ours (2009) is een groot budget een belangrijke voorwaarde voor internationaal succes. Clubs geven steeds meer geld uit om belangrijke spelers aan hun club te binden. Ook de salarissen die aan spelers worden betaald reizen de pan uit. Volgens Poli (2006) stijgen de salarissen aanzienlijk sinds het Bosman arrest</w:t>
      </w:r>
      <w:r w:rsidRPr="00DB710F">
        <w:rPr>
          <w:rStyle w:val="FootnoteReference"/>
        </w:rPr>
        <w:footnoteReference w:id="1"/>
      </w:r>
      <w:r w:rsidRPr="00DB710F">
        <w:t>. Clubs die meer geld uitgeven dan dat er binnenkomt</w:t>
      </w:r>
      <w:r>
        <w:t xml:space="preserve">, </w:t>
      </w:r>
      <w:r w:rsidRPr="00DB710F">
        <w:t xml:space="preserve">is eerder regel dan uitzondering. Clubs komen hierdoor in de financiële problemen. </w:t>
      </w:r>
    </w:p>
    <w:p w:rsidR="00B35461" w:rsidRPr="00DB710F" w:rsidRDefault="00B35461" w:rsidP="00B35461">
      <w:pPr>
        <w:spacing w:line="360" w:lineRule="auto"/>
      </w:pPr>
    </w:p>
    <w:p w:rsidR="00B35461" w:rsidRPr="00DB710F" w:rsidRDefault="00B35461" w:rsidP="00B35461">
      <w:pPr>
        <w:spacing w:line="360" w:lineRule="auto"/>
      </w:pPr>
      <w:r w:rsidRPr="00DB710F">
        <w:t xml:space="preserve">Voetbalclubs worden steeds innovatiever in het vinden van financiële oplossingen. Zo verkocht PSV in de 2011 de grond onder het stadion aan de gemeente. Dit is een van de vele voorbeelden van voetbalclubs die op wat voor manier dan ook, geld willen verdienen. </w:t>
      </w:r>
    </w:p>
    <w:p w:rsidR="00B35461" w:rsidRPr="00DB710F" w:rsidRDefault="00B35461" w:rsidP="00B35461">
      <w:pPr>
        <w:spacing w:line="360" w:lineRule="auto"/>
      </w:pPr>
    </w:p>
    <w:p w:rsidR="00B35461" w:rsidRPr="00DB710F" w:rsidRDefault="00B35461" w:rsidP="00B35461">
      <w:pPr>
        <w:spacing w:line="360" w:lineRule="auto"/>
      </w:pPr>
      <w:r w:rsidRPr="00DB710F">
        <w:t xml:space="preserve">Een andere manier om aan geld te komen is om de beurs op te gaan. Op dit moment zijn er 23 clubs uit Europa die beursgenoteerd zijn. De clubs zijn afkomstig uit Denemarken, Duitsland, Frankrijk, Italië, Macedonië, Nederland, Polen, Portugal, Schotland, Turkije en Zweden. </w:t>
      </w:r>
    </w:p>
    <w:p w:rsidR="00B35461" w:rsidRPr="00DB710F" w:rsidRDefault="00B35461" w:rsidP="00B35461">
      <w:pPr>
        <w:spacing w:line="360" w:lineRule="auto"/>
      </w:pPr>
    </w:p>
    <w:p w:rsidR="00B35461" w:rsidRPr="00DB710F" w:rsidRDefault="00B35461" w:rsidP="00B35461">
      <w:pPr>
        <w:spacing w:line="360" w:lineRule="auto"/>
      </w:pPr>
      <w:r w:rsidRPr="00DB710F">
        <w:t xml:space="preserve">Opvallend is dat uit het oudste en bekendste voetballand Engeland, geen enkele club beursgenoteerd is. Veel Engelse clubs zijn van de beurs afgehaald, of overgenomen door een rijke eigenaar. Hierbij kan je denken aan bijvoorbeeld Abramovich, de huidige eigenaar van Chelsea. </w:t>
      </w:r>
    </w:p>
    <w:p w:rsidR="00B35461" w:rsidRPr="00DB710F" w:rsidRDefault="00B35461" w:rsidP="00B35461">
      <w:pPr>
        <w:spacing w:line="360" w:lineRule="auto"/>
      </w:pPr>
    </w:p>
    <w:p w:rsidR="00B35461" w:rsidRPr="00DB710F" w:rsidRDefault="00B35461" w:rsidP="00B35461">
      <w:pPr>
        <w:spacing w:line="360" w:lineRule="auto"/>
      </w:pPr>
      <w:r w:rsidRPr="00DB710F">
        <w:t xml:space="preserve">Wat bepaald of een club goed of slecht presteert is grotendeels </w:t>
      </w:r>
      <w:r>
        <w:t xml:space="preserve">afhankelijk </w:t>
      </w:r>
      <w:r w:rsidRPr="00DB710F">
        <w:t xml:space="preserve">van de spelers waarover zij beschikken. Maar hoe belangrijk is dit nu precies? In dit paper wordt er gekeken naar de invloed van transfers op de aandelenkoers van de club. Dit wordt onderzocht in de periode van 2000-2013. </w:t>
      </w:r>
    </w:p>
    <w:p w:rsidR="00B35461" w:rsidRPr="00DB710F" w:rsidRDefault="00B35461" w:rsidP="00B35461">
      <w:pPr>
        <w:spacing w:line="360" w:lineRule="auto"/>
      </w:pPr>
    </w:p>
    <w:p w:rsidR="00B35461" w:rsidRPr="00DB710F" w:rsidRDefault="00B35461" w:rsidP="00B35461">
      <w:pPr>
        <w:spacing w:line="360" w:lineRule="auto"/>
      </w:pPr>
      <w:r w:rsidRPr="00DB710F">
        <w:lastRenderedPageBreak/>
        <w:t>Omdat de transfers enige invloed moeten hebben is er gekozen voor een minimum van 5 miljoen euro. Aan de hand van een event study wordt er onderzocht of er een buitengewoon rendement zichtbaar is. Als datum wordt niet de exacte datum van de transfer gebruikt, maar de datum van aankondiging. De datum van aankondiging wordt gebruikt omdat de aandelenkoers na aankondiging van een transfer direct hierop zal reageren. Hoelang hier overheen gaat kan verschille</w:t>
      </w:r>
      <w:r>
        <w:t>n. Er wordt in dit onderzoek daarom</w:t>
      </w:r>
      <w:r w:rsidRPr="00DB710F">
        <w:t xml:space="preserve"> </w:t>
      </w:r>
      <w:r>
        <w:t xml:space="preserve">gebruik gemaakt van </w:t>
      </w:r>
      <w:r w:rsidRPr="00DB710F">
        <w:t>meerdere event</w:t>
      </w:r>
      <w:r>
        <w:t xml:space="preserve"> windows</w:t>
      </w:r>
      <w:r w:rsidRPr="00DB710F">
        <w:t>. De kleinste zal 3 dagen zijn (-1,1). De grootste event window zal 11 dagen beslaan (-5,5).</w:t>
      </w:r>
    </w:p>
    <w:p w:rsidR="00B35461" w:rsidRPr="00DB710F" w:rsidRDefault="00B35461" w:rsidP="00B35461">
      <w:pPr>
        <w:spacing w:line="360" w:lineRule="auto"/>
      </w:pPr>
      <w:r w:rsidRPr="00DB710F">
        <w:t xml:space="preserve"> </w:t>
      </w:r>
    </w:p>
    <w:p w:rsidR="00B35461" w:rsidRPr="00DB710F" w:rsidRDefault="00B35461" w:rsidP="00B35461">
      <w:pPr>
        <w:spacing w:line="360" w:lineRule="auto"/>
      </w:pPr>
      <w:r w:rsidRPr="00DB710F">
        <w:t xml:space="preserve">In dit onderzoek zijn er verschillende clubs uit heel Europa meegenomen. De landen waarin deze clubs zich bevinden, hebben niet allemaal dezelfde munteenheid. De waarde van de transfers zijn afkomstig van </w:t>
      </w:r>
      <w:r w:rsidRPr="00DA4E3D">
        <w:t>ww</w:t>
      </w:r>
      <w:r>
        <w:t>w.transfermarkt.co.uk</w:t>
      </w:r>
      <w:r w:rsidRPr="00C735EC">
        <w:t xml:space="preserve">. </w:t>
      </w:r>
      <w:r w:rsidRPr="00DB710F">
        <w:t>Deze site geeft de transferbedragen weer in ponden. De pond is een belangrijke en bekende munteenheid. Om fouten in het omrekenen te voorkomen is er voor gekozen om de transferbedragen in ponden te laten staan. De minimale transferwaarde die de transfers in dit onderzoek moeten hebben, is 5 miljoen euro. Omdat de transferbedragen in ponden staan, is ervoor gekozen om 4 miljoen pond aan te houden.</w:t>
      </w:r>
    </w:p>
    <w:p w:rsidR="00B35461" w:rsidRPr="00DB710F" w:rsidRDefault="00B35461" w:rsidP="00B35461">
      <w:pPr>
        <w:spacing w:line="360" w:lineRule="auto"/>
      </w:pPr>
    </w:p>
    <w:p w:rsidR="00B35461" w:rsidRPr="00DB710F" w:rsidRDefault="00B35461" w:rsidP="00B35461">
      <w:pPr>
        <w:spacing w:line="360" w:lineRule="auto"/>
      </w:pPr>
      <w:r w:rsidRPr="00DB710F">
        <w:t xml:space="preserve">Dit onderzoek is als volgt opgebouwd. Allereerst wordt er nu gekeken naar bevindingen van andere onderzoeken. In het hoofdstuk hierna wordt het theoretisch kader behandeld. Hierin komen enkele begrippen naar voren die belangrijk zijn in het voetbal en/of belangrijk zijn voor de transfers. Allereerst wordt er een vergelijking gemaakt tussen een normaal bedrijf en een voetbalclub. Daarna worden de overkoepelende organisaties, de FIFA en de UEFA behandeld. Dit zijn de belangrijkste organen in het voetbal. Vervolgens wordt er gekeken wat belangrijke onderwerpen zijn bij het tot stand komen van een transfer. Daarna wordt de data verder toegelicht. Zo wordt uitgelegd waarom er voor een bepaalde manier van data verzameling is gekozen. De manier waarop dit wordt verwerkt wordt uitgelegd in de methodologie. Daarna zullen de resultaten worden gepresenteerd. Hierin wordt een scheiding gemaakt tussen uitgaande (verkopen) transfers en inkomende (aankopen) transfers. </w:t>
      </w:r>
    </w:p>
    <w:p w:rsidR="00B35461" w:rsidRDefault="00B35461" w:rsidP="00B35461">
      <w:pPr>
        <w:spacing w:line="360" w:lineRule="auto"/>
      </w:pPr>
    </w:p>
    <w:p w:rsidR="00B35461" w:rsidRPr="0001047B" w:rsidRDefault="00B35461" w:rsidP="00B35461">
      <w:pPr>
        <w:spacing w:line="360" w:lineRule="auto"/>
      </w:pPr>
      <w:r w:rsidRPr="00DB710F">
        <w:t xml:space="preserve">Als laatste wordt er een korte samenvatting van de gevonden resultaten gegeven en de uiteindelijke conclusies getrokken. Ook worden </w:t>
      </w:r>
      <w:r>
        <w:t>recente ontwikkelingen behandeld.</w:t>
      </w:r>
    </w:p>
    <w:p w:rsidR="00B35461" w:rsidRPr="00F40AF5" w:rsidRDefault="00B35461" w:rsidP="00B35461">
      <w:pPr>
        <w:tabs>
          <w:tab w:val="left" w:pos="567"/>
        </w:tabs>
        <w:spacing w:line="360" w:lineRule="auto"/>
        <w:rPr>
          <w:b/>
          <w:color w:val="002060"/>
          <w:sz w:val="25"/>
          <w:szCs w:val="25"/>
        </w:rPr>
      </w:pPr>
      <w:r w:rsidRPr="00F40AF5">
        <w:rPr>
          <w:b/>
          <w:color w:val="002060"/>
          <w:sz w:val="25"/>
          <w:szCs w:val="25"/>
        </w:rPr>
        <w:lastRenderedPageBreak/>
        <w:t>1.1</w:t>
      </w:r>
      <w:r w:rsidRPr="00F40AF5">
        <w:rPr>
          <w:b/>
          <w:color w:val="002060"/>
          <w:sz w:val="25"/>
          <w:szCs w:val="25"/>
        </w:rPr>
        <w:tab/>
        <w:t>Vorige onderzoeken</w:t>
      </w:r>
    </w:p>
    <w:p w:rsidR="00B35461" w:rsidRPr="00DB710F" w:rsidRDefault="00B35461" w:rsidP="00B35461">
      <w:pPr>
        <w:spacing w:line="360" w:lineRule="auto"/>
      </w:pPr>
      <w:r w:rsidRPr="00DB710F">
        <w:t>In een onderzoek van Bell et al. (2012) werd er empirisch bewijs gevonden dat transfers geen wezenlijke invloed he</w:t>
      </w:r>
      <w:r>
        <w:t xml:space="preserve">bben </w:t>
      </w:r>
      <w:r w:rsidRPr="00DB710F">
        <w:t>op de aandelenkoers van de club. Deze hoeft volgens hen dus ook niet te worden opgenomen in de</w:t>
      </w:r>
      <w:r>
        <w:t xml:space="preserve"> </w:t>
      </w:r>
      <w:r w:rsidRPr="00DB710F">
        <w:t xml:space="preserve">regressievergelijking. </w:t>
      </w:r>
    </w:p>
    <w:p w:rsidR="00B35461" w:rsidRPr="00DB710F" w:rsidRDefault="00B35461" w:rsidP="00B35461">
      <w:pPr>
        <w:spacing w:line="360" w:lineRule="auto"/>
      </w:pPr>
    </w:p>
    <w:p w:rsidR="00B35461" w:rsidRDefault="00B35461" w:rsidP="00B35461">
      <w:pPr>
        <w:spacing w:line="360" w:lineRule="auto"/>
      </w:pPr>
      <w:r w:rsidRPr="00DB710F">
        <w:t>Er zijn nog maar weinig onderzoeken die de invloed van transfers op de aandelenkoers hebben geanalyseerd. Wel zijn er verschillende gerelateerde onderzoeken geweest op het gebied van voetbal. Hier worden de uitkomsten van besproken.</w:t>
      </w:r>
    </w:p>
    <w:p w:rsidR="00B35461" w:rsidRPr="00DB710F" w:rsidRDefault="00B35461" w:rsidP="00B35461">
      <w:pPr>
        <w:spacing w:line="360" w:lineRule="auto"/>
        <w:rPr>
          <w:color w:val="FF0000"/>
        </w:rPr>
      </w:pPr>
    </w:p>
    <w:p w:rsidR="00B35461" w:rsidRPr="00DB710F" w:rsidRDefault="00B35461" w:rsidP="00B35461">
      <w:pPr>
        <w:spacing w:line="360" w:lineRule="auto"/>
        <w:rPr>
          <w:rFonts w:cs="Helvetica"/>
          <w:color w:val="000000"/>
          <w:lang w:eastAsia="nl-NL"/>
        </w:rPr>
      </w:pPr>
      <w:r w:rsidRPr="00DB710F">
        <w:t xml:space="preserve">Volgens </w:t>
      </w:r>
      <w:r w:rsidRPr="00DB710F">
        <w:rPr>
          <w:rFonts w:cs="Helvetica"/>
          <w:lang w:eastAsia="nl-NL"/>
        </w:rPr>
        <w:t xml:space="preserve">Edmans et al. </w:t>
      </w:r>
      <w:r w:rsidRPr="00DB710F">
        <w:rPr>
          <w:rFonts w:cs="Helvetica"/>
          <w:color w:val="000000"/>
          <w:lang w:eastAsia="nl-NL"/>
        </w:rPr>
        <w:t xml:space="preserve">(2006) heeft het verliezen van een wedstrijd een sterk negatief effect op de aandelenkoers. De omvang van de verliezen is significant en </w:t>
      </w:r>
      <w:r>
        <w:rPr>
          <w:rFonts w:cs="Helvetica"/>
          <w:color w:val="000000"/>
          <w:lang w:eastAsia="nl-NL"/>
        </w:rPr>
        <w:t>kunnen oplopen tot een negatief</w:t>
      </w:r>
      <w:r w:rsidRPr="00DB710F">
        <w:rPr>
          <w:rFonts w:cs="Helvetica"/>
          <w:color w:val="000000"/>
          <w:lang w:eastAsia="nl-NL"/>
        </w:rPr>
        <w:t xml:space="preserve"> </w:t>
      </w:r>
      <w:r>
        <w:rPr>
          <w:rFonts w:cs="Helvetica"/>
          <w:color w:val="000000"/>
          <w:lang w:eastAsia="nl-NL"/>
        </w:rPr>
        <w:t>rendement</w:t>
      </w:r>
      <w:r w:rsidRPr="00DB710F">
        <w:rPr>
          <w:rFonts w:cs="Helvetica"/>
          <w:color w:val="000000"/>
          <w:lang w:eastAsia="nl-NL"/>
        </w:rPr>
        <w:t xml:space="preserve"> van 7%. Ook Scholtens (2007) heeft de invloed van winst en verlies onderzocht. Ook hier was de conclusie dat winst een positieve</w:t>
      </w:r>
      <w:r>
        <w:rPr>
          <w:rFonts w:cs="Helvetica"/>
          <w:color w:val="000000"/>
          <w:lang w:eastAsia="nl-NL"/>
        </w:rPr>
        <w:t xml:space="preserve"> invloed</w:t>
      </w:r>
      <w:r w:rsidRPr="00DB710F">
        <w:rPr>
          <w:rFonts w:cs="Helvetica"/>
          <w:color w:val="000000"/>
          <w:lang w:eastAsia="nl-NL"/>
        </w:rPr>
        <w:t xml:space="preserve"> en verlies een negatieve invloed heeft op de aandelenkoers. Zowel de studie van Edmans et al. (2006) als de studie van Scholtens (2006) hebben verschillende clubs uit heel Europa meegenomen in het onderzoek. </w:t>
      </w:r>
    </w:p>
    <w:p w:rsidR="00B35461" w:rsidRPr="00DB710F" w:rsidRDefault="00B35461" w:rsidP="00B35461">
      <w:pPr>
        <w:spacing w:line="360" w:lineRule="auto"/>
        <w:rPr>
          <w:rFonts w:cs="Helvetica"/>
          <w:color w:val="000000"/>
          <w:lang w:eastAsia="nl-NL"/>
        </w:rPr>
      </w:pPr>
    </w:p>
    <w:p w:rsidR="00B35461" w:rsidRPr="00DB710F" w:rsidRDefault="00B35461" w:rsidP="00B35461">
      <w:pPr>
        <w:spacing w:line="360" w:lineRule="auto"/>
        <w:rPr>
          <w:rFonts w:cs="Helvetica"/>
          <w:color w:val="000000"/>
          <w:lang w:eastAsia="nl-NL"/>
        </w:rPr>
      </w:pPr>
      <w:r w:rsidRPr="00DB710F">
        <w:rPr>
          <w:rFonts w:cs="Helvetica"/>
          <w:color w:val="000000"/>
          <w:lang w:eastAsia="nl-NL"/>
        </w:rPr>
        <w:t xml:space="preserve">Berument et al. (2006) daarentegen hebben onderzoek gedaan naar de invloed van Turkse voetbaluitslagen op de aandelenkoers. Hiervoor zijn de 3 grootste Turkse clubs (Besiktas, Fenerbahce en Galatasaray) gebruikt. De uitkomst hiervan is dat alleen winst van Besiktas een positief effect heeft. </w:t>
      </w:r>
    </w:p>
    <w:p w:rsidR="00B35461" w:rsidRPr="00DB710F" w:rsidRDefault="00B35461" w:rsidP="00B35461">
      <w:pPr>
        <w:spacing w:line="360" w:lineRule="auto"/>
        <w:rPr>
          <w:rFonts w:cs="Helvetica"/>
          <w:color w:val="000000"/>
          <w:lang w:eastAsia="nl-NL"/>
        </w:rPr>
      </w:pPr>
    </w:p>
    <w:p w:rsidR="00B35461" w:rsidRPr="00DB710F" w:rsidRDefault="00B35461" w:rsidP="00B35461">
      <w:pPr>
        <w:spacing w:line="360" w:lineRule="auto"/>
        <w:rPr>
          <w:rFonts w:cs="Helvetica"/>
          <w:color w:val="000000"/>
          <w:lang w:eastAsia="nl-NL"/>
        </w:rPr>
      </w:pPr>
      <w:r w:rsidRPr="00DB710F">
        <w:rPr>
          <w:rFonts w:cs="Helvetica"/>
          <w:color w:val="000000"/>
          <w:lang w:eastAsia="nl-NL"/>
        </w:rPr>
        <w:t xml:space="preserve">Stadtmann (2005) gebruikt in zijn onderzoek de Duitse voetbalclub Borussia Dortmund. Ook in dit onderzoek komt weer naar voren dat er een directe link is tussen sportief succes en veranderingen in de aandelenkoers. </w:t>
      </w:r>
    </w:p>
    <w:p w:rsidR="00B35461" w:rsidRPr="00DB710F" w:rsidRDefault="00B35461" w:rsidP="00B35461">
      <w:pPr>
        <w:spacing w:line="360" w:lineRule="auto"/>
        <w:rPr>
          <w:rFonts w:cs="Helvetica"/>
          <w:color w:val="000000"/>
          <w:lang w:eastAsia="nl-NL"/>
        </w:rPr>
      </w:pPr>
    </w:p>
    <w:p w:rsidR="00B35461" w:rsidRPr="00DB710F" w:rsidRDefault="00B35461" w:rsidP="00B35461">
      <w:pPr>
        <w:spacing w:line="360" w:lineRule="auto"/>
      </w:pPr>
      <w:r w:rsidRPr="00DB710F">
        <w:t xml:space="preserve">Tot nu toe is er nog erg weinig onderzoek gedaan naar de invloed van transfers op de aandelenkoers. Wel zijn er gerelateerde onderzoeken waarin de invloed van voetbaluitslagen worden onderzocht. In de meeste van deze onderzoeken komt naar voren dat dit wel degelijk van toepassing is. Zo leidt verlies vaak tot een daling in de koers. Winst heeft juist een positieve invloed op de aandelenkoers. </w:t>
      </w:r>
    </w:p>
    <w:p w:rsidR="00B35461" w:rsidRDefault="00B35461" w:rsidP="00B35461">
      <w:pPr>
        <w:spacing w:line="360" w:lineRule="auto"/>
        <w:rPr>
          <w:b/>
        </w:rPr>
      </w:pPr>
    </w:p>
    <w:p w:rsidR="00B35461" w:rsidRDefault="00B35461" w:rsidP="00B35461">
      <w:pPr>
        <w:spacing w:line="360" w:lineRule="auto"/>
        <w:rPr>
          <w:b/>
        </w:rPr>
      </w:pPr>
    </w:p>
    <w:p w:rsidR="00B35461" w:rsidRPr="00F40AF5" w:rsidRDefault="00B35461" w:rsidP="00B35461">
      <w:pPr>
        <w:spacing w:line="360" w:lineRule="auto"/>
        <w:rPr>
          <w:b/>
          <w:color w:val="002060"/>
          <w:sz w:val="25"/>
        </w:rPr>
      </w:pPr>
      <w:r w:rsidRPr="00F40AF5">
        <w:rPr>
          <w:b/>
          <w:color w:val="002060"/>
          <w:sz w:val="25"/>
        </w:rPr>
        <w:lastRenderedPageBreak/>
        <w:t xml:space="preserve">1.2 Relevantie </w:t>
      </w:r>
    </w:p>
    <w:p w:rsidR="00B35461" w:rsidRPr="00590C8D" w:rsidRDefault="00B35461" w:rsidP="00B35461">
      <w:pPr>
        <w:spacing w:line="360" w:lineRule="auto"/>
      </w:pPr>
      <w:r w:rsidRPr="00590C8D">
        <w:t>Zoals eerder besproken is er tot nu toe weinig onderzoek gedaan naar de invloed van transfers op de aandelenkoers</w:t>
      </w:r>
      <w:r>
        <w:t xml:space="preserve">. Dit kan echter wel heel relevant zijn voor aandeelhouders. Vaak zijn er wel al aanwijzingen die er op duiden dat een club van plan is om speler(s) aan- en/of te verkopen. Als er uit dit onderzoek blijkt dat transfers een positieve of juist negatieve invloed hebben, kunnen de aandeelhouders hierop inspelen. Behalve de aandeelhouders kunnen ook de clubs zelf baat hebben bij dit onderzoek. Wanneer een transfer bijvoorbeeld een positief effect blijkt te hebben op de aandelenkoers, kunnen zij ervoor kiezen om een transfer zo snel mogelijk aan te kondigen. </w:t>
      </w:r>
    </w:p>
    <w:p w:rsidR="00B35461" w:rsidRPr="00DB710F" w:rsidRDefault="00B35461" w:rsidP="00B35461">
      <w:pPr>
        <w:spacing w:line="360" w:lineRule="auto"/>
        <w:rPr>
          <w:b/>
        </w:rPr>
      </w:pPr>
    </w:p>
    <w:p w:rsidR="00B35461" w:rsidRDefault="00B35461" w:rsidP="00B35461">
      <w:pPr>
        <w:pBdr>
          <w:bottom w:val="single" w:sz="4" w:space="1" w:color="auto"/>
        </w:pBdr>
        <w:tabs>
          <w:tab w:val="left" w:pos="567"/>
        </w:tabs>
        <w:spacing w:line="360" w:lineRule="auto"/>
        <w:rPr>
          <w:b/>
          <w:color w:val="002060"/>
          <w:sz w:val="28"/>
          <w:szCs w:val="28"/>
        </w:rPr>
      </w:pPr>
    </w:p>
    <w:p w:rsidR="00B35461" w:rsidRDefault="00B35461" w:rsidP="00B35461">
      <w:pPr>
        <w:pBdr>
          <w:bottom w:val="single" w:sz="4" w:space="1" w:color="auto"/>
        </w:pBdr>
        <w:tabs>
          <w:tab w:val="left" w:pos="567"/>
        </w:tabs>
        <w:spacing w:line="360" w:lineRule="auto"/>
        <w:rPr>
          <w:b/>
          <w:color w:val="002060"/>
          <w:sz w:val="28"/>
          <w:szCs w:val="28"/>
        </w:rPr>
      </w:pPr>
    </w:p>
    <w:p w:rsidR="00B35461" w:rsidRDefault="00B35461" w:rsidP="00B35461">
      <w:pPr>
        <w:pBdr>
          <w:bottom w:val="single" w:sz="4" w:space="1" w:color="auto"/>
        </w:pBdr>
        <w:tabs>
          <w:tab w:val="left" w:pos="567"/>
        </w:tabs>
        <w:spacing w:line="360" w:lineRule="auto"/>
        <w:rPr>
          <w:b/>
          <w:color w:val="002060"/>
          <w:sz w:val="28"/>
          <w:szCs w:val="28"/>
        </w:rPr>
      </w:pPr>
    </w:p>
    <w:p w:rsidR="00B35461" w:rsidRDefault="00B35461" w:rsidP="00B35461">
      <w:pPr>
        <w:pBdr>
          <w:bottom w:val="single" w:sz="4" w:space="1" w:color="auto"/>
        </w:pBdr>
        <w:tabs>
          <w:tab w:val="left" w:pos="567"/>
        </w:tabs>
        <w:spacing w:line="360" w:lineRule="auto"/>
        <w:rPr>
          <w:b/>
          <w:color w:val="002060"/>
          <w:sz w:val="28"/>
          <w:szCs w:val="28"/>
        </w:rPr>
      </w:pPr>
    </w:p>
    <w:p w:rsidR="00B35461" w:rsidRDefault="00B35461" w:rsidP="00B35461">
      <w:pPr>
        <w:pBdr>
          <w:bottom w:val="single" w:sz="4" w:space="1" w:color="auto"/>
        </w:pBdr>
        <w:tabs>
          <w:tab w:val="left" w:pos="567"/>
        </w:tabs>
        <w:spacing w:line="360" w:lineRule="auto"/>
        <w:rPr>
          <w:b/>
          <w:color w:val="002060"/>
          <w:sz w:val="28"/>
          <w:szCs w:val="28"/>
        </w:rPr>
      </w:pPr>
    </w:p>
    <w:p w:rsidR="00B35461" w:rsidRDefault="00B35461" w:rsidP="00B35461">
      <w:pPr>
        <w:pBdr>
          <w:bottom w:val="single" w:sz="4" w:space="1" w:color="auto"/>
        </w:pBdr>
        <w:tabs>
          <w:tab w:val="left" w:pos="567"/>
        </w:tabs>
        <w:spacing w:line="360" w:lineRule="auto"/>
        <w:rPr>
          <w:b/>
          <w:color w:val="002060"/>
          <w:sz w:val="28"/>
          <w:szCs w:val="28"/>
        </w:rPr>
      </w:pPr>
    </w:p>
    <w:p w:rsidR="00B35461" w:rsidRDefault="00B35461" w:rsidP="00B35461">
      <w:pPr>
        <w:pBdr>
          <w:bottom w:val="single" w:sz="4" w:space="1" w:color="auto"/>
        </w:pBdr>
        <w:tabs>
          <w:tab w:val="left" w:pos="567"/>
        </w:tabs>
        <w:spacing w:line="360" w:lineRule="auto"/>
        <w:rPr>
          <w:b/>
          <w:color w:val="002060"/>
          <w:sz w:val="28"/>
          <w:szCs w:val="28"/>
        </w:rPr>
      </w:pPr>
    </w:p>
    <w:p w:rsidR="00B35461" w:rsidRDefault="00B35461" w:rsidP="00B35461">
      <w:pPr>
        <w:pBdr>
          <w:bottom w:val="single" w:sz="4" w:space="1" w:color="auto"/>
        </w:pBdr>
        <w:tabs>
          <w:tab w:val="left" w:pos="567"/>
        </w:tabs>
        <w:spacing w:line="360" w:lineRule="auto"/>
        <w:rPr>
          <w:b/>
          <w:color w:val="002060"/>
          <w:sz w:val="28"/>
          <w:szCs w:val="28"/>
        </w:rPr>
      </w:pPr>
    </w:p>
    <w:p w:rsidR="00B35461" w:rsidRDefault="00B35461" w:rsidP="00B35461">
      <w:pPr>
        <w:pBdr>
          <w:bottom w:val="single" w:sz="4" w:space="1" w:color="auto"/>
        </w:pBdr>
        <w:tabs>
          <w:tab w:val="left" w:pos="567"/>
        </w:tabs>
        <w:spacing w:line="360" w:lineRule="auto"/>
        <w:rPr>
          <w:b/>
          <w:color w:val="002060"/>
          <w:sz w:val="28"/>
          <w:szCs w:val="28"/>
        </w:rPr>
      </w:pPr>
    </w:p>
    <w:p w:rsidR="00B35461" w:rsidRDefault="00B35461" w:rsidP="00B35461">
      <w:pPr>
        <w:pBdr>
          <w:bottom w:val="single" w:sz="4" w:space="1" w:color="auto"/>
        </w:pBdr>
        <w:tabs>
          <w:tab w:val="left" w:pos="567"/>
        </w:tabs>
        <w:spacing w:line="360" w:lineRule="auto"/>
        <w:rPr>
          <w:b/>
          <w:color w:val="002060"/>
          <w:sz w:val="28"/>
          <w:szCs w:val="28"/>
        </w:rPr>
      </w:pPr>
    </w:p>
    <w:p w:rsidR="00B35461" w:rsidRDefault="00B35461" w:rsidP="00B35461">
      <w:pPr>
        <w:pBdr>
          <w:bottom w:val="single" w:sz="4" w:space="1" w:color="auto"/>
        </w:pBdr>
        <w:tabs>
          <w:tab w:val="left" w:pos="567"/>
        </w:tabs>
        <w:spacing w:line="360" w:lineRule="auto"/>
        <w:rPr>
          <w:b/>
          <w:color w:val="002060"/>
          <w:sz w:val="28"/>
          <w:szCs w:val="28"/>
        </w:rPr>
      </w:pPr>
    </w:p>
    <w:p w:rsidR="00B35461" w:rsidRDefault="00B35461" w:rsidP="00B35461">
      <w:pPr>
        <w:pBdr>
          <w:bottom w:val="single" w:sz="4" w:space="1" w:color="auto"/>
        </w:pBdr>
        <w:tabs>
          <w:tab w:val="left" w:pos="567"/>
        </w:tabs>
        <w:spacing w:line="360" w:lineRule="auto"/>
        <w:rPr>
          <w:b/>
          <w:color w:val="002060"/>
          <w:sz w:val="28"/>
          <w:szCs w:val="28"/>
        </w:rPr>
      </w:pPr>
    </w:p>
    <w:p w:rsidR="00B35461" w:rsidRDefault="00B35461" w:rsidP="00B35461">
      <w:pPr>
        <w:pBdr>
          <w:bottom w:val="single" w:sz="4" w:space="1" w:color="auto"/>
        </w:pBdr>
        <w:tabs>
          <w:tab w:val="left" w:pos="567"/>
        </w:tabs>
        <w:spacing w:line="360" w:lineRule="auto"/>
        <w:rPr>
          <w:b/>
          <w:color w:val="002060"/>
          <w:sz w:val="28"/>
          <w:szCs w:val="28"/>
        </w:rPr>
      </w:pPr>
    </w:p>
    <w:p w:rsidR="00B35461" w:rsidRDefault="00B35461" w:rsidP="00B35461">
      <w:pPr>
        <w:pBdr>
          <w:bottom w:val="single" w:sz="4" w:space="1" w:color="auto"/>
        </w:pBdr>
        <w:tabs>
          <w:tab w:val="left" w:pos="567"/>
        </w:tabs>
        <w:spacing w:line="360" w:lineRule="auto"/>
        <w:rPr>
          <w:b/>
          <w:color w:val="002060"/>
          <w:sz w:val="28"/>
          <w:szCs w:val="28"/>
        </w:rPr>
      </w:pPr>
    </w:p>
    <w:p w:rsidR="00B35461" w:rsidRDefault="00B35461" w:rsidP="00B35461">
      <w:pPr>
        <w:pBdr>
          <w:bottom w:val="single" w:sz="4" w:space="1" w:color="auto"/>
        </w:pBdr>
        <w:tabs>
          <w:tab w:val="left" w:pos="567"/>
        </w:tabs>
        <w:spacing w:line="360" w:lineRule="auto"/>
        <w:rPr>
          <w:b/>
          <w:color w:val="002060"/>
          <w:sz w:val="28"/>
          <w:szCs w:val="28"/>
        </w:rPr>
      </w:pPr>
    </w:p>
    <w:p w:rsidR="00B35461" w:rsidRDefault="00B35461" w:rsidP="00B35461">
      <w:pPr>
        <w:pBdr>
          <w:bottom w:val="single" w:sz="4" w:space="1" w:color="auto"/>
        </w:pBdr>
        <w:tabs>
          <w:tab w:val="left" w:pos="567"/>
        </w:tabs>
        <w:spacing w:line="360" w:lineRule="auto"/>
        <w:rPr>
          <w:b/>
          <w:color w:val="002060"/>
          <w:sz w:val="28"/>
          <w:szCs w:val="28"/>
        </w:rPr>
      </w:pPr>
    </w:p>
    <w:p w:rsidR="00B35461" w:rsidRDefault="00B35461" w:rsidP="00B35461">
      <w:pPr>
        <w:pBdr>
          <w:bottom w:val="single" w:sz="4" w:space="1" w:color="auto"/>
        </w:pBdr>
        <w:tabs>
          <w:tab w:val="left" w:pos="567"/>
        </w:tabs>
        <w:spacing w:line="360" w:lineRule="auto"/>
        <w:rPr>
          <w:b/>
          <w:color w:val="002060"/>
          <w:sz w:val="28"/>
          <w:szCs w:val="28"/>
        </w:rPr>
      </w:pPr>
    </w:p>
    <w:p w:rsidR="00B35461" w:rsidRDefault="00B35461" w:rsidP="00B35461">
      <w:pPr>
        <w:pBdr>
          <w:bottom w:val="single" w:sz="4" w:space="1" w:color="auto"/>
        </w:pBdr>
        <w:tabs>
          <w:tab w:val="left" w:pos="567"/>
        </w:tabs>
        <w:spacing w:line="360" w:lineRule="auto"/>
        <w:rPr>
          <w:b/>
          <w:color w:val="002060"/>
          <w:sz w:val="28"/>
          <w:szCs w:val="28"/>
        </w:rPr>
      </w:pPr>
    </w:p>
    <w:p w:rsidR="00B35461" w:rsidRDefault="00B35461" w:rsidP="00B35461">
      <w:pPr>
        <w:pBdr>
          <w:bottom w:val="single" w:sz="4" w:space="1" w:color="auto"/>
        </w:pBdr>
        <w:tabs>
          <w:tab w:val="left" w:pos="567"/>
        </w:tabs>
        <w:spacing w:line="360" w:lineRule="auto"/>
        <w:rPr>
          <w:b/>
          <w:color w:val="002060"/>
          <w:sz w:val="28"/>
          <w:szCs w:val="28"/>
        </w:rPr>
      </w:pPr>
    </w:p>
    <w:p w:rsidR="00B35461" w:rsidRPr="00F40AF5" w:rsidRDefault="00B35461" w:rsidP="00B35461">
      <w:pPr>
        <w:pBdr>
          <w:bottom w:val="single" w:sz="4" w:space="1" w:color="auto"/>
        </w:pBdr>
        <w:tabs>
          <w:tab w:val="left" w:pos="567"/>
        </w:tabs>
        <w:spacing w:line="360" w:lineRule="auto"/>
        <w:rPr>
          <w:b/>
          <w:color w:val="002060"/>
          <w:sz w:val="28"/>
          <w:szCs w:val="28"/>
        </w:rPr>
      </w:pPr>
      <w:r w:rsidRPr="00F40AF5">
        <w:rPr>
          <w:b/>
          <w:color w:val="002060"/>
          <w:sz w:val="28"/>
          <w:szCs w:val="28"/>
        </w:rPr>
        <w:lastRenderedPageBreak/>
        <w:t xml:space="preserve">2. </w:t>
      </w:r>
      <w:r w:rsidRPr="00F40AF5">
        <w:rPr>
          <w:b/>
          <w:color w:val="002060"/>
          <w:sz w:val="28"/>
          <w:szCs w:val="28"/>
        </w:rPr>
        <w:tab/>
        <w:t>Theoretisch kader</w:t>
      </w:r>
    </w:p>
    <w:p w:rsidR="00B35461" w:rsidRPr="00DB710F" w:rsidRDefault="00B35461" w:rsidP="00B35461">
      <w:pPr>
        <w:spacing w:line="360" w:lineRule="auto"/>
      </w:pPr>
    </w:p>
    <w:p w:rsidR="00B35461" w:rsidRPr="00F40AF5" w:rsidRDefault="00B35461" w:rsidP="00B35461">
      <w:pPr>
        <w:tabs>
          <w:tab w:val="left" w:pos="567"/>
        </w:tabs>
        <w:spacing w:line="360" w:lineRule="auto"/>
        <w:rPr>
          <w:b/>
          <w:color w:val="002060"/>
          <w:sz w:val="25"/>
          <w:szCs w:val="25"/>
        </w:rPr>
      </w:pPr>
      <w:r w:rsidRPr="00F40AF5">
        <w:rPr>
          <w:b/>
          <w:color w:val="002060"/>
          <w:sz w:val="25"/>
          <w:szCs w:val="25"/>
        </w:rPr>
        <w:t>2.1</w:t>
      </w:r>
      <w:r w:rsidRPr="00F40AF5">
        <w:rPr>
          <w:b/>
          <w:color w:val="002060"/>
          <w:sz w:val="25"/>
          <w:szCs w:val="25"/>
        </w:rPr>
        <w:tab/>
        <w:t>Voetbalclub als bedrijf</w:t>
      </w:r>
    </w:p>
    <w:p w:rsidR="00B35461" w:rsidRPr="00DB710F" w:rsidRDefault="00B35461" w:rsidP="00B35461">
      <w:pPr>
        <w:spacing w:line="360" w:lineRule="auto"/>
      </w:pPr>
      <w:r w:rsidRPr="00DB710F">
        <w:t xml:space="preserve">Volgens Nederlof (2012) zijn er 5 verschillen tussen normale bedrijven en voetbalclubs. Zo zijn de salarissen bij voetbalclubs op een niet-hiërarchische manier verdeeld. De mensen op de werkvloer verdienen namelijk meer dan de leiding. Het tweede grote verschil is de emotie. Nergens speelt de emotie zo een belangrijke rol als bij een voetbalclub. Ook de publiciteit is een groot verschil. Zo is de publiciteit voor voetbalclubs vele malen groter dan voor een normaal bedrijf. Verder zie je nog verschillen in het aantal vrijwilligers. Een voetbalclub drijft voor </w:t>
      </w:r>
      <w:r>
        <w:t>ongeveer</w:t>
      </w:r>
      <w:r w:rsidRPr="00DB710F">
        <w:t xml:space="preserve"> 50% op vrijwilligers. Het laatste verschil volgens Nederlof (2012) is de diversiteit van de aandeelhouders. Zo heb je te maken met de fanatieke aanhang maar ook met de sponsors. Deze moet je allem</w:t>
      </w:r>
      <w:r>
        <w:t>aal te vriend zien te houden.</w:t>
      </w:r>
    </w:p>
    <w:p w:rsidR="00B35461" w:rsidRPr="00DB710F" w:rsidRDefault="00B35461" w:rsidP="00B35461">
      <w:pPr>
        <w:spacing w:line="360" w:lineRule="auto"/>
      </w:pPr>
    </w:p>
    <w:p w:rsidR="00B35461" w:rsidRPr="00DB710F" w:rsidRDefault="00B35461" w:rsidP="00B35461">
      <w:pPr>
        <w:spacing w:line="360" w:lineRule="auto"/>
      </w:pPr>
      <w:r w:rsidRPr="00DB710F">
        <w:t>Sloane (1971) toonde in zijn studie aan dat het p</w:t>
      </w:r>
      <w:r>
        <w:t>rimaire doel van voetbalclubs nuts</w:t>
      </w:r>
      <w:r w:rsidRPr="00DB710F">
        <w:t>maximalisatie is. Dit in tegenstelling tot bed</w:t>
      </w:r>
      <w:r>
        <w:t>rijven, waar het primaire doel winst</w:t>
      </w:r>
      <w:r w:rsidRPr="00DB710F">
        <w:t xml:space="preserve">maximalisatie is. Volgens Sloane (1971) zijn eigenaren van clubs vaak ook succesvol in andere gebieden. Hun primaire doel bij voetbalclubs is dan niet economische winst, maar macht en prestige. </w:t>
      </w:r>
    </w:p>
    <w:p w:rsidR="00B35461" w:rsidRPr="00DB710F" w:rsidRDefault="00B35461" w:rsidP="00B35461">
      <w:pPr>
        <w:spacing w:line="360" w:lineRule="auto"/>
      </w:pPr>
    </w:p>
    <w:p w:rsidR="00B35461" w:rsidRPr="00DB710F" w:rsidRDefault="00B35461" w:rsidP="00B35461">
      <w:pPr>
        <w:spacing w:line="360" w:lineRule="auto"/>
      </w:pPr>
      <w:r w:rsidRPr="00DB710F">
        <w:t xml:space="preserve">Volgens Neale (1964) verschillen normale bedrijven en sport organisaties in het idee van de ideale marktvorm. Zo is het voor normale bedrijven ideaal om een monopolie te hebben. In de sport is dit anders. Neale (1964) geeft hierbij het voorbeeld van een club uit het Amerikaanse honkbal, de Yankees. De Yankees zouden ervoor kunnen kiezen om niet alleen de beste spelers, maar ook de clubs op te kopen. Dit heeft als gevolg, geen wedstrijden, dus geen Yankees. </w:t>
      </w:r>
    </w:p>
    <w:p w:rsidR="00B35461" w:rsidRPr="001168F4" w:rsidRDefault="00B35461" w:rsidP="00B35461">
      <w:pPr>
        <w:spacing w:line="360" w:lineRule="auto"/>
        <w:rPr>
          <w:u w:val="single"/>
        </w:rPr>
      </w:pPr>
    </w:p>
    <w:p w:rsidR="00B35461" w:rsidRPr="001168F4" w:rsidRDefault="00B35461" w:rsidP="00B35461">
      <w:pPr>
        <w:spacing w:line="360" w:lineRule="auto"/>
      </w:pPr>
      <w:r w:rsidRPr="001168F4">
        <w:t xml:space="preserve">Kortom een voetbalclub verschilt op vele vlakken van ‘normale’ bedrijven. </w:t>
      </w:r>
      <w:r>
        <w:t xml:space="preserve">Zo zijn de salarissen anders verdeeld. Spelen emotie en achterban een grotere rol. Maar ook de primaire doel en het idee over ideale marktvorm is anders voor voetbalclubs. </w:t>
      </w:r>
    </w:p>
    <w:p w:rsidR="00B35461" w:rsidRDefault="00B35461" w:rsidP="00B35461">
      <w:pPr>
        <w:tabs>
          <w:tab w:val="left" w:pos="567"/>
        </w:tabs>
        <w:spacing w:line="360" w:lineRule="auto"/>
        <w:rPr>
          <w:b/>
          <w:color w:val="002060"/>
        </w:rPr>
      </w:pPr>
    </w:p>
    <w:p w:rsidR="00B35461" w:rsidRDefault="00B35461" w:rsidP="00B35461">
      <w:pPr>
        <w:tabs>
          <w:tab w:val="left" w:pos="567"/>
        </w:tabs>
        <w:spacing w:line="360" w:lineRule="auto"/>
        <w:rPr>
          <w:b/>
          <w:color w:val="002060"/>
          <w:sz w:val="25"/>
          <w:szCs w:val="25"/>
        </w:rPr>
      </w:pPr>
    </w:p>
    <w:p w:rsidR="00B35461" w:rsidRDefault="00B35461" w:rsidP="00B35461">
      <w:pPr>
        <w:tabs>
          <w:tab w:val="left" w:pos="567"/>
        </w:tabs>
        <w:spacing w:line="360" w:lineRule="auto"/>
        <w:rPr>
          <w:b/>
          <w:color w:val="002060"/>
          <w:sz w:val="25"/>
          <w:szCs w:val="25"/>
        </w:rPr>
      </w:pPr>
    </w:p>
    <w:p w:rsidR="00B35461" w:rsidRPr="00F40AF5" w:rsidRDefault="00B35461" w:rsidP="00B35461">
      <w:pPr>
        <w:tabs>
          <w:tab w:val="left" w:pos="567"/>
        </w:tabs>
        <w:spacing w:line="360" w:lineRule="auto"/>
        <w:rPr>
          <w:b/>
          <w:color w:val="002060"/>
          <w:sz w:val="25"/>
          <w:szCs w:val="25"/>
        </w:rPr>
      </w:pPr>
      <w:r w:rsidRPr="00F40AF5">
        <w:rPr>
          <w:b/>
          <w:color w:val="002060"/>
          <w:sz w:val="25"/>
          <w:szCs w:val="25"/>
        </w:rPr>
        <w:lastRenderedPageBreak/>
        <w:t xml:space="preserve">2.2 </w:t>
      </w:r>
      <w:r w:rsidRPr="00F40AF5">
        <w:rPr>
          <w:b/>
          <w:color w:val="002060"/>
          <w:sz w:val="25"/>
          <w:szCs w:val="25"/>
        </w:rPr>
        <w:tab/>
        <w:t>Overkoepelende organisaties</w:t>
      </w:r>
    </w:p>
    <w:p w:rsidR="00B35461" w:rsidRDefault="00B35461" w:rsidP="00B35461">
      <w:pPr>
        <w:spacing w:line="360" w:lineRule="auto"/>
        <w:rPr>
          <w:b/>
          <w:i/>
        </w:rPr>
      </w:pPr>
    </w:p>
    <w:p w:rsidR="00B35461" w:rsidRPr="00764D56" w:rsidRDefault="00B35461" w:rsidP="00B35461">
      <w:pPr>
        <w:spacing w:line="360" w:lineRule="auto"/>
        <w:rPr>
          <w:b/>
          <w:i/>
          <w:color w:val="002060"/>
        </w:rPr>
      </w:pPr>
      <w:r w:rsidRPr="00764D56">
        <w:rPr>
          <w:b/>
          <w:i/>
          <w:color w:val="002060"/>
        </w:rPr>
        <w:t>2.2.1 Fifa</w:t>
      </w:r>
    </w:p>
    <w:p w:rsidR="00B35461" w:rsidRPr="00DB710F" w:rsidRDefault="00B35461" w:rsidP="00B35461">
      <w:pPr>
        <w:spacing w:line="360" w:lineRule="auto"/>
        <w:rPr>
          <w:rFonts w:cs="Helvetica"/>
          <w:bCs/>
          <w:lang w:eastAsia="nl-NL"/>
        </w:rPr>
      </w:pPr>
      <w:r w:rsidRPr="00DB710F">
        <w:t xml:space="preserve">De overkoepelende internationale organisatie van de sport voetbal is de FIFA. </w:t>
      </w:r>
      <w:r w:rsidRPr="00C934B4">
        <w:rPr>
          <w:lang w:val="fr-FR"/>
        </w:rPr>
        <w:t xml:space="preserve">FIFA staat voor </w:t>
      </w:r>
      <w:r w:rsidRPr="00C934B4">
        <w:rPr>
          <w:rFonts w:cs="Helvetica"/>
          <w:bCs/>
          <w:lang w:val="fr-FR" w:eastAsia="nl-NL"/>
        </w:rPr>
        <w:t xml:space="preserve">Fédération Internationale de Football Association. De president van de FIFA is Joseph. </w:t>
      </w:r>
      <w:r w:rsidRPr="00DB710F">
        <w:rPr>
          <w:rFonts w:cs="Helvetica"/>
          <w:bCs/>
          <w:lang w:eastAsia="nl-NL"/>
        </w:rPr>
        <w:t xml:space="preserve">S. </w:t>
      </w:r>
      <w:r w:rsidRPr="00C735EC">
        <w:rPr>
          <w:rFonts w:cs="Helvetica"/>
          <w:bCs/>
          <w:lang w:eastAsia="nl-NL"/>
        </w:rPr>
        <w:t>Blatter (</w:t>
      </w:r>
      <w:hyperlink r:id="rId7" w:history="1">
        <w:r w:rsidRPr="00C735EC">
          <w:rPr>
            <w:rStyle w:val="Hyperlink"/>
            <w:rFonts w:cs="Helvetica"/>
            <w:bCs/>
            <w:color w:val="auto"/>
            <w:u w:val="none"/>
            <w:lang w:eastAsia="nl-NL"/>
          </w:rPr>
          <w:t>www.fifa.com</w:t>
        </w:r>
      </w:hyperlink>
      <w:r w:rsidRPr="00C735EC">
        <w:rPr>
          <w:rFonts w:cs="Helvetica"/>
          <w:bCs/>
          <w:lang w:eastAsia="nl-NL"/>
        </w:rPr>
        <w:t>).</w:t>
      </w:r>
      <w:r w:rsidRPr="00DB710F">
        <w:rPr>
          <w:rFonts w:cs="Helvetica"/>
          <w:bCs/>
          <w:lang w:eastAsia="nl-NL"/>
        </w:rPr>
        <w:t xml:space="preserve"> De oprichting van deze organisatie vond plaats op 21 mei 1904. De voetbalbonden van Belgie, Denemarken, Frankrijk, Nederland, Spanje, Zweden en Zwit</w:t>
      </w:r>
      <w:r>
        <w:rPr>
          <w:rFonts w:cs="Helvetica"/>
          <w:bCs/>
          <w:lang w:eastAsia="nl-NL"/>
        </w:rPr>
        <w:t>ser</w:t>
      </w:r>
      <w:r w:rsidRPr="00DB710F">
        <w:rPr>
          <w:rFonts w:cs="Helvetica"/>
          <w:bCs/>
          <w:lang w:eastAsia="nl-NL"/>
        </w:rPr>
        <w:t xml:space="preserve">land zijn hier verantwoordelijk voor. Ondertussen is het aantal landen dat aangesloten is bij de FIFA gestegen van 7 naar 209. Het meest prestigieuze en belangrijkste toernooi ter wereld, het WK, wordt georganiseerd door de FIFA. Naast het organiseren van dit toernooi is de FIFA bij nog vele belangrijke onderwerpen in het voetbal betrokken. Zo neemt de FIFA belangrijke beslissingen over de spelregels. De laatste tijd is er veel te doen over het wel of niet invoeren van doellijntechnologie. De FIFA heeft ook de macht om een speler te schorsen na doppinggebruik. </w:t>
      </w:r>
    </w:p>
    <w:p w:rsidR="00B35461" w:rsidRPr="00DB710F" w:rsidRDefault="00B35461" w:rsidP="00B35461">
      <w:pPr>
        <w:spacing w:line="360" w:lineRule="auto"/>
        <w:rPr>
          <w:rFonts w:cs="Helvetica"/>
          <w:bCs/>
          <w:lang w:eastAsia="nl-NL"/>
        </w:rPr>
      </w:pPr>
    </w:p>
    <w:p w:rsidR="00B35461" w:rsidRPr="00F40AF5" w:rsidRDefault="00B35461" w:rsidP="00B35461">
      <w:pPr>
        <w:spacing w:line="360" w:lineRule="auto"/>
        <w:rPr>
          <w:rFonts w:cs="Helvetica"/>
          <w:b/>
          <w:bCs/>
          <w:i/>
          <w:color w:val="002060"/>
          <w:lang w:eastAsia="nl-NL"/>
        </w:rPr>
      </w:pPr>
      <w:r w:rsidRPr="00F40AF5">
        <w:rPr>
          <w:rFonts w:cs="Helvetica"/>
          <w:b/>
          <w:bCs/>
          <w:i/>
          <w:color w:val="002060"/>
          <w:lang w:eastAsia="nl-NL"/>
        </w:rPr>
        <w:t>2.2.2 Uefa</w:t>
      </w:r>
    </w:p>
    <w:p w:rsidR="00B35461" w:rsidRPr="00C735EC" w:rsidRDefault="00B35461" w:rsidP="00B35461">
      <w:pPr>
        <w:spacing w:line="360" w:lineRule="auto"/>
        <w:rPr>
          <w:rFonts w:cs="Helvetica"/>
          <w:bCs/>
          <w:lang w:eastAsia="nl-NL"/>
        </w:rPr>
      </w:pPr>
      <w:r w:rsidRPr="00C735EC">
        <w:rPr>
          <w:rFonts w:cs="Helvetica"/>
          <w:bCs/>
          <w:lang w:eastAsia="nl-NL"/>
        </w:rPr>
        <w:t xml:space="preserve">De 209 landen die op dit moment zijn aangesloten bij de FIFA worden onderverdeeld in 6 federaties. Dit is afhankelijk van het continent waar het desbetreffende land zich bevindt. </w:t>
      </w:r>
      <w:r w:rsidRPr="00C735EC">
        <w:rPr>
          <w:rFonts w:cs="Helvetica"/>
          <w:bCs/>
          <w:lang w:val="en-US" w:eastAsia="nl-NL"/>
        </w:rPr>
        <w:t xml:space="preserve">De Europese federatie is de </w:t>
      </w:r>
      <w:r w:rsidRPr="00C735EC">
        <w:rPr>
          <w:rFonts w:cs="Arial"/>
          <w:lang w:val="en-US" w:eastAsia="nl-NL"/>
        </w:rPr>
        <w:t xml:space="preserve">Union of European Football Associations (UEFA). </w:t>
      </w:r>
      <w:r w:rsidRPr="00C735EC">
        <w:rPr>
          <w:rFonts w:cs="Arial"/>
          <w:lang w:eastAsia="nl-NL"/>
        </w:rPr>
        <w:t>De president van de UEFA is Michel Platini (</w:t>
      </w:r>
      <w:hyperlink r:id="rId8" w:history="1">
        <w:r w:rsidRPr="00C735EC">
          <w:rPr>
            <w:rStyle w:val="Hyperlink"/>
            <w:rFonts w:cs="Arial"/>
            <w:color w:val="auto"/>
            <w:u w:val="none"/>
            <w:lang w:eastAsia="nl-NL"/>
          </w:rPr>
          <w:t>www.uefa.com</w:t>
        </w:r>
      </w:hyperlink>
      <w:r w:rsidRPr="00C735EC">
        <w:rPr>
          <w:rFonts w:cs="Arial"/>
          <w:lang w:eastAsia="nl-NL"/>
        </w:rPr>
        <w:t>). Het belangrijkste toernooi dat deze organisatie organiseert is de UEFA Champions League. Op dit moment zijn 54 landen aangesloten bij de UEFA.</w:t>
      </w:r>
    </w:p>
    <w:p w:rsidR="00B35461" w:rsidRPr="00F40AF5" w:rsidRDefault="00B35461" w:rsidP="00B35461">
      <w:pPr>
        <w:spacing w:line="360" w:lineRule="auto"/>
        <w:rPr>
          <w:b/>
          <w:color w:val="002060"/>
        </w:rPr>
      </w:pPr>
    </w:p>
    <w:p w:rsidR="00B35461" w:rsidRPr="00F40AF5" w:rsidRDefault="00B35461" w:rsidP="00B35461">
      <w:pPr>
        <w:tabs>
          <w:tab w:val="left" w:pos="567"/>
        </w:tabs>
        <w:spacing w:line="360" w:lineRule="auto"/>
        <w:rPr>
          <w:b/>
          <w:color w:val="002060"/>
          <w:sz w:val="25"/>
          <w:szCs w:val="25"/>
        </w:rPr>
      </w:pPr>
      <w:r w:rsidRPr="00F40AF5">
        <w:rPr>
          <w:b/>
          <w:color w:val="002060"/>
          <w:sz w:val="25"/>
          <w:szCs w:val="25"/>
        </w:rPr>
        <w:t>2.3</w:t>
      </w:r>
      <w:r w:rsidRPr="00F40AF5">
        <w:rPr>
          <w:b/>
          <w:color w:val="002060"/>
          <w:sz w:val="25"/>
          <w:szCs w:val="25"/>
        </w:rPr>
        <w:tab/>
        <w:t>Totstandkoming transfer</w:t>
      </w:r>
    </w:p>
    <w:p w:rsidR="00B35461" w:rsidRDefault="00B35461" w:rsidP="00B35461">
      <w:pPr>
        <w:spacing w:line="360" w:lineRule="auto"/>
        <w:rPr>
          <w:b/>
          <w:i/>
        </w:rPr>
      </w:pPr>
    </w:p>
    <w:p w:rsidR="00B35461" w:rsidRPr="00F40AF5" w:rsidRDefault="00B35461" w:rsidP="00B35461">
      <w:pPr>
        <w:spacing w:line="360" w:lineRule="auto"/>
        <w:rPr>
          <w:b/>
          <w:i/>
          <w:color w:val="002060"/>
        </w:rPr>
      </w:pPr>
      <w:r w:rsidRPr="00F40AF5">
        <w:rPr>
          <w:b/>
          <w:i/>
          <w:color w:val="002060"/>
        </w:rPr>
        <w:t>2.3.1 Leeftijd</w:t>
      </w:r>
    </w:p>
    <w:p w:rsidR="00B35461" w:rsidRPr="00637A66" w:rsidRDefault="00B35461" w:rsidP="00B35461">
      <w:pPr>
        <w:spacing w:line="360" w:lineRule="auto"/>
      </w:pPr>
      <w:r w:rsidRPr="00DB710F">
        <w:t>Om een speler te contracteren gelden verschillende regels</w:t>
      </w:r>
      <w:r>
        <w:t xml:space="preserve">. Deze verschillen per land. Zo </w:t>
      </w:r>
      <w:r w:rsidRPr="00DB710F">
        <w:t>geldt er i</w:t>
      </w:r>
      <w:r>
        <w:t>n Nederland een minimumleeftijd (commissie van beroep betaald voetbal van de Koninklijke Nederlandse voetbalbond).</w:t>
      </w:r>
      <w:r w:rsidRPr="00DB710F">
        <w:t xml:space="preserve"> Een speler onder de 16 jaar mag geen contract tekenen. Als de speler 16 jaar wordt mag deze worden vastgelegd voor een periode van 3 jaar. Pas wanneer de speler de leeftijd van 18 bereikt mag deze voor een langere periode worden vastgelegd. Dit is anders in bijvoorbeeld Engeland. Hier geldt geen minimumleeftijd voor spelers om een contract te tekenen. </w:t>
      </w:r>
    </w:p>
    <w:p w:rsidR="00B35461" w:rsidRPr="00F40AF5" w:rsidRDefault="00B35461" w:rsidP="00B35461">
      <w:pPr>
        <w:spacing w:line="360" w:lineRule="auto"/>
        <w:rPr>
          <w:b/>
          <w:i/>
          <w:color w:val="002060"/>
        </w:rPr>
      </w:pPr>
      <w:r w:rsidRPr="00F40AF5">
        <w:rPr>
          <w:b/>
          <w:i/>
          <w:color w:val="002060"/>
        </w:rPr>
        <w:lastRenderedPageBreak/>
        <w:t>2.3.2 Periode</w:t>
      </w:r>
    </w:p>
    <w:p w:rsidR="00B35461" w:rsidRPr="00DB710F" w:rsidRDefault="00B35461" w:rsidP="00B35461">
      <w:pPr>
        <w:spacing w:line="360" w:lineRule="auto"/>
      </w:pPr>
      <w:r w:rsidRPr="00DB710F">
        <w:t xml:space="preserve">Transfers van spelers mogen niet het hele jaar door plaatsvinden. Elk jaar zijn er 2 periodes waarin spelers van club mogen veranderen. De transferperiode in de zomer loopt van 1 juni t/m 31 augustus. De transferperiode in de winter is van kortere duur. </w:t>
      </w:r>
      <w:r w:rsidRPr="00DB710F">
        <w:br/>
      </w:r>
      <w:r w:rsidRPr="00DB710F">
        <w:br/>
        <w:t>Deze loopt namelijk van 1 januari t/m 31 januari. Er zijn enkele landen die afwijken van deze periodes. Geen van de clubs die worden meegenomen in dit onderzoek zijn afkomstig uit een afwijkend land. Het kan wel zijn dat er een speler wordt verkocht aan een desbetreffend land. In dit onderzoek wordt gebruik gemaakt van de ‘datum van aankondiging’. Deze kan dus buiten de transferperiode zijn.</w:t>
      </w:r>
    </w:p>
    <w:p w:rsidR="00B35461" w:rsidRPr="00DB710F" w:rsidRDefault="00B35461" w:rsidP="00B35461">
      <w:pPr>
        <w:spacing w:line="360" w:lineRule="auto"/>
      </w:pPr>
    </w:p>
    <w:p w:rsidR="00B35461" w:rsidRPr="00F40AF5" w:rsidRDefault="00B35461" w:rsidP="00B35461">
      <w:pPr>
        <w:spacing w:line="360" w:lineRule="auto"/>
        <w:rPr>
          <w:b/>
          <w:i/>
          <w:color w:val="002060"/>
        </w:rPr>
      </w:pPr>
      <w:r w:rsidRPr="00F40AF5">
        <w:rPr>
          <w:b/>
          <w:i/>
          <w:color w:val="002060"/>
        </w:rPr>
        <w:t>2.3.3 transferbedrag</w:t>
      </w:r>
    </w:p>
    <w:p w:rsidR="00B35461" w:rsidRPr="00DB710F" w:rsidRDefault="00B35461" w:rsidP="00B35461">
      <w:pPr>
        <w:spacing w:line="360" w:lineRule="auto"/>
      </w:pPr>
      <w:r w:rsidRPr="00DB710F">
        <w:t>Carmichael en Thomas (1993) zijn een van de eerste</w:t>
      </w:r>
      <w:r>
        <w:t xml:space="preserve">n </w:t>
      </w:r>
      <w:r w:rsidRPr="00DB710F">
        <w:t>die onderzoek hebben gedaan naar transferbedragen. Dit onderzoek betrof de Engelse competitie. Zij kwamen tot 3 belangrijke factoren die een rol speelde</w:t>
      </w:r>
      <w:r>
        <w:t xml:space="preserve">n </w:t>
      </w:r>
      <w:r w:rsidRPr="00DB710F">
        <w:t>bij de hoogte van de transferbedragen. Dit waren: karakteristieken van de speler, karakteristieken van de kopende club en karakteristieken van de verkopende club.</w:t>
      </w:r>
    </w:p>
    <w:p w:rsidR="00B35461" w:rsidRPr="00DB710F" w:rsidRDefault="00B35461" w:rsidP="00B35461">
      <w:pPr>
        <w:spacing w:line="360" w:lineRule="auto"/>
        <w:rPr>
          <w:i/>
        </w:rPr>
      </w:pPr>
    </w:p>
    <w:p w:rsidR="00B35461" w:rsidRPr="00DB710F" w:rsidRDefault="00B35461" w:rsidP="00B35461">
      <w:pPr>
        <w:spacing w:line="360" w:lineRule="auto"/>
      </w:pPr>
      <w:r w:rsidRPr="00DB710F">
        <w:t>Als de speler een contract aangeboden krijgt door zijn eigen club, hoeft geen transfersom te worden betaald. Wanneer een speler besluit van club te veranderen kan het wel zo zijn dat er een geldbedrag mee is gemoeid. Dit is dan weer afhankelijk of de desbetreffende speler een aflopend- of een doorlopend contract heeft.</w:t>
      </w:r>
    </w:p>
    <w:p w:rsidR="00B35461" w:rsidRPr="00DB710F" w:rsidRDefault="00B35461" w:rsidP="00B35461">
      <w:pPr>
        <w:spacing w:line="360" w:lineRule="auto"/>
      </w:pPr>
      <w:r w:rsidRPr="00DB710F">
        <w:t xml:space="preserve"> </w:t>
      </w:r>
    </w:p>
    <w:p w:rsidR="00B35461" w:rsidRDefault="00B35461" w:rsidP="00B35461">
      <w:pPr>
        <w:spacing w:line="360" w:lineRule="auto"/>
      </w:pPr>
      <w:r w:rsidRPr="00DB710F">
        <w:t xml:space="preserve">Er hoeft pas een transferbedrag te worden betaald als een </w:t>
      </w:r>
      <w:r>
        <w:t>speler van club wil verwisselen</w:t>
      </w:r>
      <w:r w:rsidRPr="00DB710F">
        <w:t xml:space="preserve"> en een lopend contract heeft bij zijn huidige club. Om tot een overgang te komen moeten zowel speler met nieuwe club, als huidige</w:t>
      </w:r>
      <w:r>
        <w:t xml:space="preserve"> </w:t>
      </w:r>
      <w:r w:rsidRPr="00DB710F">
        <w:t>en nieuwe club tot een overeenkomst komen. De speler moet met de nieuwe club een contract overeenkomen. Hierin wordt o.a. onderhandeld over het salaris. De huidige en nieuwe club moeten zoals eerder gezegd ook tot een overeenkomst komen. Het bedrag wat beide clubs overeenkomen is afhankelijk van verschillende factoren. Je k</w:t>
      </w:r>
      <w:r>
        <w:t>unt</w:t>
      </w:r>
      <w:r w:rsidRPr="00DB710F">
        <w:t xml:space="preserve"> hierbij denken aan kwaliteit, positie en leeftijd van de speler. Maar ook de duur van het lopende contract dat moet worden afgekocht is belangrijk. Behalve deze factoren die meetbaar zijn, heb je ook belangrijke factoren die niet meetbaar zijn. Zo zijn de kopende en verkopende clubs </w:t>
      </w:r>
      <w:r w:rsidRPr="00DB710F">
        <w:lastRenderedPageBreak/>
        <w:t xml:space="preserve">beide zeer belangrijk. </w:t>
      </w:r>
      <w:r>
        <w:t xml:space="preserve">De onderhandelaars van beide clubs zijn erg belangrijk. Hoe stellen deze zich op? Vertrouwen zij elkaar? Ook de zaakwaarnemers die hiertussen zitten hebben daar invloed op. Dit zijn allemaal zaken die meespelen in de uiteindelijke transfersom die wordt betaald voor een speler. </w:t>
      </w:r>
    </w:p>
    <w:p w:rsidR="00B35461" w:rsidRPr="00DB710F" w:rsidRDefault="00B35461" w:rsidP="00B35461">
      <w:pPr>
        <w:spacing w:line="360" w:lineRule="auto"/>
      </w:pPr>
    </w:p>
    <w:p w:rsidR="00B35461" w:rsidRPr="00F40AF5" w:rsidRDefault="00B35461" w:rsidP="00B35461">
      <w:pPr>
        <w:spacing w:line="360" w:lineRule="auto"/>
        <w:rPr>
          <w:b/>
          <w:i/>
          <w:color w:val="002060"/>
        </w:rPr>
      </w:pPr>
      <w:r w:rsidRPr="00F40AF5">
        <w:rPr>
          <w:b/>
          <w:i/>
          <w:color w:val="002060"/>
        </w:rPr>
        <w:t>2.3.4 Zaakwaarnemers</w:t>
      </w:r>
    </w:p>
    <w:p w:rsidR="00B35461" w:rsidRPr="00DB710F" w:rsidRDefault="00B35461" w:rsidP="00B35461">
      <w:pPr>
        <w:spacing w:line="360" w:lineRule="auto"/>
      </w:pPr>
      <w:r w:rsidRPr="00DB710F">
        <w:t>Bijna elke professionele voetballer heeft tegenwoordig een zaakwaarnemer. Deze behartigt de belangen van de voetballer bij eventuele transfers en contract</w:t>
      </w:r>
      <w:r>
        <w:t xml:space="preserve"> </w:t>
      </w:r>
      <w:r w:rsidRPr="00DB710F">
        <w:t xml:space="preserve">onderhandelingen. Een spelersmakelaar ontvangt vaak een bepaald percentage van het contract van de speler waar hij de belangen van behartigd. </w:t>
      </w:r>
    </w:p>
    <w:p w:rsidR="00B35461" w:rsidRPr="00DB710F" w:rsidRDefault="00B35461" w:rsidP="00B35461">
      <w:pPr>
        <w:spacing w:line="360" w:lineRule="auto"/>
      </w:pPr>
    </w:p>
    <w:p w:rsidR="00B35461" w:rsidRPr="00DB710F" w:rsidRDefault="00B35461" w:rsidP="00B35461">
      <w:pPr>
        <w:spacing w:line="360" w:lineRule="auto"/>
      </w:pPr>
      <w:r w:rsidRPr="00DB710F">
        <w:t xml:space="preserve">Op dit moment heeft een zaakwaarnemer nog een officiële licentie nodig (KNVB). Zonder deze licentie is een zaakwaarnemer niet bevoegd om contractonderhandelingen uit te voeren. Zonder licentie is een makelaar ook niet bevoegd om de overschrijving van een speler naar een andere club te begeleiden. </w:t>
      </w:r>
    </w:p>
    <w:p w:rsidR="00B35461" w:rsidRPr="00DB710F" w:rsidRDefault="00B35461" w:rsidP="00B35461">
      <w:pPr>
        <w:spacing w:line="360" w:lineRule="auto"/>
      </w:pPr>
    </w:p>
    <w:p w:rsidR="00B35461" w:rsidRPr="00DB710F" w:rsidRDefault="00B35461" w:rsidP="00B35461">
      <w:pPr>
        <w:spacing w:line="360" w:lineRule="auto"/>
      </w:pPr>
      <w:r w:rsidRPr="00DB710F">
        <w:t xml:space="preserve">De licentie tot zaakwaarnemer behoort voor iedereen tot de mogelijkheden. Iedereen heeft de mogelijkheid om het examen van de KNVB te maken. </w:t>
      </w:r>
    </w:p>
    <w:p w:rsidR="00B35461" w:rsidRPr="00DB710F" w:rsidRDefault="00B35461" w:rsidP="00B35461">
      <w:pPr>
        <w:spacing w:line="360" w:lineRule="auto"/>
      </w:pPr>
    </w:p>
    <w:p w:rsidR="00B35461" w:rsidRPr="00DB710F" w:rsidRDefault="00B35461" w:rsidP="00B35461">
      <w:pPr>
        <w:spacing w:line="360" w:lineRule="auto"/>
      </w:pPr>
      <w:r w:rsidRPr="00DB710F">
        <w:t>De FIFA heeft het voornemen een einde te maken aan het huidige systeem van zaakwaarnemers (</w:t>
      </w:r>
      <w:r>
        <w:t xml:space="preserve">‘Licenties niet afgeschaft’, </w:t>
      </w:r>
      <w:r w:rsidRPr="00DB710F">
        <w:t xml:space="preserve">2012). De Europese belangenorganisatie voor spelersmakelaars (EFAA) voert al enige tijd een lobby tegen deze afschaffing. De EFAA vreest dat er wildgroei op de markt zal ontstaan als iedereen zonder licentie de belangen mag behartigen. </w:t>
      </w:r>
    </w:p>
    <w:p w:rsidR="00B35461" w:rsidRPr="00DB710F" w:rsidRDefault="00B35461" w:rsidP="00B35461">
      <w:pPr>
        <w:spacing w:line="360" w:lineRule="auto"/>
      </w:pPr>
    </w:p>
    <w:p w:rsidR="00B35461" w:rsidRPr="00DB710F" w:rsidRDefault="00B35461" w:rsidP="00B35461">
      <w:pPr>
        <w:spacing w:line="360" w:lineRule="auto"/>
      </w:pPr>
      <w:r w:rsidRPr="00DB710F">
        <w:t>Op dit moment moet een zaakwaarnemer dus nog in het bezit zijn van een licentie.</w:t>
      </w:r>
    </w:p>
    <w:p w:rsidR="00B35461" w:rsidRPr="00DB710F" w:rsidRDefault="00B35461" w:rsidP="00B35461">
      <w:pPr>
        <w:spacing w:line="360" w:lineRule="auto"/>
      </w:pPr>
    </w:p>
    <w:p w:rsidR="00B35461" w:rsidRPr="00F40AF5" w:rsidRDefault="00B35461" w:rsidP="00B35461">
      <w:pPr>
        <w:spacing w:line="360" w:lineRule="auto"/>
        <w:rPr>
          <w:b/>
          <w:i/>
          <w:color w:val="002060"/>
        </w:rPr>
      </w:pPr>
      <w:r w:rsidRPr="00F40AF5">
        <w:rPr>
          <w:b/>
          <w:i/>
          <w:color w:val="002060"/>
        </w:rPr>
        <w:t>2.3.5 Bosman arrest</w:t>
      </w:r>
    </w:p>
    <w:p w:rsidR="00B35461" w:rsidRDefault="00B35461" w:rsidP="00B35461">
      <w:pPr>
        <w:spacing w:line="360" w:lineRule="auto"/>
      </w:pPr>
      <w:r w:rsidRPr="00DB710F">
        <w:t xml:space="preserve">Eind jaren 90 stapt Jean-Marc Bosman naar de rechter. Hij klaagt zijn club, de Belgische voetbalbond, de UEFA en de FIFA aan. Dit omdat hij aan het einde van zijn contract niet mag overstappen naar een andere club. In 1995 wordt hij door de rechtbank in het gelijk gesteld. Vanaf dat moment kunnen spelers aan het einde van hun contract zonder </w:t>
      </w:r>
      <w:r w:rsidRPr="00DB710F">
        <w:lastRenderedPageBreak/>
        <w:t xml:space="preserve">betaling van een transfersom overstappen naar een andere club. Dit heeft natuurlijk gevolgen. </w:t>
      </w:r>
    </w:p>
    <w:p w:rsidR="00B35461" w:rsidRPr="00DB710F" w:rsidRDefault="00B35461" w:rsidP="00B35461">
      <w:pPr>
        <w:spacing w:line="360" w:lineRule="auto"/>
      </w:pPr>
    </w:p>
    <w:p w:rsidR="00B35461" w:rsidRPr="00DB710F" w:rsidRDefault="00B35461" w:rsidP="00B35461">
      <w:pPr>
        <w:spacing w:line="360" w:lineRule="auto"/>
        <w:rPr>
          <w:color w:val="000000"/>
          <w:lang w:eastAsia="nl-NL"/>
        </w:rPr>
      </w:pPr>
      <w:r w:rsidRPr="00DB710F">
        <w:rPr>
          <w:color w:val="000000"/>
          <w:lang w:eastAsia="nl-NL"/>
        </w:rPr>
        <w:t xml:space="preserve">Het Bosman arrest leidt tot langere contracten. Dit om zichzelf te beschermen tegen het verliezen van spelers aan rijkere clubs (Fort and Fizel, 2004). Spelers worden vaak voor een langere periode vastgelegd. Clubs willen namelijk niet dat een speler gratis de deur uitwandelt. </w:t>
      </w:r>
    </w:p>
    <w:p w:rsidR="00B35461" w:rsidRDefault="00B35461" w:rsidP="00B35461">
      <w:pPr>
        <w:spacing w:line="360" w:lineRule="auto"/>
        <w:rPr>
          <w:color w:val="000000"/>
          <w:lang w:eastAsia="nl-NL"/>
        </w:rPr>
      </w:pPr>
    </w:p>
    <w:p w:rsidR="00B35461" w:rsidRPr="00DB710F" w:rsidRDefault="00B35461" w:rsidP="00B35461">
      <w:pPr>
        <w:spacing w:line="360" w:lineRule="auto"/>
        <w:rPr>
          <w:color w:val="000000"/>
          <w:lang w:eastAsia="nl-NL"/>
        </w:rPr>
      </w:pPr>
      <w:r w:rsidRPr="00DB710F">
        <w:rPr>
          <w:color w:val="000000"/>
          <w:lang w:eastAsia="nl-NL"/>
        </w:rPr>
        <w:t xml:space="preserve">Na het Bosman arrest was er een stijging van spelers naar de topcompetities. De betere spelers in de kleine landen waren nu in staat om naar een grotere club en competitie te gaan. Frick (2009) ontdekte dat het percentage Duitse spelers </w:t>
      </w:r>
      <w:r>
        <w:rPr>
          <w:color w:val="000000"/>
          <w:lang w:eastAsia="nl-NL"/>
        </w:rPr>
        <w:t xml:space="preserve">bij Bundesliga clubs </w:t>
      </w:r>
      <w:r w:rsidRPr="00DB710F">
        <w:rPr>
          <w:color w:val="000000"/>
          <w:lang w:eastAsia="nl-NL"/>
        </w:rPr>
        <w:t xml:space="preserve">daalde van 70% in 1995 naar minder dan 50% in 2000. </w:t>
      </w:r>
    </w:p>
    <w:p w:rsidR="00B35461" w:rsidRPr="00DB710F" w:rsidRDefault="00B35461" w:rsidP="00B35461">
      <w:pPr>
        <w:spacing w:line="360" w:lineRule="auto"/>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Pr="00F40AF5" w:rsidRDefault="00B35461" w:rsidP="00B35461">
      <w:pPr>
        <w:pBdr>
          <w:bottom w:val="single" w:sz="4" w:space="1" w:color="auto"/>
        </w:pBdr>
        <w:tabs>
          <w:tab w:val="left" w:pos="567"/>
        </w:tabs>
        <w:spacing w:line="360" w:lineRule="auto"/>
        <w:rPr>
          <w:b/>
          <w:color w:val="002060"/>
          <w:sz w:val="28"/>
          <w:szCs w:val="28"/>
        </w:rPr>
      </w:pPr>
      <w:r w:rsidRPr="00F40AF5">
        <w:rPr>
          <w:b/>
          <w:color w:val="002060"/>
          <w:sz w:val="28"/>
          <w:szCs w:val="28"/>
        </w:rPr>
        <w:lastRenderedPageBreak/>
        <w:t xml:space="preserve">3. </w:t>
      </w:r>
      <w:r w:rsidRPr="00F40AF5">
        <w:rPr>
          <w:b/>
          <w:color w:val="002060"/>
          <w:sz w:val="28"/>
          <w:szCs w:val="28"/>
        </w:rPr>
        <w:tab/>
        <w:t xml:space="preserve">Data </w:t>
      </w:r>
    </w:p>
    <w:p w:rsidR="00B35461" w:rsidRDefault="00B35461" w:rsidP="00B35461">
      <w:pPr>
        <w:spacing w:line="360" w:lineRule="auto"/>
      </w:pPr>
    </w:p>
    <w:p w:rsidR="00B35461" w:rsidRPr="00DB710F" w:rsidRDefault="00B35461" w:rsidP="00B35461">
      <w:pPr>
        <w:spacing w:line="360" w:lineRule="auto"/>
      </w:pPr>
      <w:r w:rsidRPr="00DB710F">
        <w:t xml:space="preserve">In deze scriptie wordt er onderzoek gedaan naar de invloed van transfers op de aandelenkoers van de desbetreffende club(s). Alle Europese clubs die op dit moment beursgenoteerd zijn, zijn hierin meegenomen. </w:t>
      </w:r>
    </w:p>
    <w:p w:rsidR="00B35461" w:rsidRPr="00DB710F" w:rsidRDefault="00B35461" w:rsidP="00B35461">
      <w:pPr>
        <w:spacing w:line="360" w:lineRule="auto"/>
      </w:pPr>
    </w:p>
    <w:p w:rsidR="00B35461" w:rsidRPr="00DB710F" w:rsidRDefault="00B35461" w:rsidP="00B35461">
      <w:pPr>
        <w:spacing w:line="360" w:lineRule="auto"/>
      </w:pPr>
      <w:r w:rsidRPr="00DB710F">
        <w:t>Er is een goed beeld van Europa te scheppen. Dit omdat er veel verschillende landen uit heel Europa zij meegenomen in het onderzoek. De clubs die zij meegenomen zijn afkomstig uit:</w:t>
      </w:r>
      <w:r>
        <w:t xml:space="preserve"> </w:t>
      </w:r>
      <w:r w:rsidRPr="00DB710F">
        <w:t xml:space="preserve">Denemarken, Duitsland, Frankrijk, Italië, Macedonië, Nederland, Polen, Portugal, Schotland, Turkije en Zweden. </w:t>
      </w:r>
    </w:p>
    <w:p w:rsidR="00B35461" w:rsidRPr="00DB710F" w:rsidRDefault="00B35461" w:rsidP="00B35461">
      <w:pPr>
        <w:spacing w:line="360" w:lineRule="auto"/>
      </w:pPr>
    </w:p>
    <w:p w:rsidR="00B35461" w:rsidRPr="00DB710F" w:rsidRDefault="00B35461" w:rsidP="00B35461">
      <w:pPr>
        <w:spacing w:line="360" w:lineRule="auto"/>
      </w:pPr>
      <w:r w:rsidRPr="00DB710F">
        <w:t xml:space="preserve">De periode van dit onderzoek loopt van </w:t>
      </w:r>
      <w:r>
        <w:t>j</w:t>
      </w:r>
      <w:r w:rsidRPr="00DB710F">
        <w:t>anuari 2001 t/m augustus 2013. Om</w:t>
      </w:r>
      <w:r>
        <w:t xml:space="preserve"> </w:t>
      </w:r>
      <w:r w:rsidRPr="00DB710F">
        <w:t>de abnormale re</w:t>
      </w:r>
      <w:r>
        <w:t>ndementen</w:t>
      </w:r>
      <w:r w:rsidRPr="00DB710F">
        <w:t xml:space="preserve"> te berekenen moet er een periode aan vooraf gaan waarin de normale re</w:t>
      </w:r>
      <w:r>
        <w:t>ndementen berekend worden. Dit zou het</w:t>
      </w:r>
      <w:r w:rsidRPr="00DB710F">
        <w:t xml:space="preserve"> </w:t>
      </w:r>
      <w:r>
        <w:t>rendement</w:t>
      </w:r>
      <w:r w:rsidRPr="00DB710F">
        <w:t xml:space="preserve"> zijn zonder dat er een transfer heeft plaatsgevonden. Deze periode is 250 dagen. De periode waarin de transfers zich bevinden is dus ongeveer 12 jaar.</w:t>
      </w:r>
    </w:p>
    <w:p w:rsidR="00B35461" w:rsidRPr="00DB710F" w:rsidRDefault="00B35461" w:rsidP="00B35461">
      <w:pPr>
        <w:spacing w:line="360" w:lineRule="auto"/>
      </w:pPr>
    </w:p>
    <w:p w:rsidR="00B35461" w:rsidRPr="00DB710F" w:rsidRDefault="00B35461" w:rsidP="00B35461">
      <w:pPr>
        <w:spacing w:line="360" w:lineRule="auto"/>
      </w:pPr>
      <w:r w:rsidRPr="00DB710F">
        <w:t xml:space="preserve">Om een goed onderzoek te kunnen doen is er een redelijk aantal transfers nodig. Wel moeten de transfers die worden meegenomen van een redelijk niveau zijn. Na deze afweging is er gekozen voor een minimum bedrag van 5.000.000 euro per transfer. De transferbedragen zijn zoals eerder genoemd in ponden. Om misverstanden en misrekeningen te mijden </w:t>
      </w:r>
      <w:r>
        <w:t>zijn de transferbedragen in ponden laten staan.</w:t>
      </w:r>
      <w:r w:rsidRPr="00DB710F">
        <w:t xml:space="preserve"> Het minimal</w:t>
      </w:r>
      <w:r>
        <w:t>e transferbedrag is gesteld op 4.000.000 pond</w:t>
      </w:r>
      <w:r w:rsidRPr="00DB710F">
        <w:t xml:space="preserve">. Dit geldt voor zowel de aankopen als de verkopen. </w:t>
      </w:r>
    </w:p>
    <w:p w:rsidR="00B35461" w:rsidRPr="00DB710F" w:rsidRDefault="00B35461" w:rsidP="00B35461">
      <w:pPr>
        <w:spacing w:line="360" w:lineRule="auto"/>
      </w:pPr>
    </w:p>
    <w:p w:rsidR="00B35461" w:rsidRPr="00DB710F" w:rsidRDefault="00B35461" w:rsidP="00B35461">
      <w:pPr>
        <w:spacing w:line="360" w:lineRule="auto"/>
        <w:rPr>
          <w:color w:val="FF0000"/>
        </w:rPr>
      </w:pPr>
      <w:r w:rsidRPr="00DB710F">
        <w:t xml:space="preserve">Als datum van de transfers is niet de exacte datum van de transfer gebruikt. In plaats daarvan is er gekozen voor de datum van aankondiging van de desbetreffende transfer. Dit omdat als een transfer wordt aangekondigd, de aandelenkoers hier direct op reageert. De exacte tijd dat dit in beslag neemt is niet bekend. Daarom wordt er als eerste een event window gebruikt van (-1,1). Deze zal </w:t>
      </w:r>
      <w:r>
        <w:t xml:space="preserve">verder </w:t>
      </w:r>
      <w:r w:rsidRPr="00DB710F">
        <w:t>worden uitgebreid. De grootste event window zal (-5,5) zijn, een window van 11 dagen.</w:t>
      </w:r>
    </w:p>
    <w:p w:rsidR="00B35461" w:rsidRPr="00DB710F" w:rsidRDefault="00B35461" w:rsidP="00B35461">
      <w:pPr>
        <w:spacing w:line="360" w:lineRule="auto"/>
      </w:pPr>
    </w:p>
    <w:p w:rsidR="00B35461" w:rsidRPr="00DB710F" w:rsidRDefault="00B35461" w:rsidP="00B35461">
      <w:pPr>
        <w:spacing w:line="360" w:lineRule="auto"/>
      </w:pPr>
      <w:r w:rsidRPr="00DB710F">
        <w:lastRenderedPageBreak/>
        <w:t xml:space="preserve">Niet alle clubs die beursgenoteerd zijn, hebben transfers van 5.000.000 euro. De volgende clubs hebben minimaal één transfer van deze waarde, waarvan de datum van aankondiging van bekend is. </w:t>
      </w:r>
    </w:p>
    <w:p w:rsidR="00B35461" w:rsidRPr="00473251" w:rsidRDefault="00B35461" w:rsidP="00B35461">
      <w:pPr>
        <w:spacing w:line="360" w:lineRule="auto"/>
      </w:pPr>
    </w:p>
    <w:p w:rsidR="00B35461" w:rsidRPr="00151CDA" w:rsidRDefault="00B35461" w:rsidP="00B35461">
      <w:pPr>
        <w:spacing w:line="360" w:lineRule="auto"/>
        <w:rPr>
          <w:lang w:val="en-US"/>
        </w:rPr>
      </w:pPr>
      <w:r w:rsidRPr="00151CDA">
        <w:rPr>
          <w:lang w:val="en-US"/>
        </w:rPr>
        <w:t>AFC Ajax, AS Roma, Borussia Dortmund, Celtic, Fenerbahce SK, FC Porto, Galatasaray SK, Juventus FC, SS Lazio, Olympique Lyon, SL Benfica, Sporting Lissabon en Trabzonspor.</w:t>
      </w:r>
    </w:p>
    <w:p w:rsidR="00B35461" w:rsidRPr="00151CDA" w:rsidRDefault="00B35461" w:rsidP="00B35461">
      <w:pPr>
        <w:spacing w:line="360" w:lineRule="auto"/>
        <w:rPr>
          <w:lang w:val="en-US"/>
        </w:rPr>
      </w:pPr>
    </w:p>
    <w:p w:rsidR="00B35461" w:rsidRPr="00DB710F" w:rsidRDefault="00B35461" w:rsidP="00B35461">
      <w:pPr>
        <w:spacing w:line="360" w:lineRule="auto"/>
      </w:pPr>
      <w:r w:rsidRPr="00DB710F">
        <w:t xml:space="preserve">De dataset met de </w:t>
      </w:r>
      <w:r>
        <w:t>aandelen</w:t>
      </w:r>
      <w:r w:rsidRPr="00DB710F">
        <w:t xml:space="preserve">koersen van de voetbalclubs is afkomstig van Datastream. Er is gekozen voor een dagelijkse koers. Dit omdat je met een event study de dagelijkse veranderingen van de </w:t>
      </w:r>
      <w:r>
        <w:t>aandelenkoers</w:t>
      </w:r>
      <w:r w:rsidRPr="00DB710F">
        <w:t xml:space="preserve">en nodig hebt. </w:t>
      </w:r>
    </w:p>
    <w:p w:rsidR="00B35461" w:rsidRPr="00DB710F" w:rsidRDefault="00B35461" w:rsidP="00B35461">
      <w:pPr>
        <w:spacing w:line="360" w:lineRule="auto"/>
      </w:pPr>
    </w:p>
    <w:p w:rsidR="00B35461" w:rsidRPr="00DB710F" w:rsidRDefault="00B35461" w:rsidP="00B35461">
      <w:pPr>
        <w:spacing w:line="360" w:lineRule="auto"/>
      </w:pPr>
      <w:r w:rsidRPr="00DB710F">
        <w:t xml:space="preserve">In dit onderzoek wordt gebruik gemaakt van het market model adjusted </w:t>
      </w:r>
      <w:r>
        <w:t>rendement</w:t>
      </w:r>
      <w:r w:rsidRPr="00DB710F">
        <w:t xml:space="preserve">. Dit wordt verder uitgelegd in hoofdstuk 4. Dit betekent dat de veranderingen van de aandelenkoers worden vergeleken met de markt waarin de desbetreffende voetbalclub zich bevindt. </w:t>
      </w:r>
    </w:p>
    <w:p w:rsidR="00B35461" w:rsidRPr="00DB710F" w:rsidRDefault="00B35461" w:rsidP="00B35461">
      <w:pPr>
        <w:spacing w:line="360" w:lineRule="auto"/>
      </w:pPr>
    </w:p>
    <w:p w:rsidR="00B35461" w:rsidRPr="00DB710F" w:rsidRDefault="00B35461" w:rsidP="00B35461">
      <w:pPr>
        <w:spacing w:line="360" w:lineRule="auto"/>
      </w:pPr>
      <w:r w:rsidRPr="00DB710F">
        <w:t xml:space="preserve">Hieronder wordt in </w:t>
      </w:r>
      <w:r w:rsidRPr="00D84ABE">
        <w:rPr>
          <w:i/>
        </w:rPr>
        <w:t>tabel 3.1</w:t>
      </w:r>
      <w:r>
        <w:t xml:space="preserve"> </w:t>
      </w:r>
      <w:r w:rsidRPr="00DB710F">
        <w:t>een overzicht gegeven van de clubs die minimaal één transfer hebben in de periode 2000-2013 waarvan de waarde 5.000.000 euro bedraagt. Daarachter wordt de markt gegeven waarin de desbetreff</w:t>
      </w:r>
      <w:r>
        <w:t>ende club is opgenomen.</w:t>
      </w:r>
    </w:p>
    <w:p w:rsidR="00B35461" w:rsidRPr="00406BE0" w:rsidRDefault="00B35461" w:rsidP="00B35461">
      <w:pPr>
        <w:spacing w:line="360" w:lineRule="auto"/>
        <w:rPr>
          <w:i/>
        </w:rPr>
      </w:pPr>
    </w:p>
    <w:p w:rsidR="00B35461" w:rsidRPr="00406BE0" w:rsidRDefault="00B35461" w:rsidP="00B35461">
      <w:pPr>
        <w:spacing w:line="360" w:lineRule="auto"/>
        <w:rPr>
          <w:i/>
        </w:rPr>
      </w:pPr>
      <w:r w:rsidRPr="00406BE0">
        <w:rPr>
          <w:i/>
        </w:rPr>
        <w:t>Tabel 3.1: Voetbalclub &amp; markt</w:t>
      </w:r>
    </w:p>
    <w:tbl>
      <w:tblPr>
        <w:tblW w:w="0" w:type="auto"/>
        <w:tblLook w:val="04A0"/>
      </w:tblPr>
      <w:tblGrid>
        <w:gridCol w:w="3416"/>
        <w:gridCol w:w="3416"/>
      </w:tblGrid>
      <w:tr w:rsidR="00B35461" w:rsidRPr="00FC3361">
        <w:trPr>
          <w:trHeight w:val="334"/>
        </w:trPr>
        <w:tc>
          <w:tcPr>
            <w:tcW w:w="3416" w:type="dxa"/>
            <w:tcBorders>
              <w:top w:val="single" w:sz="4" w:space="0" w:color="auto"/>
              <w:left w:val="single" w:sz="4" w:space="0" w:color="auto"/>
              <w:bottom w:val="single" w:sz="4" w:space="0" w:color="auto"/>
              <w:right w:val="single" w:sz="4" w:space="0" w:color="auto"/>
            </w:tcBorders>
            <w:shd w:val="clear" w:color="auto" w:fill="1F497D"/>
          </w:tcPr>
          <w:p w:rsidR="00B35461" w:rsidRPr="007708AF" w:rsidRDefault="00B35461" w:rsidP="00B35461">
            <w:pPr>
              <w:rPr>
                <w:b/>
                <w:color w:val="FFFFFF"/>
              </w:rPr>
            </w:pPr>
            <w:r w:rsidRPr="007708AF">
              <w:rPr>
                <w:b/>
                <w:color w:val="FFFFFF"/>
              </w:rPr>
              <w:t>Voetbalclub</w:t>
            </w:r>
          </w:p>
        </w:tc>
        <w:tc>
          <w:tcPr>
            <w:tcW w:w="3416" w:type="dxa"/>
            <w:tcBorders>
              <w:top w:val="single" w:sz="4" w:space="0" w:color="auto"/>
              <w:left w:val="single" w:sz="4" w:space="0" w:color="auto"/>
              <w:bottom w:val="single" w:sz="4" w:space="0" w:color="auto"/>
              <w:right w:val="single" w:sz="4" w:space="0" w:color="auto"/>
            </w:tcBorders>
            <w:shd w:val="clear" w:color="auto" w:fill="1F497D"/>
          </w:tcPr>
          <w:p w:rsidR="00B35461" w:rsidRPr="007708AF" w:rsidRDefault="00B35461" w:rsidP="00B35461">
            <w:pPr>
              <w:rPr>
                <w:b/>
                <w:color w:val="FFFFFF"/>
              </w:rPr>
            </w:pPr>
            <w:r w:rsidRPr="007708AF">
              <w:rPr>
                <w:b/>
                <w:color w:val="FFFFFF"/>
              </w:rPr>
              <w:t>Markt</w:t>
            </w:r>
          </w:p>
        </w:tc>
      </w:tr>
      <w:tr w:rsidR="00B35461" w:rsidRPr="00FC3361">
        <w:trPr>
          <w:trHeight w:val="360"/>
        </w:trPr>
        <w:tc>
          <w:tcPr>
            <w:tcW w:w="3416" w:type="dxa"/>
            <w:tcBorders>
              <w:top w:val="single" w:sz="4" w:space="0" w:color="auto"/>
            </w:tcBorders>
            <w:shd w:val="clear" w:color="auto" w:fill="C6D9F1"/>
          </w:tcPr>
          <w:p w:rsidR="00B35461" w:rsidRPr="00DB710F" w:rsidRDefault="00B35461" w:rsidP="00B35461">
            <w:pPr>
              <w:rPr>
                <w:b/>
              </w:rPr>
            </w:pPr>
            <w:r w:rsidRPr="00DB710F">
              <w:rPr>
                <w:b/>
              </w:rPr>
              <w:t>AFC Ajax</w:t>
            </w:r>
          </w:p>
        </w:tc>
        <w:tc>
          <w:tcPr>
            <w:tcW w:w="3416" w:type="dxa"/>
            <w:tcBorders>
              <w:top w:val="single" w:sz="4" w:space="0" w:color="auto"/>
            </w:tcBorders>
            <w:shd w:val="clear" w:color="auto" w:fill="C6D9F1"/>
          </w:tcPr>
          <w:p w:rsidR="00B35461" w:rsidRPr="00D62F9F" w:rsidRDefault="00B35461" w:rsidP="00B35461">
            <w:r w:rsidRPr="007708AF">
              <w:rPr>
                <w:color w:val="000000"/>
              </w:rPr>
              <w:t>AEX INDEX</w:t>
            </w:r>
          </w:p>
        </w:tc>
      </w:tr>
      <w:tr w:rsidR="00B35461" w:rsidRPr="00FC3361">
        <w:trPr>
          <w:trHeight w:val="334"/>
        </w:trPr>
        <w:tc>
          <w:tcPr>
            <w:tcW w:w="3416" w:type="dxa"/>
            <w:shd w:val="clear" w:color="auto" w:fill="DBE5F1"/>
          </w:tcPr>
          <w:p w:rsidR="00B35461" w:rsidRPr="00DB710F" w:rsidRDefault="00B35461" w:rsidP="00B35461">
            <w:pPr>
              <w:rPr>
                <w:b/>
              </w:rPr>
            </w:pPr>
            <w:r w:rsidRPr="00DB710F">
              <w:rPr>
                <w:b/>
              </w:rPr>
              <w:t>AS Roma</w:t>
            </w:r>
          </w:p>
        </w:tc>
        <w:tc>
          <w:tcPr>
            <w:tcW w:w="3416" w:type="dxa"/>
            <w:shd w:val="clear" w:color="auto" w:fill="DBE5F1"/>
          </w:tcPr>
          <w:p w:rsidR="00B35461" w:rsidRPr="00D62F9F" w:rsidRDefault="00B35461" w:rsidP="00B35461">
            <w:r w:rsidRPr="007708AF">
              <w:rPr>
                <w:color w:val="000000"/>
              </w:rPr>
              <w:t>FTSE ITALIA ALL SHARE</w:t>
            </w:r>
          </w:p>
        </w:tc>
      </w:tr>
      <w:tr w:rsidR="00B35461" w:rsidRPr="00FC3361">
        <w:trPr>
          <w:trHeight w:val="360"/>
        </w:trPr>
        <w:tc>
          <w:tcPr>
            <w:tcW w:w="3416" w:type="dxa"/>
            <w:shd w:val="clear" w:color="auto" w:fill="C6D9F1"/>
          </w:tcPr>
          <w:p w:rsidR="00B35461" w:rsidRPr="00DB710F" w:rsidRDefault="00B35461" w:rsidP="00B35461">
            <w:pPr>
              <w:rPr>
                <w:b/>
              </w:rPr>
            </w:pPr>
            <w:r w:rsidRPr="00DB710F">
              <w:rPr>
                <w:b/>
              </w:rPr>
              <w:t>Borussia Dortmund</w:t>
            </w:r>
          </w:p>
        </w:tc>
        <w:tc>
          <w:tcPr>
            <w:tcW w:w="3416" w:type="dxa"/>
            <w:shd w:val="clear" w:color="auto" w:fill="C6D9F1"/>
          </w:tcPr>
          <w:p w:rsidR="00B35461" w:rsidRPr="00D62F9F" w:rsidRDefault="00B35461" w:rsidP="00B35461">
            <w:r w:rsidRPr="007708AF">
              <w:rPr>
                <w:color w:val="000000"/>
              </w:rPr>
              <w:t>DAX 30 PERFORMANCE</w:t>
            </w:r>
          </w:p>
        </w:tc>
      </w:tr>
      <w:tr w:rsidR="00B35461" w:rsidRPr="00FC3361">
        <w:trPr>
          <w:trHeight w:val="334"/>
        </w:trPr>
        <w:tc>
          <w:tcPr>
            <w:tcW w:w="3416" w:type="dxa"/>
            <w:shd w:val="clear" w:color="auto" w:fill="DBE5F1"/>
          </w:tcPr>
          <w:p w:rsidR="00B35461" w:rsidRPr="00DB710F" w:rsidRDefault="00B35461" w:rsidP="00B35461">
            <w:pPr>
              <w:rPr>
                <w:b/>
              </w:rPr>
            </w:pPr>
            <w:r w:rsidRPr="007708AF">
              <w:rPr>
                <w:b/>
                <w:szCs w:val="22"/>
              </w:rPr>
              <w:t>Celtic</w:t>
            </w:r>
          </w:p>
        </w:tc>
        <w:tc>
          <w:tcPr>
            <w:tcW w:w="3416" w:type="dxa"/>
            <w:shd w:val="clear" w:color="auto" w:fill="DBE5F1"/>
          </w:tcPr>
          <w:p w:rsidR="00B35461" w:rsidRPr="00D62F9F" w:rsidRDefault="00B35461" w:rsidP="00B35461">
            <w:r w:rsidRPr="007708AF">
              <w:rPr>
                <w:color w:val="000000"/>
              </w:rPr>
              <w:t>FTSE ALL SHARE</w:t>
            </w:r>
          </w:p>
        </w:tc>
      </w:tr>
      <w:tr w:rsidR="00B35461" w:rsidRPr="00FC3361">
        <w:trPr>
          <w:trHeight w:val="360"/>
        </w:trPr>
        <w:tc>
          <w:tcPr>
            <w:tcW w:w="3416" w:type="dxa"/>
            <w:shd w:val="clear" w:color="auto" w:fill="C6D9F1"/>
          </w:tcPr>
          <w:p w:rsidR="00B35461" w:rsidRPr="00DB710F" w:rsidRDefault="00B35461" w:rsidP="00B35461">
            <w:pPr>
              <w:rPr>
                <w:b/>
              </w:rPr>
            </w:pPr>
            <w:r w:rsidRPr="007708AF">
              <w:rPr>
                <w:b/>
                <w:szCs w:val="22"/>
              </w:rPr>
              <w:t>Fenerbahce SK</w:t>
            </w:r>
          </w:p>
        </w:tc>
        <w:tc>
          <w:tcPr>
            <w:tcW w:w="3416" w:type="dxa"/>
            <w:shd w:val="clear" w:color="auto" w:fill="C6D9F1"/>
          </w:tcPr>
          <w:p w:rsidR="00B35461" w:rsidRPr="00D62F9F" w:rsidRDefault="00B35461" w:rsidP="00B35461">
            <w:r w:rsidRPr="007708AF">
              <w:rPr>
                <w:color w:val="000000"/>
              </w:rPr>
              <w:t>BIST NATIONAL 100</w:t>
            </w:r>
          </w:p>
        </w:tc>
      </w:tr>
      <w:tr w:rsidR="00B35461" w:rsidRPr="00FC3361">
        <w:trPr>
          <w:trHeight w:val="360"/>
        </w:trPr>
        <w:tc>
          <w:tcPr>
            <w:tcW w:w="3416" w:type="dxa"/>
            <w:shd w:val="clear" w:color="auto" w:fill="DBE5F1"/>
          </w:tcPr>
          <w:p w:rsidR="00B35461" w:rsidRPr="00DB710F" w:rsidRDefault="00B35461" w:rsidP="00B35461">
            <w:pPr>
              <w:rPr>
                <w:b/>
              </w:rPr>
            </w:pPr>
            <w:r w:rsidRPr="007708AF">
              <w:rPr>
                <w:b/>
                <w:szCs w:val="22"/>
              </w:rPr>
              <w:t>FC Porto</w:t>
            </w:r>
          </w:p>
        </w:tc>
        <w:tc>
          <w:tcPr>
            <w:tcW w:w="3416" w:type="dxa"/>
            <w:shd w:val="clear" w:color="auto" w:fill="DBE5F1"/>
          </w:tcPr>
          <w:p w:rsidR="00B35461" w:rsidRPr="00D62F9F" w:rsidRDefault="00B35461" w:rsidP="00B35461">
            <w:r w:rsidRPr="007708AF">
              <w:rPr>
                <w:color w:val="000000"/>
              </w:rPr>
              <w:t>PORTUGAL PSI-20</w:t>
            </w:r>
          </w:p>
        </w:tc>
      </w:tr>
      <w:tr w:rsidR="00B35461" w:rsidRPr="00FC3361">
        <w:trPr>
          <w:trHeight w:val="334"/>
        </w:trPr>
        <w:tc>
          <w:tcPr>
            <w:tcW w:w="3416" w:type="dxa"/>
            <w:shd w:val="clear" w:color="auto" w:fill="C6D9F1"/>
          </w:tcPr>
          <w:p w:rsidR="00B35461" w:rsidRPr="00DB710F" w:rsidRDefault="00B35461" w:rsidP="00B35461">
            <w:pPr>
              <w:rPr>
                <w:b/>
              </w:rPr>
            </w:pPr>
            <w:r w:rsidRPr="007708AF">
              <w:rPr>
                <w:b/>
                <w:szCs w:val="22"/>
              </w:rPr>
              <w:t>Galatasaray SK</w:t>
            </w:r>
          </w:p>
        </w:tc>
        <w:tc>
          <w:tcPr>
            <w:tcW w:w="3416" w:type="dxa"/>
            <w:shd w:val="clear" w:color="auto" w:fill="C6D9F1"/>
          </w:tcPr>
          <w:p w:rsidR="00B35461" w:rsidRPr="00D62F9F" w:rsidRDefault="00B35461" w:rsidP="00B35461">
            <w:r w:rsidRPr="007708AF">
              <w:rPr>
                <w:color w:val="000000"/>
              </w:rPr>
              <w:t>BIST NATIONAL 100</w:t>
            </w:r>
          </w:p>
        </w:tc>
      </w:tr>
      <w:tr w:rsidR="00B35461" w:rsidRPr="00FC3361">
        <w:trPr>
          <w:trHeight w:val="360"/>
        </w:trPr>
        <w:tc>
          <w:tcPr>
            <w:tcW w:w="3416" w:type="dxa"/>
            <w:shd w:val="clear" w:color="auto" w:fill="DBE5F1"/>
          </w:tcPr>
          <w:p w:rsidR="00B35461" w:rsidRPr="00DB710F" w:rsidRDefault="00B35461" w:rsidP="00B35461">
            <w:pPr>
              <w:rPr>
                <w:b/>
              </w:rPr>
            </w:pPr>
            <w:r w:rsidRPr="007708AF">
              <w:rPr>
                <w:b/>
                <w:szCs w:val="22"/>
              </w:rPr>
              <w:t>Juventus FC</w:t>
            </w:r>
          </w:p>
        </w:tc>
        <w:tc>
          <w:tcPr>
            <w:tcW w:w="3416" w:type="dxa"/>
            <w:shd w:val="clear" w:color="auto" w:fill="DBE5F1"/>
          </w:tcPr>
          <w:p w:rsidR="00B35461" w:rsidRPr="00D62F9F" w:rsidRDefault="00B35461" w:rsidP="00B35461">
            <w:r w:rsidRPr="007708AF">
              <w:rPr>
                <w:color w:val="000000"/>
              </w:rPr>
              <w:t>FTSE ITALIA ALL SHARE</w:t>
            </w:r>
          </w:p>
        </w:tc>
      </w:tr>
      <w:tr w:rsidR="00B35461" w:rsidRPr="00FC3361">
        <w:trPr>
          <w:trHeight w:val="334"/>
        </w:trPr>
        <w:tc>
          <w:tcPr>
            <w:tcW w:w="3416" w:type="dxa"/>
            <w:shd w:val="clear" w:color="auto" w:fill="C6D9F1"/>
          </w:tcPr>
          <w:p w:rsidR="00B35461" w:rsidRPr="00DB710F" w:rsidRDefault="00B35461" w:rsidP="00B35461">
            <w:pPr>
              <w:rPr>
                <w:b/>
              </w:rPr>
            </w:pPr>
            <w:r w:rsidRPr="007708AF">
              <w:rPr>
                <w:b/>
                <w:szCs w:val="22"/>
              </w:rPr>
              <w:t>SS Lazio</w:t>
            </w:r>
          </w:p>
        </w:tc>
        <w:tc>
          <w:tcPr>
            <w:tcW w:w="3416" w:type="dxa"/>
            <w:shd w:val="clear" w:color="auto" w:fill="C6D9F1"/>
          </w:tcPr>
          <w:p w:rsidR="00B35461" w:rsidRPr="00D62F9F" w:rsidRDefault="00B35461" w:rsidP="00B35461">
            <w:r w:rsidRPr="007708AF">
              <w:rPr>
                <w:color w:val="000000"/>
              </w:rPr>
              <w:t>FTSE ITALIA ALL SHARE</w:t>
            </w:r>
          </w:p>
        </w:tc>
      </w:tr>
      <w:tr w:rsidR="00B35461" w:rsidRPr="00FC3361">
        <w:trPr>
          <w:trHeight w:val="360"/>
        </w:trPr>
        <w:tc>
          <w:tcPr>
            <w:tcW w:w="3416" w:type="dxa"/>
            <w:shd w:val="clear" w:color="auto" w:fill="DBE5F1"/>
          </w:tcPr>
          <w:p w:rsidR="00B35461" w:rsidRPr="00DB710F" w:rsidRDefault="00B35461" w:rsidP="00B35461">
            <w:pPr>
              <w:rPr>
                <w:b/>
              </w:rPr>
            </w:pPr>
            <w:r w:rsidRPr="007708AF">
              <w:rPr>
                <w:b/>
                <w:szCs w:val="22"/>
              </w:rPr>
              <w:t>Olympique Lyon</w:t>
            </w:r>
          </w:p>
        </w:tc>
        <w:tc>
          <w:tcPr>
            <w:tcW w:w="3416" w:type="dxa"/>
            <w:shd w:val="clear" w:color="auto" w:fill="DBE5F1"/>
          </w:tcPr>
          <w:p w:rsidR="00B35461" w:rsidRPr="00D62F9F" w:rsidRDefault="00B35461" w:rsidP="00B35461">
            <w:r w:rsidRPr="007708AF">
              <w:rPr>
                <w:color w:val="000000"/>
              </w:rPr>
              <w:t>SBF 120</w:t>
            </w:r>
          </w:p>
        </w:tc>
      </w:tr>
      <w:tr w:rsidR="00B35461" w:rsidRPr="00FC3361">
        <w:trPr>
          <w:trHeight w:val="360"/>
        </w:trPr>
        <w:tc>
          <w:tcPr>
            <w:tcW w:w="3416" w:type="dxa"/>
            <w:shd w:val="clear" w:color="auto" w:fill="C6D9F1"/>
          </w:tcPr>
          <w:p w:rsidR="00B35461" w:rsidRPr="00DB710F" w:rsidRDefault="00B35461" w:rsidP="00B35461">
            <w:pPr>
              <w:rPr>
                <w:b/>
              </w:rPr>
            </w:pPr>
            <w:r w:rsidRPr="007708AF">
              <w:rPr>
                <w:b/>
                <w:szCs w:val="22"/>
              </w:rPr>
              <w:t>SL Benfica</w:t>
            </w:r>
          </w:p>
        </w:tc>
        <w:tc>
          <w:tcPr>
            <w:tcW w:w="3416" w:type="dxa"/>
            <w:shd w:val="clear" w:color="auto" w:fill="C6D9F1"/>
          </w:tcPr>
          <w:p w:rsidR="00B35461" w:rsidRPr="00D62F9F" w:rsidRDefault="00B35461" w:rsidP="00B35461">
            <w:r w:rsidRPr="007708AF">
              <w:rPr>
                <w:color w:val="000000"/>
              </w:rPr>
              <w:t>PORTUGAL PSI-20</w:t>
            </w:r>
          </w:p>
        </w:tc>
      </w:tr>
      <w:tr w:rsidR="00B35461" w:rsidRPr="00FC3361">
        <w:trPr>
          <w:trHeight w:val="334"/>
        </w:trPr>
        <w:tc>
          <w:tcPr>
            <w:tcW w:w="3416" w:type="dxa"/>
            <w:shd w:val="clear" w:color="auto" w:fill="DBE5F1"/>
          </w:tcPr>
          <w:p w:rsidR="00B35461" w:rsidRPr="00DB710F" w:rsidRDefault="00B35461" w:rsidP="00B35461">
            <w:pPr>
              <w:rPr>
                <w:b/>
              </w:rPr>
            </w:pPr>
            <w:r w:rsidRPr="007708AF">
              <w:rPr>
                <w:b/>
                <w:szCs w:val="22"/>
              </w:rPr>
              <w:t>Sporting Lissabon</w:t>
            </w:r>
          </w:p>
        </w:tc>
        <w:tc>
          <w:tcPr>
            <w:tcW w:w="3416" w:type="dxa"/>
            <w:shd w:val="clear" w:color="auto" w:fill="DBE5F1"/>
          </w:tcPr>
          <w:p w:rsidR="00B35461" w:rsidRPr="00D62F9F" w:rsidRDefault="00B35461" w:rsidP="00B35461">
            <w:r w:rsidRPr="007708AF">
              <w:rPr>
                <w:color w:val="000000"/>
              </w:rPr>
              <w:t>PORTUGAL PSI-20</w:t>
            </w:r>
          </w:p>
        </w:tc>
      </w:tr>
      <w:tr w:rsidR="00B35461" w:rsidRPr="00FC3361">
        <w:trPr>
          <w:trHeight w:val="334"/>
        </w:trPr>
        <w:tc>
          <w:tcPr>
            <w:tcW w:w="3416" w:type="dxa"/>
            <w:shd w:val="clear" w:color="auto" w:fill="C6D9F1"/>
          </w:tcPr>
          <w:p w:rsidR="00B35461" w:rsidRPr="00DB710F" w:rsidRDefault="00B35461" w:rsidP="00B35461">
            <w:pPr>
              <w:rPr>
                <w:b/>
              </w:rPr>
            </w:pPr>
            <w:r w:rsidRPr="007708AF">
              <w:rPr>
                <w:b/>
                <w:szCs w:val="22"/>
              </w:rPr>
              <w:t>Trabzonspor</w:t>
            </w:r>
          </w:p>
        </w:tc>
        <w:tc>
          <w:tcPr>
            <w:tcW w:w="3416" w:type="dxa"/>
            <w:shd w:val="clear" w:color="auto" w:fill="C6D9F1"/>
          </w:tcPr>
          <w:p w:rsidR="00B35461" w:rsidRPr="00D62F9F" w:rsidRDefault="00B35461" w:rsidP="00B35461">
            <w:r w:rsidRPr="007708AF">
              <w:rPr>
                <w:color w:val="000000"/>
              </w:rPr>
              <w:t>BIST NATIONAL 100</w:t>
            </w:r>
          </w:p>
        </w:tc>
      </w:tr>
    </w:tbl>
    <w:p w:rsidR="00B35461" w:rsidRPr="00DB710F" w:rsidRDefault="00B35461" w:rsidP="00B35461">
      <w:pPr>
        <w:spacing w:line="360" w:lineRule="auto"/>
      </w:pPr>
      <w:r w:rsidRPr="00DB710F">
        <w:lastRenderedPageBreak/>
        <w:t xml:space="preserve">Het aantal events (transfers) dat in dit onderzoek wordt gebruikt is 154. Van deze 154, zijn er 79 uitgaande transfers. De overige 75 zijn inkomende transfers. In totaal zijn er in dit onderzoek dus 79 verkochte en 75 aangekochte spelers onderzocht. </w:t>
      </w:r>
      <w:r>
        <w:t xml:space="preserve">Al deze zijn terug te vinden </w:t>
      </w:r>
      <w:r w:rsidRPr="00010D3D">
        <w:t xml:space="preserve">in </w:t>
      </w:r>
      <w:r w:rsidRPr="00010D3D">
        <w:rPr>
          <w:i/>
        </w:rPr>
        <w:t>tabel 3.2</w:t>
      </w:r>
    </w:p>
    <w:p w:rsidR="00B35461" w:rsidRDefault="00B35461" w:rsidP="00B35461">
      <w:pPr>
        <w:spacing w:line="360" w:lineRule="auto"/>
      </w:pPr>
    </w:p>
    <w:p w:rsidR="00B35461" w:rsidRPr="00DB710F" w:rsidRDefault="00B35461" w:rsidP="00B35461">
      <w:pPr>
        <w:spacing w:line="360" w:lineRule="auto"/>
      </w:pPr>
      <w:r w:rsidRPr="00DB710F">
        <w:t xml:space="preserve">Bij al deze transfers is de datum van aankondiging zeker. De datum is allereerst gevonden op de eerder genoemde site </w:t>
      </w:r>
      <w:r>
        <w:t>www.transfermarkt.co.uk</w:t>
      </w:r>
      <w:r w:rsidRPr="00C735EC">
        <w:t xml:space="preserve">. Vervolgens is de officiële website van de clubs geraadpleegd. Ook zijn de grotere voetbalsites gecheckt. Zo is gebruik gemaakt van de volgende websites: </w:t>
      </w:r>
      <w:r w:rsidRPr="00C735EC">
        <w:t>www.</w:t>
      </w:r>
      <w:r w:rsidRPr="00C735EC">
        <w:t xml:space="preserve">voetbalzone.nl, </w:t>
      </w:r>
      <w:r>
        <w:t>www.voetbalprimeur.nl</w:t>
      </w:r>
      <w:r w:rsidRPr="00C735EC">
        <w:t xml:space="preserve"> en </w:t>
      </w:r>
      <w:r>
        <w:t>www.vi.nl</w:t>
      </w:r>
      <w:r w:rsidRPr="00C735EC">
        <w:t xml:space="preserve">. </w:t>
      </w:r>
      <w:r w:rsidRPr="00DB710F">
        <w:t xml:space="preserve">Dit zijn gerenommeerde websites die altijd erg dicht op het nieuws zitten. In de geschiedenis van deze sites is te achterhalen wanneer een transfer voor het eerst werd aangekondigd. Nadat er een selectie is gemaakt, zijn er nog enkele transfers van de lijst verwijderd. Dit omdat de estimation window geen 250 dagen kon beslaan. </w:t>
      </w:r>
    </w:p>
    <w:p w:rsidR="00B35461" w:rsidRPr="00DB710F" w:rsidRDefault="00B35461" w:rsidP="00B35461">
      <w:pPr>
        <w:spacing w:line="360" w:lineRule="auto"/>
      </w:pPr>
    </w:p>
    <w:p w:rsidR="00B35461" w:rsidRPr="00DB710F" w:rsidRDefault="00B35461" w:rsidP="00B35461">
      <w:pPr>
        <w:spacing w:line="360" w:lineRule="auto"/>
      </w:pPr>
      <w:r w:rsidRPr="00DB710F">
        <w:t>Het grootste gedeelte van de datum van aankondiging is in de vastgestelde winter- of zomertransferperiode. Het kan ook zijn dat de datum van aankondiging voor de daadwerkelijke transferperiode is. Dan zijn de desbetreffende clubs en speler al tot een overeenkomst gekomen. De</w:t>
      </w:r>
      <w:r>
        <w:t xml:space="preserve"> transfer</w:t>
      </w:r>
      <w:r w:rsidRPr="00DB710F">
        <w:t xml:space="preserve"> vindt dan wel plaats in de transferperiode. </w:t>
      </w:r>
    </w:p>
    <w:p w:rsidR="00B35461" w:rsidRDefault="00B35461" w:rsidP="00B35461">
      <w:pPr>
        <w:spacing w:line="360" w:lineRule="auto"/>
      </w:pPr>
    </w:p>
    <w:p w:rsidR="00B35461" w:rsidRPr="00DB710F" w:rsidRDefault="00B35461" w:rsidP="00B35461">
      <w:pPr>
        <w:spacing w:line="360" w:lineRule="auto"/>
      </w:pPr>
      <w:r w:rsidRPr="00DB710F">
        <w:t>Ook zijn transfers na de vastgestelde transferperiode. Deze transfers zijn in dit onderzoek uitsluitend naar Russische clubs. Hier geldt een andere transferperiode dan in de rest van Europa.</w:t>
      </w:r>
    </w:p>
    <w:p w:rsidR="00B35461" w:rsidRPr="00DB710F" w:rsidRDefault="00B35461" w:rsidP="00B35461">
      <w:pPr>
        <w:spacing w:line="360" w:lineRule="auto"/>
      </w:pPr>
    </w:p>
    <w:p w:rsidR="00B35461" w:rsidRDefault="00B35461" w:rsidP="00B35461">
      <w:pPr>
        <w:spacing w:line="360" w:lineRule="auto"/>
      </w:pPr>
      <w:r>
        <w:t xml:space="preserve">In </w:t>
      </w:r>
      <w:r w:rsidRPr="00010D3D">
        <w:rPr>
          <w:i/>
        </w:rPr>
        <w:t>tabel 3.3</w:t>
      </w:r>
      <w:r>
        <w:t xml:space="preserve"> staan </w:t>
      </w:r>
      <w:r w:rsidRPr="00DB710F">
        <w:t>nog een aantal feiten over de transfers in dit onderzoek. Zo zijn alle transfers (154) goed voor een bedrag van 1.878.056.400 £. Gemiddeld komt dit neer op zo’n 12,2 miljoen pond per transfer. Het aantal verkochte spelers bedraagt 79. Deze zijn gezamenlijk goed voor het bedrag van 1.188.902.000 £. Gemiddeld is dit ruim 15 miljoen pond. Dit is een stuk hoger dan het gemiddelde van de aankopen. Deze zijn gemiddeld namelijk zo’n 9,2 miljoen pond. Dit is waarschijnlijk het gevolg van de sterkte van de clubs die zijn meegenomen in het onderzoek. Geen van de clubs behoort op het moment tot de echte top van Europa. Geen van de clubs zat in de kwartfinale van de Champions League (</w:t>
      </w:r>
      <w:hyperlink r:id="rId9" w:history="1">
        <w:r>
          <w:rPr>
            <w:rStyle w:val="Hyperlink"/>
            <w:color w:val="auto"/>
            <w:u w:val="none"/>
          </w:rPr>
          <w:t>uefa, 2014</w:t>
        </w:r>
      </w:hyperlink>
      <w:r w:rsidRPr="00DB710F">
        <w:t xml:space="preserve">). </w:t>
      </w:r>
    </w:p>
    <w:p w:rsidR="00B35461" w:rsidRPr="00DB710F" w:rsidRDefault="00B35461" w:rsidP="00B35461">
      <w:pPr>
        <w:spacing w:line="360" w:lineRule="auto"/>
      </w:pPr>
      <w:r w:rsidRPr="00DB710F">
        <w:lastRenderedPageBreak/>
        <w:t>Het</w:t>
      </w:r>
      <w:r>
        <w:t xml:space="preserve"> </w:t>
      </w:r>
      <w:r w:rsidRPr="00DB710F">
        <w:t xml:space="preserve">gevolg is dat de clubs meer opleiden voor de echte top, dan dat zij zelf voor hele grote bedragen spelers aantrekken. Verder is Porto de club met de meeste transfers in dit onderzoek (29). Het hoogste transferbedrag is 48.400.000 £. Dit heeft Porto ontvangen na de verkoop van Hulk. </w:t>
      </w:r>
    </w:p>
    <w:p w:rsidR="00B35461" w:rsidRPr="00DB710F" w:rsidRDefault="00B35461" w:rsidP="00B35461">
      <w:pPr>
        <w:spacing w:line="360" w:lineRule="auto"/>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Pr="00F40AF5" w:rsidRDefault="00B35461" w:rsidP="00B35461">
      <w:pPr>
        <w:pBdr>
          <w:bottom w:val="single" w:sz="4" w:space="1" w:color="auto"/>
        </w:pBdr>
        <w:tabs>
          <w:tab w:val="left" w:pos="567"/>
        </w:tabs>
        <w:spacing w:line="360" w:lineRule="auto"/>
        <w:rPr>
          <w:color w:val="002060"/>
          <w:sz w:val="28"/>
          <w:szCs w:val="28"/>
          <w:u w:val="single"/>
        </w:rPr>
      </w:pPr>
      <w:r w:rsidRPr="00F40AF5">
        <w:rPr>
          <w:b/>
          <w:color w:val="002060"/>
          <w:sz w:val="28"/>
          <w:szCs w:val="28"/>
        </w:rPr>
        <w:lastRenderedPageBreak/>
        <w:t xml:space="preserve">4. </w:t>
      </w:r>
      <w:r w:rsidRPr="00F40AF5">
        <w:rPr>
          <w:b/>
          <w:color w:val="002060"/>
          <w:sz w:val="28"/>
          <w:szCs w:val="28"/>
        </w:rPr>
        <w:tab/>
        <w:t>Methodologie</w:t>
      </w:r>
    </w:p>
    <w:p w:rsidR="00B35461" w:rsidRPr="00DB710F" w:rsidRDefault="00B35461" w:rsidP="00B35461">
      <w:pPr>
        <w:spacing w:line="360" w:lineRule="auto"/>
        <w:rPr>
          <w:b/>
        </w:rPr>
      </w:pPr>
    </w:p>
    <w:p w:rsidR="00B35461" w:rsidRPr="00F40AF5" w:rsidRDefault="00B35461" w:rsidP="00B35461">
      <w:pPr>
        <w:tabs>
          <w:tab w:val="left" w:pos="567"/>
        </w:tabs>
        <w:spacing w:line="360" w:lineRule="auto"/>
        <w:rPr>
          <w:b/>
          <w:color w:val="002060"/>
          <w:sz w:val="25"/>
          <w:szCs w:val="25"/>
        </w:rPr>
      </w:pPr>
      <w:r w:rsidRPr="00F40AF5">
        <w:rPr>
          <w:b/>
          <w:color w:val="002060"/>
          <w:sz w:val="25"/>
          <w:szCs w:val="25"/>
        </w:rPr>
        <w:t xml:space="preserve">4.1 </w:t>
      </w:r>
      <w:r w:rsidRPr="00F40AF5">
        <w:rPr>
          <w:b/>
          <w:color w:val="002060"/>
          <w:sz w:val="25"/>
          <w:szCs w:val="25"/>
        </w:rPr>
        <w:tab/>
        <w:t>Event Study</w:t>
      </w:r>
    </w:p>
    <w:p w:rsidR="00B35461" w:rsidRPr="00DB710F" w:rsidRDefault="00B35461" w:rsidP="00B35461">
      <w:pPr>
        <w:spacing w:line="360" w:lineRule="auto"/>
      </w:pPr>
      <w:r w:rsidRPr="00DB710F">
        <w:t xml:space="preserve">Event studies hebben een lange historie. Volgens MacKinlay (1997) is James Dolley (1933) degene die de event study introduceerde. Volgens Binder (1998) is de event study methodologie geïntroduceerd door Fisher et al. (FFJR) (1969). </w:t>
      </w:r>
    </w:p>
    <w:p w:rsidR="00B35461" w:rsidRDefault="00B35461" w:rsidP="00B35461">
      <w:pPr>
        <w:spacing w:line="360" w:lineRule="auto"/>
      </w:pPr>
    </w:p>
    <w:p w:rsidR="00B35461" w:rsidRPr="00DB710F" w:rsidRDefault="00B35461" w:rsidP="00B35461">
      <w:pPr>
        <w:spacing w:line="360" w:lineRule="auto"/>
      </w:pPr>
      <w:r w:rsidRPr="00DB710F">
        <w:t>De event study werd in het begin bijna uitsluitend gebruikt op het gebied van investeringen en accounting. Later is het veelvuldig gebruikt op het gebied van finance en andere economische onderwerpen</w:t>
      </w:r>
      <w:r>
        <w:t xml:space="preserve"> </w:t>
      </w:r>
      <w:r w:rsidRPr="00DB710F">
        <w:t xml:space="preserve">(Binder, 1998). </w:t>
      </w:r>
    </w:p>
    <w:p w:rsidR="00B35461" w:rsidRPr="00DB710F" w:rsidRDefault="00B35461" w:rsidP="00B35461">
      <w:pPr>
        <w:spacing w:line="360" w:lineRule="auto"/>
      </w:pPr>
    </w:p>
    <w:p w:rsidR="00B35461" w:rsidRPr="00DB710F" w:rsidRDefault="00B35461" w:rsidP="00B35461">
      <w:pPr>
        <w:spacing w:line="360" w:lineRule="auto"/>
      </w:pPr>
      <w:r w:rsidRPr="00DB710F">
        <w:t>Een event study meet de reactie van aandelenkoersen op events. Prijsreacties worden veroorzaakt door ab</w:t>
      </w:r>
      <w:r>
        <w:t>normale rendementen (Cowan, 1992</w:t>
      </w:r>
      <w:r w:rsidRPr="00DB710F">
        <w:t>). Volgens MacKinlay (1997) wordt het effect van het event direct in de prijs doorberekend, gegeven dat er rationeel wordt gehandeld. In dit onderzoek zou dat betekenen, dat een aankondiging van een transfer direct wordt berekend in de aandelenkoers van de club.</w:t>
      </w:r>
    </w:p>
    <w:p w:rsidR="00B35461" w:rsidRPr="00DB710F" w:rsidRDefault="00B35461" w:rsidP="00B35461">
      <w:pPr>
        <w:spacing w:line="360" w:lineRule="auto"/>
      </w:pPr>
    </w:p>
    <w:p w:rsidR="00B35461" w:rsidRPr="00DB710F" w:rsidRDefault="00B35461" w:rsidP="00B35461">
      <w:pPr>
        <w:spacing w:line="360" w:lineRule="auto"/>
      </w:pPr>
      <w:r w:rsidRPr="00DB710F">
        <w:t>Er is gekozen om aan de aan hand van het marktmodel van MacKinlay (1997) dit onderzoek uit te voeren. Deze methode is goed geaccepteerd binnen het academisch onderzoek en op grote schaal gebruikt in verschillende disciplines (Agrawal and Kamakura, 1995)</w:t>
      </w:r>
    </w:p>
    <w:p w:rsidR="00B35461" w:rsidRPr="00DB710F" w:rsidRDefault="00B35461" w:rsidP="00B35461">
      <w:pPr>
        <w:spacing w:line="360" w:lineRule="auto"/>
      </w:pPr>
    </w:p>
    <w:p w:rsidR="00B35461" w:rsidRPr="00F40AF5" w:rsidRDefault="00B35461" w:rsidP="00B35461">
      <w:pPr>
        <w:spacing w:line="360" w:lineRule="auto"/>
        <w:rPr>
          <w:b/>
          <w:i/>
          <w:color w:val="002060"/>
        </w:rPr>
      </w:pPr>
      <w:r w:rsidRPr="00F40AF5">
        <w:rPr>
          <w:b/>
          <w:i/>
          <w:color w:val="002060"/>
        </w:rPr>
        <w:t>4.1.1 Overzicht</w:t>
      </w:r>
    </w:p>
    <w:p w:rsidR="00B35461" w:rsidRPr="00DB710F" w:rsidRDefault="00B35461" w:rsidP="00B35461">
      <w:pPr>
        <w:spacing w:line="360" w:lineRule="auto"/>
      </w:pPr>
      <w:r w:rsidRPr="00DB710F">
        <w:t xml:space="preserve">Om een goed beeld te krijgen wordt er een overzicht van de event study gegeven. In </w:t>
      </w:r>
      <w:r w:rsidRPr="0074603F">
        <w:rPr>
          <w:i/>
        </w:rPr>
        <w:t>figuur 4.1</w:t>
      </w:r>
      <w:r>
        <w:rPr>
          <w:i/>
        </w:rPr>
        <w:t xml:space="preserve"> </w:t>
      </w:r>
      <w:r>
        <w:t xml:space="preserve">wordt </w:t>
      </w:r>
      <w:r w:rsidRPr="00DB710F">
        <w:t xml:space="preserve">een event study grafisch weergegeven. Vervolgens worden alle periodes toegelicht. </w:t>
      </w:r>
    </w:p>
    <w:p w:rsidR="00B35461" w:rsidRPr="00DB710F" w:rsidRDefault="00B35461" w:rsidP="00B35461">
      <w:pPr>
        <w:spacing w:line="360" w:lineRule="auto"/>
        <w:rPr>
          <w:i/>
        </w:rPr>
      </w:pPr>
    </w:p>
    <w:p w:rsidR="00B35461" w:rsidRDefault="00B35461" w:rsidP="00B35461">
      <w:pPr>
        <w:spacing w:line="360" w:lineRule="auto"/>
        <w:rPr>
          <w:i/>
        </w:rPr>
      </w:pPr>
    </w:p>
    <w:p w:rsidR="00B35461" w:rsidRDefault="00B35461" w:rsidP="00B35461">
      <w:pPr>
        <w:spacing w:line="360" w:lineRule="auto"/>
        <w:rPr>
          <w:i/>
        </w:rPr>
      </w:pPr>
    </w:p>
    <w:p w:rsidR="00B35461" w:rsidRDefault="00B35461" w:rsidP="00B35461">
      <w:pPr>
        <w:spacing w:line="360" w:lineRule="auto"/>
        <w:rPr>
          <w:i/>
        </w:rPr>
      </w:pPr>
    </w:p>
    <w:p w:rsidR="00B35461" w:rsidRDefault="00B35461" w:rsidP="00B35461">
      <w:pPr>
        <w:spacing w:line="360" w:lineRule="auto"/>
        <w:rPr>
          <w:i/>
        </w:rPr>
      </w:pPr>
    </w:p>
    <w:p w:rsidR="00B35461" w:rsidRDefault="00B35461" w:rsidP="00B35461">
      <w:pPr>
        <w:spacing w:line="360" w:lineRule="auto"/>
        <w:rPr>
          <w:i/>
        </w:rPr>
      </w:pPr>
    </w:p>
    <w:p w:rsidR="00B35461" w:rsidRDefault="00B35461" w:rsidP="00B35461">
      <w:pPr>
        <w:spacing w:line="360" w:lineRule="auto"/>
        <w:rPr>
          <w:i/>
        </w:rPr>
      </w:pPr>
    </w:p>
    <w:p w:rsidR="00B35461" w:rsidRPr="00406BE0" w:rsidRDefault="00B35461" w:rsidP="00B35461">
      <w:pPr>
        <w:spacing w:line="360" w:lineRule="auto"/>
        <w:rPr>
          <w:i/>
        </w:rPr>
      </w:pPr>
      <w:r w:rsidRPr="00406BE0">
        <w:rPr>
          <w:i/>
        </w:rPr>
        <w:lastRenderedPageBreak/>
        <w:t>Figuur 4.1: Event study</w:t>
      </w:r>
    </w:p>
    <w:p w:rsidR="00B35461" w:rsidRPr="00DB710F" w:rsidRDefault="00151CDA" w:rsidP="00B35461">
      <w:pPr>
        <w:spacing w:line="360" w:lineRule="auto"/>
        <w:rPr>
          <w:i/>
        </w:rPr>
      </w:pPr>
      <w:r>
        <w:rPr>
          <w:rFonts w:cs="Helvetica"/>
          <w:noProof/>
          <w:lang w:val="en-US"/>
        </w:rPr>
        <w:drawing>
          <wp:inline distT="0" distB="0" distL="0" distR="0">
            <wp:extent cx="5753100" cy="1914525"/>
            <wp:effectExtent l="19050" t="0" r="0" b="0"/>
            <wp:docPr id="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10"/>
                    <a:srcRect/>
                    <a:stretch>
                      <a:fillRect/>
                    </a:stretch>
                  </pic:blipFill>
                  <pic:spPr bwMode="auto">
                    <a:xfrm>
                      <a:off x="0" y="0"/>
                      <a:ext cx="5753100" cy="1914525"/>
                    </a:xfrm>
                    <a:prstGeom prst="rect">
                      <a:avLst/>
                    </a:prstGeom>
                    <a:noFill/>
                    <a:ln w="9525">
                      <a:noFill/>
                      <a:miter lim="800000"/>
                      <a:headEnd/>
                      <a:tailEnd/>
                    </a:ln>
                  </pic:spPr>
                </pic:pic>
              </a:graphicData>
            </a:graphic>
          </wp:inline>
        </w:drawing>
      </w:r>
    </w:p>
    <w:p w:rsidR="00B35461" w:rsidRPr="00DB710F" w:rsidRDefault="00B35461" w:rsidP="00B35461">
      <w:pPr>
        <w:spacing w:line="360" w:lineRule="auto"/>
        <w:rPr>
          <w:i/>
        </w:rPr>
      </w:pPr>
      <w:r w:rsidRPr="00DB710F">
        <w:rPr>
          <w:i/>
        </w:rPr>
        <w:tab/>
      </w:r>
      <w:r w:rsidRPr="00DB710F">
        <w:rPr>
          <w:i/>
        </w:rPr>
        <w:tab/>
      </w:r>
      <w:r w:rsidRPr="00DB710F">
        <w:rPr>
          <w:i/>
        </w:rPr>
        <w:tab/>
      </w:r>
      <w:r w:rsidRPr="00DB710F">
        <w:rPr>
          <w:i/>
        </w:rPr>
        <w:tab/>
      </w:r>
      <w:r w:rsidRPr="00DB710F">
        <w:rPr>
          <w:i/>
        </w:rPr>
        <w:tab/>
      </w:r>
      <w:r w:rsidRPr="00DB710F">
        <w:rPr>
          <w:i/>
        </w:rPr>
        <w:tab/>
      </w:r>
      <w:r w:rsidRPr="00DB710F">
        <w:rPr>
          <w:i/>
        </w:rPr>
        <w:tab/>
      </w:r>
      <w:r w:rsidRPr="00DB710F">
        <w:rPr>
          <w:i/>
        </w:rPr>
        <w:tab/>
      </w:r>
      <w:r w:rsidRPr="00DB710F">
        <w:rPr>
          <w:i/>
        </w:rPr>
        <w:tab/>
      </w:r>
    </w:p>
    <w:p w:rsidR="00B35461" w:rsidRPr="00DB710F" w:rsidRDefault="00B35461" w:rsidP="00B35461">
      <w:pPr>
        <w:spacing w:line="360" w:lineRule="auto"/>
        <w:rPr>
          <w:i/>
        </w:rPr>
      </w:pPr>
      <w:r w:rsidRPr="00DB710F">
        <w:rPr>
          <w:i/>
        </w:rPr>
        <w:t>Event date</w:t>
      </w:r>
    </w:p>
    <w:p w:rsidR="00B35461" w:rsidRPr="00DB710F" w:rsidRDefault="00B35461" w:rsidP="00B35461">
      <w:pPr>
        <w:spacing w:line="360" w:lineRule="auto"/>
      </w:pPr>
      <w:r w:rsidRPr="00DB710F">
        <w:t>De ev</w:t>
      </w:r>
      <w:r>
        <w:t>ent date is in dit geval</w:t>
      </w:r>
      <w:r w:rsidRPr="00DB710F">
        <w:t xml:space="preserve"> de datum </w:t>
      </w:r>
      <w:r>
        <w:t>wanneer</w:t>
      </w:r>
      <w:r w:rsidRPr="00DB710F">
        <w:t xml:space="preserve"> een transfer wordt aangekondigd. Dit kan via de officiële website van de desbetreffende voetbalclub zijn gevonden, maar ook via een gerenommeerde nieuwssite of een combinatie van beide. </w:t>
      </w:r>
    </w:p>
    <w:p w:rsidR="00B35461" w:rsidRDefault="00B35461" w:rsidP="00B35461">
      <w:pPr>
        <w:spacing w:line="360" w:lineRule="auto"/>
      </w:pPr>
    </w:p>
    <w:p w:rsidR="00B35461" w:rsidRPr="00DB710F" w:rsidRDefault="00B35461" w:rsidP="00B35461">
      <w:pPr>
        <w:spacing w:line="360" w:lineRule="auto"/>
      </w:pPr>
      <w:r w:rsidRPr="00DB710F">
        <w:t xml:space="preserve">Om goede resultaten te krijgen, moet de datum van aankondiging zeker zijn. Hoe deze zijn gevonden is al uitgelegd in </w:t>
      </w:r>
      <w:r>
        <w:t xml:space="preserve">het </w:t>
      </w:r>
      <w:r w:rsidRPr="00DB710F">
        <w:t xml:space="preserve">vorige hoofdstuk. Hoe groter de zekerheid over de event datum hoe kleiner je de event window kunt houden. Dit zorgt voor meer accurate uitkomsten. </w:t>
      </w:r>
    </w:p>
    <w:p w:rsidR="00B35461" w:rsidRPr="00DB710F" w:rsidRDefault="00B35461" w:rsidP="00B35461">
      <w:pPr>
        <w:spacing w:line="360" w:lineRule="auto"/>
      </w:pPr>
    </w:p>
    <w:p w:rsidR="00B35461" w:rsidRPr="00DB710F" w:rsidRDefault="00B35461" w:rsidP="00B35461">
      <w:pPr>
        <w:spacing w:line="360" w:lineRule="auto"/>
        <w:rPr>
          <w:i/>
        </w:rPr>
      </w:pPr>
      <w:r w:rsidRPr="00DB710F">
        <w:rPr>
          <w:i/>
        </w:rPr>
        <w:t>Event window</w:t>
      </w:r>
    </w:p>
    <w:p w:rsidR="00B35461" w:rsidRPr="00DB710F" w:rsidRDefault="00B35461" w:rsidP="00B35461">
      <w:pPr>
        <w:spacing w:line="360" w:lineRule="auto"/>
      </w:pPr>
      <w:r w:rsidRPr="00DB710F">
        <w:t>De event window van de tr</w:t>
      </w:r>
      <w:r>
        <w:t xml:space="preserve">ansfer is in principe één dag. </w:t>
      </w:r>
      <w:r w:rsidRPr="00DB710F">
        <w:t xml:space="preserve">Namelijk de dag waarop de transfer wordt aangekondigd. Echter stelt MacKinlay (1997) dat het gebruikelijk is om om de event window groter te definiëren dan alleen de dag waarop het event plaatsvindt. Het kan zo zijn dat de markt informatie lekt voordat het event werkelijk plaatsvindt. De dag(en) voor het event moet(en) dus worden meegenomen in de event window. Ook kan het zo zijn dat de markt het event niet in één dag verwerkt. Het is goed mogelijk dat er prijseffecten ontstaan na de event date. We beginnen dus met het event window (-1,1). Deze wordt uitgebreid tot een event window van (-5,5). </w:t>
      </w:r>
    </w:p>
    <w:p w:rsidR="00B35461" w:rsidRPr="00DB710F" w:rsidRDefault="00B35461" w:rsidP="00B35461">
      <w:pPr>
        <w:spacing w:line="360" w:lineRule="auto"/>
      </w:pPr>
    </w:p>
    <w:p w:rsidR="00B35461" w:rsidRPr="00DB710F" w:rsidRDefault="00B35461" w:rsidP="00B35461">
      <w:pPr>
        <w:spacing w:line="360" w:lineRule="auto"/>
        <w:rPr>
          <w:i/>
        </w:rPr>
      </w:pPr>
      <w:r w:rsidRPr="00DB710F">
        <w:rPr>
          <w:i/>
        </w:rPr>
        <w:t>Estimation period</w:t>
      </w:r>
    </w:p>
    <w:p w:rsidR="00B35461" w:rsidRPr="00DB710F" w:rsidRDefault="00B35461" w:rsidP="00B35461">
      <w:pPr>
        <w:spacing w:line="360" w:lineRule="auto"/>
      </w:pPr>
      <w:r w:rsidRPr="00DB710F">
        <w:t>De estimation period is ervoor om de normale r</w:t>
      </w:r>
      <w:r>
        <w:t>endementen</w:t>
      </w:r>
      <w:r w:rsidRPr="00DB710F">
        <w:t xml:space="preserve"> te berekenen. Dus wat zou de aandelenkoers zijn zonder dat het event zou heb</w:t>
      </w:r>
      <w:r>
        <w:t>ben plaatsgevonden. Dit wordt het</w:t>
      </w:r>
      <w:r w:rsidRPr="00DB710F">
        <w:t xml:space="preserve"> ‘normal </w:t>
      </w:r>
      <w:r>
        <w:t>rendement</w:t>
      </w:r>
      <w:r w:rsidRPr="00DB710F">
        <w:t xml:space="preserve">’ genoemd. Voor de estimation period wordt over het algemeen een </w:t>
      </w:r>
      <w:r w:rsidRPr="00DB710F">
        <w:lastRenderedPageBreak/>
        <w:t xml:space="preserve">periode van 250 dagen aangehouden. Dit is exclusief de event window. Het voordeel van de events buiten de estimation period te houden, is dat </w:t>
      </w:r>
      <w:r>
        <w:t>het niet mogelijk is dat deze het</w:t>
      </w:r>
      <w:r w:rsidRPr="00DB710F">
        <w:t xml:space="preserve"> normal </w:t>
      </w:r>
      <w:r>
        <w:t>rendement</w:t>
      </w:r>
      <w:r w:rsidRPr="00DB710F">
        <w:t xml:space="preserve"> beïnvloeden (Mackinlay, 1997).</w:t>
      </w:r>
    </w:p>
    <w:p w:rsidR="00B35461" w:rsidRPr="00DB710F" w:rsidRDefault="00B35461" w:rsidP="00B35461">
      <w:pPr>
        <w:spacing w:line="360" w:lineRule="auto"/>
      </w:pPr>
    </w:p>
    <w:p w:rsidR="00B35461" w:rsidRPr="00F40AF5" w:rsidRDefault="00B35461" w:rsidP="00B35461">
      <w:pPr>
        <w:spacing w:line="360" w:lineRule="auto"/>
        <w:rPr>
          <w:b/>
          <w:i/>
          <w:color w:val="002060"/>
        </w:rPr>
      </w:pPr>
      <w:r w:rsidRPr="00F40AF5">
        <w:rPr>
          <w:b/>
          <w:i/>
          <w:color w:val="002060"/>
        </w:rPr>
        <w:t xml:space="preserve">4.1.2 Normal and abnormal rendementen </w:t>
      </w:r>
    </w:p>
    <w:p w:rsidR="00B35461" w:rsidRPr="00DB710F" w:rsidRDefault="00B35461" w:rsidP="00B35461">
      <w:pPr>
        <w:spacing w:line="360" w:lineRule="auto"/>
      </w:pPr>
      <w:r>
        <w:t>Bij het onderzoeken naar het</w:t>
      </w:r>
      <w:r w:rsidRPr="00DB710F">
        <w:t xml:space="preserve"> abnormal </w:t>
      </w:r>
      <w:r>
        <w:t>rendement</w:t>
      </w:r>
      <w:r w:rsidRPr="00DB710F">
        <w:t xml:space="preserve"> kan je gebruik maken van de mean adjusted </w:t>
      </w:r>
      <w:r>
        <w:t>rendement</w:t>
      </w:r>
      <w:r w:rsidRPr="00DB710F">
        <w:t xml:space="preserve"> en het markt model adjusted </w:t>
      </w:r>
      <w:r>
        <w:t>rendement</w:t>
      </w:r>
      <w:r w:rsidRPr="00DB710F">
        <w:t>.</w:t>
      </w:r>
    </w:p>
    <w:p w:rsidR="00B35461" w:rsidRPr="00DB710F" w:rsidRDefault="00B35461" w:rsidP="00B35461">
      <w:pPr>
        <w:spacing w:line="360" w:lineRule="auto"/>
      </w:pPr>
    </w:p>
    <w:p w:rsidR="00B35461" w:rsidRPr="00DB710F" w:rsidRDefault="00B35461" w:rsidP="00B35461">
      <w:pPr>
        <w:spacing w:line="360" w:lineRule="auto"/>
      </w:pPr>
      <w:r w:rsidRPr="00DB710F">
        <w:t xml:space="preserve">Er is gekozen om markt model adjusted </w:t>
      </w:r>
      <w:r>
        <w:t>rendement</w:t>
      </w:r>
      <w:r w:rsidRPr="00DB710F">
        <w:t xml:space="preserve"> te gebruiken. Dit omdat de mean adjusted </w:t>
      </w:r>
      <w:r>
        <w:t>rendement</w:t>
      </w:r>
      <w:r w:rsidRPr="00DB710F">
        <w:t xml:space="preserve"> een vertekend beeld van de werkelijkheid kan geven. Dit is het geval als de hele markt als gevolg van een schok stijgt</w:t>
      </w:r>
      <w:r>
        <w:t xml:space="preserve"> of daalt. Met het model van de </w:t>
      </w:r>
      <w:r w:rsidRPr="00DB710F">
        <w:t xml:space="preserve">mean adjusted </w:t>
      </w:r>
      <w:r>
        <w:t>rendement</w:t>
      </w:r>
      <w:r w:rsidRPr="00DB710F">
        <w:t xml:space="preserve"> kan het dan lijken alsof dit het gevolg is van een event. Het markt model adjusted </w:t>
      </w:r>
      <w:r>
        <w:t>rendement</w:t>
      </w:r>
      <w:r w:rsidRPr="00DB710F">
        <w:t xml:space="preserve"> controleert</w:t>
      </w:r>
      <w:r>
        <w:t xml:space="preserve"> al voor schokken in de markt.</w:t>
      </w:r>
    </w:p>
    <w:p w:rsidR="00B35461" w:rsidRPr="00DB710F" w:rsidRDefault="00B35461" w:rsidP="00B35461">
      <w:pPr>
        <w:spacing w:line="360" w:lineRule="auto"/>
      </w:pPr>
    </w:p>
    <w:p w:rsidR="00B35461" w:rsidRDefault="00B35461" w:rsidP="00B35461">
      <w:pPr>
        <w:spacing w:line="360" w:lineRule="auto"/>
      </w:pPr>
      <w:r w:rsidRPr="00DB710F">
        <w:t>Als je de invloed van een event wil berekenen moet je kijken naar het abnormale rendemen</w:t>
      </w:r>
      <w:r>
        <w:t>t. Het abnormale rendement is het</w:t>
      </w:r>
      <w:r w:rsidRPr="00DB710F">
        <w:t xml:space="preserve"> </w:t>
      </w:r>
      <w:r>
        <w:t>rendement</w:t>
      </w:r>
      <w:r w:rsidRPr="00DB710F">
        <w:t xml:space="preserve"> in het event window minus het normale </w:t>
      </w:r>
      <w:r>
        <w:t>rendement</w:t>
      </w:r>
      <w:r w:rsidRPr="00DB710F">
        <w:t xml:space="preserve"> (in het event window). Dus het rendement dat daadwerkelijk is gehaald in deze periode, minus het rendement wat zou zijn behaald zonder dat het event had plaatsgevonden. Om dit te berekenen heb je allereerst het normale rendement nodig.</w:t>
      </w:r>
    </w:p>
    <w:p w:rsidR="00B35461" w:rsidRPr="00DB710F" w:rsidRDefault="00B35461" w:rsidP="00B35461">
      <w:pPr>
        <w:spacing w:line="360" w:lineRule="auto"/>
      </w:pPr>
    </w:p>
    <w:p w:rsidR="00B35461" w:rsidRPr="00DB710F" w:rsidRDefault="00B35461" w:rsidP="00B35461">
      <w:pPr>
        <w:spacing w:line="360" w:lineRule="auto"/>
      </w:pPr>
      <w:r w:rsidRPr="00DB710F">
        <w:t xml:space="preserve">Het normale rendement kan worden weergegeven als volgt: </w:t>
      </w:r>
    </w:p>
    <w:p w:rsidR="00B35461" w:rsidRPr="00DB710F" w:rsidRDefault="00B35461" w:rsidP="00B35461">
      <w:pPr>
        <w:spacing w:line="360" w:lineRule="auto"/>
      </w:pPr>
    </w:p>
    <w:p w:rsidR="00B35461" w:rsidRPr="00DB710F" w:rsidRDefault="00B35461" w:rsidP="00B35461">
      <w:pPr>
        <w:spacing w:line="360" w:lineRule="auto"/>
      </w:pPr>
      <w:r w:rsidRPr="00DB710F">
        <w:t>(4.1)</w:t>
      </w:r>
      <w:r w:rsidRPr="00DB710F">
        <w:tab/>
        <w:t>R</w:t>
      </w:r>
      <w:r w:rsidRPr="00DB710F">
        <w:rPr>
          <w:vertAlign w:val="subscript"/>
        </w:rPr>
        <w:t>it</w:t>
      </w:r>
      <w:r w:rsidRPr="00DB710F">
        <w:t xml:space="preserve"> = α</w:t>
      </w:r>
      <w:r w:rsidRPr="00DB710F">
        <w:rPr>
          <w:vertAlign w:val="subscript"/>
        </w:rPr>
        <w:t>i</w:t>
      </w:r>
      <w:r w:rsidRPr="00DB710F">
        <w:t xml:space="preserve"> + β</w:t>
      </w:r>
      <w:r w:rsidRPr="00DB710F">
        <w:rPr>
          <w:vertAlign w:val="subscript"/>
        </w:rPr>
        <w:t>i</w:t>
      </w:r>
      <w:r w:rsidRPr="00DB710F">
        <w:t>R</w:t>
      </w:r>
      <w:r w:rsidRPr="00DB710F">
        <w:rPr>
          <w:vertAlign w:val="subscript"/>
        </w:rPr>
        <w:t xml:space="preserve">mt </w:t>
      </w:r>
      <w:r w:rsidRPr="00DB710F">
        <w:t>+ ε</w:t>
      </w:r>
      <w:r w:rsidRPr="00DB710F">
        <w:rPr>
          <w:vertAlign w:val="subscript"/>
        </w:rPr>
        <w:t>it</w:t>
      </w:r>
      <w:r w:rsidRPr="00DB710F">
        <w:tab/>
      </w:r>
    </w:p>
    <w:p w:rsidR="00B35461" w:rsidRPr="00DB710F" w:rsidRDefault="00B35461" w:rsidP="00B35461">
      <w:pPr>
        <w:spacing w:line="360" w:lineRule="auto"/>
      </w:pPr>
    </w:p>
    <w:p w:rsidR="00B35461" w:rsidRPr="00DB710F" w:rsidRDefault="00B35461" w:rsidP="00B35461">
      <w:pPr>
        <w:spacing w:line="360" w:lineRule="auto"/>
        <w:rPr>
          <w:vertAlign w:val="subscript"/>
        </w:rPr>
      </w:pPr>
      <w:r w:rsidRPr="00DB710F">
        <w:t>Hierbij is R</w:t>
      </w:r>
      <w:r w:rsidRPr="00DB710F">
        <w:rPr>
          <w:vertAlign w:val="subscript"/>
        </w:rPr>
        <w:t>it</w:t>
      </w:r>
      <w:r>
        <w:t xml:space="preserve"> het</w:t>
      </w:r>
      <w:r w:rsidRPr="00DB710F">
        <w:rPr>
          <w:vertAlign w:val="subscript"/>
        </w:rPr>
        <w:t xml:space="preserve"> </w:t>
      </w:r>
      <w:r>
        <w:t>rendement</w:t>
      </w:r>
      <w:r w:rsidRPr="00DB710F">
        <w:t xml:space="preserve"> van bedrijf i op tijdstip t. De parameter α</w:t>
      </w:r>
      <w:r w:rsidRPr="00DB710F">
        <w:rPr>
          <w:vertAlign w:val="subscript"/>
        </w:rPr>
        <w:t>i</w:t>
      </w:r>
      <w:r w:rsidRPr="00DB710F">
        <w:t xml:space="preserve"> geeft het gemiddeld rendement van bedrijf i over de periode weer. De parameter β</w:t>
      </w:r>
      <w:r w:rsidRPr="00DB710F">
        <w:rPr>
          <w:vertAlign w:val="subscript"/>
        </w:rPr>
        <w:t>i</w:t>
      </w:r>
      <w:r w:rsidRPr="00DB710F">
        <w:t xml:space="preserve"> geeft de volatiliteit van de aan</w:t>
      </w:r>
      <w:r>
        <w:t>delen i weer in vergelijk met het</w:t>
      </w:r>
      <w:r w:rsidRPr="00DB710F">
        <w:t xml:space="preserve"> </w:t>
      </w:r>
      <w:r>
        <w:t>rendement</w:t>
      </w:r>
      <w:r w:rsidRPr="00DB710F">
        <w:t xml:space="preserve"> van de markt op tijdstip t (R</w:t>
      </w:r>
      <w:r w:rsidRPr="00DB710F">
        <w:rPr>
          <w:vertAlign w:val="subscript"/>
        </w:rPr>
        <w:t>mt</w:t>
      </w:r>
      <w:r w:rsidRPr="00DB710F">
        <w:t>). De ε</w:t>
      </w:r>
      <w:r w:rsidRPr="00DB710F">
        <w:rPr>
          <w:vertAlign w:val="subscript"/>
        </w:rPr>
        <w:t>it</w:t>
      </w:r>
      <w:r w:rsidRPr="00DB710F">
        <w:t xml:space="preserve"> is een error term op tijdstip t. De parameters zijn direct bereken</w:t>
      </w:r>
      <w:r>
        <w:t xml:space="preserve">d </w:t>
      </w:r>
      <w:r w:rsidRPr="00DB710F">
        <w:t xml:space="preserve">en verwerkt in de event study. Dit is gedaan met behulp van de Event Study Tool. </w:t>
      </w:r>
    </w:p>
    <w:p w:rsidR="00B35461" w:rsidRPr="00DB710F" w:rsidRDefault="00B35461" w:rsidP="00B35461">
      <w:pPr>
        <w:spacing w:line="360" w:lineRule="auto"/>
      </w:pPr>
    </w:p>
    <w:p w:rsidR="00B35461" w:rsidRPr="00DB710F" w:rsidRDefault="00B35461" w:rsidP="00B35461">
      <w:pPr>
        <w:spacing w:line="360" w:lineRule="auto"/>
      </w:pPr>
      <w:r>
        <w:lastRenderedPageBreak/>
        <w:t>Nu er is uitgelegd hoe het</w:t>
      </w:r>
      <w:r w:rsidRPr="00DB710F">
        <w:t xml:space="preserve"> normal </w:t>
      </w:r>
      <w:r>
        <w:t>rendement</w:t>
      </w:r>
      <w:r w:rsidRPr="00DB710F">
        <w:t xml:space="preserve"> </w:t>
      </w:r>
      <w:r>
        <w:t>wordt</w:t>
      </w:r>
      <w:r w:rsidRPr="00DB710F">
        <w:t xml:space="preserve"> berekend,</w:t>
      </w:r>
      <w:r>
        <w:t xml:space="preserve"> kan worden verder gegaan met het</w:t>
      </w:r>
      <w:r w:rsidRPr="00DB710F">
        <w:t xml:space="preserve"> abnormal </w:t>
      </w:r>
      <w:r>
        <w:t xml:space="preserve">rendement. </w:t>
      </w:r>
      <w:r w:rsidRPr="00DB710F">
        <w:t xml:space="preserve">Deze is nodig om de invloed van het event te berekenen. </w:t>
      </w:r>
    </w:p>
    <w:p w:rsidR="00B35461" w:rsidRDefault="00B35461" w:rsidP="00B35461">
      <w:pPr>
        <w:spacing w:line="360" w:lineRule="auto"/>
      </w:pPr>
    </w:p>
    <w:p w:rsidR="00B35461" w:rsidRPr="00DB710F" w:rsidRDefault="00B35461" w:rsidP="00B35461">
      <w:pPr>
        <w:spacing w:line="360" w:lineRule="auto"/>
      </w:pPr>
      <w:r>
        <w:t>Het abnormal</w:t>
      </w:r>
      <w:r w:rsidRPr="00DB710F">
        <w:t xml:space="preserve"> rendement kan als volgt worden weergegeven:</w:t>
      </w:r>
    </w:p>
    <w:p w:rsidR="00B35461" w:rsidRPr="00C934B4" w:rsidRDefault="00B35461" w:rsidP="00B35461">
      <w:pPr>
        <w:spacing w:line="360" w:lineRule="auto"/>
      </w:pPr>
    </w:p>
    <w:p w:rsidR="00B35461" w:rsidRPr="00151CDA" w:rsidRDefault="00B35461" w:rsidP="00B35461">
      <w:pPr>
        <w:spacing w:line="360" w:lineRule="auto"/>
        <w:rPr>
          <w:lang w:val="en-US"/>
        </w:rPr>
      </w:pPr>
      <w:r w:rsidRPr="00151CDA">
        <w:rPr>
          <w:lang w:val="en-US"/>
        </w:rPr>
        <w:t>(4.2)</w:t>
      </w:r>
      <w:r w:rsidRPr="00151CDA">
        <w:rPr>
          <w:lang w:val="en-US"/>
        </w:rPr>
        <w:tab/>
        <w:t>AR</w:t>
      </w:r>
      <w:r w:rsidRPr="00151CDA">
        <w:rPr>
          <w:vertAlign w:val="subscript"/>
          <w:lang w:val="en-US"/>
        </w:rPr>
        <w:t>it</w:t>
      </w:r>
      <w:r w:rsidRPr="00151CDA">
        <w:rPr>
          <w:lang w:val="en-US"/>
        </w:rPr>
        <w:t xml:space="preserve"> = R</w:t>
      </w:r>
      <w:r w:rsidRPr="00151CDA">
        <w:rPr>
          <w:vertAlign w:val="subscript"/>
          <w:lang w:val="en-US"/>
        </w:rPr>
        <w:t>it</w:t>
      </w:r>
      <w:r w:rsidRPr="00151CDA">
        <w:rPr>
          <w:lang w:val="en-US"/>
        </w:rPr>
        <w:t xml:space="preserve"> – E(R</w:t>
      </w:r>
      <w:r w:rsidRPr="00151CDA">
        <w:rPr>
          <w:vertAlign w:val="subscript"/>
          <w:lang w:val="en-US"/>
        </w:rPr>
        <w:t>it</w:t>
      </w:r>
      <w:r w:rsidRPr="00151CDA">
        <w:rPr>
          <w:lang w:val="en-US"/>
        </w:rPr>
        <w:t>|R</w:t>
      </w:r>
      <w:r w:rsidRPr="00151CDA">
        <w:rPr>
          <w:vertAlign w:val="subscript"/>
          <w:lang w:val="en-US"/>
        </w:rPr>
        <w:t>mt</w:t>
      </w:r>
      <w:r w:rsidRPr="00151CDA">
        <w:rPr>
          <w:lang w:val="en-US"/>
        </w:rPr>
        <w:t>)</w:t>
      </w:r>
    </w:p>
    <w:p w:rsidR="00B35461" w:rsidRPr="00151CDA" w:rsidRDefault="00B35461" w:rsidP="00B35461">
      <w:pPr>
        <w:spacing w:line="360" w:lineRule="auto"/>
        <w:rPr>
          <w:lang w:val="en-US"/>
        </w:rPr>
      </w:pPr>
    </w:p>
    <w:p w:rsidR="00B35461" w:rsidRPr="00DB710F" w:rsidRDefault="00B35461" w:rsidP="00B35461">
      <w:pPr>
        <w:spacing w:line="360" w:lineRule="auto"/>
      </w:pPr>
      <w:r>
        <w:t>Het abnormal</w:t>
      </w:r>
      <w:r w:rsidRPr="00DB710F">
        <w:t xml:space="preserve"> rendement is het werkelijke rendement (R</w:t>
      </w:r>
      <w:r w:rsidRPr="00DB710F">
        <w:rPr>
          <w:vertAlign w:val="subscript"/>
        </w:rPr>
        <w:t>it</w:t>
      </w:r>
      <w:r w:rsidRPr="00DB710F">
        <w:t>) van bedrijf i op tijdstip t minus het verwachte rendement, gegeven dat het event niet heeft plaatsgevonden (E(R</w:t>
      </w:r>
      <w:r w:rsidRPr="00DB710F">
        <w:rPr>
          <w:vertAlign w:val="subscript"/>
        </w:rPr>
        <w:t>it</w:t>
      </w:r>
      <w:r w:rsidRPr="00DB710F">
        <w:t>|R</w:t>
      </w:r>
      <w:r w:rsidRPr="00DB710F">
        <w:rPr>
          <w:vertAlign w:val="subscript"/>
        </w:rPr>
        <w:t>mt</w:t>
      </w:r>
      <w:r w:rsidRPr="00DB710F">
        <w:t xml:space="preserve">)). </w:t>
      </w:r>
    </w:p>
    <w:p w:rsidR="00B35461" w:rsidRPr="00DB710F" w:rsidRDefault="00B35461" w:rsidP="00B35461">
      <w:pPr>
        <w:spacing w:line="360" w:lineRule="auto"/>
      </w:pPr>
      <w:r w:rsidRPr="00DB710F">
        <w:t xml:space="preserve"> </w:t>
      </w:r>
    </w:p>
    <w:p w:rsidR="00B35461" w:rsidRPr="00F40AF5" w:rsidRDefault="00B35461" w:rsidP="00B35461">
      <w:pPr>
        <w:spacing w:line="360" w:lineRule="auto"/>
        <w:rPr>
          <w:b/>
          <w:i/>
          <w:color w:val="002060"/>
        </w:rPr>
      </w:pPr>
      <w:r w:rsidRPr="00F40AF5">
        <w:rPr>
          <w:b/>
          <w:i/>
          <w:color w:val="002060"/>
        </w:rPr>
        <w:t>4.1.3 CARs</w:t>
      </w:r>
    </w:p>
    <w:p w:rsidR="00B35461" w:rsidRPr="00DB710F" w:rsidRDefault="00B35461" w:rsidP="00B35461">
      <w:pPr>
        <w:spacing w:line="360" w:lineRule="auto"/>
      </w:pPr>
      <w:r>
        <w:t>CAR is de som van het</w:t>
      </w:r>
      <w:r w:rsidRPr="00DB710F">
        <w:t xml:space="preserve"> abnormal </w:t>
      </w:r>
      <w:r>
        <w:t>rendement</w:t>
      </w:r>
      <w:r w:rsidRPr="00DB710F">
        <w:t>. Als de event</w:t>
      </w:r>
      <w:r>
        <w:t xml:space="preserve"> window (-1,1) is, is de CAR het abnormal</w:t>
      </w:r>
      <w:r w:rsidRPr="00DB710F">
        <w:t xml:space="preserve"> </w:t>
      </w:r>
      <w:r>
        <w:t>rendement</w:t>
      </w:r>
      <w:r w:rsidRPr="00DB710F">
        <w:t xml:space="preserve"> van de dag voor het event (-1), de dag dat het event plaatsvindt (0) en de dag na het event (1). Dit zijn 3 dagen. Vervolgens wordt het event window uitgebreid naar (-2,2). Dit gaat door tot een event window (-5,5). Om de verschillende uitkomsten tussen de verschillende event windows te vergelijken, wordt er hieronder</w:t>
      </w:r>
      <w:r>
        <w:t xml:space="preserve"> in</w:t>
      </w:r>
      <w:r w:rsidRPr="00DB710F">
        <w:t xml:space="preserve"> </w:t>
      </w:r>
      <w:r w:rsidRPr="00010D3D">
        <w:rPr>
          <w:i/>
        </w:rPr>
        <w:t>tabel 4.1</w:t>
      </w:r>
      <w:r w:rsidRPr="00DB710F">
        <w:t xml:space="preserve"> een overzicht gemaakt in de uitkomsten. De uitkomsten zijn de gemiddelde CARs van de verschillende event windows. </w:t>
      </w:r>
    </w:p>
    <w:p w:rsidR="00B35461" w:rsidRPr="00DB710F" w:rsidRDefault="00B35461" w:rsidP="00B35461">
      <w:pPr>
        <w:spacing w:line="360" w:lineRule="auto"/>
      </w:pPr>
    </w:p>
    <w:p w:rsidR="00B35461" w:rsidRPr="00594D63" w:rsidRDefault="00B35461" w:rsidP="00B35461">
      <w:pPr>
        <w:spacing w:line="360" w:lineRule="auto"/>
        <w:rPr>
          <w:i/>
          <w:lang w:val="en-US"/>
        </w:rPr>
      </w:pPr>
      <w:r w:rsidRPr="00594D63">
        <w:rPr>
          <w:i/>
          <w:lang w:val="en-US"/>
        </w:rPr>
        <w:t xml:space="preserve">Tabel 4.1: </w:t>
      </w:r>
      <w:r w:rsidRPr="00406BE0">
        <w:rPr>
          <w:i/>
          <w:lang w:val="en-US"/>
        </w:rPr>
        <w:t xml:space="preserve">Mean Cars announcement (transfers) </w:t>
      </w:r>
      <w:r>
        <w:rPr>
          <w:i/>
          <w:lang w:val="en-US"/>
        </w:rPr>
        <w:t>totaal</w:t>
      </w:r>
    </w:p>
    <w:tbl>
      <w:tblPr>
        <w:tblW w:w="9322" w:type="dxa"/>
        <w:tblLook w:val="04A0"/>
      </w:tblPr>
      <w:tblGrid>
        <w:gridCol w:w="2330"/>
        <w:gridCol w:w="2331"/>
        <w:gridCol w:w="2330"/>
        <w:gridCol w:w="2331"/>
      </w:tblGrid>
      <w:tr w:rsidR="00B35461" w:rsidRPr="00FC3361">
        <w:trPr>
          <w:trHeight w:val="270"/>
        </w:trPr>
        <w:tc>
          <w:tcPr>
            <w:tcW w:w="2330" w:type="dxa"/>
            <w:tcBorders>
              <w:top w:val="single" w:sz="4" w:space="0" w:color="auto"/>
              <w:left w:val="single" w:sz="4" w:space="0" w:color="auto"/>
              <w:bottom w:val="single" w:sz="4" w:space="0" w:color="auto"/>
              <w:right w:val="single" w:sz="4" w:space="0" w:color="auto"/>
            </w:tcBorders>
            <w:shd w:val="clear" w:color="auto" w:fill="1F497D"/>
          </w:tcPr>
          <w:p w:rsidR="00B35461" w:rsidRPr="007708AF" w:rsidRDefault="00B35461" w:rsidP="00B35461">
            <w:pPr>
              <w:rPr>
                <w:b/>
                <w:color w:val="FFFFFF"/>
              </w:rPr>
            </w:pPr>
            <w:r w:rsidRPr="007708AF">
              <w:rPr>
                <w:b/>
                <w:color w:val="FFFFFF"/>
              </w:rPr>
              <w:t>Event Window</w:t>
            </w:r>
          </w:p>
        </w:tc>
        <w:tc>
          <w:tcPr>
            <w:tcW w:w="2331" w:type="dxa"/>
            <w:tcBorders>
              <w:top w:val="single" w:sz="4" w:space="0" w:color="auto"/>
              <w:left w:val="single" w:sz="4" w:space="0" w:color="auto"/>
              <w:bottom w:val="single" w:sz="4" w:space="0" w:color="auto"/>
              <w:right w:val="single" w:sz="4" w:space="0" w:color="auto"/>
            </w:tcBorders>
            <w:shd w:val="clear" w:color="auto" w:fill="1F497D"/>
          </w:tcPr>
          <w:p w:rsidR="00B35461" w:rsidRPr="007708AF" w:rsidRDefault="00B35461" w:rsidP="00B35461">
            <w:pPr>
              <w:rPr>
                <w:b/>
                <w:color w:val="FFFFFF"/>
              </w:rPr>
            </w:pPr>
            <w:r w:rsidRPr="007708AF">
              <w:rPr>
                <w:b/>
                <w:color w:val="FFFFFF"/>
              </w:rPr>
              <w:t>Aantal dagen event window</w:t>
            </w:r>
          </w:p>
        </w:tc>
        <w:tc>
          <w:tcPr>
            <w:tcW w:w="2330" w:type="dxa"/>
            <w:tcBorders>
              <w:top w:val="single" w:sz="4" w:space="0" w:color="auto"/>
              <w:left w:val="single" w:sz="4" w:space="0" w:color="auto"/>
              <w:bottom w:val="single" w:sz="4" w:space="0" w:color="auto"/>
              <w:right w:val="single" w:sz="4" w:space="0" w:color="auto"/>
            </w:tcBorders>
            <w:shd w:val="clear" w:color="auto" w:fill="1F497D"/>
          </w:tcPr>
          <w:p w:rsidR="00B35461" w:rsidRPr="007708AF" w:rsidRDefault="00B35461" w:rsidP="00B35461">
            <w:pPr>
              <w:rPr>
                <w:b/>
                <w:color w:val="FFFFFF"/>
              </w:rPr>
            </w:pPr>
            <w:r w:rsidRPr="007708AF">
              <w:rPr>
                <w:b/>
                <w:color w:val="FFFFFF"/>
              </w:rPr>
              <w:t>Aantal announcements</w:t>
            </w:r>
          </w:p>
        </w:tc>
        <w:tc>
          <w:tcPr>
            <w:tcW w:w="2331" w:type="dxa"/>
            <w:tcBorders>
              <w:top w:val="single" w:sz="4" w:space="0" w:color="auto"/>
              <w:left w:val="single" w:sz="4" w:space="0" w:color="auto"/>
              <w:bottom w:val="single" w:sz="4" w:space="0" w:color="auto"/>
              <w:right w:val="single" w:sz="4" w:space="0" w:color="auto"/>
            </w:tcBorders>
            <w:shd w:val="clear" w:color="auto" w:fill="1F497D"/>
          </w:tcPr>
          <w:p w:rsidR="00B35461" w:rsidRPr="007708AF" w:rsidRDefault="00B35461" w:rsidP="00B35461">
            <w:pPr>
              <w:rPr>
                <w:b/>
                <w:color w:val="FFFFFF"/>
              </w:rPr>
            </w:pPr>
            <w:r w:rsidRPr="007708AF">
              <w:rPr>
                <w:b/>
                <w:color w:val="FFFFFF"/>
              </w:rPr>
              <w:t>Mean CAR</w:t>
            </w:r>
          </w:p>
        </w:tc>
      </w:tr>
      <w:tr w:rsidR="00B35461" w:rsidRPr="00FC3361">
        <w:trPr>
          <w:trHeight w:val="290"/>
        </w:trPr>
        <w:tc>
          <w:tcPr>
            <w:tcW w:w="2330" w:type="dxa"/>
            <w:tcBorders>
              <w:top w:val="single" w:sz="4" w:space="0" w:color="auto"/>
            </w:tcBorders>
            <w:shd w:val="clear" w:color="auto" w:fill="C6D9F1"/>
          </w:tcPr>
          <w:p w:rsidR="00B35461" w:rsidRPr="007708AF" w:rsidRDefault="00B35461" w:rsidP="00B35461">
            <w:pPr>
              <w:rPr>
                <w:b/>
              </w:rPr>
            </w:pPr>
            <w:r w:rsidRPr="007708AF">
              <w:rPr>
                <w:b/>
              </w:rPr>
              <w:t>(-1,1)</w:t>
            </w:r>
          </w:p>
        </w:tc>
        <w:tc>
          <w:tcPr>
            <w:tcW w:w="2331" w:type="dxa"/>
            <w:tcBorders>
              <w:top w:val="single" w:sz="4" w:space="0" w:color="auto"/>
            </w:tcBorders>
            <w:shd w:val="clear" w:color="auto" w:fill="C6D9F1"/>
          </w:tcPr>
          <w:p w:rsidR="00B35461" w:rsidRPr="00FC3361" w:rsidRDefault="00B35461" w:rsidP="00B35461">
            <w:r>
              <w:t>3</w:t>
            </w:r>
          </w:p>
        </w:tc>
        <w:tc>
          <w:tcPr>
            <w:tcW w:w="2330" w:type="dxa"/>
            <w:tcBorders>
              <w:top w:val="single" w:sz="4" w:space="0" w:color="auto"/>
            </w:tcBorders>
            <w:shd w:val="clear" w:color="auto" w:fill="C6D9F1"/>
          </w:tcPr>
          <w:p w:rsidR="00B35461" w:rsidRDefault="00B35461" w:rsidP="00B35461">
            <w:r>
              <w:t>154</w:t>
            </w:r>
          </w:p>
        </w:tc>
        <w:tc>
          <w:tcPr>
            <w:tcW w:w="2331" w:type="dxa"/>
            <w:tcBorders>
              <w:top w:val="single" w:sz="4" w:space="0" w:color="auto"/>
            </w:tcBorders>
            <w:shd w:val="clear" w:color="auto" w:fill="C6D9F1"/>
          </w:tcPr>
          <w:p w:rsidR="00B35461" w:rsidRPr="00FC3361" w:rsidRDefault="00B35461" w:rsidP="00B35461">
            <w:r>
              <w:t>-0,0040</w:t>
            </w:r>
          </w:p>
        </w:tc>
      </w:tr>
      <w:tr w:rsidR="00B35461" w:rsidRPr="00FC3361">
        <w:trPr>
          <w:trHeight w:val="270"/>
        </w:trPr>
        <w:tc>
          <w:tcPr>
            <w:tcW w:w="2330" w:type="dxa"/>
            <w:shd w:val="clear" w:color="auto" w:fill="DBE5F1"/>
          </w:tcPr>
          <w:p w:rsidR="00B35461" w:rsidRPr="007708AF" w:rsidRDefault="00B35461" w:rsidP="00B35461">
            <w:pPr>
              <w:rPr>
                <w:b/>
              </w:rPr>
            </w:pPr>
            <w:r w:rsidRPr="007708AF">
              <w:rPr>
                <w:b/>
              </w:rPr>
              <w:t>(-2,2)</w:t>
            </w:r>
          </w:p>
        </w:tc>
        <w:tc>
          <w:tcPr>
            <w:tcW w:w="2331" w:type="dxa"/>
            <w:shd w:val="clear" w:color="auto" w:fill="DBE5F1"/>
          </w:tcPr>
          <w:p w:rsidR="00B35461" w:rsidRPr="00FC3361" w:rsidRDefault="00B35461" w:rsidP="00B35461">
            <w:r>
              <w:t>5</w:t>
            </w:r>
          </w:p>
        </w:tc>
        <w:tc>
          <w:tcPr>
            <w:tcW w:w="2330" w:type="dxa"/>
            <w:shd w:val="clear" w:color="auto" w:fill="DBE5F1"/>
          </w:tcPr>
          <w:p w:rsidR="00B35461" w:rsidRDefault="00B35461" w:rsidP="00B35461">
            <w:r>
              <w:t>154</w:t>
            </w:r>
          </w:p>
        </w:tc>
        <w:tc>
          <w:tcPr>
            <w:tcW w:w="2331" w:type="dxa"/>
            <w:shd w:val="clear" w:color="auto" w:fill="DBE5F1"/>
          </w:tcPr>
          <w:p w:rsidR="00B35461" w:rsidRPr="00FC3361" w:rsidRDefault="00B35461" w:rsidP="00B35461">
            <w:r>
              <w:t>-0,0001</w:t>
            </w:r>
          </w:p>
        </w:tc>
      </w:tr>
      <w:tr w:rsidR="00B35461" w:rsidRPr="00FC3361">
        <w:trPr>
          <w:trHeight w:val="290"/>
        </w:trPr>
        <w:tc>
          <w:tcPr>
            <w:tcW w:w="2330" w:type="dxa"/>
            <w:shd w:val="clear" w:color="auto" w:fill="C6D9F1"/>
          </w:tcPr>
          <w:p w:rsidR="00B35461" w:rsidRPr="007708AF" w:rsidRDefault="00B35461" w:rsidP="00B35461">
            <w:pPr>
              <w:rPr>
                <w:b/>
              </w:rPr>
            </w:pPr>
            <w:r w:rsidRPr="007708AF">
              <w:rPr>
                <w:b/>
              </w:rPr>
              <w:t>(-3,3)</w:t>
            </w:r>
          </w:p>
        </w:tc>
        <w:tc>
          <w:tcPr>
            <w:tcW w:w="2331" w:type="dxa"/>
            <w:shd w:val="clear" w:color="auto" w:fill="C6D9F1"/>
          </w:tcPr>
          <w:p w:rsidR="00B35461" w:rsidRPr="00FC3361" w:rsidRDefault="00B35461" w:rsidP="00B35461">
            <w:r>
              <w:t>7</w:t>
            </w:r>
          </w:p>
        </w:tc>
        <w:tc>
          <w:tcPr>
            <w:tcW w:w="2330" w:type="dxa"/>
            <w:shd w:val="clear" w:color="auto" w:fill="C6D9F1"/>
          </w:tcPr>
          <w:p w:rsidR="00B35461" w:rsidRDefault="00B35461" w:rsidP="00B35461">
            <w:r>
              <w:t>154</w:t>
            </w:r>
          </w:p>
        </w:tc>
        <w:tc>
          <w:tcPr>
            <w:tcW w:w="2331" w:type="dxa"/>
            <w:shd w:val="clear" w:color="auto" w:fill="C6D9F1"/>
          </w:tcPr>
          <w:p w:rsidR="00B35461" w:rsidRPr="00FC3361" w:rsidRDefault="00B35461" w:rsidP="00B35461">
            <w:r>
              <w:t>0,0036</w:t>
            </w:r>
          </w:p>
        </w:tc>
      </w:tr>
      <w:tr w:rsidR="00B35461" w:rsidRPr="00FC3361">
        <w:trPr>
          <w:trHeight w:val="290"/>
        </w:trPr>
        <w:tc>
          <w:tcPr>
            <w:tcW w:w="2330" w:type="dxa"/>
            <w:shd w:val="clear" w:color="auto" w:fill="DBE5F1"/>
          </w:tcPr>
          <w:p w:rsidR="00B35461" w:rsidRPr="007708AF" w:rsidRDefault="00B35461" w:rsidP="00B35461">
            <w:pPr>
              <w:rPr>
                <w:b/>
              </w:rPr>
            </w:pPr>
            <w:r w:rsidRPr="007708AF">
              <w:rPr>
                <w:b/>
              </w:rPr>
              <w:t>(-4,4)</w:t>
            </w:r>
          </w:p>
        </w:tc>
        <w:tc>
          <w:tcPr>
            <w:tcW w:w="2331" w:type="dxa"/>
            <w:shd w:val="clear" w:color="auto" w:fill="DBE5F1"/>
          </w:tcPr>
          <w:p w:rsidR="00B35461" w:rsidRPr="00FC3361" w:rsidRDefault="00B35461" w:rsidP="00B35461">
            <w:r>
              <w:t>9</w:t>
            </w:r>
          </w:p>
        </w:tc>
        <w:tc>
          <w:tcPr>
            <w:tcW w:w="2330" w:type="dxa"/>
            <w:shd w:val="clear" w:color="auto" w:fill="DBE5F1"/>
          </w:tcPr>
          <w:p w:rsidR="00B35461" w:rsidRDefault="00B35461" w:rsidP="00B35461">
            <w:r>
              <w:t>154</w:t>
            </w:r>
          </w:p>
        </w:tc>
        <w:tc>
          <w:tcPr>
            <w:tcW w:w="2331" w:type="dxa"/>
            <w:shd w:val="clear" w:color="auto" w:fill="DBE5F1"/>
          </w:tcPr>
          <w:p w:rsidR="00B35461" w:rsidRPr="00FC3361" w:rsidRDefault="00B35461" w:rsidP="00B35461">
            <w:r>
              <w:t>0,0073</w:t>
            </w:r>
          </w:p>
        </w:tc>
      </w:tr>
      <w:tr w:rsidR="00B35461" w:rsidRPr="00FC3361">
        <w:trPr>
          <w:trHeight w:val="270"/>
        </w:trPr>
        <w:tc>
          <w:tcPr>
            <w:tcW w:w="2330" w:type="dxa"/>
            <w:shd w:val="clear" w:color="auto" w:fill="C6D9F1"/>
          </w:tcPr>
          <w:p w:rsidR="00B35461" w:rsidRPr="007708AF" w:rsidRDefault="00B35461" w:rsidP="00B35461">
            <w:pPr>
              <w:rPr>
                <w:b/>
              </w:rPr>
            </w:pPr>
            <w:r w:rsidRPr="007708AF">
              <w:rPr>
                <w:b/>
              </w:rPr>
              <w:t>(-5,5)</w:t>
            </w:r>
          </w:p>
        </w:tc>
        <w:tc>
          <w:tcPr>
            <w:tcW w:w="2331" w:type="dxa"/>
            <w:shd w:val="clear" w:color="auto" w:fill="C6D9F1"/>
          </w:tcPr>
          <w:p w:rsidR="00B35461" w:rsidRPr="00FC3361" w:rsidRDefault="00B35461" w:rsidP="00B35461">
            <w:r>
              <w:t>11</w:t>
            </w:r>
          </w:p>
        </w:tc>
        <w:tc>
          <w:tcPr>
            <w:tcW w:w="2330" w:type="dxa"/>
            <w:shd w:val="clear" w:color="auto" w:fill="C6D9F1"/>
          </w:tcPr>
          <w:p w:rsidR="00B35461" w:rsidRDefault="00B35461" w:rsidP="00B35461">
            <w:r>
              <w:t>154</w:t>
            </w:r>
          </w:p>
        </w:tc>
        <w:tc>
          <w:tcPr>
            <w:tcW w:w="2331" w:type="dxa"/>
            <w:shd w:val="clear" w:color="auto" w:fill="C6D9F1"/>
          </w:tcPr>
          <w:p w:rsidR="00B35461" w:rsidRPr="00FC3361" w:rsidRDefault="00B35461" w:rsidP="00B35461">
            <w:r>
              <w:t>0,0035</w:t>
            </w:r>
          </w:p>
        </w:tc>
      </w:tr>
    </w:tbl>
    <w:p w:rsidR="00B35461" w:rsidRDefault="00B35461" w:rsidP="00B35461">
      <w:pPr>
        <w:spacing w:line="312" w:lineRule="auto"/>
        <w:rPr>
          <w:szCs w:val="22"/>
        </w:rPr>
      </w:pPr>
    </w:p>
    <w:p w:rsidR="00B35461" w:rsidRPr="00DB710F" w:rsidRDefault="00B35461" w:rsidP="00B35461">
      <w:pPr>
        <w:spacing w:line="360" w:lineRule="auto"/>
      </w:pPr>
      <w:r w:rsidRPr="00DB710F">
        <w:t xml:space="preserve">In dit onderzoek is de leidende vraag of transfers invloed hebben op de aandelenkoers van een club. Dit is vervolgens natuurlijk te scheiden in aankopen en verkopen. Het totaal aantal transfers is 154. Hiervan zijn er 79 verkopen en 75 aankopen. Beide nemen dus ongeveer de helft van het totaal in beslag. </w:t>
      </w:r>
    </w:p>
    <w:p w:rsidR="00B35461" w:rsidRPr="00DB710F" w:rsidRDefault="00B35461" w:rsidP="00B35461">
      <w:pPr>
        <w:spacing w:line="360" w:lineRule="auto"/>
      </w:pPr>
    </w:p>
    <w:p w:rsidR="00B35461" w:rsidRPr="00DB710F" w:rsidRDefault="00B35461" w:rsidP="00B35461">
      <w:pPr>
        <w:spacing w:line="360" w:lineRule="auto"/>
      </w:pPr>
      <w:r w:rsidRPr="00DB710F">
        <w:lastRenderedPageBreak/>
        <w:t xml:space="preserve">Allereerst de tabel van de verkopen. </w:t>
      </w:r>
      <w:r>
        <w:t xml:space="preserve">Deze zijn te zien in </w:t>
      </w:r>
      <w:r w:rsidRPr="00010D3D">
        <w:rPr>
          <w:i/>
        </w:rPr>
        <w:t>tabel 4.2</w:t>
      </w:r>
      <w:r>
        <w:t xml:space="preserve">. </w:t>
      </w:r>
      <w:r w:rsidRPr="00DB710F">
        <w:t>Ook hier lopen de event windows weer van (-1,1) t</w:t>
      </w:r>
      <w:r>
        <w:t>/</w:t>
      </w:r>
      <w:r w:rsidRPr="00DB710F">
        <w:t xml:space="preserve">m (-5,5). Het aantal dagen dat het event window beslaat staat hierachter weer vermeld. De mean CARs van de verkopen staat als laatste kolom. Het aantal verkopen is 79. </w:t>
      </w:r>
    </w:p>
    <w:p w:rsidR="00B35461" w:rsidRDefault="00B35461" w:rsidP="00B35461">
      <w:pPr>
        <w:spacing w:line="360" w:lineRule="auto"/>
        <w:rPr>
          <w:i/>
          <w:lang w:val="en-US"/>
        </w:rPr>
      </w:pPr>
    </w:p>
    <w:p w:rsidR="00B35461" w:rsidRPr="00F40AF5" w:rsidRDefault="00B35461" w:rsidP="00B35461">
      <w:pPr>
        <w:spacing w:line="360" w:lineRule="auto"/>
        <w:rPr>
          <w:i/>
          <w:lang w:val="en-US"/>
        </w:rPr>
      </w:pPr>
      <w:r w:rsidRPr="00F40AF5">
        <w:rPr>
          <w:i/>
          <w:lang w:val="en-US"/>
        </w:rPr>
        <w:t xml:space="preserve">Tabel 4.2: </w:t>
      </w:r>
      <w:r w:rsidRPr="007F40F5">
        <w:rPr>
          <w:i/>
          <w:lang w:val="en-US"/>
        </w:rPr>
        <w:t>Mean Cars announcement (transfers) verkopen</w:t>
      </w:r>
    </w:p>
    <w:tbl>
      <w:tblPr>
        <w:tblW w:w="9322" w:type="dxa"/>
        <w:tblLook w:val="04A0"/>
      </w:tblPr>
      <w:tblGrid>
        <w:gridCol w:w="2330"/>
        <w:gridCol w:w="2331"/>
        <w:gridCol w:w="2330"/>
        <w:gridCol w:w="2331"/>
      </w:tblGrid>
      <w:tr w:rsidR="00B35461" w:rsidRPr="00FC3361">
        <w:trPr>
          <w:trHeight w:val="289"/>
        </w:trPr>
        <w:tc>
          <w:tcPr>
            <w:tcW w:w="2330" w:type="dxa"/>
            <w:tcBorders>
              <w:top w:val="single" w:sz="4" w:space="0" w:color="auto"/>
              <w:left w:val="single" w:sz="4" w:space="0" w:color="auto"/>
              <w:bottom w:val="single" w:sz="4" w:space="0" w:color="auto"/>
              <w:right w:val="single" w:sz="4" w:space="0" w:color="auto"/>
            </w:tcBorders>
            <w:shd w:val="clear" w:color="auto" w:fill="1F497D"/>
          </w:tcPr>
          <w:p w:rsidR="00B35461" w:rsidRPr="007708AF" w:rsidRDefault="00B35461" w:rsidP="00B35461">
            <w:pPr>
              <w:rPr>
                <w:b/>
                <w:color w:val="FFFFFF"/>
              </w:rPr>
            </w:pPr>
            <w:r w:rsidRPr="007708AF">
              <w:rPr>
                <w:b/>
                <w:color w:val="FFFFFF"/>
              </w:rPr>
              <w:t>Event window</w:t>
            </w:r>
          </w:p>
        </w:tc>
        <w:tc>
          <w:tcPr>
            <w:tcW w:w="2331" w:type="dxa"/>
            <w:tcBorders>
              <w:top w:val="single" w:sz="4" w:space="0" w:color="auto"/>
              <w:left w:val="single" w:sz="4" w:space="0" w:color="auto"/>
              <w:bottom w:val="single" w:sz="4" w:space="0" w:color="auto"/>
              <w:right w:val="single" w:sz="4" w:space="0" w:color="auto"/>
            </w:tcBorders>
            <w:shd w:val="clear" w:color="auto" w:fill="1F497D"/>
          </w:tcPr>
          <w:p w:rsidR="00B35461" w:rsidRPr="007708AF" w:rsidRDefault="00B35461" w:rsidP="00B35461">
            <w:pPr>
              <w:rPr>
                <w:b/>
                <w:color w:val="FFFFFF"/>
              </w:rPr>
            </w:pPr>
            <w:r w:rsidRPr="007708AF">
              <w:rPr>
                <w:b/>
                <w:color w:val="FFFFFF"/>
              </w:rPr>
              <w:t>Aantal dagen event window</w:t>
            </w:r>
          </w:p>
        </w:tc>
        <w:tc>
          <w:tcPr>
            <w:tcW w:w="2330" w:type="dxa"/>
            <w:tcBorders>
              <w:top w:val="single" w:sz="4" w:space="0" w:color="auto"/>
              <w:left w:val="single" w:sz="4" w:space="0" w:color="auto"/>
              <w:bottom w:val="single" w:sz="4" w:space="0" w:color="auto"/>
              <w:right w:val="single" w:sz="4" w:space="0" w:color="auto"/>
            </w:tcBorders>
            <w:shd w:val="clear" w:color="auto" w:fill="1F497D"/>
          </w:tcPr>
          <w:p w:rsidR="00B35461" w:rsidRPr="007708AF" w:rsidRDefault="00B35461" w:rsidP="00B35461">
            <w:pPr>
              <w:rPr>
                <w:b/>
                <w:color w:val="FFFFFF"/>
              </w:rPr>
            </w:pPr>
            <w:r w:rsidRPr="007708AF">
              <w:rPr>
                <w:b/>
                <w:color w:val="FFFFFF"/>
              </w:rPr>
              <w:t>Aantal announcements</w:t>
            </w:r>
          </w:p>
        </w:tc>
        <w:tc>
          <w:tcPr>
            <w:tcW w:w="2331" w:type="dxa"/>
            <w:tcBorders>
              <w:top w:val="single" w:sz="4" w:space="0" w:color="auto"/>
              <w:left w:val="single" w:sz="4" w:space="0" w:color="auto"/>
              <w:bottom w:val="single" w:sz="4" w:space="0" w:color="auto"/>
              <w:right w:val="single" w:sz="4" w:space="0" w:color="auto"/>
            </w:tcBorders>
            <w:shd w:val="clear" w:color="auto" w:fill="1F497D"/>
          </w:tcPr>
          <w:p w:rsidR="00B35461" w:rsidRPr="007708AF" w:rsidRDefault="00B35461" w:rsidP="00B35461">
            <w:pPr>
              <w:rPr>
                <w:b/>
                <w:color w:val="FFFFFF"/>
              </w:rPr>
            </w:pPr>
            <w:r w:rsidRPr="007708AF">
              <w:rPr>
                <w:b/>
                <w:color w:val="FFFFFF"/>
              </w:rPr>
              <w:t>Mean CAR verkopen</w:t>
            </w:r>
          </w:p>
        </w:tc>
      </w:tr>
      <w:tr w:rsidR="00B35461" w:rsidRPr="00FC3361">
        <w:trPr>
          <w:trHeight w:val="289"/>
        </w:trPr>
        <w:tc>
          <w:tcPr>
            <w:tcW w:w="2330" w:type="dxa"/>
            <w:tcBorders>
              <w:top w:val="single" w:sz="4" w:space="0" w:color="auto"/>
            </w:tcBorders>
            <w:shd w:val="clear" w:color="auto" w:fill="C6D9F1"/>
          </w:tcPr>
          <w:p w:rsidR="00B35461" w:rsidRPr="007708AF" w:rsidRDefault="00B35461" w:rsidP="00B35461">
            <w:pPr>
              <w:rPr>
                <w:b/>
              </w:rPr>
            </w:pPr>
            <w:r w:rsidRPr="007708AF">
              <w:rPr>
                <w:b/>
              </w:rPr>
              <w:t>(-1,1)</w:t>
            </w:r>
          </w:p>
        </w:tc>
        <w:tc>
          <w:tcPr>
            <w:tcW w:w="2331" w:type="dxa"/>
            <w:tcBorders>
              <w:top w:val="single" w:sz="4" w:space="0" w:color="auto"/>
            </w:tcBorders>
            <w:shd w:val="clear" w:color="auto" w:fill="C6D9F1"/>
          </w:tcPr>
          <w:p w:rsidR="00B35461" w:rsidRPr="00FC3361" w:rsidRDefault="00B35461" w:rsidP="00B35461">
            <w:r>
              <w:t>3</w:t>
            </w:r>
          </w:p>
        </w:tc>
        <w:tc>
          <w:tcPr>
            <w:tcW w:w="2330" w:type="dxa"/>
            <w:tcBorders>
              <w:top w:val="single" w:sz="4" w:space="0" w:color="auto"/>
            </w:tcBorders>
            <w:shd w:val="clear" w:color="auto" w:fill="C6D9F1"/>
          </w:tcPr>
          <w:p w:rsidR="00B35461" w:rsidRDefault="00B35461" w:rsidP="00B35461">
            <w:r w:rsidRPr="007708AF">
              <w:rPr>
                <w:szCs w:val="22"/>
              </w:rPr>
              <w:t>79</w:t>
            </w:r>
          </w:p>
        </w:tc>
        <w:tc>
          <w:tcPr>
            <w:tcW w:w="2331" w:type="dxa"/>
            <w:tcBorders>
              <w:top w:val="single" w:sz="4" w:space="0" w:color="auto"/>
            </w:tcBorders>
            <w:shd w:val="clear" w:color="auto" w:fill="C6D9F1"/>
          </w:tcPr>
          <w:p w:rsidR="00B35461" w:rsidRPr="00FC3361" w:rsidRDefault="00B35461" w:rsidP="00B35461">
            <w:r>
              <w:t>-0,0036</w:t>
            </w:r>
          </w:p>
        </w:tc>
      </w:tr>
      <w:tr w:rsidR="00B35461" w:rsidRPr="00FC3361">
        <w:trPr>
          <w:trHeight w:val="289"/>
        </w:trPr>
        <w:tc>
          <w:tcPr>
            <w:tcW w:w="2330" w:type="dxa"/>
            <w:shd w:val="clear" w:color="auto" w:fill="DBE5F1"/>
          </w:tcPr>
          <w:p w:rsidR="00B35461" w:rsidRPr="007708AF" w:rsidRDefault="00B35461" w:rsidP="00B35461">
            <w:pPr>
              <w:rPr>
                <w:b/>
              </w:rPr>
            </w:pPr>
            <w:r w:rsidRPr="007708AF">
              <w:rPr>
                <w:b/>
              </w:rPr>
              <w:t>(-2,2)</w:t>
            </w:r>
          </w:p>
        </w:tc>
        <w:tc>
          <w:tcPr>
            <w:tcW w:w="2331" w:type="dxa"/>
            <w:shd w:val="clear" w:color="auto" w:fill="DBE5F1"/>
          </w:tcPr>
          <w:p w:rsidR="00B35461" w:rsidRPr="00FC3361" w:rsidRDefault="00B35461" w:rsidP="00B35461">
            <w:r>
              <w:t>5</w:t>
            </w:r>
          </w:p>
        </w:tc>
        <w:tc>
          <w:tcPr>
            <w:tcW w:w="2330" w:type="dxa"/>
            <w:shd w:val="clear" w:color="auto" w:fill="DBE5F1"/>
          </w:tcPr>
          <w:p w:rsidR="00B35461" w:rsidRDefault="00B35461" w:rsidP="00B35461">
            <w:r w:rsidRPr="007708AF">
              <w:rPr>
                <w:szCs w:val="22"/>
              </w:rPr>
              <w:t>79</w:t>
            </w:r>
          </w:p>
        </w:tc>
        <w:tc>
          <w:tcPr>
            <w:tcW w:w="2331" w:type="dxa"/>
            <w:shd w:val="clear" w:color="auto" w:fill="DBE5F1"/>
          </w:tcPr>
          <w:p w:rsidR="00B35461" w:rsidRPr="00FC3361" w:rsidRDefault="00B35461" w:rsidP="00B35461">
            <w:r>
              <w:t>0,0003</w:t>
            </w:r>
          </w:p>
        </w:tc>
      </w:tr>
      <w:tr w:rsidR="00B35461" w:rsidRPr="00FC3361">
        <w:trPr>
          <w:trHeight w:val="289"/>
        </w:trPr>
        <w:tc>
          <w:tcPr>
            <w:tcW w:w="2330" w:type="dxa"/>
            <w:shd w:val="clear" w:color="auto" w:fill="C6D9F1"/>
          </w:tcPr>
          <w:p w:rsidR="00B35461" w:rsidRPr="007708AF" w:rsidRDefault="00B35461" w:rsidP="00B35461">
            <w:pPr>
              <w:rPr>
                <w:b/>
              </w:rPr>
            </w:pPr>
            <w:r w:rsidRPr="007708AF">
              <w:rPr>
                <w:b/>
              </w:rPr>
              <w:t>(-3,3)</w:t>
            </w:r>
          </w:p>
        </w:tc>
        <w:tc>
          <w:tcPr>
            <w:tcW w:w="2331" w:type="dxa"/>
            <w:shd w:val="clear" w:color="auto" w:fill="C6D9F1"/>
          </w:tcPr>
          <w:p w:rsidR="00B35461" w:rsidRPr="00FC3361" w:rsidRDefault="00B35461" w:rsidP="00B35461">
            <w:r>
              <w:t>7</w:t>
            </w:r>
          </w:p>
        </w:tc>
        <w:tc>
          <w:tcPr>
            <w:tcW w:w="2330" w:type="dxa"/>
            <w:shd w:val="clear" w:color="auto" w:fill="C6D9F1"/>
          </w:tcPr>
          <w:p w:rsidR="00B35461" w:rsidRDefault="00B35461" w:rsidP="00B35461">
            <w:r w:rsidRPr="007708AF">
              <w:rPr>
                <w:szCs w:val="22"/>
              </w:rPr>
              <w:t>79</w:t>
            </w:r>
          </w:p>
        </w:tc>
        <w:tc>
          <w:tcPr>
            <w:tcW w:w="2331" w:type="dxa"/>
            <w:shd w:val="clear" w:color="auto" w:fill="C6D9F1"/>
          </w:tcPr>
          <w:p w:rsidR="00B35461" w:rsidRPr="00FC3361" w:rsidRDefault="00B35461" w:rsidP="00B35461">
            <w:r>
              <w:t>0,0074</w:t>
            </w:r>
          </w:p>
        </w:tc>
      </w:tr>
      <w:tr w:rsidR="00B35461" w:rsidRPr="00FC3361">
        <w:trPr>
          <w:trHeight w:val="289"/>
        </w:trPr>
        <w:tc>
          <w:tcPr>
            <w:tcW w:w="2330" w:type="dxa"/>
            <w:shd w:val="clear" w:color="auto" w:fill="DBE5F1"/>
          </w:tcPr>
          <w:p w:rsidR="00B35461" w:rsidRPr="007708AF" w:rsidRDefault="00B35461" w:rsidP="00B35461">
            <w:pPr>
              <w:rPr>
                <w:b/>
              </w:rPr>
            </w:pPr>
            <w:r w:rsidRPr="007708AF">
              <w:rPr>
                <w:b/>
              </w:rPr>
              <w:t>(-4,4)</w:t>
            </w:r>
          </w:p>
        </w:tc>
        <w:tc>
          <w:tcPr>
            <w:tcW w:w="2331" w:type="dxa"/>
            <w:shd w:val="clear" w:color="auto" w:fill="DBE5F1"/>
          </w:tcPr>
          <w:p w:rsidR="00B35461" w:rsidRPr="00FC3361" w:rsidRDefault="00B35461" w:rsidP="00B35461">
            <w:r>
              <w:t>9</w:t>
            </w:r>
          </w:p>
        </w:tc>
        <w:tc>
          <w:tcPr>
            <w:tcW w:w="2330" w:type="dxa"/>
            <w:shd w:val="clear" w:color="auto" w:fill="DBE5F1"/>
          </w:tcPr>
          <w:p w:rsidR="00B35461" w:rsidRDefault="00B35461" w:rsidP="00B35461">
            <w:r w:rsidRPr="007708AF">
              <w:rPr>
                <w:szCs w:val="22"/>
              </w:rPr>
              <w:t>79</w:t>
            </w:r>
          </w:p>
        </w:tc>
        <w:tc>
          <w:tcPr>
            <w:tcW w:w="2331" w:type="dxa"/>
            <w:shd w:val="clear" w:color="auto" w:fill="DBE5F1"/>
          </w:tcPr>
          <w:p w:rsidR="00B35461" w:rsidRPr="00FC3361" w:rsidRDefault="00B35461" w:rsidP="00B35461">
            <w:r>
              <w:t>0,0132</w:t>
            </w:r>
          </w:p>
        </w:tc>
      </w:tr>
      <w:tr w:rsidR="00B35461" w:rsidRPr="00FC3361">
        <w:trPr>
          <w:trHeight w:val="269"/>
        </w:trPr>
        <w:tc>
          <w:tcPr>
            <w:tcW w:w="2330" w:type="dxa"/>
            <w:shd w:val="clear" w:color="auto" w:fill="C6D9F1"/>
          </w:tcPr>
          <w:p w:rsidR="00B35461" w:rsidRPr="007708AF" w:rsidRDefault="00B35461" w:rsidP="00B35461">
            <w:pPr>
              <w:rPr>
                <w:b/>
              </w:rPr>
            </w:pPr>
            <w:r w:rsidRPr="007708AF">
              <w:rPr>
                <w:b/>
              </w:rPr>
              <w:t>(-5,5)</w:t>
            </w:r>
          </w:p>
        </w:tc>
        <w:tc>
          <w:tcPr>
            <w:tcW w:w="2331" w:type="dxa"/>
            <w:shd w:val="clear" w:color="auto" w:fill="C6D9F1"/>
          </w:tcPr>
          <w:p w:rsidR="00B35461" w:rsidRPr="00FC3361" w:rsidRDefault="00B35461" w:rsidP="00B35461">
            <w:r>
              <w:t>11</w:t>
            </w:r>
          </w:p>
        </w:tc>
        <w:tc>
          <w:tcPr>
            <w:tcW w:w="2330" w:type="dxa"/>
            <w:shd w:val="clear" w:color="auto" w:fill="C6D9F1"/>
          </w:tcPr>
          <w:p w:rsidR="00B35461" w:rsidRDefault="00B35461" w:rsidP="00B35461">
            <w:r w:rsidRPr="007708AF">
              <w:rPr>
                <w:szCs w:val="22"/>
              </w:rPr>
              <w:t>79</w:t>
            </w:r>
          </w:p>
        </w:tc>
        <w:tc>
          <w:tcPr>
            <w:tcW w:w="2331" w:type="dxa"/>
            <w:shd w:val="clear" w:color="auto" w:fill="C6D9F1"/>
          </w:tcPr>
          <w:p w:rsidR="00B35461" w:rsidRPr="00FC3361" w:rsidRDefault="00B35461" w:rsidP="00B35461">
            <w:r>
              <w:t>0,0069</w:t>
            </w:r>
          </w:p>
        </w:tc>
      </w:tr>
    </w:tbl>
    <w:p w:rsidR="00B35461" w:rsidRDefault="00B35461" w:rsidP="00B35461">
      <w:pPr>
        <w:spacing w:line="312" w:lineRule="auto"/>
        <w:rPr>
          <w:szCs w:val="22"/>
        </w:rPr>
      </w:pPr>
    </w:p>
    <w:p w:rsidR="00B35461" w:rsidRPr="00DB710F" w:rsidRDefault="00B35461" w:rsidP="00B35461">
      <w:pPr>
        <w:spacing w:line="360" w:lineRule="auto"/>
      </w:pPr>
      <w:r>
        <w:t xml:space="preserve">Dan nu de aankopen. Hier is het aantal announcements iets minder, namelijk 75. De mean CARs zijn ook anders dan bij de verkopen. Dit is te zien in </w:t>
      </w:r>
      <w:r w:rsidRPr="00010D3D">
        <w:rPr>
          <w:i/>
        </w:rPr>
        <w:t>tabel 4.3.</w:t>
      </w:r>
    </w:p>
    <w:p w:rsidR="00B35461" w:rsidRPr="00DB710F" w:rsidRDefault="00B35461" w:rsidP="00B35461">
      <w:pPr>
        <w:spacing w:line="360" w:lineRule="auto"/>
      </w:pPr>
    </w:p>
    <w:p w:rsidR="00B35461" w:rsidRPr="00594D63" w:rsidRDefault="00B35461" w:rsidP="00B35461">
      <w:pPr>
        <w:spacing w:line="360" w:lineRule="auto"/>
        <w:rPr>
          <w:i/>
        </w:rPr>
      </w:pPr>
      <w:r w:rsidRPr="007F40F5">
        <w:rPr>
          <w:i/>
        </w:rPr>
        <w:t xml:space="preserve">Tabel 4.3: </w:t>
      </w:r>
      <w:r w:rsidRPr="00594D63">
        <w:rPr>
          <w:i/>
        </w:rPr>
        <w:t>Mean Cars announcement (transfers) aankopen</w:t>
      </w:r>
    </w:p>
    <w:tbl>
      <w:tblPr>
        <w:tblW w:w="9322" w:type="dxa"/>
        <w:tblLook w:val="04A0"/>
      </w:tblPr>
      <w:tblGrid>
        <w:gridCol w:w="2330"/>
        <w:gridCol w:w="2331"/>
        <w:gridCol w:w="2330"/>
        <w:gridCol w:w="2331"/>
      </w:tblGrid>
      <w:tr w:rsidR="00B35461" w:rsidRPr="00FC3361">
        <w:trPr>
          <w:trHeight w:val="286"/>
        </w:trPr>
        <w:tc>
          <w:tcPr>
            <w:tcW w:w="2330" w:type="dxa"/>
            <w:tcBorders>
              <w:top w:val="single" w:sz="4" w:space="0" w:color="auto"/>
              <w:left w:val="single" w:sz="4" w:space="0" w:color="auto"/>
              <w:bottom w:val="single" w:sz="4" w:space="0" w:color="auto"/>
              <w:right w:val="single" w:sz="4" w:space="0" w:color="auto"/>
            </w:tcBorders>
            <w:shd w:val="clear" w:color="auto" w:fill="1F497D"/>
          </w:tcPr>
          <w:p w:rsidR="00B35461" w:rsidRPr="007708AF" w:rsidRDefault="00B35461" w:rsidP="00B35461">
            <w:pPr>
              <w:rPr>
                <w:b/>
                <w:color w:val="FFFFFF"/>
              </w:rPr>
            </w:pPr>
            <w:r w:rsidRPr="007708AF">
              <w:rPr>
                <w:b/>
                <w:color w:val="FFFFFF"/>
              </w:rPr>
              <w:t>Event window</w:t>
            </w:r>
          </w:p>
        </w:tc>
        <w:tc>
          <w:tcPr>
            <w:tcW w:w="2331" w:type="dxa"/>
            <w:tcBorders>
              <w:top w:val="single" w:sz="4" w:space="0" w:color="auto"/>
              <w:left w:val="single" w:sz="4" w:space="0" w:color="auto"/>
              <w:bottom w:val="single" w:sz="4" w:space="0" w:color="auto"/>
              <w:right w:val="single" w:sz="4" w:space="0" w:color="auto"/>
            </w:tcBorders>
            <w:shd w:val="clear" w:color="auto" w:fill="1F497D"/>
          </w:tcPr>
          <w:p w:rsidR="00B35461" w:rsidRPr="007708AF" w:rsidRDefault="00B35461" w:rsidP="00B35461">
            <w:pPr>
              <w:rPr>
                <w:b/>
                <w:color w:val="FFFFFF"/>
              </w:rPr>
            </w:pPr>
            <w:r w:rsidRPr="007708AF">
              <w:rPr>
                <w:b/>
                <w:color w:val="FFFFFF"/>
              </w:rPr>
              <w:t>Aantal dagen event window</w:t>
            </w:r>
          </w:p>
        </w:tc>
        <w:tc>
          <w:tcPr>
            <w:tcW w:w="2330" w:type="dxa"/>
            <w:tcBorders>
              <w:top w:val="single" w:sz="4" w:space="0" w:color="auto"/>
              <w:left w:val="single" w:sz="4" w:space="0" w:color="auto"/>
              <w:bottom w:val="single" w:sz="4" w:space="0" w:color="auto"/>
              <w:right w:val="single" w:sz="4" w:space="0" w:color="auto"/>
            </w:tcBorders>
            <w:shd w:val="clear" w:color="auto" w:fill="1F497D"/>
          </w:tcPr>
          <w:p w:rsidR="00B35461" w:rsidRPr="007708AF" w:rsidRDefault="00B35461" w:rsidP="00B35461">
            <w:pPr>
              <w:rPr>
                <w:b/>
                <w:color w:val="FFFFFF"/>
              </w:rPr>
            </w:pPr>
            <w:r w:rsidRPr="007708AF">
              <w:rPr>
                <w:b/>
                <w:color w:val="FFFFFF"/>
              </w:rPr>
              <w:t>Aantal announcements</w:t>
            </w:r>
          </w:p>
        </w:tc>
        <w:tc>
          <w:tcPr>
            <w:tcW w:w="2331" w:type="dxa"/>
            <w:tcBorders>
              <w:top w:val="single" w:sz="4" w:space="0" w:color="auto"/>
              <w:left w:val="single" w:sz="4" w:space="0" w:color="auto"/>
              <w:bottom w:val="single" w:sz="4" w:space="0" w:color="auto"/>
              <w:right w:val="single" w:sz="4" w:space="0" w:color="auto"/>
            </w:tcBorders>
            <w:shd w:val="clear" w:color="auto" w:fill="1F497D"/>
          </w:tcPr>
          <w:p w:rsidR="00B35461" w:rsidRPr="007708AF" w:rsidRDefault="00B35461" w:rsidP="00B35461">
            <w:pPr>
              <w:rPr>
                <w:b/>
                <w:color w:val="FFFFFF"/>
              </w:rPr>
            </w:pPr>
            <w:r w:rsidRPr="007708AF">
              <w:rPr>
                <w:b/>
                <w:color w:val="FFFFFF"/>
              </w:rPr>
              <w:t>Mean CAR aankopen</w:t>
            </w:r>
          </w:p>
        </w:tc>
      </w:tr>
      <w:tr w:rsidR="00B35461" w:rsidRPr="00FC3361">
        <w:trPr>
          <w:trHeight w:val="266"/>
        </w:trPr>
        <w:tc>
          <w:tcPr>
            <w:tcW w:w="2330" w:type="dxa"/>
            <w:tcBorders>
              <w:top w:val="single" w:sz="4" w:space="0" w:color="auto"/>
            </w:tcBorders>
            <w:shd w:val="clear" w:color="auto" w:fill="C6D9F1"/>
          </w:tcPr>
          <w:p w:rsidR="00B35461" w:rsidRPr="007708AF" w:rsidRDefault="00B35461" w:rsidP="00B35461">
            <w:pPr>
              <w:rPr>
                <w:b/>
              </w:rPr>
            </w:pPr>
            <w:r w:rsidRPr="007708AF">
              <w:rPr>
                <w:b/>
              </w:rPr>
              <w:t>(-1,1)</w:t>
            </w:r>
          </w:p>
        </w:tc>
        <w:tc>
          <w:tcPr>
            <w:tcW w:w="2331" w:type="dxa"/>
            <w:tcBorders>
              <w:top w:val="single" w:sz="4" w:space="0" w:color="auto"/>
            </w:tcBorders>
            <w:shd w:val="clear" w:color="auto" w:fill="C6D9F1"/>
          </w:tcPr>
          <w:p w:rsidR="00B35461" w:rsidRPr="00FC3361" w:rsidRDefault="00B35461" w:rsidP="00B35461">
            <w:r>
              <w:t>3</w:t>
            </w:r>
          </w:p>
        </w:tc>
        <w:tc>
          <w:tcPr>
            <w:tcW w:w="2330" w:type="dxa"/>
            <w:tcBorders>
              <w:top w:val="single" w:sz="4" w:space="0" w:color="auto"/>
            </w:tcBorders>
            <w:shd w:val="clear" w:color="auto" w:fill="C6D9F1"/>
          </w:tcPr>
          <w:p w:rsidR="00B35461" w:rsidRDefault="00B35461" w:rsidP="00B35461">
            <w:r w:rsidRPr="007708AF">
              <w:rPr>
                <w:szCs w:val="22"/>
              </w:rPr>
              <w:t>75</w:t>
            </w:r>
          </w:p>
        </w:tc>
        <w:tc>
          <w:tcPr>
            <w:tcW w:w="2331" w:type="dxa"/>
            <w:tcBorders>
              <w:top w:val="single" w:sz="4" w:space="0" w:color="auto"/>
            </w:tcBorders>
            <w:shd w:val="clear" w:color="auto" w:fill="C6D9F1"/>
          </w:tcPr>
          <w:p w:rsidR="00B35461" w:rsidRPr="00FC3361" w:rsidRDefault="00B35461" w:rsidP="00B35461">
            <w:r>
              <w:t>-0,0044</w:t>
            </w:r>
          </w:p>
        </w:tc>
      </w:tr>
      <w:tr w:rsidR="00B35461" w:rsidRPr="00FC3361">
        <w:trPr>
          <w:trHeight w:val="286"/>
        </w:trPr>
        <w:tc>
          <w:tcPr>
            <w:tcW w:w="2330" w:type="dxa"/>
            <w:shd w:val="clear" w:color="auto" w:fill="DBE5F1"/>
          </w:tcPr>
          <w:p w:rsidR="00B35461" w:rsidRPr="007708AF" w:rsidRDefault="00B35461" w:rsidP="00B35461">
            <w:pPr>
              <w:rPr>
                <w:b/>
              </w:rPr>
            </w:pPr>
            <w:r w:rsidRPr="007708AF">
              <w:rPr>
                <w:b/>
              </w:rPr>
              <w:t>(-2,2)</w:t>
            </w:r>
          </w:p>
        </w:tc>
        <w:tc>
          <w:tcPr>
            <w:tcW w:w="2331" w:type="dxa"/>
            <w:shd w:val="clear" w:color="auto" w:fill="DBE5F1"/>
          </w:tcPr>
          <w:p w:rsidR="00B35461" w:rsidRPr="00FC3361" w:rsidRDefault="00B35461" w:rsidP="00B35461">
            <w:r>
              <w:t>5</w:t>
            </w:r>
          </w:p>
        </w:tc>
        <w:tc>
          <w:tcPr>
            <w:tcW w:w="2330" w:type="dxa"/>
            <w:shd w:val="clear" w:color="auto" w:fill="DBE5F1"/>
          </w:tcPr>
          <w:p w:rsidR="00B35461" w:rsidRDefault="00B35461" w:rsidP="00B35461">
            <w:r w:rsidRPr="007708AF">
              <w:rPr>
                <w:szCs w:val="22"/>
              </w:rPr>
              <w:t>75</w:t>
            </w:r>
          </w:p>
        </w:tc>
        <w:tc>
          <w:tcPr>
            <w:tcW w:w="2331" w:type="dxa"/>
            <w:shd w:val="clear" w:color="auto" w:fill="DBE5F1"/>
          </w:tcPr>
          <w:p w:rsidR="00B35461" w:rsidRPr="00FC3361" w:rsidRDefault="00B35461" w:rsidP="00B35461">
            <w:r>
              <w:t>-0,0005</w:t>
            </w:r>
          </w:p>
        </w:tc>
      </w:tr>
      <w:tr w:rsidR="00B35461" w:rsidRPr="00FC3361">
        <w:trPr>
          <w:trHeight w:val="286"/>
        </w:trPr>
        <w:tc>
          <w:tcPr>
            <w:tcW w:w="2330" w:type="dxa"/>
            <w:shd w:val="clear" w:color="auto" w:fill="C6D9F1"/>
          </w:tcPr>
          <w:p w:rsidR="00B35461" w:rsidRPr="007708AF" w:rsidRDefault="00B35461" w:rsidP="00B35461">
            <w:pPr>
              <w:rPr>
                <w:b/>
              </w:rPr>
            </w:pPr>
            <w:r w:rsidRPr="007708AF">
              <w:rPr>
                <w:b/>
              </w:rPr>
              <w:t>(-3,3)</w:t>
            </w:r>
          </w:p>
        </w:tc>
        <w:tc>
          <w:tcPr>
            <w:tcW w:w="2331" w:type="dxa"/>
            <w:shd w:val="clear" w:color="auto" w:fill="C6D9F1"/>
          </w:tcPr>
          <w:p w:rsidR="00B35461" w:rsidRPr="00FC3361" w:rsidRDefault="00B35461" w:rsidP="00B35461">
            <w:r>
              <w:t>7</w:t>
            </w:r>
          </w:p>
        </w:tc>
        <w:tc>
          <w:tcPr>
            <w:tcW w:w="2330" w:type="dxa"/>
            <w:shd w:val="clear" w:color="auto" w:fill="C6D9F1"/>
          </w:tcPr>
          <w:p w:rsidR="00B35461" w:rsidRDefault="00B35461" w:rsidP="00B35461">
            <w:r w:rsidRPr="007708AF">
              <w:rPr>
                <w:szCs w:val="22"/>
              </w:rPr>
              <w:t>75</w:t>
            </w:r>
          </w:p>
        </w:tc>
        <w:tc>
          <w:tcPr>
            <w:tcW w:w="2331" w:type="dxa"/>
            <w:shd w:val="clear" w:color="auto" w:fill="C6D9F1"/>
          </w:tcPr>
          <w:p w:rsidR="00B35461" w:rsidRPr="00FC3361" w:rsidRDefault="00B35461" w:rsidP="00B35461">
            <w:r>
              <w:t>-0,0004</w:t>
            </w:r>
          </w:p>
        </w:tc>
      </w:tr>
      <w:tr w:rsidR="00B35461" w:rsidRPr="00FC3361">
        <w:trPr>
          <w:trHeight w:val="286"/>
        </w:trPr>
        <w:tc>
          <w:tcPr>
            <w:tcW w:w="2330" w:type="dxa"/>
            <w:shd w:val="clear" w:color="auto" w:fill="DBE5F1"/>
          </w:tcPr>
          <w:p w:rsidR="00B35461" w:rsidRPr="007708AF" w:rsidRDefault="00B35461" w:rsidP="00B35461">
            <w:pPr>
              <w:rPr>
                <w:b/>
              </w:rPr>
            </w:pPr>
            <w:r w:rsidRPr="007708AF">
              <w:rPr>
                <w:b/>
              </w:rPr>
              <w:t>(-4,4)</w:t>
            </w:r>
          </w:p>
        </w:tc>
        <w:tc>
          <w:tcPr>
            <w:tcW w:w="2331" w:type="dxa"/>
            <w:shd w:val="clear" w:color="auto" w:fill="DBE5F1"/>
          </w:tcPr>
          <w:p w:rsidR="00B35461" w:rsidRPr="00FC3361" w:rsidRDefault="00B35461" w:rsidP="00B35461">
            <w:r>
              <w:t>9</w:t>
            </w:r>
          </w:p>
        </w:tc>
        <w:tc>
          <w:tcPr>
            <w:tcW w:w="2330" w:type="dxa"/>
            <w:shd w:val="clear" w:color="auto" w:fill="DBE5F1"/>
          </w:tcPr>
          <w:p w:rsidR="00B35461" w:rsidRDefault="00B35461" w:rsidP="00B35461">
            <w:r w:rsidRPr="007708AF">
              <w:rPr>
                <w:szCs w:val="22"/>
              </w:rPr>
              <w:t>75</w:t>
            </w:r>
          </w:p>
        </w:tc>
        <w:tc>
          <w:tcPr>
            <w:tcW w:w="2331" w:type="dxa"/>
            <w:shd w:val="clear" w:color="auto" w:fill="DBE5F1"/>
          </w:tcPr>
          <w:p w:rsidR="00B35461" w:rsidRPr="00FC3361" w:rsidRDefault="00B35461" w:rsidP="00B35461">
            <w:r>
              <w:t>0,0011</w:t>
            </w:r>
          </w:p>
        </w:tc>
      </w:tr>
      <w:tr w:rsidR="00B35461" w:rsidRPr="00FC3361">
        <w:trPr>
          <w:trHeight w:val="266"/>
        </w:trPr>
        <w:tc>
          <w:tcPr>
            <w:tcW w:w="2330" w:type="dxa"/>
            <w:shd w:val="clear" w:color="auto" w:fill="C6D9F1"/>
          </w:tcPr>
          <w:p w:rsidR="00B35461" w:rsidRPr="007708AF" w:rsidRDefault="00B35461" w:rsidP="00B35461">
            <w:pPr>
              <w:rPr>
                <w:b/>
              </w:rPr>
            </w:pPr>
            <w:r w:rsidRPr="007708AF">
              <w:rPr>
                <w:b/>
              </w:rPr>
              <w:t>(-5,5)</w:t>
            </w:r>
          </w:p>
        </w:tc>
        <w:tc>
          <w:tcPr>
            <w:tcW w:w="2331" w:type="dxa"/>
            <w:shd w:val="clear" w:color="auto" w:fill="C6D9F1"/>
          </w:tcPr>
          <w:p w:rsidR="00B35461" w:rsidRPr="00FC3361" w:rsidRDefault="00B35461" w:rsidP="00B35461">
            <w:r>
              <w:t>11</w:t>
            </w:r>
          </w:p>
        </w:tc>
        <w:tc>
          <w:tcPr>
            <w:tcW w:w="2330" w:type="dxa"/>
            <w:shd w:val="clear" w:color="auto" w:fill="C6D9F1"/>
          </w:tcPr>
          <w:p w:rsidR="00B35461" w:rsidRDefault="00B35461" w:rsidP="00B35461">
            <w:r w:rsidRPr="007708AF">
              <w:rPr>
                <w:szCs w:val="22"/>
              </w:rPr>
              <w:t>75</w:t>
            </w:r>
          </w:p>
        </w:tc>
        <w:tc>
          <w:tcPr>
            <w:tcW w:w="2331" w:type="dxa"/>
            <w:shd w:val="clear" w:color="auto" w:fill="C6D9F1"/>
          </w:tcPr>
          <w:p w:rsidR="00B35461" w:rsidRPr="00FC3361" w:rsidRDefault="00B35461" w:rsidP="00B35461">
            <w:r>
              <w:t>-0,0002</w:t>
            </w:r>
          </w:p>
        </w:tc>
      </w:tr>
    </w:tbl>
    <w:p w:rsidR="00B35461" w:rsidRPr="00AB4A47" w:rsidRDefault="00B35461" w:rsidP="00B35461">
      <w:pPr>
        <w:spacing w:line="312" w:lineRule="auto"/>
        <w:rPr>
          <w:color w:val="FF0000"/>
          <w:szCs w:val="22"/>
        </w:rPr>
      </w:pPr>
      <w:r>
        <w:rPr>
          <w:szCs w:val="22"/>
        </w:rPr>
        <w:tab/>
      </w:r>
    </w:p>
    <w:p w:rsidR="00B35461" w:rsidRPr="00F40AF5" w:rsidRDefault="00B35461" w:rsidP="00B35461">
      <w:pPr>
        <w:tabs>
          <w:tab w:val="left" w:pos="567"/>
        </w:tabs>
        <w:spacing w:line="360" w:lineRule="auto"/>
        <w:rPr>
          <w:b/>
          <w:color w:val="002060"/>
          <w:sz w:val="25"/>
          <w:szCs w:val="25"/>
        </w:rPr>
      </w:pPr>
      <w:r w:rsidRPr="00F40AF5">
        <w:rPr>
          <w:b/>
          <w:color w:val="002060"/>
          <w:sz w:val="25"/>
          <w:szCs w:val="25"/>
        </w:rPr>
        <w:t xml:space="preserve">4.2 </w:t>
      </w:r>
      <w:r w:rsidRPr="00F40AF5">
        <w:rPr>
          <w:b/>
          <w:color w:val="002060"/>
          <w:sz w:val="25"/>
          <w:szCs w:val="25"/>
        </w:rPr>
        <w:tab/>
        <w:t>Hypotheses</w:t>
      </w:r>
    </w:p>
    <w:p w:rsidR="00B35461" w:rsidRPr="00DB710F" w:rsidRDefault="00B35461" w:rsidP="00B35461">
      <w:pPr>
        <w:spacing w:line="360" w:lineRule="auto"/>
      </w:pPr>
      <w:r w:rsidRPr="00DB710F">
        <w:t xml:space="preserve">Het onderwerp van deze scriptie is: de invloed van transfers op de aandelenkoers. De belangrijkste vraag is dus: </w:t>
      </w:r>
      <w:r w:rsidRPr="00DB710F">
        <w:rPr>
          <w:i/>
        </w:rPr>
        <w:t xml:space="preserve">hebben transfers invloed op de aandelenkoers? </w:t>
      </w:r>
      <w:r w:rsidRPr="00DB710F">
        <w:t>Om dit te onderzoeken, is de eerste hypothese opgesteld. Hierbij stelt de H</w:t>
      </w:r>
      <w:r w:rsidRPr="00DB710F">
        <w:rPr>
          <w:vertAlign w:val="subscript"/>
        </w:rPr>
        <w:t>0</w:t>
      </w:r>
      <w:r w:rsidRPr="00DB710F">
        <w:t xml:space="preserve"> dat de mean CARs niet </w:t>
      </w:r>
      <w:r>
        <w:t xml:space="preserve">significant </w:t>
      </w:r>
      <w:r w:rsidRPr="00DB710F">
        <w:t>afwijken van 0. Dat zou betekenen dat de transfers geen invloed zouden hebben op de aandelenkoers. De alternatieve hypothese, de H</w:t>
      </w:r>
      <w:r w:rsidRPr="00DB710F">
        <w:rPr>
          <w:vertAlign w:val="subscript"/>
        </w:rPr>
        <w:t>a</w:t>
      </w:r>
      <w:r w:rsidRPr="00DB710F">
        <w:t xml:space="preserve"> stelt dat de mean CARs significant afwijken van 0. Dit zou betekenen dat de transfers wel invloed zouden hebben op de aandelenkoers. </w:t>
      </w:r>
    </w:p>
    <w:p w:rsidR="00B35461" w:rsidRPr="00DB710F" w:rsidRDefault="00B35461" w:rsidP="00B35461">
      <w:pPr>
        <w:spacing w:line="360" w:lineRule="auto"/>
      </w:pPr>
    </w:p>
    <w:p w:rsidR="00B35461" w:rsidRPr="00DB710F" w:rsidRDefault="00B35461" w:rsidP="00B35461">
      <w:pPr>
        <w:spacing w:line="360" w:lineRule="auto"/>
        <w:rPr>
          <w:i/>
        </w:rPr>
      </w:pPr>
      <w:r w:rsidRPr="00DB710F">
        <w:t>(4.3)</w:t>
      </w:r>
      <w:r w:rsidRPr="00DB710F">
        <w:tab/>
      </w:r>
      <w:r w:rsidRPr="00DB710F">
        <w:rPr>
          <w:i/>
        </w:rPr>
        <w:t>H</w:t>
      </w:r>
      <w:r w:rsidRPr="00DB710F">
        <w:rPr>
          <w:i/>
          <w:vertAlign w:val="subscript"/>
        </w:rPr>
        <w:t>0</w:t>
      </w:r>
      <w:r w:rsidRPr="00DB710F">
        <w:rPr>
          <w:i/>
        </w:rPr>
        <w:t>: μCAR = 0</w:t>
      </w:r>
    </w:p>
    <w:p w:rsidR="00B35461" w:rsidRPr="00DB710F" w:rsidRDefault="00B35461" w:rsidP="00B35461">
      <w:pPr>
        <w:spacing w:line="360" w:lineRule="auto"/>
        <w:ind w:firstLine="708"/>
        <w:rPr>
          <w:i/>
        </w:rPr>
      </w:pPr>
      <w:r w:rsidRPr="00DB710F">
        <w:rPr>
          <w:i/>
        </w:rPr>
        <w:t>H</w:t>
      </w:r>
      <w:r w:rsidRPr="00DB710F">
        <w:rPr>
          <w:i/>
          <w:vertAlign w:val="subscript"/>
        </w:rPr>
        <w:t>a</w:t>
      </w:r>
      <w:r w:rsidRPr="00DB710F">
        <w:rPr>
          <w:i/>
        </w:rPr>
        <w:t>: μCAR ≠ 0</w:t>
      </w:r>
    </w:p>
    <w:p w:rsidR="00B35461" w:rsidRPr="00DB710F" w:rsidRDefault="00B35461" w:rsidP="00B35461">
      <w:pPr>
        <w:spacing w:line="360" w:lineRule="auto"/>
      </w:pPr>
    </w:p>
    <w:p w:rsidR="00B35461" w:rsidRPr="00DB710F" w:rsidRDefault="00B35461" w:rsidP="00B35461">
      <w:pPr>
        <w:spacing w:line="360" w:lineRule="auto"/>
      </w:pPr>
      <w:r w:rsidRPr="00DB710F">
        <w:lastRenderedPageBreak/>
        <w:t>Vervolgens wordt er een onderscheidt gemaakt tussen aankopen en verkopen. Bij zowel aankopen als verkopen wordt er gekeken of deze significant afwijken van 0. De volgende hypothese wordt opgesteld voor de verkopen.</w:t>
      </w:r>
    </w:p>
    <w:p w:rsidR="00B35461" w:rsidRDefault="00B35461" w:rsidP="00B35461">
      <w:pPr>
        <w:spacing w:line="360" w:lineRule="auto"/>
      </w:pPr>
    </w:p>
    <w:p w:rsidR="00B35461" w:rsidRPr="00DB710F" w:rsidRDefault="00B35461" w:rsidP="00B35461">
      <w:pPr>
        <w:spacing w:line="360" w:lineRule="auto"/>
      </w:pPr>
      <w:r w:rsidRPr="00DB710F">
        <w:t>4.4)</w:t>
      </w:r>
      <w:r w:rsidRPr="00DB710F">
        <w:tab/>
      </w:r>
      <w:r w:rsidRPr="00DB710F">
        <w:rPr>
          <w:i/>
        </w:rPr>
        <w:t>H</w:t>
      </w:r>
      <w:r w:rsidRPr="00DB710F">
        <w:rPr>
          <w:i/>
          <w:vertAlign w:val="subscript"/>
        </w:rPr>
        <w:t xml:space="preserve">0: </w:t>
      </w:r>
      <w:r w:rsidRPr="00DB710F">
        <w:rPr>
          <w:i/>
        </w:rPr>
        <w:t>μCAR</w:t>
      </w:r>
      <w:r w:rsidRPr="00DB710F">
        <w:rPr>
          <w:i/>
          <w:vertAlign w:val="subscript"/>
        </w:rPr>
        <w:t xml:space="preserve"> verkoop </w:t>
      </w:r>
      <w:r w:rsidRPr="00DB710F">
        <w:rPr>
          <w:i/>
        </w:rPr>
        <w:t>= 0</w:t>
      </w:r>
    </w:p>
    <w:p w:rsidR="00B35461" w:rsidRPr="00DB710F" w:rsidRDefault="00B35461" w:rsidP="00B35461">
      <w:pPr>
        <w:spacing w:line="360" w:lineRule="auto"/>
      </w:pPr>
      <w:r w:rsidRPr="00DB710F">
        <w:tab/>
      </w:r>
      <w:r w:rsidRPr="00DB710F">
        <w:rPr>
          <w:i/>
        </w:rPr>
        <w:t>H</w:t>
      </w:r>
      <w:r w:rsidRPr="00DB710F">
        <w:rPr>
          <w:i/>
          <w:vertAlign w:val="subscript"/>
        </w:rPr>
        <w:t xml:space="preserve">a: </w:t>
      </w:r>
      <w:r w:rsidRPr="00DB710F">
        <w:rPr>
          <w:i/>
        </w:rPr>
        <w:t>μCAR</w:t>
      </w:r>
      <w:r w:rsidRPr="00DB710F">
        <w:rPr>
          <w:i/>
          <w:vertAlign w:val="subscript"/>
        </w:rPr>
        <w:t xml:space="preserve"> verkoop </w:t>
      </w:r>
      <w:r w:rsidRPr="00DB710F">
        <w:rPr>
          <w:i/>
        </w:rPr>
        <w:t>≠ 0</w:t>
      </w:r>
    </w:p>
    <w:p w:rsidR="00B35461" w:rsidRPr="00DB710F" w:rsidRDefault="00B35461" w:rsidP="00B35461">
      <w:pPr>
        <w:spacing w:line="360" w:lineRule="auto"/>
      </w:pPr>
    </w:p>
    <w:p w:rsidR="00B35461" w:rsidRPr="00DB710F" w:rsidRDefault="00B35461" w:rsidP="00B35461">
      <w:pPr>
        <w:spacing w:line="360" w:lineRule="auto"/>
      </w:pPr>
      <w:r w:rsidRPr="00DB710F">
        <w:t>De H</w:t>
      </w:r>
      <w:r w:rsidRPr="00DB710F">
        <w:rPr>
          <w:vertAlign w:val="subscript"/>
        </w:rPr>
        <w:t>0</w:t>
      </w:r>
      <w:r w:rsidRPr="00DB710F">
        <w:t xml:space="preserve"> stelt dat de mean CARs niet </w:t>
      </w:r>
      <w:r>
        <w:t xml:space="preserve">significant </w:t>
      </w:r>
      <w:r w:rsidRPr="00DB710F">
        <w:t>afwijken van 0. De alternatieve hypothese, de H</w:t>
      </w:r>
      <w:r w:rsidRPr="00DB710F">
        <w:rPr>
          <w:vertAlign w:val="subscript"/>
        </w:rPr>
        <w:t>a</w:t>
      </w:r>
      <w:r w:rsidRPr="00DB710F">
        <w:t xml:space="preserve"> stelt dat de mean CARs</w:t>
      </w:r>
      <w:r>
        <w:t xml:space="preserve"> wel </w:t>
      </w:r>
      <w:r w:rsidRPr="00DB710F">
        <w:t xml:space="preserve">significant afwijken van 0. Als dit het geval is, wordt er gekeken of dit positief of negatief is. </w:t>
      </w:r>
    </w:p>
    <w:p w:rsidR="00B35461" w:rsidRPr="00DB710F" w:rsidRDefault="00B35461" w:rsidP="00B35461">
      <w:pPr>
        <w:spacing w:line="360" w:lineRule="auto"/>
      </w:pPr>
    </w:p>
    <w:p w:rsidR="00B35461" w:rsidRPr="00DB710F" w:rsidRDefault="00B35461" w:rsidP="00B35461">
      <w:pPr>
        <w:spacing w:line="360" w:lineRule="auto"/>
      </w:pPr>
      <w:r w:rsidRPr="00DB710F">
        <w:t>Voor de aankopen gelden de volgende hypothese.</w:t>
      </w:r>
    </w:p>
    <w:p w:rsidR="00B35461" w:rsidRPr="00DB710F" w:rsidRDefault="00B35461" w:rsidP="00B35461">
      <w:pPr>
        <w:spacing w:line="360" w:lineRule="auto"/>
      </w:pPr>
    </w:p>
    <w:p w:rsidR="00B35461" w:rsidRPr="00DB710F" w:rsidRDefault="00B35461" w:rsidP="00B35461">
      <w:pPr>
        <w:spacing w:line="360" w:lineRule="auto"/>
        <w:rPr>
          <w:i/>
          <w:vertAlign w:val="subscript"/>
        </w:rPr>
      </w:pPr>
      <w:r w:rsidRPr="00DB710F">
        <w:t>(4.5)</w:t>
      </w:r>
      <w:r w:rsidRPr="00DB710F">
        <w:tab/>
      </w:r>
      <w:r w:rsidRPr="00DB710F">
        <w:rPr>
          <w:i/>
        </w:rPr>
        <w:t>H</w:t>
      </w:r>
      <w:r w:rsidRPr="00DB710F">
        <w:rPr>
          <w:i/>
          <w:vertAlign w:val="subscript"/>
        </w:rPr>
        <w:t xml:space="preserve">0: </w:t>
      </w:r>
      <w:r w:rsidRPr="00DB710F">
        <w:rPr>
          <w:i/>
        </w:rPr>
        <w:t>μCAR</w:t>
      </w:r>
      <w:r w:rsidRPr="00DB710F">
        <w:rPr>
          <w:i/>
          <w:vertAlign w:val="subscript"/>
        </w:rPr>
        <w:t xml:space="preserve"> aankoop </w:t>
      </w:r>
      <w:r w:rsidRPr="00DB710F">
        <w:rPr>
          <w:i/>
        </w:rPr>
        <w:t>= 0</w:t>
      </w:r>
    </w:p>
    <w:p w:rsidR="00B35461" w:rsidRPr="00DB710F" w:rsidRDefault="00B35461" w:rsidP="00B35461">
      <w:pPr>
        <w:spacing w:line="360" w:lineRule="auto"/>
        <w:rPr>
          <w:i/>
        </w:rPr>
      </w:pPr>
      <w:r w:rsidRPr="00DB710F">
        <w:rPr>
          <w:i/>
          <w:vertAlign w:val="subscript"/>
        </w:rPr>
        <w:tab/>
      </w:r>
      <w:r w:rsidRPr="00DB710F">
        <w:rPr>
          <w:i/>
        </w:rPr>
        <w:t>H</w:t>
      </w:r>
      <w:r w:rsidRPr="00DB710F">
        <w:rPr>
          <w:i/>
          <w:vertAlign w:val="subscript"/>
        </w:rPr>
        <w:t xml:space="preserve">a: </w:t>
      </w:r>
      <w:r w:rsidRPr="00DB710F">
        <w:rPr>
          <w:i/>
        </w:rPr>
        <w:t>μCAR</w:t>
      </w:r>
      <w:r w:rsidRPr="00DB710F">
        <w:rPr>
          <w:i/>
          <w:vertAlign w:val="subscript"/>
        </w:rPr>
        <w:t xml:space="preserve"> aankoop </w:t>
      </w:r>
      <w:r w:rsidRPr="00DB710F">
        <w:rPr>
          <w:i/>
        </w:rPr>
        <w:t>≠ 0</w:t>
      </w:r>
    </w:p>
    <w:p w:rsidR="00B35461" w:rsidRPr="00DB710F" w:rsidRDefault="00B35461" w:rsidP="00B35461">
      <w:pPr>
        <w:spacing w:line="360" w:lineRule="auto"/>
      </w:pPr>
    </w:p>
    <w:p w:rsidR="00B35461" w:rsidRPr="00DB710F" w:rsidRDefault="00B35461" w:rsidP="00B35461">
      <w:pPr>
        <w:spacing w:line="360" w:lineRule="auto"/>
      </w:pPr>
      <w:r w:rsidRPr="00DB710F">
        <w:t>Voor de aankopen geldt hetzelfde als voor de verkopen. De H</w:t>
      </w:r>
      <w:r w:rsidRPr="00DB710F">
        <w:rPr>
          <w:vertAlign w:val="subscript"/>
        </w:rPr>
        <w:t>0</w:t>
      </w:r>
      <w:r w:rsidRPr="00DB710F">
        <w:t xml:space="preserve"> stelt dat de mean CARs niet</w:t>
      </w:r>
      <w:r>
        <w:t xml:space="preserve"> significant</w:t>
      </w:r>
      <w:r w:rsidRPr="00DB710F">
        <w:t xml:space="preserve"> afwijken van 0. De alternatieve hypothese, de H</w:t>
      </w:r>
      <w:r w:rsidRPr="00DB710F">
        <w:rPr>
          <w:vertAlign w:val="subscript"/>
        </w:rPr>
        <w:t>a</w:t>
      </w:r>
      <w:r w:rsidRPr="00DB710F">
        <w:t xml:space="preserve"> stelt opnieuw dat de mean CARs</w:t>
      </w:r>
      <w:r>
        <w:t xml:space="preserve"> wel</w:t>
      </w:r>
      <w:r w:rsidRPr="00DB710F">
        <w:t xml:space="preserve"> significant afwijken van 0. Ook hier wordt er gekeken of dit positief of negatief is. </w:t>
      </w:r>
    </w:p>
    <w:p w:rsidR="00B35461" w:rsidRPr="00DB710F" w:rsidRDefault="00B35461" w:rsidP="00B35461">
      <w:pPr>
        <w:spacing w:line="360" w:lineRule="auto"/>
      </w:pPr>
    </w:p>
    <w:p w:rsidR="00B35461" w:rsidRPr="00DB710F" w:rsidRDefault="00B35461" w:rsidP="00B35461">
      <w:pPr>
        <w:spacing w:line="360" w:lineRule="auto"/>
      </w:pPr>
      <w:r w:rsidRPr="00DB710F">
        <w:t>Vervolgens wordt er naar clubs apart gekeken. Dus voor elke club is de mean CAR bereken</w:t>
      </w:r>
      <w:r>
        <w:t xml:space="preserve">d. </w:t>
      </w:r>
      <w:r w:rsidRPr="00DB710F">
        <w:t>Ook hier wordt er gekeken of deze mean CAR significant afwijkt van 0. De hypothese zal voor elke club gelijk zijn, en is als volgt.</w:t>
      </w:r>
    </w:p>
    <w:p w:rsidR="00B35461" w:rsidRPr="00DB710F" w:rsidRDefault="00B35461" w:rsidP="00B35461">
      <w:pPr>
        <w:spacing w:line="360" w:lineRule="auto"/>
      </w:pPr>
    </w:p>
    <w:p w:rsidR="00B35461" w:rsidRPr="00C934B4" w:rsidRDefault="00B35461" w:rsidP="00B35461">
      <w:pPr>
        <w:spacing w:line="360" w:lineRule="auto"/>
        <w:rPr>
          <w:i/>
          <w:vertAlign w:val="subscript"/>
          <w:lang w:val="es-ES"/>
        </w:rPr>
      </w:pPr>
      <w:r w:rsidRPr="00C934B4">
        <w:rPr>
          <w:lang w:val="es-ES"/>
        </w:rPr>
        <w:t>(4.6)</w:t>
      </w:r>
      <w:r w:rsidRPr="00C934B4">
        <w:rPr>
          <w:lang w:val="es-ES"/>
        </w:rPr>
        <w:tab/>
      </w:r>
      <w:r w:rsidRPr="00C934B4">
        <w:rPr>
          <w:i/>
          <w:lang w:val="es-ES"/>
        </w:rPr>
        <w:t>H</w:t>
      </w:r>
      <w:r w:rsidRPr="00C934B4">
        <w:rPr>
          <w:i/>
          <w:vertAlign w:val="subscript"/>
          <w:lang w:val="es-ES"/>
        </w:rPr>
        <w:t xml:space="preserve">0: </w:t>
      </w:r>
      <w:r w:rsidRPr="00DB710F">
        <w:rPr>
          <w:i/>
        </w:rPr>
        <w:t>μ</w:t>
      </w:r>
      <w:r w:rsidRPr="00C934B4">
        <w:rPr>
          <w:i/>
          <w:lang w:val="es-ES"/>
        </w:rPr>
        <w:t>CAR</w:t>
      </w:r>
      <w:r w:rsidRPr="00C934B4">
        <w:rPr>
          <w:i/>
          <w:vertAlign w:val="subscript"/>
          <w:lang w:val="es-ES"/>
        </w:rPr>
        <w:t xml:space="preserve"> clubx </w:t>
      </w:r>
      <w:r w:rsidRPr="00C934B4">
        <w:rPr>
          <w:i/>
          <w:lang w:val="es-ES"/>
        </w:rPr>
        <w:t>= 0</w:t>
      </w:r>
    </w:p>
    <w:p w:rsidR="00B35461" w:rsidRPr="00C934B4" w:rsidRDefault="00B35461" w:rsidP="00B35461">
      <w:pPr>
        <w:spacing w:line="360" w:lineRule="auto"/>
        <w:rPr>
          <w:i/>
          <w:lang w:val="es-ES"/>
        </w:rPr>
      </w:pPr>
      <w:r w:rsidRPr="00C934B4">
        <w:rPr>
          <w:i/>
          <w:vertAlign w:val="subscript"/>
          <w:lang w:val="es-ES"/>
        </w:rPr>
        <w:tab/>
      </w:r>
      <w:r w:rsidRPr="00C934B4">
        <w:rPr>
          <w:i/>
          <w:lang w:val="es-ES"/>
        </w:rPr>
        <w:t>H</w:t>
      </w:r>
      <w:r w:rsidRPr="00C934B4">
        <w:rPr>
          <w:i/>
          <w:vertAlign w:val="subscript"/>
          <w:lang w:val="es-ES"/>
        </w:rPr>
        <w:t xml:space="preserve">a: </w:t>
      </w:r>
      <w:r w:rsidRPr="00DB710F">
        <w:rPr>
          <w:i/>
        </w:rPr>
        <w:t>μ</w:t>
      </w:r>
      <w:r w:rsidRPr="00C934B4">
        <w:rPr>
          <w:i/>
          <w:lang w:val="es-ES"/>
        </w:rPr>
        <w:t>CAR</w:t>
      </w:r>
      <w:r w:rsidRPr="00C934B4">
        <w:rPr>
          <w:i/>
          <w:vertAlign w:val="subscript"/>
          <w:lang w:val="es-ES"/>
        </w:rPr>
        <w:t xml:space="preserve"> clubx </w:t>
      </w:r>
      <w:r w:rsidRPr="00C934B4">
        <w:rPr>
          <w:i/>
          <w:lang w:val="es-ES"/>
        </w:rPr>
        <w:t>≠ 0</w:t>
      </w:r>
    </w:p>
    <w:p w:rsidR="00B35461" w:rsidRPr="00C934B4" w:rsidRDefault="00B35461" w:rsidP="00B35461">
      <w:pPr>
        <w:spacing w:line="360" w:lineRule="auto"/>
        <w:rPr>
          <w:i/>
          <w:lang w:val="es-ES"/>
        </w:rPr>
      </w:pPr>
    </w:p>
    <w:p w:rsidR="00B35461" w:rsidRPr="00DB710F" w:rsidRDefault="00B35461" w:rsidP="00B35461">
      <w:pPr>
        <w:spacing w:line="360" w:lineRule="auto"/>
      </w:pPr>
      <w:r w:rsidRPr="00DB710F">
        <w:t>Hier wordt opnieuw H</w:t>
      </w:r>
      <w:r w:rsidRPr="00DB710F">
        <w:rPr>
          <w:vertAlign w:val="subscript"/>
        </w:rPr>
        <w:t xml:space="preserve">0 </w:t>
      </w:r>
      <w:r w:rsidRPr="00DB710F">
        <w:t xml:space="preserve">verworpen als de mean CAR significant afwijkt van 0. </w:t>
      </w:r>
    </w:p>
    <w:p w:rsidR="00B35461" w:rsidRPr="00DB710F" w:rsidRDefault="00B35461" w:rsidP="00B35461">
      <w:pPr>
        <w:spacing w:line="360" w:lineRule="auto"/>
      </w:pPr>
    </w:p>
    <w:p w:rsidR="00B35461" w:rsidRPr="00DB710F" w:rsidRDefault="00B35461" w:rsidP="00B35461">
      <w:pPr>
        <w:spacing w:line="360" w:lineRule="auto"/>
      </w:pPr>
      <w:r w:rsidRPr="00DB710F">
        <w:t xml:space="preserve">Als laatste wordt er onderscheid gemaakt in de transferbedragen. Zo zijn er 3 groepen. De eerste groep bestaat uit relatief kleine transfers. </w:t>
      </w:r>
      <w:r>
        <w:t xml:space="preserve">Deze groep bestaat uit           transfers </w:t>
      </w:r>
      <w:r w:rsidRPr="00DB710F">
        <w:t xml:space="preserve">&lt; 10.000 pond. De tweede groep bestaat uit relatief middelgrote transfers. </w:t>
      </w:r>
      <w:r w:rsidRPr="00DB710F">
        <w:lastRenderedPageBreak/>
        <w:t>Deze zal bestaan uit transfers van 10.000-20.000 pond. De derde en laatste groep bestaat uit relatief grote transfers. Deze zal bestaan uit transfers &gt;20.000 pond. Aan de hand van een hypothese wordt er per groep getest of deze significant afwijken van 0. De volgende hypothese zal hierbij gebruikt worden.</w:t>
      </w:r>
    </w:p>
    <w:p w:rsidR="00B35461" w:rsidRDefault="00B35461" w:rsidP="00B35461">
      <w:pPr>
        <w:spacing w:line="360" w:lineRule="auto"/>
      </w:pPr>
    </w:p>
    <w:p w:rsidR="00B35461" w:rsidRPr="00DB710F" w:rsidRDefault="00B35461" w:rsidP="00B35461">
      <w:pPr>
        <w:spacing w:line="360" w:lineRule="auto"/>
        <w:rPr>
          <w:i/>
          <w:vertAlign w:val="subscript"/>
        </w:rPr>
      </w:pPr>
      <w:r>
        <w:t>(4.7</w:t>
      </w:r>
      <w:r w:rsidRPr="00DB710F">
        <w:t>)</w:t>
      </w:r>
      <w:r w:rsidRPr="00DB710F">
        <w:tab/>
      </w:r>
      <w:r w:rsidRPr="00DB710F">
        <w:rPr>
          <w:i/>
        </w:rPr>
        <w:t>H</w:t>
      </w:r>
      <w:r w:rsidRPr="00DB710F">
        <w:rPr>
          <w:i/>
          <w:vertAlign w:val="subscript"/>
        </w:rPr>
        <w:t xml:space="preserve">0: </w:t>
      </w:r>
      <w:r w:rsidRPr="00DB710F">
        <w:rPr>
          <w:i/>
        </w:rPr>
        <w:t>μCAR</w:t>
      </w:r>
      <w:r w:rsidRPr="00DB710F">
        <w:rPr>
          <w:i/>
          <w:vertAlign w:val="subscript"/>
        </w:rPr>
        <w:t xml:space="preserve"> groepx </w:t>
      </w:r>
      <w:r w:rsidRPr="00DB710F">
        <w:rPr>
          <w:i/>
        </w:rPr>
        <w:t>= 0</w:t>
      </w:r>
    </w:p>
    <w:p w:rsidR="00B35461" w:rsidRPr="00DB710F" w:rsidRDefault="00B35461" w:rsidP="00B35461">
      <w:pPr>
        <w:spacing w:line="360" w:lineRule="auto"/>
        <w:rPr>
          <w:i/>
        </w:rPr>
      </w:pPr>
      <w:r w:rsidRPr="00DB710F">
        <w:rPr>
          <w:i/>
          <w:vertAlign w:val="subscript"/>
        </w:rPr>
        <w:tab/>
      </w:r>
      <w:r w:rsidRPr="00DB710F">
        <w:rPr>
          <w:i/>
        </w:rPr>
        <w:t>H</w:t>
      </w:r>
      <w:r w:rsidRPr="00DB710F">
        <w:rPr>
          <w:i/>
          <w:vertAlign w:val="subscript"/>
        </w:rPr>
        <w:t xml:space="preserve">a: </w:t>
      </w:r>
      <w:r w:rsidRPr="00DB710F">
        <w:rPr>
          <w:i/>
        </w:rPr>
        <w:t>μCAR</w:t>
      </w:r>
      <w:r w:rsidRPr="00DB710F">
        <w:rPr>
          <w:i/>
          <w:vertAlign w:val="subscript"/>
        </w:rPr>
        <w:t xml:space="preserve"> groepx </w:t>
      </w:r>
      <w:r w:rsidRPr="00DB710F">
        <w:rPr>
          <w:i/>
        </w:rPr>
        <w:t>≠ 0</w:t>
      </w:r>
    </w:p>
    <w:p w:rsidR="00B35461" w:rsidRPr="00DB710F" w:rsidRDefault="00B35461" w:rsidP="00B35461">
      <w:pPr>
        <w:spacing w:line="360" w:lineRule="auto"/>
        <w:rPr>
          <w:i/>
        </w:rPr>
      </w:pPr>
    </w:p>
    <w:p w:rsidR="00B35461" w:rsidRPr="00DB710F" w:rsidRDefault="00B35461" w:rsidP="00B35461">
      <w:pPr>
        <w:spacing w:line="360" w:lineRule="auto"/>
      </w:pPr>
      <w:r w:rsidRPr="00DB710F">
        <w:t>Waarbij H</w:t>
      </w:r>
      <w:r w:rsidRPr="00DB710F">
        <w:rPr>
          <w:vertAlign w:val="subscript"/>
        </w:rPr>
        <w:t>0</w:t>
      </w:r>
      <w:r w:rsidRPr="00DB710F">
        <w:t xml:space="preserve"> opnieuw stelt dat de transfers uit de desbetreffende groep niet significant afwijken van 0. De alternatieve hypothese stelt dat deze wel afwijken van 0. </w:t>
      </w:r>
    </w:p>
    <w:p w:rsidR="00B35461" w:rsidRPr="00DB710F" w:rsidRDefault="00B35461" w:rsidP="00B35461">
      <w:pPr>
        <w:spacing w:line="360" w:lineRule="auto"/>
      </w:pPr>
    </w:p>
    <w:p w:rsidR="00B35461" w:rsidRPr="00F40AF5" w:rsidRDefault="00B35461" w:rsidP="00B35461">
      <w:pPr>
        <w:tabs>
          <w:tab w:val="left" w:pos="567"/>
        </w:tabs>
        <w:spacing w:line="360" w:lineRule="auto"/>
        <w:rPr>
          <w:b/>
          <w:color w:val="002060"/>
          <w:sz w:val="25"/>
          <w:szCs w:val="25"/>
        </w:rPr>
      </w:pPr>
      <w:r w:rsidRPr="00F40AF5">
        <w:rPr>
          <w:b/>
          <w:color w:val="002060"/>
          <w:sz w:val="25"/>
          <w:szCs w:val="25"/>
        </w:rPr>
        <w:t xml:space="preserve">4.3 </w:t>
      </w:r>
      <w:r w:rsidRPr="00F40AF5">
        <w:rPr>
          <w:b/>
          <w:color w:val="002060"/>
          <w:sz w:val="25"/>
          <w:szCs w:val="25"/>
        </w:rPr>
        <w:tab/>
        <w:t xml:space="preserve">Significantie </w:t>
      </w:r>
    </w:p>
    <w:p w:rsidR="00B35461" w:rsidRPr="00DB710F" w:rsidRDefault="00B35461" w:rsidP="00B35461">
      <w:pPr>
        <w:spacing w:line="360" w:lineRule="auto"/>
      </w:pPr>
      <w:r w:rsidRPr="00DB710F">
        <w:t xml:space="preserve">Om de hypotheses te testen is significantie vereist. Aan de hand van de uitslag van de test op significantie kan een hypothese worden verworpen. In dit onderzoek is er gekozen om de significantie te berekenen aan de hand van een t-toets. Een twee-zijdige t-toets is hier vereist. Als een transferbedrag gelijk staat aan het verwachte bedrag, zal de tranfer geen invloed moeten hebben op de aandelenkoers. Echter kan het ook zo zijn dat er teveel of juist te weinig wordt betaald/ontvangen voor een speler. Zodoende kan er een positief of negatief effect optreden. </w:t>
      </w:r>
    </w:p>
    <w:p w:rsidR="00B35461" w:rsidRDefault="00B35461" w:rsidP="00B35461">
      <w:pPr>
        <w:spacing w:line="360" w:lineRule="auto"/>
      </w:pPr>
    </w:p>
    <w:p w:rsidR="00B35461" w:rsidRDefault="00B35461" w:rsidP="00B35461">
      <w:pPr>
        <w:spacing w:line="360" w:lineRule="auto"/>
      </w:pPr>
      <w:r w:rsidRPr="00DB710F">
        <w:t xml:space="preserve">Alle gevonden mean CARs hebben een gerelateerde t-waarde. De gevonden t-waarde worden vergeleken met verschillende significantieniveaus. </w:t>
      </w:r>
    </w:p>
    <w:p w:rsidR="00B35461" w:rsidRDefault="00B35461" w:rsidP="00B35461">
      <w:pPr>
        <w:spacing w:line="360" w:lineRule="auto"/>
      </w:pPr>
    </w:p>
    <w:p w:rsidR="00B35461" w:rsidRPr="00DB710F" w:rsidRDefault="00B35461" w:rsidP="00B35461">
      <w:pPr>
        <w:spacing w:line="360" w:lineRule="auto"/>
      </w:pPr>
      <w:r w:rsidRPr="00DB710F">
        <w:t>De t-waarde van de mean CARs worden b</w:t>
      </w:r>
      <w:r>
        <w:t xml:space="preserve">erekend met de zoals in </w:t>
      </w:r>
      <w:r w:rsidRPr="0074603F">
        <w:rPr>
          <w:i/>
        </w:rPr>
        <w:t>figuur 4.2</w:t>
      </w:r>
      <w:r>
        <w:t xml:space="preserve"> aangegeven formule:</w:t>
      </w:r>
    </w:p>
    <w:p w:rsidR="00B35461" w:rsidRPr="00DB710F" w:rsidRDefault="00B35461" w:rsidP="00B35461">
      <w:pPr>
        <w:spacing w:line="360" w:lineRule="auto"/>
      </w:pPr>
    </w:p>
    <w:p w:rsidR="00B35461" w:rsidRPr="00C30982" w:rsidRDefault="00B35461" w:rsidP="00B35461">
      <w:pPr>
        <w:spacing w:line="360" w:lineRule="auto"/>
        <w:rPr>
          <w:i/>
        </w:rPr>
      </w:pPr>
      <w:r w:rsidRPr="00C30982">
        <w:rPr>
          <w:i/>
        </w:rPr>
        <w:t>Figuur 4.2</w:t>
      </w:r>
      <w:r w:rsidRPr="006864B9">
        <w:rPr>
          <w:i/>
        </w:rPr>
        <w:t>: T-waarde</w:t>
      </w:r>
    </w:p>
    <w:p w:rsidR="00B35461" w:rsidRPr="00DB710F" w:rsidRDefault="00151CDA" w:rsidP="00B35461">
      <w:pPr>
        <w:spacing w:line="360" w:lineRule="auto"/>
      </w:pPr>
      <w:r>
        <w:rPr>
          <w:noProof/>
          <w:lang w:val="en-US"/>
        </w:rPr>
        <w:drawing>
          <wp:inline distT="0" distB="0" distL="0" distR="0">
            <wp:extent cx="2667000" cy="657225"/>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a:stretch>
                      <a:fillRect/>
                    </a:stretch>
                  </pic:blipFill>
                  <pic:spPr bwMode="auto">
                    <a:xfrm>
                      <a:off x="0" y="0"/>
                      <a:ext cx="2667000" cy="657225"/>
                    </a:xfrm>
                    <a:prstGeom prst="rect">
                      <a:avLst/>
                    </a:prstGeom>
                    <a:noFill/>
                    <a:ln w="9525">
                      <a:noFill/>
                      <a:miter lim="800000"/>
                      <a:headEnd/>
                      <a:tailEnd/>
                    </a:ln>
                  </pic:spPr>
                </pic:pic>
              </a:graphicData>
            </a:graphic>
          </wp:inline>
        </w:drawing>
      </w:r>
    </w:p>
    <w:p w:rsidR="00B35461" w:rsidRDefault="00B35461" w:rsidP="00B35461">
      <w:pPr>
        <w:spacing w:line="360" w:lineRule="auto"/>
        <w:rPr>
          <w:color w:val="000000"/>
          <w:lang w:eastAsia="nl-NL"/>
        </w:rPr>
      </w:pPr>
    </w:p>
    <w:p w:rsidR="00B35461" w:rsidRDefault="00B35461" w:rsidP="00B35461">
      <w:pPr>
        <w:spacing w:line="360" w:lineRule="auto"/>
        <w:rPr>
          <w:color w:val="000000"/>
          <w:lang w:eastAsia="nl-NL"/>
        </w:rPr>
      </w:pPr>
    </w:p>
    <w:p w:rsidR="00B35461" w:rsidRPr="00590C8D" w:rsidRDefault="00B35461" w:rsidP="00B35461">
      <w:pPr>
        <w:spacing w:line="360" w:lineRule="auto"/>
      </w:pPr>
      <w:r w:rsidRPr="00DB710F">
        <w:rPr>
          <w:color w:val="000000"/>
          <w:lang w:eastAsia="nl-NL"/>
        </w:rPr>
        <w:lastRenderedPageBreak/>
        <w:t>t</w:t>
      </w:r>
      <w:r w:rsidRPr="000E7D2C">
        <w:rPr>
          <w:color w:val="000000"/>
          <w:vertAlign w:val="subscript"/>
          <w:lang w:eastAsia="nl-NL"/>
        </w:rPr>
        <w:t>1</w:t>
      </w:r>
      <w:r w:rsidRPr="00DB710F">
        <w:rPr>
          <w:color w:val="000000"/>
          <w:lang w:eastAsia="nl-NL"/>
        </w:rPr>
        <w:t xml:space="preserve"> en t</w:t>
      </w:r>
      <w:r w:rsidRPr="000E7D2C">
        <w:rPr>
          <w:color w:val="000000"/>
          <w:vertAlign w:val="subscript"/>
          <w:lang w:eastAsia="nl-NL"/>
        </w:rPr>
        <w:t>2</w:t>
      </w:r>
      <w:r w:rsidRPr="00DB710F">
        <w:rPr>
          <w:color w:val="000000"/>
          <w:lang w:eastAsia="nl-NL"/>
        </w:rPr>
        <w:t xml:space="preserve"> staan voor het begin en het einde van de event window. S (AAR) geeft de standard deviatie weer van het gemiddelde abnormale </w:t>
      </w:r>
      <w:r>
        <w:rPr>
          <w:color w:val="000000"/>
          <w:lang w:eastAsia="nl-NL"/>
        </w:rPr>
        <w:t>rendement</w:t>
      </w:r>
      <w:r w:rsidRPr="00DB710F">
        <w:rPr>
          <w:color w:val="000000"/>
          <w:lang w:eastAsia="nl-NL"/>
        </w:rPr>
        <w:t xml:space="preserve"> gedurende de event periode. Deze gevonden waardes worden vergeleken met verschillende significantieniveaus. </w:t>
      </w:r>
      <w:r w:rsidRPr="00DB710F">
        <w:t>Zo wordt er gekeken naar een significantieniveau van 1%, 5% en 10%. De t-waardes die hierb</w:t>
      </w:r>
      <w:r>
        <w:t>ij horen zijn respectievelijk 2,576, 1,960 en 1,</w:t>
      </w:r>
      <w:r w:rsidRPr="00DB710F">
        <w:t>645. De resultaten hiervan worden weergegeven in het volgende hoofdst</w:t>
      </w:r>
      <w:r>
        <w:t xml:space="preserve">uk. </w:t>
      </w: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Pr="00F40AF5" w:rsidRDefault="00B35461" w:rsidP="00B35461">
      <w:pPr>
        <w:pBdr>
          <w:bottom w:val="single" w:sz="4" w:space="1" w:color="auto"/>
        </w:pBdr>
        <w:tabs>
          <w:tab w:val="left" w:pos="567"/>
        </w:tabs>
        <w:spacing w:line="360" w:lineRule="auto"/>
        <w:rPr>
          <w:b/>
          <w:color w:val="002060"/>
          <w:sz w:val="28"/>
          <w:szCs w:val="28"/>
        </w:rPr>
      </w:pPr>
      <w:r w:rsidRPr="00F40AF5">
        <w:rPr>
          <w:b/>
          <w:color w:val="002060"/>
          <w:sz w:val="28"/>
          <w:szCs w:val="28"/>
        </w:rPr>
        <w:lastRenderedPageBreak/>
        <w:t xml:space="preserve">5. </w:t>
      </w:r>
      <w:r w:rsidRPr="00F40AF5">
        <w:rPr>
          <w:b/>
          <w:color w:val="002060"/>
          <w:sz w:val="28"/>
          <w:szCs w:val="28"/>
        </w:rPr>
        <w:tab/>
        <w:t>Resultaten</w:t>
      </w:r>
    </w:p>
    <w:p w:rsidR="00B35461" w:rsidRDefault="00B35461" w:rsidP="00B35461">
      <w:pPr>
        <w:spacing w:line="360" w:lineRule="auto"/>
      </w:pPr>
    </w:p>
    <w:p w:rsidR="00B35461" w:rsidRPr="00DB710F" w:rsidRDefault="00B35461" w:rsidP="00B35461">
      <w:pPr>
        <w:spacing w:line="360" w:lineRule="auto"/>
      </w:pPr>
      <w:r w:rsidRPr="00DB710F">
        <w:t xml:space="preserve">In dit hoofdstuk worden de resultaten behandeld. In elke aparte paragraaf wordt er op een andere manier naar de verschillende transfers gekeken. Zo zullen eerst alle transfers in het geheel worden onderzocht. Vervolgens wordt er een verschil gemaakt in aan- en verkopen. Daarna worden clubs en landen apart genomen. Als laatste zal er een onderscheid worden gemaakt in de hoogte van de transfer. Alle genoemde manieren worden bekeken aan de hand van de mean CARs. Dit zijn de cumulatieve abnormale rendementen als gevolg van het aankondigen van een transfer. De kleinste event window </w:t>
      </w:r>
      <w:r>
        <w:t xml:space="preserve">zal </w:t>
      </w:r>
      <w:r w:rsidRPr="00DB710F">
        <w:t xml:space="preserve">3 dagen (-1,1) beslaan. Deze zal worden uitgebreid naar 5 (-2,2), 7 (-3,3), </w:t>
      </w:r>
      <w:r>
        <w:t xml:space="preserve">     </w:t>
      </w:r>
      <w:r w:rsidRPr="00DB710F">
        <w:t xml:space="preserve">9 (-4,4) en 11 (-5,5) dagen. </w:t>
      </w:r>
    </w:p>
    <w:p w:rsidR="00B35461" w:rsidRPr="00DB710F" w:rsidRDefault="00B35461" w:rsidP="00B35461">
      <w:pPr>
        <w:spacing w:line="360" w:lineRule="auto"/>
      </w:pPr>
    </w:p>
    <w:p w:rsidR="00B35461" w:rsidRPr="00BF15A8" w:rsidRDefault="00B35461" w:rsidP="00B35461">
      <w:pPr>
        <w:tabs>
          <w:tab w:val="left" w:pos="567"/>
        </w:tabs>
        <w:spacing w:line="360" w:lineRule="auto"/>
        <w:rPr>
          <w:b/>
          <w:color w:val="002060"/>
          <w:sz w:val="25"/>
          <w:szCs w:val="25"/>
        </w:rPr>
      </w:pPr>
      <w:r w:rsidRPr="00F40AF5">
        <w:rPr>
          <w:b/>
          <w:color w:val="002060"/>
          <w:sz w:val="25"/>
          <w:szCs w:val="25"/>
        </w:rPr>
        <w:t xml:space="preserve">5.1 </w:t>
      </w:r>
      <w:r w:rsidRPr="00F40AF5">
        <w:rPr>
          <w:b/>
          <w:color w:val="002060"/>
          <w:sz w:val="25"/>
          <w:szCs w:val="25"/>
        </w:rPr>
        <w:tab/>
        <w:t>Totaal</w:t>
      </w:r>
      <w:r w:rsidRPr="00F40AF5">
        <w:rPr>
          <w:b/>
          <w:color w:val="002060"/>
          <w:sz w:val="25"/>
          <w:szCs w:val="25"/>
        </w:rPr>
        <w:tab/>
      </w:r>
      <w:r>
        <w:rPr>
          <w:b/>
          <w:color w:val="002060"/>
          <w:sz w:val="25"/>
          <w:szCs w:val="25"/>
        </w:rPr>
        <w:tab/>
      </w:r>
      <w:r w:rsidRPr="002458BC">
        <w:rPr>
          <w:i/>
          <w:color w:val="002060"/>
          <w:szCs w:val="25"/>
        </w:rPr>
        <w:t>(</w:t>
      </w:r>
      <w:r w:rsidRPr="002458BC">
        <w:rPr>
          <w:i/>
        </w:rPr>
        <w:t>tabel 5.1)</w:t>
      </w:r>
    </w:p>
    <w:p w:rsidR="00B35461" w:rsidRPr="00DB710F" w:rsidRDefault="00B35461" w:rsidP="00B35461">
      <w:pPr>
        <w:spacing w:line="360" w:lineRule="auto"/>
      </w:pPr>
      <w:r w:rsidRPr="00DB710F">
        <w:t>De cumulatieve abnormale rendementen van alle transfers beginnen bij de kleinste event windows negatief. Zo zijn deze voor de event windows van (1,</w:t>
      </w:r>
      <w:r>
        <w:t>1) en (-2,2) respectievelijk -0,40% en -0,</w:t>
      </w:r>
      <w:r w:rsidRPr="00DB710F">
        <w:t>01%. Vanaf een event window van 7 dagen worden de cumulatieve abnormale rendementen positief. Het grootste cumulatieve abnormale rendement is bij een even</w:t>
      </w:r>
      <w:r>
        <w:t>t window van (-4,4), namelijk 0,</w:t>
      </w:r>
      <w:r w:rsidRPr="00DB710F">
        <w:t>73%. De invloed van de event windows van (-3,3) en (-5,5) zijn bijna geli</w:t>
      </w:r>
      <w:r>
        <w:t>jk. Deze zijn respectievelijk 0,36% en 0,</w:t>
      </w:r>
      <w:r w:rsidRPr="00DB710F">
        <w:t xml:space="preserve">35%. Alleen de kleinste event window (-1,1) is significant op significantieniveau van 5%. Dat betekent dat alleen voor een event window van 3 dagen de </w:t>
      </w:r>
      <w:r w:rsidRPr="00DB710F">
        <w:rPr>
          <w:i/>
        </w:rPr>
        <w:t>H</w:t>
      </w:r>
      <w:r w:rsidRPr="00DB710F">
        <w:rPr>
          <w:i/>
          <w:vertAlign w:val="subscript"/>
        </w:rPr>
        <w:t>0</w:t>
      </w:r>
      <w:r>
        <w:t xml:space="preserve"> </w:t>
      </w:r>
      <w:r w:rsidRPr="00DB710F">
        <w:t>kan worden verworpen. Bij het event window van 3 dagen wijkt de mean CAR dus significant af van 0 en heeft het aankondigen van een transfer dus invloed op de aan</w:t>
      </w:r>
      <w:r>
        <w:t>delenkoers. Echter is deze met     -0,</w:t>
      </w:r>
      <w:r w:rsidRPr="00DB710F">
        <w:t>4</w:t>
      </w:r>
      <w:r>
        <w:t>0</w:t>
      </w:r>
      <w:r w:rsidRPr="00DB710F">
        <w:t xml:space="preserve">% wel klein. Voor de andere event windows geldt dat </w:t>
      </w:r>
      <w:r w:rsidRPr="00DB710F">
        <w:rPr>
          <w:i/>
        </w:rPr>
        <w:t>H</w:t>
      </w:r>
      <w:r w:rsidRPr="00DB710F">
        <w:rPr>
          <w:i/>
          <w:vertAlign w:val="subscript"/>
        </w:rPr>
        <w:t>0</w:t>
      </w:r>
      <w:r w:rsidRPr="00DB710F">
        <w:t xml:space="preserve"> niet kan worden verworpen. Deze hebben dus geen significante invloed op de aandelenkoers. </w:t>
      </w:r>
    </w:p>
    <w:p w:rsidR="00B35461" w:rsidRPr="00DB710F" w:rsidRDefault="00B35461" w:rsidP="00B35461">
      <w:pPr>
        <w:spacing w:line="360" w:lineRule="auto"/>
      </w:pPr>
    </w:p>
    <w:p w:rsidR="00B35461" w:rsidRPr="00BF15A8" w:rsidRDefault="00B35461" w:rsidP="00B35461">
      <w:pPr>
        <w:spacing w:line="360" w:lineRule="auto"/>
        <w:rPr>
          <w:i/>
        </w:rPr>
      </w:pPr>
      <w:r w:rsidRPr="00F40AF5">
        <w:rPr>
          <w:b/>
          <w:color w:val="002060"/>
          <w:sz w:val="25"/>
          <w:szCs w:val="25"/>
        </w:rPr>
        <w:t xml:space="preserve">5.2 </w:t>
      </w:r>
      <w:r w:rsidRPr="00F40AF5">
        <w:rPr>
          <w:b/>
          <w:color w:val="002060"/>
          <w:sz w:val="25"/>
          <w:szCs w:val="25"/>
        </w:rPr>
        <w:tab/>
        <w:t>Verkoop</w:t>
      </w:r>
      <w:r>
        <w:rPr>
          <w:b/>
          <w:color w:val="002060"/>
          <w:sz w:val="25"/>
          <w:szCs w:val="25"/>
        </w:rPr>
        <w:t xml:space="preserve"> </w:t>
      </w:r>
      <w:r>
        <w:rPr>
          <w:b/>
          <w:color w:val="002060"/>
          <w:sz w:val="25"/>
          <w:szCs w:val="25"/>
        </w:rPr>
        <w:tab/>
      </w:r>
      <w:r>
        <w:rPr>
          <w:i/>
        </w:rPr>
        <w:t>(tabel 5.2)</w:t>
      </w:r>
    </w:p>
    <w:p w:rsidR="00B35461" w:rsidRPr="00DB710F" w:rsidRDefault="00B35461" w:rsidP="00B35461">
      <w:pPr>
        <w:spacing w:line="360" w:lineRule="auto"/>
        <w:rPr>
          <w:b/>
        </w:rPr>
      </w:pPr>
      <w:r w:rsidRPr="00DB710F">
        <w:t>Het cumulatieve abnormale rendement van de verkopen is negatief voor het kleinste event wi</w:t>
      </w:r>
      <w:r>
        <w:t>ndow(-1,1). Deze is namelijk -0,</w:t>
      </w:r>
      <w:r w:rsidRPr="00DB710F">
        <w:t xml:space="preserve">36%. Vanaf het event window van 5 dagen </w:t>
      </w:r>
      <w:r>
        <w:t xml:space="preserve">         </w:t>
      </w:r>
      <w:r w:rsidRPr="00DB710F">
        <w:t>(-2,2) t/m het grootste event window van 11 dagen (-5,5) is het cumulatieve abnormale rendement positief. Daarvan heeft het event window van 9 dagen (-4,4) de grootste invloed. Deze is 1</w:t>
      </w:r>
      <w:r>
        <w:t>,</w:t>
      </w:r>
      <w:r w:rsidRPr="00DB710F">
        <w:t>32%. Verder is het cumulatieve abnormale rendement voor de event windows (-2,2), (-3,3) en (-4,4) respectievelijk 0</w:t>
      </w:r>
      <w:r>
        <w:t>,</w:t>
      </w:r>
      <w:r w:rsidRPr="00DB710F">
        <w:t>03%, 0</w:t>
      </w:r>
      <w:r>
        <w:t>,</w:t>
      </w:r>
      <w:r w:rsidRPr="00DB710F">
        <w:t>74% en 0</w:t>
      </w:r>
      <w:r>
        <w:t>,</w:t>
      </w:r>
      <w:r w:rsidRPr="00DB710F">
        <w:t xml:space="preserve">69%. Geen van deze </w:t>
      </w:r>
      <w:r w:rsidRPr="00DB710F">
        <w:lastRenderedPageBreak/>
        <w:t>mean CARs heeft echter een significante invloed op de aan</w:t>
      </w:r>
      <w:r>
        <w:t xml:space="preserve">delenkoers. Dat betekent dat </w:t>
      </w:r>
      <w:r w:rsidRPr="00DB710F">
        <w:rPr>
          <w:i/>
        </w:rPr>
        <w:t>H</w:t>
      </w:r>
      <w:r w:rsidRPr="00DB710F">
        <w:rPr>
          <w:i/>
          <w:vertAlign w:val="subscript"/>
        </w:rPr>
        <w:t>0</w:t>
      </w:r>
      <w:r w:rsidRPr="00DB710F">
        <w:t xml:space="preserve"> niet kan worden verworpen. Bij geen van de event windows is er dus een reden om aan te nemen dat verkochte transfers een significant</w:t>
      </w:r>
      <w:r>
        <w:t>e</w:t>
      </w:r>
      <w:r w:rsidRPr="00DB710F">
        <w:t xml:space="preserve"> invloed hebben op de aandelenkoers. </w:t>
      </w:r>
    </w:p>
    <w:p w:rsidR="00B35461" w:rsidRPr="00DB710F" w:rsidRDefault="00B35461" w:rsidP="00B35461">
      <w:pPr>
        <w:spacing w:line="360" w:lineRule="auto"/>
      </w:pPr>
    </w:p>
    <w:p w:rsidR="00B35461" w:rsidRPr="00BF15A8" w:rsidRDefault="00B35461" w:rsidP="00B35461">
      <w:pPr>
        <w:tabs>
          <w:tab w:val="left" w:pos="567"/>
        </w:tabs>
        <w:spacing w:line="360" w:lineRule="auto"/>
        <w:rPr>
          <w:b/>
          <w:color w:val="002060"/>
          <w:sz w:val="25"/>
          <w:szCs w:val="25"/>
        </w:rPr>
      </w:pPr>
      <w:r w:rsidRPr="00F40AF5">
        <w:rPr>
          <w:b/>
          <w:color w:val="002060"/>
          <w:sz w:val="25"/>
          <w:szCs w:val="25"/>
        </w:rPr>
        <w:t xml:space="preserve">5.3 </w:t>
      </w:r>
      <w:r w:rsidRPr="00F40AF5">
        <w:rPr>
          <w:b/>
          <w:color w:val="002060"/>
          <w:sz w:val="25"/>
          <w:szCs w:val="25"/>
        </w:rPr>
        <w:tab/>
        <w:t>Aankoop</w:t>
      </w:r>
      <w:r>
        <w:rPr>
          <w:b/>
          <w:color w:val="002060"/>
          <w:sz w:val="25"/>
          <w:szCs w:val="25"/>
        </w:rPr>
        <w:tab/>
      </w:r>
      <w:r>
        <w:rPr>
          <w:i/>
        </w:rPr>
        <w:t>(</w:t>
      </w:r>
      <w:r w:rsidRPr="00C30982">
        <w:rPr>
          <w:i/>
        </w:rPr>
        <w:t>tabel 5.3</w:t>
      </w:r>
      <w:r>
        <w:rPr>
          <w:i/>
        </w:rPr>
        <w:t>)</w:t>
      </w:r>
    </w:p>
    <w:p w:rsidR="00B35461" w:rsidRPr="00DB710F" w:rsidRDefault="00B35461" w:rsidP="00B35461">
      <w:pPr>
        <w:spacing w:line="360" w:lineRule="auto"/>
      </w:pPr>
      <w:r w:rsidRPr="00DB710F">
        <w:t>Het cumulatieve abnormale rendement bij het kleinste event window (-1,1) is -0</w:t>
      </w:r>
      <w:r>
        <w:t>,</w:t>
      </w:r>
      <w:r w:rsidRPr="00DB710F">
        <w:t>44%. Naarmate het event window groter wordt, wordt de invloed kleiner. Zo is het cumulatieve abnormale rendement voor de</w:t>
      </w:r>
      <w:r>
        <w:t xml:space="preserve"> event windows (-2,2) en (-3,3) </w:t>
      </w:r>
      <w:r w:rsidRPr="00DB710F">
        <w:t>respectievelijk -0</w:t>
      </w:r>
      <w:r>
        <w:t>,</w:t>
      </w:r>
      <w:r w:rsidRPr="00DB710F">
        <w:t>05% en -0</w:t>
      </w:r>
      <w:r>
        <w:t>,</w:t>
      </w:r>
      <w:r w:rsidRPr="00DB710F">
        <w:t>04%. Bij het event window van 9 dagen (-4,4) is het cumulatieve abnormale rendement 0</w:t>
      </w:r>
      <w:r>
        <w:t>,</w:t>
      </w:r>
      <w:r w:rsidRPr="00DB710F">
        <w:t>11% positief. Bij het grootste event window van 11 dagen (-5,5) is het rendement echter weer licht negatief, namelijk -0</w:t>
      </w:r>
      <w:r>
        <w:t>,</w:t>
      </w:r>
      <w:r w:rsidRPr="00DB710F">
        <w:t>02%. Geen van de Mean CARs is significant. Dat betekent dat aangekochte spelers geen</w:t>
      </w:r>
      <w:r>
        <w:t xml:space="preserve"> significante</w:t>
      </w:r>
      <w:r w:rsidRPr="00DB710F">
        <w:t xml:space="preserve"> invloed hebben op d</w:t>
      </w:r>
      <w:r>
        <w:t>e aandelenkoers van een club.</w:t>
      </w:r>
      <w:r w:rsidRPr="00DB710F">
        <w:t xml:space="preserve"> </w:t>
      </w:r>
      <w:r w:rsidRPr="00DB710F">
        <w:rPr>
          <w:i/>
        </w:rPr>
        <w:t>H</w:t>
      </w:r>
      <w:r w:rsidRPr="00DB710F">
        <w:rPr>
          <w:i/>
          <w:vertAlign w:val="subscript"/>
        </w:rPr>
        <w:t>0</w:t>
      </w:r>
      <w:r w:rsidRPr="00DB710F">
        <w:t xml:space="preserve"> </w:t>
      </w:r>
      <w:r>
        <w:t>kan</w:t>
      </w:r>
      <w:r w:rsidRPr="00DB710F">
        <w:t xml:space="preserve"> dus niet </w:t>
      </w:r>
      <w:r>
        <w:t xml:space="preserve">worden </w:t>
      </w:r>
      <w:r w:rsidRPr="00DB710F">
        <w:t xml:space="preserve">verworpen. </w:t>
      </w:r>
    </w:p>
    <w:p w:rsidR="00B35461" w:rsidRPr="00DB710F" w:rsidRDefault="00B35461" w:rsidP="00B35461">
      <w:pPr>
        <w:spacing w:line="360" w:lineRule="auto"/>
      </w:pPr>
    </w:p>
    <w:p w:rsidR="00B35461" w:rsidRPr="00BF15A8" w:rsidRDefault="00B35461" w:rsidP="00B35461">
      <w:pPr>
        <w:tabs>
          <w:tab w:val="left" w:pos="567"/>
        </w:tabs>
        <w:spacing w:line="360" w:lineRule="auto"/>
        <w:rPr>
          <w:b/>
          <w:color w:val="002060"/>
          <w:sz w:val="25"/>
          <w:szCs w:val="25"/>
        </w:rPr>
      </w:pPr>
      <w:r w:rsidRPr="00F40AF5">
        <w:rPr>
          <w:b/>
          <w:color w:val="002060"/>
          <w:sz w:val="25"/>
          <w:szCs w:val="25"/>
        </w:rPr>
        <w:t>5.4</w:t>
      </w:r>
      <w:r w:rsidRPr="00F40AF5">
        <w:rPr>
          <w:b/>
          <w:color w:val="002060"/>
          <w:sz w:val="25"/>
          <w:szCs w:val="25"/>
        </w:rPr>
        <w:tab/>
        <w:t>Per club</w:t>
      </w:r>
      <w:r>
        <w:rPr>
          <w:b/>
          <w:color w:val="002060"/>
          <w:sz w:val="25"/>
          <w:szCs w:val="25"/>
        </w:rPr>
        <w:tab/>
      </w:r>
      <w:r>
        <w:rPr>
          <w:i/>
        </w:rPr>
        <w:t>(tabel 5.4)</w:t>
      </w:r>
    </w:p>
    <w:p w:rsidR="00B35461" w:rsidRPr="00DB710F" w:rsidRDefault="00B35461" w:rsidP="00B35461">
      <w:pPr>
        <w:spacing w:line="360" w:lineRule="auto"/>
      </w:pPr>
      <w:r w:rsidRPr="00DB710F">
        <w:t xml:space="preserve">Bij AFC Ajax is het cumulatieve abnormale rendement voor het kleinste event window </w:t>
      </w:r>
      <w:r>
        <w:t xml:space="preserve">   </w:t>
      </w:r>
      <w:r w:rsidRPr="00DB710F">
        <w:t>(-1,1) -0</w:t>
      </w:r>
      <w:r>
        <w:t>,</w:t>
      </w:r>
      <w:r w:rsidRPr="00DB710F">
        <w:t>03%. Bij het ev</w:t>
      </w:r>
      <w:r>
        <w:t>ent window van (-2,2) is dit -0,</w:t>
      </w:r>
      <w:r w:rsidRPr="00DB710F">
        <w:t>01%. Bij het 7 dagen event window (-3,3) is het cumulatieve abn</w:t>
      </w:r>
      <w:r>
        <w:t>ormale rendement voor het eerst positief, namelijk 0,24%. Bij (-4,4) is dit met 1,</w:t>
      </w:r>
      <w:r w:rsidRPr="00DB710F">
        <w:t>51</w:t>
      </w:r>
      <w:r>
        <w:t>% zelfs nog</w:t>
      </w:r>
      <w:r w:rsidRPr="00DB710F">
        <w:t xml:space="preserve"> groter. Bij het grootste event window (-5,5) is het cu</w:t>
      </w:r>
      <w:r>
        <w:t>mulatieve abnormale rendement 1,</w:t>
      </w:r>
      <w:r w:rsidRPr="00DB710F">
        <w:t xml:space="preserve">04%. Echter is geen van deze mean CARs </w:t>
      </w:r>
      <w:r>
        <w:t>significant. Dat betekent dat</w:t>
      </w:r>
      <w:r w:rsidRPr="00DB710F">
        <w:t xml:space="preserve"> </w:t>
      </w:r>
      <w:r w:rsidRPr="00DB710F">
        <w:rPr>
          <w:i/>
        </w:rPr>
        <w:t>H</w:t>
      </w:r>
      <w:r w:rsidRPr="00DB710F">
        <w:rPr>
          <w:i/>
          <w:vertAlign w:val="subscript"/>
        </w:rPr>
        <w:t>0</w:t>
      </w:r>
      <w:r w:rsidRPr="00DB710F">
        <w:t xml:space="preserve"> niet kan worden verworpen. Transfers van Ajax hebben geen significante invloed op de aandelenkoers van de club. </w:t>
      </w:r>
    </w:p>
    <w:p w:rsidR="00B35461" w:rsidRDefault="00B35461" w:rsidP="00B35461">
      <w:pPr>
        <w:spacing w:line="360" w:lineRule="auto"/>
      </w:pPr>
    </w:p>
    <w:p w:rsidR="00B35461" w:rsidRPr="00DB710F" w:rsidRDefault="00B35461" w:rsidP="00B35461">
      <w:pPr>
        <w:spacing w:line="360" w:lineRule="auto"/>
      </w:pPr>
      <w:r w:rsidRPr="00DB710F">
        <w:t>Als 2</w:t>
      </w:r>
      <w:r w:rsidRPr="00DB710F">
        <w:rPr>
          <w:vertAlign w:val="superscript"/>
        </w:rPr>
        <w:t>e</w:t>
      </w:r>
      <w:r w:rsidRPr="00DB710F">
        <w:t xml:space="preserve"> club is er AS Roma. Voor alle event windows is het cumulatieve abnormale rendement positief. Voor (-1,1), (-2,2)</w:t>
      </w:r>
      <w:r>
        <w:t>, (-3,3), (-4,4) en (-5,5) is het</w:t>
      </w:r>
      <w:r w:rsidRPr="00DB710F">
        <w:t xml:space="preserve"> cumulatieve abnorm</w:t>
      </w:r>
      <w:r>
        <w:t>ale rendement respectievelijk 0,58%, 1,38%, 1,</w:t>
      </w:r>
      <w:r w:rsidRPr="00DB710F">
        <w:t xml:space="preserve">09%, </w:t>
      </w:r>
      <w:r>
        <w:t>1,41% en 1,</w:t>
      </w:r>
      <w:r w:rsidRPr="00DB710F">
        <w:t>98%. Echter zijn geen v</w:t>
      </w:r>
      <w:r>
        <w:t xml:space="preserve">an de mean CARs significant. </w:t>
      </w:r>
      <w:r w:rsidRPr="00DB710F">
        <w:rPr>
          <w:i/>
        </w:rPr>
        <w:t>H</w:t>
      </w:r>
      <w:r w:rsidRPr="00DB710F">
        <w:rPr>
          <w:i/>
          <w:vertAlign w:val="subscript"/>
        </w:rPr>
        <w:t>0</w:t>
      </w:r>
      <w:r w:rsidRPr="00DB710F">
        <w:t xml:space="preserve"> kan dus niet worden verworpen. De transfers van AS Roma hebben geen significante invloed op de aandelenkoers. </w:t>
      </w:r>
    </w:p>
    <w:p w:rsidR="00B35461" w:rsidRDefault="00B35461" w:rsidP="00B35461">
      <w:pPr>
        <w:spacing w:line="360" w:lineRule="auto"/>
      </w:pPr>
    </w:p>
    <w:p w:rsidR="00B35461" w:rsidRPr="00DB710F" w:rsidRDefault="00B35461" w:rsidP="00B35461">
      <w:pPr>
        <w:spacing w:line="360" w:lineRule="auto"/>
      </w:pPr>
      <w:r w:rsidRPr="00DB710F">
        <w:t>Dan het Duit</w:t>
      </w:r>
      <w:r>
        <w:t>se Borussia Dortmund. Hier geven</w:t>
      </w:r>
      <w:r w:rsidRPr="00DB710F">
        <w:t xml:space="preserve"> 4 van de 5 event </w:t>
      </w:r>
      <w:r>
        <w:t>windows een negatief cumulatief abnormaal</w:t>
      </w:r>
      <w:r w:rsidRPr="00DB710F">
        <w:t xml:space="preserve"> rendement. Alleen het event window van</w:t>
      </w:r>
      <w:r>
        <w:t xml:space="preserve"> (-2,2) is positief, namelijk 0,</w:t>
      </w:r>
      <w:r w:rsidRPr="00DB710F">
        <w:t xml:space="preserve">52%. De overige event windows geven een negatief cumulatief abnormaal </w:t>
      </w:r>
      <w:r w:rsidRPr="00DB710F">
        <w:lastRenderedPageBreak/>
        <w:t>rendement. Zo zijn de mean CARs van (-1,1), (-3,3),</w:t>
      </w:r>
      <w:r>
        <w:t xml:space="preserve"> </w:t>
      </w:r>
      <w:r w:rsidRPr="00DB710F">
        <w:t>(-4,</w:t>
      </w:r>
      <w:r>
        <w:t>4) en (-5,5) respectievelijk              -0,81%, -0,42%, -0,71% en -3,</w:t>
      </w:r>
      <w:r w:rsidRPr="00DB710F">
        <w:t xml:space="preserve">98%. Geen van de mean CARs heeft echter een significante </w:t>
      </w:r>
      <w:r>
        <w:t xml:space="preserve">invloed op de aandelenkoers. </w:t>
      </w:r>
      <w:r w:rsidRPr="00DB710F">
        <w:rPr>
          <w:i/>
        </w:rPr>
        <w:t>H</w:t>
      </w:r>
      <w:r w:rsidRPr="00DB710F">
        <w:rPr>
          <w:i/>
          <w:vertAlign w:val="subscript"/>
        </w:rPr>
        <w:t>0</w:t>
      </w:r>
      <w:r w:rsidRPr="00DB710F">
        <w:t xml:space="preserve"> kan</w:t>
      </w:r>
      <w:r>
        <w:t xml:space="preserve"> dus</w:t>
      </w:r>
      <w:r w:rsidRPr="00DB710F">
        <w:t xml:space="preserve"> niet worden verworpen. </w:t>
      </w:r>
    </w:p>
    <w:p w:rsidR="00B35461" w:rsidRDefault="00B35461" w:rsidP="00B35461">
      <w:pPr>
        <w:spacing w:line="360" w:lineRule="auto"/>
      </w:pPr>
    </w:p>
    <w:p w:rsidR="00B35461" w:rsidRPr="00DB710F" w:rsidRDefault="00B35461" w:rsidP="00B35461">
      <w:pPr>
        <w:spacing w:line="360" w:lineRule="auto"/>
        <w:rPr>
          <w:b/>
        </w:rPr>
      </w:pPr>
      <w:r w:rsidRPr="00DB710F">
        <w:t xml:space="preserve">Bij Celtic is het cumulatieve abnormale rendement van het event window </w:t>
      </w:r>
      <w:r>
        <w:t>(-1,1) nog positief, namelijk 0,</w:t>
      </w:r>
      <w:r w:rsidRPr="00DB710F">
        <w:t>05%. De overige event windows (-2,2), (-3,3), (-4,4) en (-5,5) zijn allemaal negatief. De cumulatieve abnormale rendementen zijn res</w:t>
      </w:r>
      <w:r>
        <w:t>pectievelijk -0,24%,     -0,07%, -0,32% en -0,</w:t>
      </w:r>
      <w:r w:rsidRPr="00DB710F">
        <w:t>64%. Echter hebben geen van alle een significante invloed. De transfers van Celtic hebben geen significa</w:t>
      </w:r>
      <w:r>
        <w:t xml:space="preserve">nte invloed op de aandelenkoers. </w:t>
      </w:r>
      <w:r w:rsidRPr="00DB710F">
        <w:rPr>
          <w:i/>
        </w:rPr>
        <w:t>H</w:t>
      </w:r>
      <w:r w:rsidRPr="00DB710F">
        <w:rPr>
          <w:i/>
          <w:vertAlign w:val="subscript"/>
        </w:rPr>
        <w:t>0</w:t>
      </w:r>
      <w:r w:rsidRPr="00DB710F">
        <w:t xml:space="preserve"> kan </w:t>
      </w:r>
      <w:r>
        <w:t xml:space="preserve">dus </w:t>
      </w:r>
      <w:r w:rsidRPr="00DB710F">
        <w:t xml:space="preserve">niet worden verworpen. </w:t>
      </w:r>
    </w:p>
    <w:p w:rsidR="00B35461" w:rsidRDefault="00B35461" w:rsidP="00B35461">
      <w:pPr>
        <w:spacing w:line="360" w:lineRule="auto"/>
      </w:pPr>
    </w:p>
    <w:p w:rsidR="00B35461" w:rsidRPr="00DB710F" w:rsidRDefault="00B35461" w:rsidP="00B35461">
      <w:pPr>
        <w:spacing w:line="360" w:lineRule="auto"/>
      </w:pPr>
      <w:r w:rsidRPr="00DB710F">
        <w:t>Bij Fenerbahce SK zijn alle mean CARs negatief. Voor de event windows (-1,1), (-2,2),</w:t>
      </w:r>
      <w:r>
        <w:t xml:space="preserve">      </w:t>
      </w:r>
      <w:r w:rsidRPr="00DB710F">
        <w:t xml:space="preserve">(-3,3), (-4,4) en (-5,5) zijn de alle cumulatieve abnormale rendementen respectievelijk </w:t>
      </w:r>
      <w:r>
        <w:t xml:space="preserve">      -4,44%, -1,55%, -1,04%, -0,89% en -2,</w:t>
      </w:r>
      <w:r w:rsidRPr="00DB710F">
        <w:t>07%. Het negatieve cumulatieve abnormale rendement van het 3 dagen event window is significant bij</w:t>
      </w:r>
      <w:r>
        <w:t xml:space="preserve"> het 5% significantieniveau. </w:t>
      </w:r>
      <w:r w:rsidRPr="00DB710F">
        <w:rPr>
          <w:i/>
        </w:rPr>
        <w:t>H</w:t>
      </w:r>
      <w:r w:rsidRPr="00DB710F">
        <w:rPr>
          <w:i/>
          <w:vertAlign w:val="subscript"/>
        </w:rPr>
        <w:t>0</w:t>
      </w:r>
      <w:r w:rsidRPr="00DB710F">
        <w:t xml:space="preserve"> kan bij het event window van (-1,1)</w:t>
      </w:r>
      <w:r>
        <w:t xml:space="preserve"> dus</w:t>
      </w:r>
      <w:r w:rsidRPr="00DB710F">
        <w:t xml:space="preserve"> worden verworpen. Transfers hebben bij dit event window dus een significante invloed op de aandelenkoers van de club. De overige mean CARs hebben geen significante invloed </w:t>
      </w:r>
      <w:r>
        <w:t>op de aandelenkoers, hier kan</w:t>
      </w:r>
      <w:r w:rsidRPr="00DB710F">
        <w:t xml:space="preserve"> </w:t>
      </w:r>
      <w:r w:rsidRPr="00DB710F">
        <w:rPr>
          <w:i/>
        </w:rPr>
        <w:t>H</w:t>
      </w:r>
      <w:r w:rsidRPr="00DB710F">
        <w:rPr>
          <w:i/>
          <w:vertAlign w:val="subscript"/>
        </w:rPr>
        <w:t>0</w:t>
      </w:r>
      <w:r w:rsidRPr="00DB710F">
        <w:t xml:space="preserve"> dus niet worden verworpen. </w:t>
      </w:r>
    </w:p>
    <w:p w:rsidR="00B35461" w:rsidRDefault="00B35461" w:rsidP="00B35461">
      <w:pPr>
        <w:spacing w:line="360" w:lineRule="auto"/>
      </w:pPr>
    </w:p>
    <w:p w:rsidR="00B35461" w:rsidRPr="00DB710F" w:rsidRDefault="00B35461" w:rsidP="00B35461">
      <w:pPr>
        <w:spacing w:line="360" w:lineRule="auto"/>
      </w:pPr>
      <w:r w:rsidRPr="00DB710F">
        <w:t>Bij FC Porto zijn de 2 kleinste event windows (-1,1) en (-2,2) negatief. Vanaf het event window van (-3,3) blijven de mean CARs positief. De cumulatieve abnormale rendementen zijn respe</w:t>
      </w:r>
      <w:r>
        <w:t>ctievelijk -0,40%, -0,43%, 0,70%, 1,03% en 0,</w:t>
      </w:r>
      <w:r w:rsidRPr="00DB710F">
        <w:t xml:space="preserve">65%. Ook hier is alleen het 3 dagen event window significant bij </w:t>
      </w:r>
      <w:r>
        <w:t xml:space="preserve">het 5% significantieniveau. </w:t>
      </w:r>
      <w:r w:rsidRPr="00DB710F">
        <w:rPr>
          <w:i/>
        </w:rPr>
        <w:t>H</w:t>
      </w:r>
      <w:r w:rsidRPr="00DB710F">
        <w:rPr>
          <w:i/>
          <w:vertAlign w:val="subscript"/>
        </w:rPr>
        <w:t>0</w:t>
      </w:r>
      <w:r w:rsidRPr="00DB710F">
        <w:t xml:space="preserve"> kan hier dus worden verworpen. Transfers van FC Porto hebben hier dus wel degelijk invloed op de aandelenkoers van de club. De overige mean CARs hebben geen significante invloed en hier geldt dus nog steeds de </w:t>
      </w:r>
      <w:r w:rsidRPr="00DB710F">
        <w:rPr>
          <w:i/>
        </w:rPr>
        <w:t>H</w:t>
      </w:r>
      <w:r w:rsidRPr="00DB710F">
        <w:rPr>
          <w:i/>
          <w:vertAlign w:val="subscript"/>
        </w:rPr>
        <w:t>0</w:t>
      </w:r>
      <w:r w:rsidRPr="00DB710F">
        <w:t>.</w:t>
      </w:r>
    </w:p>
    <w:p w:rsidR="00B35461" w:rsidRDefault="00B35461" w:rsidP="00B35461">
      <w:pPr>
        <w:spacing w:line="360" w:lineRule="auto"/>
      </w:pPr>
    </w:p>
    <w:p w:rsidR="00B35461" w:rsidRPr="00DB710F" w:rsidRDefault="00B35461" w:rsidP="00B35461">
      <w:pPr>
        <w:spacing w:line="360" w:lineRule="auto"/>
      </w:pPr>
      <w:r w:rsidRPr="00DB710F">
        <w:t>Bij Galatasaray SK is de event window (-1,1) significant bij het</w:t>
      </w:r>
      <w:r>
        <w:t xml:space="preserve"> het 5% significantieniveau. </w:t>
      </w:r>
      <w:r w:rsidRPr="00DB710F">
        <w:rPr>
          <w:i/>
        </w:rPr>
        <w:t>H</w:t>
      </w:r>
      <w:r w:rsidRPr="00DB710F">
        <w:rPr>
          <w:i/>
          <w:vertAlign w:val="subscript"/>
        </w:rPr>
        <w:t>0</w:t>
      </w:r>
      <w:r w:rsidRPr="00DB710F">
        <w:t xml:space="preserve"> kan hier dus worden verworpen. Het cumulatieve abnormale rendement wat </w:t>
      </w:r>
      <w:r w:rsidRPr="006F0B5E">
        <w:t>hierbij hoort</w:t>
      </w:r>
      <w:r>
        <w:t xml:space="preserve"> is -3,</w:t>
      </w:r>
      <w:r w:rsidRPr="00DB710F">
        <w:t xml:space="preserve">28%. Bij het 3 daagse event window hebben transfers van Galatasaray SK </w:t>
      </w:r>
      <w:r>
        <w:t xml:space="preserve">dus een negatieve </w:t>
      </w:r>
      <w:r w:rsidRPr="00DB710F">
        <w:t xml:space="preserve">invloed op de aandelenkoers van de club. De overige event windows (-2,2), (-3,3), (-4,4) en (-5,5) hebben cumulatieve abnormale </w:t>
      </w:r>
      <w:r w:rsidRPr="00DB710F">
        <w:lastRenderedPageBreak/>
        <w:t>rendementen van res</w:t>
      </w:r>
      <w:r>
        <w:t>pectievelijk -0,62%, -1,52%, 0,10% en -0,</w:t>
      </w:r>
      <w:r w:rsidRPr="00DB710F">
        <w:t xml:space="preserve">01%. Hier hebben transfers geen significante invloed op de aandelenkoers van de club. Dat betekent dat </w:t>
      </w:r>
      <w:r w:rsidRPr="00DB710F">
        <w:rPr>
          <w:i/>
        </w:rPr>
        <w:t>H</w:t>
      </w:r>
      <w:r w:rsidRPr="00DB710F">
        <w:rPr>
          <w:i/>
          <w:vertAlign w:val="subscript"/>
        </w:rPr>
        <w:t>0</w:t>
      </w:r>
      <w:r w:rsidRPr="00DB710F">
        <w:t xml:space="preserve"> niet kan worden verworpen.</w:t>
      </w:r>
    </w:p>
    <w:p w:rsidR="00B35461" w:rsidRDefault="00B35461" w:rsidP="00B35461">
      <w:pPr>
        <w:spacing w:line="360" w:lineRule="auto"/>
      </w:pPr>
    </w:p>
    <w:p w:rsidR="00B35461" w:rsidRPr="00DB710F" w:rsidRDefault="00B35461" w:rsidP="00B35461">
      <w:pPr>
        <w:spacing w:line="360" w:lineRule="auto"/>
      </w:pPr>
      <w:r w:rsidRPr="00DB710F">
        <w:t xml:space="preserve">Alle mean CARs van Juventus FC zijn positief en niet significant. De cumulatieve abnormale rendementen die bij de event windows van (-1,1), (-2,2), (-3,3), (-4,4) en </w:t>
      </w:r>
      <w:r>
        <w:t xml:space="preserve">      </w:t>
      </w:r>
      <w:r w:rsidRPr="00DB710F">
        <w:t>(-5,</w:t>
      </w:r>
      <w:r>
        <w:t xml:space="preserve">5) horen zijn respectievelijk 0,34%, 1,79%, 2,11%, 2,71% en 2,96%. </w:t>
      </w:r>
      <w:r w:rsidRPr="00DB710F">
        <w:rPr>
          <w:i/>
        </w:rPr>
        <w:t>H</w:t>
      </w:r>
      <w:r w:rsidRPr="00DB710F">
        <w:rPr>
          <w:i/>
          <w:vertAlign w:val="subscript"/>
        </w:rPr>
        <w:t>0</w:t>
      </w:r>
      <w:r w:rsidRPr="00DB710F">
        <w:t xml:space="preserve"> kan</w:t>
      </w:r>
      <w:r>
        <w:t xml:space="preserve"> dus</w:t>
      </w:r>
      <w:r w:rsidRPr="00DB710F">
        <w:t xml:space="preserve"> niet worden verworpen en zodoende hebben transfers van Juventus FC geen significante invloed op de aandelenkoers van de club. </w:t>
      </w:r>
    </w:p>
    <w:p w:rsidR="00B35461" w:rsidRDefault="00B35461" w:rsidP="00B35461">
      <w:pPr>
        <w:spacing w:line="360" w:lineRule="auto"/>
      </w:pPr>
    </w:p>
    <w:p w:rsidR="00B35461" w:rsidRPr="00DB710F" w:rsidRDefault="00B35461" w:rsidP="00B35461">
      <w:pPr>
        <w:spacing w:line="360" w:lineRule="auto"/>
      </w:pPr>
      <w:r w:rsidRPr="00DB710F">
        <w:t xml:space="preserve">Alle mean CARs van SS Lazio zijn negatief. Zowel het event window (-1,1) als (-2,2) zijn significant bij het 1% significantieniveau. De cumulatieve abnormale rendementen die bij de event windows van (-1,1), (-2,2), (-3,3), (-4,4) en (-5,5) horen zijn respectievelijk </w:t>
      </w:r>
      <w:r>
        <w:t xml:space="preserve">    -0,98%, -2,</w:t>
      </w:r>
      <w:r w:rsidRPr="00DB710F">
        <w:t>67</w:t>
      </w:r>
      <w:r>
        <w:t xml:space="preserve">%, -1,45%, -1,02% en -0,20%. </w:t>
      </w:r>
      <w:r w:rsidRPr="00DB710F">
        <w:rPr>
          <w:i/>
        </w:rPr>
        <w:t>H</w:t>
      </w:r>
      <w:r w:rsidRPr="00DB710F">
        <w:rPr>
          <w:i/>
          <w:vertAlign w:val="subscript"/>
        </w:rPr>
        <w:t>0</w:t>
      </w:r>
      <w:r w:rsidRPr="00DB710F">
        <w:t xml:space="preserve"> kan worden verworpen bij het event window van zowel (-1,1) en (-2,2). Bij deze event windows hebben transfers</w:t>
      </w:r>
      <w:r>
        <w:t xml:space="preserve"> dus een significante negatieve</w:t>
      </w:r>
      <w:r w:rsidRPr="00DB710F">
        <w:t xml:space="preserve"> invloed op de aandelenkoers van de clubs. Voor de overige event windows geldt dat de transfers geen significante invloed hebben op de aandelenkoers. Hier kan </w:t>
      </w:r>
      <w:r w:rsidRPr="00DB710F">
        <w:rPr>
          <w:i/>
        </w:rPr>
        <w:t>H</w:t>
      </w:r>
      <w:r w:rsidRPr="00DB710F">
        <w:rPr>
          <w:i/>
          <w:vertAlign w:val="subscript"/>
        </w:rPr>
        <w:t>0</w:t>
      </w:r>
      <w:r w:rsidRPr="00DB710F">
        <w:t xml:space="preserve"> dus niet worden verworpen. </w:t>
      </w:r>
    </w:p>
    <w:p w:rsidR="00B35461" w:rsidRDefault="00B35461" w:rsidP="00B35461">
      <w:pPr>
        <w:spacing w:line="360" w:lineRule="auto"/>
      </w:pPr>
    </w:p>
    <w:p w:rsidR="00B35461" w:rsidRPr="00DB710F" w:rsidRDefault="00B35461" w:rsidP="00B35461">
      <w:pPr>
        <w:spacing w:line="360" w:lineRule="auto"/>
      </w:pPr>
      <w:r w:rsidRPr="00DB710F">
        <w:t>Alle mean CARs van Olympique Lyon zijn licht negatief. De cumulatieve abnormale rendementen die bij de event windows van (-1,1), (-2,2), (-3,3), (-4,4) en (-5,5</w:t>
      </w:r>
      <w:r>
        <w:t>) horen zijn respectievelijk -0,77%, -0,96%, -0,59%, -0,66% en -0,</w:t>
      </w:r>
      <w:r w:rsidRPr="00DB710F">
        <w:t xml:space="preserve">37%. Geen van deze mean CAR is significant. De </w:t>
      </w:r>
      <w:r w:rsidRPr="00DB710F">
        <w:rPr>
          <w:i/>
        </w:rPr>
        <w:t>H</w:t>
      </w:r>
      <w:r w:rsidRPr="00DB710F">
        <w:rPr>
          <w:i/>
          <w:vertAlign w:val="subscript"/>
        </w:rPr>
        <w:t>0</w:t>
      </w:r>
      <w:r w:rsidRPr="00DB710F">
        <w:t xml:space="preserve"> kan dus niet worden verworpen. De transfers van Olympique Lyon hebben geen significante invloed op de aandelenkoers van de club. </w:t>
      </w:r>
    </w:p>
    <w:p w:rsidR="00B35461" w:rsidRDefault="00B35461" w:rsidP="00B35461">
      <w:pPr>
        <w:spacing w:line="360" w:lineRule="auto"/>
      </w:pPr>
    </w:p>
    <w:p w:rsidR="00B35461" w:rsidRPr="00DB710F" w:rsidRDefault="00B35461" w:rsidP="00B35461">
      <w:pPr>
        <w:spacing w:line="360" w:lineRule="auto"/>
      </w:pPr>
      <w:r w:rsidRPr="00DB710F">
        <w:t xml:space="preserve">Bij </w:t>
      </w:r>
      <w:r>
        <w:t xml:space="preserve">SL </w:t>
      </w:r>
      <w:r w:rsidRPr="00DB710F">
        <w:t>Benfica zijn de mean CARs van de 3 kleinste event windows (-1,1), (-2,2) en (-3,3) positief. De cumulatieve abnormale rendementen die hierbij horen zijn respectieveli</w:t>
      </w:r>
      <w:r>
        <w:t>jk 0,84%, 0,34% en 0,</w:t>
      </w:r>
      <w:r w:rsidRPr="00DB710F">
        <w:t>23%. De cumulatieve abnormale rendementen van de event windows (-4,4) en</w:t>
      </w:r>
      <w:r>
        <w:t xml:space="preserve"> (-5,5) zijn respectievelijk -0,37% en -2,</w:t>
      </w:r>
      <w:r w:rsidRPr="00DB710F">
        <w:t>13%. Geen van de mean</w:t>
      </w:r>
      <w:r>
        <w:t xml:space="preserve"> CARs is echter significant. </w:t>
      </w:r>
      <w:r w:rsidRPr="00DB710F">
        <w:rPr>
          <w:i/>
        </w:rPr>
        <w:t>H</w:t>
      </w:r>
      <w:r w:rsidRPr="00DB710F">
        <w:rPr>
          <w:i/>
          <w:vertAlign w:val="subscript"/>
        </w:rPr>
        <w:t>0</w:t>
      </w:r>
      <w:r w:rsidRPr="00DB710F">
        <w:t xml:space="preserve"> kan niet worden verworpen, zodoende hebben transfers van Benfica geen significante invloed op de aandelenkoers van de club. </w:t>
      </w:r>
    </w:p>
    <w:p w:rsidR="00B35461" w:rsidRDefault="00B35461" w:rsidP="00B35461">
      <w:pPr>
        <w:spacing w:line="360" w:lineRule="auto"/>
      </w:pPr>
    </w:p>
    <w:p w:rsidR="00B35461" w:rsidRPr="00DB710F" w:rsidRDefault="00B35461" w:rsidP="00B35461">
      <w:pPr>
        <w:spacing w:line="360" w:lineRule="auto"/>
      </w:pPr>
      <w:r>
        <w:lastRenderedPageBreak/>
        <w:t>Dan</w:t>
      </w:r>
      <w:r w:rsidRPr="00DB710F">
        <w:t xml:space="preserve"> </w:t>
      </w:r>
      <w:r>
        <w:t>Sporting Lissabon</w:t>
      </w:r>
      <w:r w:rsidRPr="00DB710F">
        <w:t>. De cumulatieve abnormale rendementen die bij de event window (-1,1), (-2,2), (-3,3), (-4,4) en (-5,</w:t>
      </w:r>
      <w:r>
        <w:t>5) horen zijn respectievelijk 0,36%, -0,31%, 1,23%, 2,</w:t>
      </w:r>
      <w:r w:rsidRPr="00DB710F">
        <w:t>15% en</w:t>
      </w:r>
      <w:r>
        <w:t xml:space="preserve"> 1,18%. Echter is geen van mean CARs significant. Dat betekent dat </w:t>
      </w:r>
      <w:r w:rsidRPr="00DB710F">
        <w:rPr>
          <w:i/>
        </w:rPr>
        <w:t>H</w:t>
      </w:r>
      <w:r w:rsidRPr="00DB710F">
        <w:rPr>
          <w:i/>
          <w:vertAlign w:val="subscript"/>
        </w:rPr>
        <w:t>0</w:t>
      </w:r>
      <w:r>
        <w:t xml:space="preserve"> niet kan </w:t>
      </w:r>
      <w:r w:rsidRPr="00DB710F">
        <w:t xml:space="preserve">worden verworpen. </w:t>
      </w:r>
      <w:r>
        <w:t>Transfers van Sporting Lissabon</w:t>
      </w:r>
      <w:r w:rsidRPr="00DB710F">
        <w:t xml:space="preserve"> hebben dus geen significante invloed op de aandelenkoers van de club. </w:t>
      </w:r>
    </w:p>
    <w:p w:rsidR="00B35461" w:rsidRDefault="00B35461" w:rsidP="00B35461">
      <w:pPr>
        <w:spacing w:line="360" w:lineRule="auto"/>
      </w:pPr>
    </w:p>
    <w:p w:rsidR="00B35461" w:rsidRPr="00DB710F" w:rsidRDefault="00B35461" w:rsidP="00B35461">
      <w:pPr>
        <w:spacing w:line="360" w:lineRule="auto"/>
      </w:pPr>
      <w:r w:rsidRPr="00DB710F">
        <w:t>Als laatste club is er nog Trabzonspor. Alle mean CARs van deze club zijn negatief. De cumulatieve abnormale rendementen die bij de event windows van (-1,1), (-2,2), (-3,3), (-4,4) en (-5,5</w:t>
      </w:r>
      <w:r>
        <w:t>) horen zijn respectievelijk -4,47%, -4,14%, -2,78%, -4,00% en -6,</w:t>
      </w:r>
      <w:r w:rsidRPr="00DB710F">
        <w:t xml:space="preserve">23%. De </w:t>
      </w:r>
      <w:r w:rsidRPr="00DB710F">
        <w:rPr>
          <w:i/>
        </w:rPr>
        <w:t>H</w:t>
      </w:r>
      <w:r w:rsidRPr="00DB710F">
        <w:rPr>
          <w:i/>
          <w:vertAlign w:val="subscript"/>
        </w:rPr>
        <w:t>0</w:t>
      </w:r>
      <w:r w:rsidRPr="00DB710F">
        <w:t xml:space="preserve"> kan worden </w:t>
      </w:r>
      <w:r>
        <w:t xml:space="preserve">verworpen </w:t>
      </w:r>
      <w:r w:rsidRPr="00DB710F">
        <w:t>voor het event window van (-1,1). Deze is significant bij het 1% significantieniveau. Dat betekent dat transfers van Trabzonspor</w:t>
      </w:r>
      <w:r>
        <w:t xml:space="preserve"> </w:t>
      </w:r>
      <w:r w:rsidRPr="00DB710F">
        <w:t>wel degelijk invloed hebben op de aandelenkoers van de club. In dit geval een negatieve invloed</w:t>
      </w:r>
      <w:r>
        <w:t xml:space="preserve"> van bijna 4,5%. De overige mean CARs zijn niet significant. Dat betekent dat </w:t>
      </w:r>
      <w:r w:rsidRPr="00DB710F">
        <w:rPr>
          <w:i/>
        </w:rPr>
        <w:t>H</w:t>
      </w:r>
      <w:r w:rsidRPr="00DB710F">
        <w:rPr>
          <w:i/>
          <w:vertAlign w:val="subscript"/>
        </w:rPr>
        <w:t>0</w:t>
      </w:r>
      <w:r>
        <w:t xml:space="preserve"> bij deze event windows niet kan worden verworpen en zodoende de transfers geen invloed hebben op de aandelenkoers van de club. </w:t>
      </w:r>
    </w:p>
    <w:p w:rsidR="00B35461" w:rsidRPr="00DB710F" w:rsidRDefault="00B35461" w:rsidP="00B35461">
      <w:pPr>
        <w:spacing w:line="360" w:lineRule="auto"/>
        <w:rPr>
          <w:b/>
          <w:color w:val="FF0000"/>
        </w:rPr>
      </w:pPr>
    </w:p>
    <w:p w:rsidR="00B35461" w:rsidRPr="00BF15A8" w:rsidRDefault="00B35461" w:rsidP="00B35461">
      <w:pPr>
        <w:spacing w:line="360" w:lineRule="auto"/>
        <w:rPr>
          <w:i/>
        </w:rPr>
      </w:pPr>
      <w:r w:rsidRPr="00F40AF5">
        <w:rPr>
          <w:b/>
          <w:color w:val="002060"/>
          <w:sz w:val="25"/>
          <w:szCs w:val="25"/>
        </w:rPr>
        <w:t xml:space="preserve">5.5 </w:t>
      </w:r>
      <w:r w:rsidRPr="00F40AF5">
        <w:rPr>
          <w:b/>
          <w:color w:val="002060"/>
          <w:sz w:val="25"/>
          <w:szCs w:val="25"/>
        </w:rPr>
        <w:tab/>
        <w:t>Verschil transferwaarde</w:t>
      </w:r>
      <w:r w:rsidRPr="00FD47C3">
        <w:rPr>
          <w:b/>
          <w:color w:val="002060"/>
          <w:sz w:val="25"/>
          <w:szCs w:val="25"/>
        </w:rPr>
        <w:t xml:space="preserve"> </w:t>
      </w:r>
      <w:r>
        <w:rPr>
          <w:b/>
          <w:color w:val="002060"/>
          <w:sz w:val="25"/>
          <w:szCs w:val="25"/>
        </w:rPr>
        <w:tab/>
      </w:r>
      <w:r>
        <w:rPr>
          <w:i/>
        </w:rPr>
        <w:t>(tabel 5.5)</w:t>
      </w:r>
    </w:p>
    <w:p w:rsidR="00B35461" w:rsidRPr="00DB710F" w:rsidRDefault="00B35461" w:rsidP="00B35461">
      <w:pPr>
        <w:spacing w:line="360" w:lineRule="auto"/>
      </w:pPr>
      <w:r w:rsidRPr="00DB710F">
        <w:t xml:space="preserve">Als laatste wordt er gekeken naar de hoogte van de transfers. Als eerste </w:t>
      </w:r>
      <w:r>
        <w:t>de kleine transfers. Dit zijn</w:t>
      </w:r>
      <w:r w:rsidRPr="00DB710F">
        <w:t xml:space="preserve"> transfers &lt; 10.000£. Bij deze transfers zijn er wel wat verschillen te zien. Zo is het cumulatieve abnormale rendement dat hoort bij het event window (-1,1) negatief en significant bij het 1% significantieniveau. Het cumula</w:t>
      </w:r>
      <w:r>
        <w:t>tieve abnormale rendement is -1,</w:t>
      </w:r>
      <w:r w:rsidRPr="00DB710F">
        <w:t>02%. Ook het cumulatieve abnormale rendement dat bij het tweede event window hoort is negatief, namelijk -0</w:t>
      </w:r>
      <w:r>
        <w:t>,</w:t>
      </w:r>
      <w:r w:rsidRPr="00DB710F">
        <w:t>39%. Vervolgens zijn de event windows van (-3,3) en (-4,4) positief. De cumulatieve abnormale rendementen die hierb</w:t>
      </w:r>
      <w:r>
        <w:t>ij horen zijn respectievelijk 0,22% en 0,</w:t>
      </w:r>
      <w:r w:rsidRPr="00DB710F">
        <w:t>13%. Vervolgens is het cumulatieve abnormale rendement dat hoort bij het grootste event wi</w:t>
      </w:r>
      <w:r>
        <w:t>ndow weer negatief, namelijk -0,</w:t>
      </w:r>
      <w:r w:rsidRPr="00DB710F">
        <w:t xml:space="preserve">56%. Als het event window van (-1,1) wordt aangehouden kan </w:t>
      </w:r>
      <w:r w:rsidRPr="00DB710F">
        <w:rPr>
          <w:i/>
        </w:rPr>
        <w:t>H</w:t>
      </w:r>
      <w:r w:rsidRPr="00DB710F">
        <w:rPr>
          <w:i/>
          <w:vertAlign w:val="subscript"/>
        </w:rPr>
        <w:t>0</w:t>
      </w:r>
      <w:r w:rsidRPr="00DB710F">
        <w:t xml:space="preserve"> worden verworpen en hebben transfers </w:t>
      </w:r>
      <w:r>
        <w:t xml:space="preserve">   </w:t>
      </w:r>
      <w:r w:rsidRPr="00DB710F">
        <w:t>&lt; 10.000£ een significante invloed op de aandelenkoers.</w:t>
      </w:r>
      <w:r>
        <w:t xml:space="preserve"> </w:t>
      </w:r>
      <w:r w:rsidRPr="00CB52A2">
        <w:t xml:space="preserve">Als </w:t>
      </w:r>
      <w:r w:rsidRPr="00CB52A2">
        <w:rPr>
          <w:rFonts w:cs="Arial"/>
          <w:bCs/>
          <w:color w:val="424242"/>
          <w:szCs w:val="26"/>
          <w:lang w:eastAsia="nl-NL"/>
        </w:rPr>
        <w:t xml:space="preserve">één van de andere event windows wordt aangehouden kan </w:t>
      </w:r>
      <w:r w:rsidRPr="00CB52A2">
        <w:rPr>
          <w:i/>
        </w:rPr>
        <w:t>H</w:t>
      </w:r>
      <w:r w:rsidRPr="00CB52A2">
        <w:rPr>
          <w:i/>
          <w:vertAlign w:val="subscript"/>
        </w:rPr>
        <w:t>0</w:t>
      </w:r>
      <w:r w:rsidRPr="00CB52A2">
        <w:rPr>
          <w:rFonts w:cs="Arial"/>
          <w:bCs/>
          <w:color w:val="424242"/>
          <w:szCs w:val="26"/>
          <w:lang w:eastAsia="nl-NL"/>
        </w:rPr>
        <w:t xml:space="preserve"> niet worden verworpen</w:t>
      </w:r>
      <w:r>
        <w:rPr>
          <w:rFonts w:cs="Arial"/>
          <w:bCs/>
          <w:color w:val="424242"/>
          <w:szCs w:val="26"/>
          <w:lang w:eastAsia="nl-NL"/>
        </w:rPr>
        <w:t xml:space="preserve"> en hebben transfers geen significante invloed op de aandelenkoers</w:t>
      </w:r>
      <w:r w:rsidRPr="00CB52A2">
        <w:rPr>
          <w:rFonts w:cs="Arial"/>
          <w:bCs/>
          <w:color w:val="424242"/>
          <w:szCs w:val="26"/>
          <w:lang w:eastAsia="nl-NL"/>
        </w:rPr>
        <w:t>.</w:t>
      </w:r>
      <w:r w:rsidRPr="00473251">
        <w:rPr>
          <w:rFonts w:cs="Arial"/>
          <w:bCs/>
          <w:color w:val="424242"/>
          <w:szCs w:val="26"/>
          <w:lang w:eastAsia="nl-NL"/>
        </w:rPr>
        <w:t xml:space="preserve"> </w:t>
      </w:r>
    </w:p>
    <w:p w:rsidR="00B35461" w:rsidRDefault="00B35461" w:rsidP="00B35461">
      <w:pPr>
        <w:spacing w:line="360" w:lineRule="auto"/>
      </w:pPr>
    </w:p>
    <w:p w:rsidR="00B35461" w:rsidRPr="00DB710F" w:rsidRDefault="00B35461" w:rsidP="00B35461">
      <w:pPr>
        <w:spacing w:line="360" w:lineRule="auto"/>
      </w:pPr>
      <w:r w:rsidRPr="00DB710F">
        <w:t xml:space="preserve">De mean CARs van de groep 10.000£ - 20.000£ zijn allemaal positief. De cumulatieve abnormale rendementen die horen bij de event windows van (-1,1), (-2,2), (-3,3), (-4,4) </w:t>
      </w:r>
      <w:r w:rsidRPr="00DB710F">
        <w:lastRenderedPageBreak/>
        <w:t>en (-5,5) zijn respectieve</w:t>
      </w:r>
      <w:r>
        <w:t>lijk 0,45%, 0,94%, 0,89%, 1,72% en 1,</w:t>
      </w:r>
      <w:r w:rsidRPr="00DB710F">
        <w:t xml:space="preserve">65%. Geen van de mean CARs is echter significant. De transfers in deze groep hebben dus geen significante invloed op de aandelenkoers en zodoende kan </w:t>
      </w:r>
      <w:r w:rsidRPr="00DB710F">
        <w:rPr>
          <w:i/>
        </w:rPr>
        <w:t>H</w:t>
      </w:r>
      <w:r w:rsidRPr="00DB710F">
        <w:rPr>
          <w:i/>
          <w:vertAlign w:val="subscript"/>
        </w:rPr>
        <w:t>0</w:t>
      </w:r>
      <w:r w:rsidRPr="00DB710F">
        <w:t xml:space="preserve"> niet worden verworpen. </w:t>
      </w:r>
    </w:p>
    <w:p w:rsidR="00B35461" w:rsidRDefault="00B35461" w:rsidP="00B35461">
      <w:pPr>
        <w:spacing w:line="360" w:lineRule="auto"/>
      </w:pPr>
    </w:p>
    <w:p w:rsidR="00B35461" w:rsidRPr="00DB710F" w:rsidRDefault="00B35461" w:rsidP="00B35461">
      <w:pPr>
        <w:spacing w:line="360" w:lineRule="auto"/>
      </w:pPr>
      <w:r w:rsidRPr="00DB710F">
        <w:t>Als laatste is er de groep met de hoogst</w:t>
      </w:r>
      <w:r>
        <w:t xml:space="preserve">e transferbedragen. Dit zijn de                    </w:t>
      </w:r>
      <w:r w:rsidRPr="00DB710F">
        <w:t>t</w:t>
      </w:r>
      <w:r>
        <w:t xml:space="preserve">ransfers </w:t>
      </w:r>
      <w:r w:rsidRPr="00DB710F">
        <w:t>&gt; 20.000£. De mean CARs van de 3 kleinste event windows (-1,1), (-2,2) en</w:t>
      </w:r>
      <w:r>
        <w:t xml:space="preserve"> </w:t>
      </w:r>
      <w:r w:rsidRPr="00DB710F">
        <w:t>(-3,3) zijn negatief. De cumulatieve abnormale rendementen hierbi</w:t>
      </w:r>
      <w:r>
        <w:t>j horen zijn respectievelijk           -0,07%, -0,56% en -0,</w:t>
      </w:r>
      <w:r w:rsidRPr="00DB710F">
        <w:t xml:space="preserve">04%. De mean CARs van de 2 grootste event windows (-4,4) en </w:t>
      </w:r>
      <w:r>
        <w:t xml:space="preserve">     </w:t>
      </w:r>
      <w:r w:rsidRPr="00DB710F">
        <w:t>(-5,5) zijn positief. De cumulatieve abnormale rendementen die hierb</w:t>
      </w:r>
      <w:r>
        <w:t>ij horen zijn respectievelijk 0,86% en 0,</w:t>
      </w:r>
      <w:r w:rsidRPr="00DB710F">
        <w:t xml:space="preserve">94%. Geen van de mean CARs is echter significant. Dat betekent dat </w:t>
      </w:r>
      <w:r w:rsidRPr="00DB710F">
        <w:rPr>
          <w:i/>
        </w:rPr>
        <w:t>H</w:t>
      </w:r>
      <w:r w:rsidRPr="00DB710F">
        <w:rPr>
          <w:i/>
          <w:vertAlign w:val="subscript"/>
        </w:rPr>
        <w:t>0</w:t>
      </w:r>
      <w:r w:rsidRPr="00DB710F">
        <w:t xml:space="preserve"> niet kan worden verwo</w:t>
      </w:r>
      <w:r>
        <w:t xml:space="preserve">rpen. De transfers uit de groep </w:t>
      </w:r>
      <w:r w:rsidRPr="00DB710F">
        <w:t xml:space="preserve">&gt; 20.000£ hebben dus geen significante invloed op de aandelenkoers. </w:t>
      </w:r>
    </w:p>
    <w:p w:rsidR="00B35461" w:rsidRPr="00DB710F" w:rsidRDefault="00B35461" w:rsidP="00B35461">
      <w:pPr>
        <w:spacing w:line="360" w:lineRule="auto"/>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Default="00B35461" w:rsidP="00B35461">
      <w:pPr>
        <w:tabs>
          <w:tab w:val="left" w:pos="567"/>
        </w:tabs>
        <w:spacing w:line="360" w:lineRule="auto"/>
        <w:rPr>
          <w:b/>
          <w:color w:val="002060"/>
          <w:sz w:val="28"/>
          <w:szCs w:val="28"/>
        </w:rPr>
      </w:pPr>
    </w:p>
    <w:p w:rsidR="00B35461" w:rsidRPr="00F40AF5" w:rsidRDefault="00B35461" w:rsidP="00B35461">
      <w:pPr>
        <w:pBdr>
          <w:bottom w:val="single" w:sz="4" w:space="1" w:color="auto"/>
        </w:pBdr>
        <w:tabs>
          <w:tab w:val="left" w:pos="567"/>
        </w:tabs>
        <w:spacing w:line="360" w:lineRule="auto"/>
        <w:rPr>
          <w:b/>
          <w:color w:val="002060"/>
          <w:sz w:val="28"/>
          <w:szCs w:val="28"/>
        </w:rPr>
      </w:pPr>
      <w:r>
        <w:rPr>
          <w:b/>
          <w:color w:val="002060"/>
          <w:sz w:val="28"/>
          <w:szCs w:val="28"/>
        </w:rPr>
        <w:lastRenderedPageBreak/>
        <w:t xml:space="preserve">6. </w:t>
      </w:r>
      <w:r>
        <w:rPr>
          <w:b/>
          <w:color w:val="002060"/>
          <w:sz w:val="28"/>
          <w:szCs w:val="28"/>
        </w:rPr>
        <w:tab/>
        <w:t>Conclusie en recente ontwikkelingen</w:t>
      </w:r>
    </w:p>
    <w:p w:rsidR="00B35461" w:rsidRDefault="00B35461" w:rsidP="00B35461">
      <w:pPr>
        <w:spacing w:line="360" w:lineRule="auto"/>
      </w:pPr>
    </w:p>
    <w:p w:rsidR="00B35461" w:rsidRDefault="00B35461" w:rsidP="00B35461">
      <w:pPr>
        <w:spacing w:line="360" w:lineRule="auto"/>
      </w:pPr>
      <w:r>
        <w:t>In dit onderzoek wordt de invloed transfers op de aandelenkoers van voetbalclubs onderzocht. De periode waarin dit wordt onderzocht is 2000-2013. Alle beursgenoteerde clubs uit Europa zijn hierin meegenomen. De transfers die zijn meegenomen moeten een minimale transferwaarde van 5.000.000 euro hebben. De transfers zijn afkomstig van de Engelse site</w:t>
      </w:r>
      <w:r w:rsidRPr="00DA4E3D">
        <w:t>: www.transfermarkt.co.uk</w:t>
      </w:r>
      <w:r>
        <w:t xml:space="preserve">. De transfersommen die zijn betaald zijn weergegeven in ponden. De minimale transferwaarde die is aangehouden is daarom 4.000.000 pond. De transfers zijn gecheckt op de belangrijkste voetbalsites van het land. Ook is de officiële website van de desbetreffende club geraadpleegd. Uiteindelijk is er een lijst met 13 clubs en 154 transfers tot stand gekomen. Van deze transfers is de datum van aankondiging zeker en de transferwaarde minimaal 5.000.000 euro. </w:t>
      </w:r>
    </w:p>
    <w:p w:rsidR="00B35461" w:rsidRDefault="00B35461" w:rsidP="00B35461">
      <w:pPr>
        <w:spacing w:line="360" w:lineRule="auto"/>
      </w:pPr>
    </w:p>
    <w:p w:rsidR="00B35461" w:rsidRDefault="00B35461" w:rsidP="00B35461">
      <w:pPr>
        <w:spacing w:line="360" w:lineRule="auto"/>
      </w:pPr>
      <w:r>
        <w:t xml:space="preserve">De hoofdvraag in dit onderzoek is: </w:t>
      </w:r>
      <w:r w:rsidRPr="00DB710F">
        <w:rPr>
          <w:i/>
        </w:rPr>
        <w:t>hebben transfers invloed op de aandelenkoers?</w:t>
      </w:r>
      <w:r>
        <w:t xml:space="preserve"> Dit wordt gedaan door de mean CARs van de clubs te berekenen. De mean CAR is het </w:t>
      </w:r>
      <w:r w:rsidRPr="00DB710F">
        <w:t>cumulatieve abnormale rendement</w:t>
      </w:r>
      <w:r>
        <w:t xml:space="preserve"> gedurende de event period. Er worden hiervoor 5 verschillende event periods gebruikt. Deze zijn (-1,1), (-2,2), (-3,3), (-4,4) en (-5,5). </w:t>
      </w:r>
    </w:p>
    <w:p w:rsidR="00B35461" w:rsidRDefault="00B35461" w:rsidP="00B35461">
      <w:pPr>
        <w:spacing w:line="360" w:lineRule="auto"/>
      </w:pPr>
    </w:p>
    <w:p w:rsidR="00B35461" w:rsidRDefault="00B35461" w:rsidP="00B35461">
      <w:pPr>
        <w:spacing w:line="360" w:lineRule="auto"/>
      </w:pPr>
      <w:r>
        <w:t xml:space="preserve">Bij een event window van (-1,1) hebben transfers een significante invloed. Het </w:t>
      </w:r>
      <w:r w:rsidRPr="00DB710F">
        <w:t>cumulatieve abnormale rendementen</w:t>
      </w:r>
      <w:r>
        <w:t xml:space="preserve"> is hier wel klein, -0,40%. Naarmate de event window wordt uitgebreid zijn de mean CARs niet meer significant. </w:t>
      </w:r>
    </w:p>
    <w:p w:rsidR="00B35461" w:rsidRDefault="00B35461" w:rsidP="00B35461">
      <w:pPr>
        <w:spacing w:line="360" w:lineRule="auto"/>
      </w:pPr>
    </w:p>
    <w:p w:rsidR="00B35461" w:rsidRDefault="00B35461" w:rsidP="00B35461">
      <w:pPr>
        <w:spacing w:line="360" w:lineRule="auto"/>
      </w:pPr>
      <w:r>
        <w:t xml:space="preserve">Daarna zijn de aan- en verkopen apart bekeken. Bij de verkopen is de mean CAR bij 4 van de 5 event windows positief. Bij aankopen is dit precies andersom. Hier is de mean CAR bij 4 van de 5 event windows juist negatief. Echter is geen van de resultaten significant. </w:t>
      </w:r>
    </w:p>
    <w:p w:rsidR="00B35461" w:rsidRDefault="00B35461" w:rsidP="00B35461">
      <w:pPr>
        <w:spacing w:line="360" w:lineRule="auto"/>
      </w:pPr>
    </w:p>
    <w:p w:rsidR="00B35461" w:rsidRDefault="00B35461" w:rsidP="00B35461">
      <w:pPr>
        <w:spacing w:line="360" w:lineRule="auto"/>
      </w:pPr>
      <w:r>
        <w:t xml:space="preserve">Vervolgens zijn de voetbalclubs apart bekeken. Er zijn een aantal clubs (Fenerbahce SK, SS Lazio, Olympique Lyon en Trabzonspor) waarvan de mean CARs bij alle event windows negatief zijn. Ook zijn er clubs (AS Roma en Juventus FC) waar de mean CARs voor elke event window positief zijn. De overige clubs (AFC Ajax, Borussia Dortmund, Celtic, FC Porto, Galatasaray SK, SL Benfica en Sporting Lissabon) hebben voor de </w:t>
      </w:r>
      <w:r>
        <w:lastRenderedPageBreak/>
        <w:t>verschillende event windows, zowel positieve als negatieve mean CARs. Van al deze mean CARs zijn er maar enkele significant. Opvallend is dat alleen bij de event windows (-1,1) en (-2,2) significante mean CARs zijn.</w:t>
      </w:r>
    </w:p>
    <w:p w:rsidR="00B35461" w:rsidRDefault="00B35461" w:rsidP="00B35461">
      <w:pPr>
        <w:spacing w:line="360" w:lineRule="auto"/>
      </w:pPr>
    </w:p>
    <w:p w:rsidR="00B35461" w:rsidRDefault="00B35461" w:rsidP="00B35461">
      <w:pPr>
        <w:spacing w:line="360" w:lineRule="auto"/>
      </w:pPr>
      <w:r>
        <w:t xml:space="preserve">Ook als we transfers splitsen naar hoogte van de transfersommen zien we dit weer terug. Alleen de mean CAR bij de event window (-1,1) bij de groep &lt; 10.000£ heeft een significante invloed op de aandelenkoers. Het negatieve </w:t>
      </w:r>
      <w:r w:rsidRPr="00DB710F">
        <w:t>c</w:t>
      </w:r>
      <w:r>
        <w:t xml:space="preserve">umulatieve abnormale rendement is -1,02% en significant bij het 1% significantieniveau. </w:t>
      </w:r>
    </w:p>
    <w:p w:rsidR="00B35461" w:rsidRDefault="00B35461" w:rsidP="00B35461">
      <w:pPr>
        <w:spacing w:line="360" w:lineRule="auto"/>
      </w:pPr>
    </w:p>
    <w:p w:rsidR="00B35461" w:rsidRDefault="00B35461" w:rsidP="00B35461">
      <w:pPr>
        <w:spacing w:line="360" w:lineRule="auto"/>
      </w:pPr>
      <w:r>
        <w:t xml:space="preserve">De hoofdvraag in dit onderzoek is als volgt, </w:t>
      </w:r>
      <w:r w:rsidRPr="00DB710F">
        <w:rPr>
          <w:i/>
        </w:rPr>
        <w:t>hebben transfers invloed op de aandelenkoers?</w:t>
      </w:r>
      <w:r>
        <w:rPr>
          <w:i/>
        </w:rPr>
        <w:t xml:space="preserve"> </w:t>
      </w:r>
      <w:r w:rsidRPr="00BF379F">
        <w:t>Als het</w:t>
      </w:r>
      <w:r>
        <w:t xml:space="preserve"> event window van (-1,1) wordt gebruikt is het cumulatieve abnormale rendement licht negatief (-0,40%) en significant op het 5% significantieniveau. Indien dit event window wordt gebruikt is het antwoord op de hoofdvraag: ja er is enige negatieve invloed op de aandelenkoers. Bij de overige event windows geldt dat er geen significante invloed is. Verder is het cumulatieve abnormale rendement van kleine transfers (&lt; 10.000£) -1,02%. Deze invloed is dus wat groter en significant op het 1% significantieniveau. De overige groepen hebben geen significante invloed op de aandelenkoers. Ook als de verkopen en aankopen worden gescheiden hebben deze geen significante invloed op de aandelenkoers. </w:t>
      </w:r>
    </w:p>
    <w:p w:rsidR="00B35461" w:rsidRDefault="00B35461" w:rsidP="00B35461">
      <w:pPr>
        <w:spacing w:line="360" w:lineRule="auto"/>
        <w:rPr>
          <w:b/>
        </w:rPr>
      </w:pPr>
    </w:p>
    <w:p w:rsidR="00B35461" w:rsidRPr="004D5CB3" w:rsidRDefault="00B35461" w:rsidP="00B35461">
      <w:pPr>
        <w:spacing w:line="360" w:lineRule="auto"/>
        <w:rPr>
          <w:b/>
        </w:rPr>
      </w:pPr>
      <w:r w:rsidRPr="00F40AF5">
        <w:rPr>
          <w:b/>
          <w:color w:val="002060"/>
        </w:rPr>
        <w:t>Recente</w:t>
      </w:r>
      <w:r>
        <w:rPr>
          <w:b/>
        </w:rPr>
        <w:t xml:space="preserve"> </w:t>
      </w:r>
      <w:r w:rsidRPr="00F40AF5">
        <w:rPr>
          <w:b/>
          <w:color w:val="002060"/>
        </w:rPr>
        <w:t>ontwikkelingen</w:t>
      </w:r>
    </w:p>
    <w:p w:rsidR="00B35461" w:rsidRDefault="00B35461" w:rsidP="00B35461">
      <w:pPr>
        <w:spacing w:line="360" w:lineRule="auto"/>
        <w:rPr>
          <w:rFonts w:cs="Arial"/>
          <w:bCs/>
          <w:lang w:eastAsia="nl-NL"/>
        </w:rPr>
      </w:pPr>
      <w:r>
        <w:t>Tijdens dit onderzoek zijn er enkele nieuwe bevindingen gedaan</w:t>
      </w:r>
      <w:r w:rsidRPr="004C5614">
        <w:t>. Zo is er eerst het nieuws op 6 mei 2014. Voorheen was het zo dat voetbalclubs voor een speler met een doorlopend contract kon</w:t>
      </w:r>
      <w:r>
        <w:t>den</w:t>
      </w:r>
      <w:r w:rsidRPr="004C5614">
        <w:t xml:space="preserve"> vragen wij z</w:t>
      </w:r>
      <w:r>
        <w:t>e</w:t>
      </w:r>
      <w:r w:rsidRPr="004C5614">
        <w:t xml:space="preserve"> maar wilde. Mohamed Dahmane was het hier niet mee eens en spande een rechtszaak aan tegen zijn oude werkgever Racing Genk. Deze is gewonnen door de speler. De uitspraak van de rechter </w:t>
      </w:r>
      <w:r>
        <w:t xml:space="preserve">was </w:t>
      </w:r>
      <w:r w:rsidRPr="004C5614">
        <w:t xml:space="preserve">dat een speler tegen betaling van maximaal </w:t>
      </w:r>
      <w:r w:rsidRPr="004C5614">
        <w:rPr>
          <w:rFonts w:cs="Arial"/>
          <w:bCs/>
          <w:lang w:eastAsia="nl-NL"/>
        </w:rPr>
        <w:t xml:space="preserve">één jaarsalaris de club mag verlaten. </w:t>
      </w:r>
      <w:r>
        <w:rPr>
          <w:rFonts w:cs="Arial"/>
          <w:bCs/>
          <w:lang w:eastAsia="nl-NL"/>
        </w:rPr>
        <w:t xml:space="preserve">Wat dit voor gevolg heeft moet nog blijken. Maar dat dit een ramp kan zijn voor voetbalclubs is zeker. </w:t>
      </w:r>
    </w:p>
    <w:p w:rsidR="00B35461" w:rsidRDefault="00B35461" w:rsidP="00B35461">
      <w:pPr>
        <w:spacing w:line="360" w:lineRule="auto"/>
        <w:rPr>
          <w:rFonts w:cs="Arial"/>
          <w:bCs/>
          <w:lang w:eastAsia="nl-NL"/>
        </w:rPr>
      </w:pPr>
    </w:p>
    <w:p w:rsidR="00B35461" w:rsidRDefault="00B35461" w:rsidP="00B35461">
      <w:pPr>
        <w:spacing w:line="360" w:lineRule="auto"/>
        <w:rPr>
          <w:rFonts w:cs="Arial"/>
          <w:bCs/>
          <w:lang w:eastAsia="nl-NL"/>
        </w:rPr>
      </w:pPr>
      <w:r>
        <w:rPr>
          <w:rFonts w:cs="Arial"/>
          <w:bCs/>
          <w:lang w:eastAsia="nl-NL"/>
        </w:rPr>
        <w:t xml:space="preserve">Dan is er nog het nieuws over financial fair play. Door de steeds toenemende geldstromen in het voetbal is er een nieuwe regel in het leven geroepen. Financial fair play. Deze regel moet ervoor zorgen dat voetbalclubs de inkomsten en uitgaven zo veel mogelijk in balans houden. Er waren wat twijfels of deze regels ook streng nageleefd </w:t>
      </w:r>
      <w:r>
        <w:rPr>
          <w:rFonts w:cs="Arial"/>
          <w:bCs/>
          <w:lang w:eastAsia="nl-NL"/>
        </w:rPr>
        <w:lastRenderedPageBreak/>
        <w:t xml:space="preserve">zouden worden. Op 16 mei 2014 werd bekend dat zowel Manchester City als PSG een boete van zestig miljoen euro krijgt. Ook hier zijn de gevolgen nog niet duidelijk. Misschien trekken de clubs zich er niks van aan en gaan zij door met het kopen van spelers. </w:t>
      </w:r>
    </w:p>
    <w:p w:rsidR="00B35461" w:rsidRDefault="00B35461" w:rsidP="00B35461">
      <w:pPr>
        <w:spacing w:line="360" w:lineRule="auto"/>
        <w:rPr>
          <w:rFonts w:cs="Arial"/>
          <w:bCs/>
          <w:lang w:eastAsia="nl-NL"/>
        </w:rPr>
      </w:pPr>
    </w:p>
    <w:p w:rsidR="00B35461" w:rsidRPr="004C5614" w:rsidRDefault="00B35461" w:rsidP="00B35461">
      <w:pPr>
        <w:spacing w:line="360" w:lineRule="auto"/>
      </w:pPr>
      <w:r>
        <w:rPr>
          <w:rFonts w:cs="Arial"/>
          <w:bCs/>
          <w:lang w:eastAsia="nl-NL"/>
        </w:rPr>
        <w:t xml:space="preserve">Van beide bevindingen staan de consequenties nog niet vast. Wel zouden zij allebei invloed kunnen hebben op de toekomst van het voetbal en de transfers. Dit is iets om misschien mee te nemen in een volgend onderzoek. </w:t>
      </w:r>
    </w:p>
    <w:p w:rsidR="00B35461" w:rsidRPr="004C5614" w:rsidRDefault="00B35461" w:rsidP="00B35461">
      <w:pPr>
        <w:spacing w:line="360" w:lineRule="auto"/>
      </w:pPr>
    </w:p>
    <w:p w:rsidR="00B35461" w:rsidRPr="004C5614" w:rsidRDefault="00B35461" w:rsidP="00B35461">
      <w:pPr>
        <w:spacing w:line="360" w:lineRule="auto"/>
      </w:pPr>
    </w:p>
    <w:p w:rsidR="00B35461" w:rsidRPr="004C5614" w:rsidRDefault="00B35461" w:rsidP="00B35461">
      <w:pPr>
        <w:spacing w:line="360" w:lineRule="auto"/>
        <w:rPr>
          <w:b/>
        </w:rPr>
      </w:pPr>
    </w:p>
    <w:p w:rsidR="00B35461" w:rsidRPr="004C5614" w:rsidRDefault="00B35461" w:rsidP="00B35461">
      <w:pPr>
        <w:spacing w:line="360" w:lineRule="auto"/>
        <w:rPr>
          <w:b/>
        </w:rPr>
      </w:pPr>
    </w:p>
    <w:p w:rsidR="00B35461" w:rsidRPr="004C5614" w:rsidRDefault="00B35461" w:rsidP="00B35461">
      <w:pPr>
        <w:spacing w:line="360" w:lineRule="auto"/>
        <w:rPr>
          <w:b/>
        </w:rPr>
      </w:pPr>
    </w:p>
    <w:p w:rsidR="00B35461" w:rsidRPr="004C5614" w:rsidRDefault="00B35461" w:rsidP="00B35461">
      <w:pPr>
        <w:spacing w:line="360" w:lineRule="auto"/>
        <w:rPr>
          <w:b/>
        </w:rPr>
      </w:pPr>
    </w:p>
    <w:p w:rsidR="00B35461" w:rsidRPr="00473251" w:rsidRDefault="00B35461" w:rsidP="00B35461">
      <w:pPr>
        <w:spacing w:line="360" w:lineRule="auto"/>
        <w:rPr>
          <w:b/>
        </w:rPr>
      </w:pPr>
    </w:p>
    <w:p w:rsidR="00B35461" w:rsidRPr="00473251" w:rsidRDefault="00B35461" w:rsidP="00B35461">
      <w:pPr>
        <w:spacing w:line="360" w:lineRule="auto"/>
        <w:rPr>
          <w:b/>
        </w:rPr>
      </w:pPr>
    </w:p>
    <w:p w:rsidR="00B35461" w:rsidRPr="00473251" w:rsidRDefault="00B35461" w:rsidP="00B35461">
      <w:pPr>
        <w:spacing w:line="360" w:lineRule="auto"/>
        <w:rPr>
          <w:b/>
        </w:rPr>
      </w:pPr>
    </w:p>
    <w:p w:rsidR="00B35461" w:rsidRPr="00473251" w:rsidRDefault="00B35461" w:rsidP="00B35461">
      <w:pPr>
        <w:spacing w:line="360" w:lineRule="auto"/>
        <w:rPr>
          <w:b/>
        </w:rPr>
      </w:pPr>
    </w:p>
    <w:p w:rsidR="00B35461" w:rsidRPr="00473251" w:rsidRDefault="00B35461" w:rsidP="00B35461">
      <w:pPr>
        <w:spacing w:line="360" w:lineRule="auto"/>
        <w:rPr>
          <w:b/>
        </w:rPr>
      </w:pPr>
    </w:p>
    <w:p w:rsidR="00B35461" w:rsidRPr="00473251" w:rsidRDefault="00B35461" w:rsidP="00B35461">
      <w:pPr>
        <w:spacing w:line="360" w:lineRule="auto"/>
        <w:rPr>
          <w:b/>
        </w:rPr>
      </w:pPr>
    </w:p>
    <w:p w:rsidR="00B35461" w:rsidRPr="00473251" w:rsidRDefault="00B35461" w:rsidP="00B35461">
      <w:pPr>
        <w:spacing w:line="360" w:lineRule="auto"/>
        <w:rPr>
          <w:b/>
        </w:rPr>
      </w:pPr>
    </w:p>
    <w:p w:rsidR="00B35461" w:rsidRPr="00473251" w:rsidRDefault="00B35461" w:rsidP="00B35461">
      <w:pPr>
        <w:spacing w:line="360" w:lineRule="auto"/>
        <w:rPr>
          <w:b/>
        </w:rPr>
      </w:pPr>
    </w:p>
    <w:p w:rsidR="00B35461" w:rsidRPr="00473251" w:rsidRDefault="00B35461" w:rsidP="00B35461">
      <w:pPr>
        <w:spacing w:line="360" w:lineRule="auto"/>
        <w:rPr>
          <w:b/>
        </w:rPr>
      </w:pPr>
    </w:p>
    <w:p w:rsidR="00B35461" w:rsidRPr="00473251" w:rsidRDefault="00B35461" w:rsidP="00B35461">
      <w:pPr>
        <w:spacing w:line="360" w:lineRule="auto"/>
        <w:rPr>
          <w:b/>
        </w:rPr>
      </w:pPr>
    </w:p>
    <w:p w:rsidR="00B35461" w:rsidRPr="00473251" w:rsidRDefault="00B35461" w:rsidP="00B35461">
      <w:pPr>
        <w:spacing w:line="360" w:lineRule="auto"/>
        <w:rPr>
          <w:b/>
        </w:rPr>
      </w:pPr>
    </w:p>
    <w:p w:rsidR="00B35461" w:rsidRPr="00473251" w:rsidRDefault="00B35461" w:rsidP="00B35461">
      <w:pPr>
        <w:spacing w:line="360" w:lineRule="auto"/>
        <w:rPr>
          <w:b/>
        </w:rPr>
      </w:pPr>
    </w:p>
    <w:p w:rsidR="00B35461" w:rsidRPr="00473251" w:rsidRDefault="00B35461" w:rsidP="00B35461">
      <w:pPr>
        <w:spacing w:line="360" w:lineRule="auto"/>
        <w:rPr>
          <w:b/>
        </w:rPr>
      </w:pPr>
    </w:p>
    <w:p w:rsidR="00B35461" w:rsidRPr="00473251" w:rsidRDefault="00B35461" w:rsidP="00B35461">
      <w:pPr>
        <w:spacing w:line="360" w:lineRule="auto"/>
        <w:rPr>
          <w:b/>
        </w:rPr>
      </w:pPr>
    </w:p>
    <w:p w:rsidR="00B35461" w:rsidRPr="00473251" w:rsidRDefault="00B35461" w:rsidP="00B35461">
      <w:pPr>
        <w:spacing w:line="360" w:lineRule="auto"/>
        <w:rPr>
          <w:b/>
        </w:rPr>
      </w:pPr>
    </w:p>
    <w:p w:rsidR="00B35461" w:rsidRPr="00473251" w:rsidRDefault="00B35461" w:rsidP="00B35461">
      <w:pPr>
        <w:spacing w:line="360" w:lineRule="auto"/>
        <w:rPr>
          <w:b/>
        </w:rPr>
      </w:pPr>
    </w:p>
    <w:p w:rsidR="00B35461" w:rsidRDefault="00B35461" w:rsidP="00B35461">
      <w:pPr>
        <w:spacing w:line="360" w:lineRule="auto"/>
        <w:rPr>
          <w:b/>
        </w:rPr>
      </w:pPr>
    </w:p>
    <w:p w:rsidR="00B35461" w:rsidRPr="00473251" w:rsidRDefault="00B35461" w:rsidP="00B35461">
      <w:pPr>
        <w:spacing w:line="360" w:lineRule="auto"/>
        <w:rPr>
          <w:b/>
        </w:rPr>
      </w:pPr>
    </w:p>
    <w:p w:rsidR="00B35461" w:rsidRPr="00473251" w:rsidRDefault="00B35461" w:rsidP="00B35461">
      <w:pPr>
        <w:spacing w:line="360" w:lineRule="auto"/>
        <w:rPr>
          <w:b/>
        </w:rPr>
      </w:pPr>
    </w:p>
    <w:p w:rsidR="00B35461" w:rsidRPr="00F40AF5" w:rsidRDefault="00B35461" w:rsidP="00B35461">
      <w:pPr>
        <w:pBdr>
          <w:bottom w:val="single" w:sz="4" w:space="1" w:color="auto"/>
        </w:pBdr>
        <w:tabs>
          <w:tab w:val="left" w:pos="567"/>
        </w:tabs>
        <w:spacing w:line="360" w:lineRule="auto"/>
        <w:rPr>
          <w:b/>
          <w:color w:val="002060"/>
          <w:sz w:val="28"/>
          <w:szCs w:val="28"/>
          <w:lang w:val="en-US"/>
        </w:rPr>
      </w:pPr>
      <w:r w:rsidRPr="00F40AF5">
        <w:rPr>
          <w:b/>
          <w:color w:val="002060"/>
          <w:sz w:val="28"/>
          <w:szCs w:val="28"/>
          <w:lang w:val="en-US"/>
        </w:rPr>
        <w:lastRenderedPageBreak/>
        <w:t xml:space="preserve">7. </w:t>
      </w:r>
      <w:r w:rsidRPr="00F40AF5">
        <w:rPr>
          <w:b/>
          <w:color w:val="002060"/>
          <w:sz w:val="28"/>
          <w:szCs w:val="28"/>
          <w:lang w:val="en-US"/>
        </w:rPr>
        <w:tab/>
        <w:t>Referenties</w:t>
      </w:r>
    </w:p>
    <w:p w:rsidR="00B35461" w:rsidRDefault="00B35461" w:rsidP="00B35461">
      <w:pPr>
        <w:widowControl w:val="0"/>
        <w:autoSpaceDE w:val="0"/>
        <w:autoSpaceDN w:val="0"/>
        <w:adjustRightInd w:val="0"/>
        <w:spacing w:line="360" w:lineRule="auto"/>
        <w:rPr>
          <w:lang w:val="en-US"/>
        </w:rPr>
      </w:pPr>
    </w:p>
    <w:p w:rsidR="00B35461" w:rsidRPr="00DA4E3D" w:rsidRDefault="00B35461" w:rsidP="00B35461">
      <w:pPr>
        <w:widowControl w:val="0"/>
        <w:autoSpaceDE w:val="0"/>
        <w:autoSpaceDN w:val="0"/>
        <w:adjustRightInd w:val="0"/>
        <w:spacing w:line="360" w:lineRule="auto"/>
      </w:pPr>
      <w:r w:rsidRPr="00DA4E3D">
        <w:rPr>
          <w:lang w:val="en-US"/>
        </w:rPr>
        <w:t xml:space="preserve">Agrawal, J. and Kamakura, W.A. (1995). The Economic Worth of Celebrity Endorsers: An Event Study Analysis. </w:t>
      </w:r>
      <w:r w:rsidRPr="00DA4E3D">
        <w:rPr>
          <w:i/>
        </w:rPr>
        <w:t>Journal of Marketing</w:t>
      </w:r>
      <w:r w:rsidRPr="00DA4E3D">
        <w:t>, 59 (3), 56-62.</w:t>
      </w:r>
    </w:p>
    <w:p w:rsidR="00B35461" w:rsidRPr="00DA4E3D" w:rsidRDefault="00B35461" w:rsidP="00B35461">
      <w:pPr>
        <w:spacing w:line="360" w:lineRule="auto"/>
      </w:pPr>
    </w:p>
    <w:p w:rsidR="00B35461" w:rsidRPr="00DA4E3D" w:rsidRDefault="00B35461" w:rsidP="00B35461">
      <w:pPr>
        <w:tabs>
          <w:tab w:val="left" w:pos="567"/>
        </w:tabs>
        <w:spacing w:line="312" w:lineRule="auto"/>
        <w:rPr>
          <w:szCs w:val="28"/>
        </w:rPr>
      </w:pPr>
      <w:r w:rsidRPr="00DA4E3D">
        <w:rPr>
          <w:szCs w:val="28"/>
        </w:rPr>
        <w:t xml:space="preserve">Anoniem. (2011). ‘Commissie van beroep betaald voetbal van de Koninklijke Nederlandse voetbalbond.’ </w:t>
      </w:r>
      <w:r w:rsidRPr="00DA4E3D">
        <w:rPr>
          <w:i/>
          <w:szCs w:val="28"/>
        </w:rPr>
        <w:t>Website-voetbal.nl</w:t>
      </w:r>
      <w:r w:rsidRPr="00DA4E3D">
        <w:rPr>
          <w:szCs w:val="28"/>
        </w:rPr>
        <w:t xml:space="preserve">, </w:t>
      </w:r>
    </w:p>
    <w:p w:rsidR="00B35461" w:rsidRPr="00DA4E3D" w:rsidRDefault="00B35461" w:rsidP="00B35461">
      <w:pPr>
        <w:tabs>
          <w:tab w:val="left" w:pos="567"/>
        </w:tabs>
        <w:spacing w:line="312" w:lineRule="auto"/>
        <w:rPr>
          <w:szCs w:val="28"/>
        </w:rPr>
      </w:pPr>
      <w:hyperlink r:id="rId12" w:history="1">
        <w:r w:rsidRPr="00DA4E3D">
          <w:rPr>
            <w:rStyle w:val="Hyperlink"/>
            <w:color w:val="auto"/>
            <w:szCs w:val="28"/>
            <w:u w:val="none"/>
          </w:rPr>
          <w:t>http://bin617-02.website-voetbal.nl/sites/voetbal.nl/files/vonnis%20Kramp.pdf</w:t>
        </w:r>
      </w:hyperlink>
      <w:r w:rsidRPr="00DA4E3D">
        <w:rPr>
          <w:szCs w:val="28"/>
        </w:rPr>
        <w:t xml:space="preserve"> [10-06-2014].</w:t>
      </w:r>
    </w:p>
    <w:p w:rsidR="00B35461" w:rsidRPr="00DA4E3D" w:rsidRDefault="00B35461" w:rsidP="00B35461">
      <w:pPr>
        <w:spacing w:line="360" w:lineRule="auto"/>
      </w:pPr>
    </w:p>
    <w:p w:rsidR="00B35461" w:rsidRPr="00DA4E3D" w:rsidRDefault="00B35461" w:rsidP="00B35461">
      <w:pPr>
        <w:spacing w:line="360" w:lineRule="auto"/>
        <w:rPr>
          <w:lang w:val="en-US"/>
        </w:rPr>
      </w:pPr>
      <w:r w:rsidRPr="00DA4E3D">
        <w:rPr>
          <w:lang w:val="en-US"/>
        </w:rPr>
        <w:t>Anoniem.  (2014). ‘Regulations on the Staus and Transfer of Players.’</w:t>
      </w:r>
      <w:r w:rsidRPr="00DA4E3D">
        <w:rPr>
          <w:i/>
          <w:lang w:val="en-US"/>
        </w:rPr>
        <w:t xml:space="preserve"> Fifa.com, </w:t>
      </w:r>
      <w:hyperlink r:id="rId13" w:history="1">
        <w:r w:rsidRPr="00DA4E3D">
          <w:rPr>
            <w:rStyle w:val="Hyperlink"/>
            <w:color w:val="auto"/>
            <w:u w:val="none"/>
            <w:lang w:val="en-US"/>
          </w:rPr>
          <w:t>http://www.fifa.com/mm/document/affederation/administration/ 01/95/83/85/regulationsstatusandtransfer_e.pdf</w:t>
        </w:r>
      </w:hyperlink>
      <w:r w:rsidRPr="00DA4E3D">
        <w:rPr>
          <w:lang w:val="en-US"/>
        </w:rPr>
        <w:t xml:space="preserve"> [17-02-2014].</w:t>
      </w:r>
    </w:p>
    <w:p w:rsidR="00B35461" w:rsidRPr="00DA4E3D" w:rsidRDefault="00B35461" w:rsidP="00B35461">
      <w:pPr>
        <w:spacing w:line="360" w:lineRule="auto"/>
        <w:rPr>
          <w:b/>
          <w:lang w:val="en-US"/>
        </w:rPr>
      </w:pPr>
    </w:p>
    <w:p w:rsidR="00B35461" w:rsidRPr="00DA4E3D" w:rsidRDefault="00B35461" w:rsidP="00B35461">
      <w:pPr>
        <w:tabs>
          <w:tab w:val="left" w:pos="1780"/>
        </w:tabs>
        <w:spacing w:line="360" w:lineRule="auto"/>
        <w:rPr>
          <w:rFonts w:cs="Trebuchet MS"/>
          <w:lang w:eastAsia="nl-NL"/>
        </w:rPr>
      </w:pPr>
      <w:r w:rsidRPr="00DA4E3D">
        <w:rPr>
          <w:rFonts w:cs="Trebuchet MS"/>
          <w:lang w:eastAsia="nl-NL"/>
        </w:rPr>
        <w:t xml:space="preserve">Anoniem. (2014). ‘Spelersmakelaars.’ </w:t>
      </w:r>
      <w:r w:rsidRPr="00DA4E3D">
        <w:rPr>
          <w:rFonts w:cs="Trebuchet MS"/>
          <w:i/>
          <w:lang w:eastAsia="nl-NL"/>
        </w:rPr>
        <w:t>Knvb.nl</w:t>
      </w:r>
      <w:r w:rsidRPr="00DA4E3D">
        <w:rPr>
          <w:rFonts w:cs="Trebuchet MS"/>
          <w:lang w:eastAsia="nl-NL"/>
        </w:rPr>
        <w:t xml:space="preserve">, </w:t>
      </w:r>
      <w:hyperlink r:id="rId14" w:history="1">
        <w:r w:rsidRPr="00DA4E3D">
          <w:rPr>
            <w:rStyle w:val="Hyperlink"/>
            <w:rFonts w:cs="Trebuchet MS"/>
            <w:color w:val="auto"/>
            <w:u w:val="none"/>
            <w:lang w:eastAsia="nl-NL"/>
          </w:rPr>
          <w:t>http://www.knvb.nl/watdoenwe/organiseren/spelersmakelaars</w:t>
        </w:r>
      </w:hyperlink>
      <w:r w:rsidRPr="00DA4E3D">
        <w:rPr>
          <w:rFonts w:cs="Trebuchet MS"/>
          <w:lang w:eastAsia="nl-NL"/>
        </w:rPr>
        <w:t xml:space="preserve"> [17-02-2014].</w:t>
      </w:r>
    </w:p>
    <w:p w:rsidR="00B35461" w:rsidRPr="00DA4E3D" w:rsidRDefault="00B35461" w:rsidP="00B35461">
      <w:pPr>
        <w:spacing w:line="360" w:lineRule="auto"/>
        <w:rPr>
          <w:b/>
        </w:rPr>
      </w:pPr>
    </w:p>
    <w:p w:rsidR="00B35461" w:rsidRPr="00151CDA" w:rsidRDefault="00B35461" w:rsidP="00B35461">
      <w:pPr>
        <w:tabs>
          <w:tab w:val="left" w:pos="1780"/>
        </w:tabs>
        <w:spacing w:line="360" w:lineRule="auto"/>
        <w:rPr>
          <w:rFonts w:cs="Trebuchet MS"/>
          <w:lang w:eastAsia="nl-NL"/>
        </w:rPr>
      </w:pPr>
      <w:r w:rsidRPr="00DA4E3D">
        <w:t>Anoniem. (2012). ‘Spelersmakelaars: Licenties voorlopig niet afgeschaft.’</w:t>
      </w:r>
      <w:r w:rsidRPr="00DA4E3D">
        <w:rPr>
          <w:i/>
        </w:rPr>
        <w:t xml:space="preserve"> </w:t>
      </w:r>
      <w:r w:rsidRPr="00151CDA">
        <w:rPr>
          <w:i/>
        </w:rPr>
        <w:t xml:space="preserve">Vi.nl, </w:t>
      </w:r>
      <w:hyperlink r:id="rId15" w:history="1">
        <w:r w:rsidRPr="00151CDA">
          <w:rPr>
            <w:rStyle w:val="Hyperlink"/>
            <w:rFonts w:cs="Trebuchet MS"/>
            <w:color w:val="auto"/>
            <w:u w:val="none"/>
            <w:lang w:eastAsia="nl-NL"/>
          </w:rPr>
          <w:t>http://www.vi.nl/nieuws/spelersmakelaars-licenties-voorlopig-niet-afgeschaft.htm</w:t>
        </w:r>
      </w:hyperlink>
      <w:r w:rsidRPr="00151CDA">
        <w:rPr>
          <w:rFonts w:cs="Trebuchet MS"/>
          <w:lang w:eastAsia="nl-NL"/>
        </w:rPr>
        <w:t xml:space="preserve"> [17-02-2014].</w:t>
      </w:r>
    </w:p>
    <w:p w:rsidR="00B35461" w:rsidRPr="00151CDA" w:rsidRDefault="00B35461" w:rsidP="00B35461">
      <w:pPr>
        <w:spacing w:line="360" w:lineRule="auto"/>
        <w:rPr>
          <w:b/>
        </w:rPr>
      </w:pPr>
    </w:p>
    <w:p w:rsidR="00B35461" w:rsidRPr="00DA4E3D" w:rsidRDefault="00B35461" w:rsidP="00B35461">
      <w:pPr>
        <w:tabs>
          <w:tab w:val="left" w:pos="1780"/>
        </w:tabs>
        <w:spacing w:line="360" w:lineRule="auto"/>
        <w:rPr>
          <w:rFonts w:cs="Trebuchet MS"/>
          <w:lang w:val="en-US" w:eastAsia="nl-NL"/>
        </w:rPr>
      </w:pPr>
      <w:r w:rsidRPr="00151CDA">
        <w:rPr>
          <w:rFonts w:cs="Trebuchet MS"/>
          <w:lang w:eastAsia="nl-NL"/>
        </w:rPr>
        <w:t xml:space="preserve">Anoniem. </w:t>
      </w:r>
      <w:r w:rsidRPr="00DA4E3D">
        <w:rPr>
          <w:rFonts w:cs="Trebuchet MS"/>
          <w:lang w:val="en-US" w:eastAsia="nl-NL"/>
        </w:rPr>
        <w:t xml:space="preserve">(2014). ‘About the president.’ </w:t>
      </w:r>
      <w:r w:rsidRPr="00DA4E3D">
        <w:rPr>
          <w:rFonts w:cs="Trebuchet MS"/>
          <w:i/>
          <w:lang w:val="en-US" w:eastAsia="nl-NL"/>
        </w:rPr>
        <w:t>Fifa.com</w:t>
      </w:r>
      <w:r w:rsidRPr="00DA4E3D">
        <w:rPr>
          <w:rFonts w:cs="Trebuchet MS"/>
          <w:lang w:val="en-US" w:eastAsia="nl-NL"/>
        </w:rPr>
        <w:t xml:space="preserve">, </w:t>
      </w:r>
    </w:p>
    <w:p w:rsidR="00B35461" w:rsidRPr="00DA4E3D" w:rsidRDefault="00B35461" w:rsidP="00B35461">
      <w:pPr>
        <w:spacing w:line="360" w:lineRule="auto"/>
        <w:rPr>
          <w:lang w:val="en-US"/>
        </w:rPr>
      </w:pPr>
      <w:hyperlink r:id="rId16" w:history="1">
        <w:r w:rsidRPr="00DA4E3D">
          <w:rPr>
            <w:rStyle w:val="Hyperlink"/>
            <w:color w:val="auto"/>
            <w:u w:val="none"/>
            <w:lang w:val="en-US"/>
          </w:rPr>
          <w:t>http://www.fifa.com/aboutfifa/organisation/president/aboutpresident.html</w:t>
        </w:r>
      </w:hyperlink>
      <w:r w:rsidRPr="00DA4E3D">
        <w:rPr>
          <w:lang w:val="en-US"/>
        </w:rPr>
        <w:t xml:space="preserve"> [10-02-2014].</w:t>
      </w:r>
    </w:p>
    <w:p w:rsidR="00B35461" w:rsidRPr="00DA4E3D" w:rsidRDefault="00B35461" w:rsidP="00B35461">
      <w:pPr>
        <w:spacing w:line="360" w:lineRule="auto"/>
        <w:rPr>
          <w:lang w:val="en-US"/>
        </w:rPr>
      </w:pPr>
    </w:p>
    <w:p w:rsidR="00B35461" w:rsidRPr="00DA4E3D" w:rsidRDefault="00B35461" w:rsidP="00B35461">
      <w:pPr>
        <w:spacing w:line="360" w:lineRule="auto"/>
        <w:rPr>
          <w:lang w:val="en-US"/>
        </w:rPr>
      </w:pPr>
      <w:r w:rsidRPr="00DA4E3D">
        <w:rPr>
          <w:lang w:val="en-US"/>
        </w:rPr>
        <w:t xml:space="preserve">Anoniem. (2014). ‘Uefa Member Associations.’ </w:t>
      </w:r>
      <w:r w:rsidRPr="00DA4E3D">
        <w:rPr>
          <w:i/>
          <w:lang w:val="en-US"/>
        </w:rPr>
        <w:t>Uefa.com</w:t>
      </w:r>
      <w:r w:rsidRPr="00DA4E3D">
        <w:rPr>
          <w:lang w:val="en-US"/>
        </w:rPr>
        <w:t>,</w:t>
      </w:r>
    </w:p>
    <w:p w:rsidR="00B35461" w:rsidRPr="00DA4E3D" w:rsidRDefault="00B35461" w:rsidP="00B35461">
      <w:pPr>
        <w:spacing w:line="360" w:lineRule="auto"/>
        <w:rPr>
          <w:lang w:val="en-US"/>
        </w:rPr>
      </w:pPr>
      <w:hyperlink r:id="rId17" w:history="1">
        <w:r w:rsidRPr="00DA4E3D">
          <w:rPr>
            <w:rStyle w:val="Hyperlink"/>
            <w:color w:val="auto"/>
            <w:u w:val="none"/>
            <w:lang w:val="en-US"/>
          </w:rPr>
          <w:t>http://www.uefa.com/memberassociations/index.html</w:t>
        </w:r>
      </w:hyperlink>
      <w:r w:rsidRPr="00DA4E3D">
        <w:rPr>
          <w:lang w:val="en-US"/>
        </w:rPr>
        <w:t xml:space="preserve"> [10-02-2014].</w:t>
      </w:r>
    </w:p>
    <w:p w:rsidR="00B35461" w:rsidRPr="00DA4E3D" w:rsidRDefault="00B35461" w:rsidP="00B35461">
      <w:pPr>
        <w:spacing w:line="360" w:lineRule="auto"/>
        <w:rPr>
          <w:lang w:val="en-US"/>
        </w:rPr>
      </w:pPr>
    </w:p>
    <w:p w:rsidR="00B35461" w:rsidRPr="00DA4E3D" w:rsidRDefault="00B35461" w:rsidP="00B35461">
      <w:pPr>
        <w:spacing w:line="360" w:lineRule="auto"/>
      </w:pPr>
      <w:r w:rsidRPr="00DA4E3D">
        <w:rPr>
          <w:lang w:val="en-US"/>
        </w:rPr>
        <w:t xml:space="preserve">Anoniem. (2014). ‘Your interactive guide to uefa champions league.’ </w:t>
      </w:r>
      <w:r w:rsidRPr="00DA4E3D">
        <w:rPr>
          <w:i/>
        </w:rPr>
        <w:t>Uefa.com</w:t>
      </w:r>
      <w:r w:rsidRPr="00DA4E3D">
        <w:t>,</w:t>
      </w:r>
    </w:p>
    <w:p w:rsidR="00B35461" w:rsidRPr="00DA4E3D" w:rsidRDefault="00B35461" w:rsidP="00B35461">
      <w:pPr>
        <w:spacing w:line="360" w:lineRule="auto"/>
      </w:pPr>
      <w:hyperlink r:id="rId18" w:history="1">
        <w:r w:rsidRPr="00DA4E3D">
          <w:rPr>
            <w:rStyle w:val="Hyperlink"/>
            <w:color w:val="auto"/>
            <w:u w:val="none"/>
          </w:rPr>
          <w:t>http://www.uefa.com/uefachampionsleague/season=2014/matches/</w:t>
        </w:r>
      </w:hyperlink>
      <w:r>
        <w:t xml:space="preserve"> [12-05</w:t>
      </w:r>
      <w:r w:rsidRPr="00DA4E3D">
        <w:t>-2014].</w:t>
      </w:r>
    </w:p>
    <w:p w:rsidR="00B35461" w:rsidRPr="00DA4E3D" w:rsidRDefault="00B35461" w:rsidP="00B35461">
      <w:pPr>
        <w:spacing w:line="360" w:lineRule="auto"/>
      </w:pPr>
    </w:p>
    <w:p w:rsidR="00B35461" w:rsidRPr="00DA4E3D" w:rsidRDefault="00B35461" w:rsidP="00B35461">
      <w:pPr>
        <w:tabs>
          <w:tab w:val="left" w:pos="1780"/>
        </w:tabs>
        <w:spacing w:line="360" w:lineRule="auto"/>
        <w:rPr>
          <w:i/>
          <w:lang w:val="en-US" w:eastAsia="nl-NL"/>
        </w:rPr>
      </w:pPr>
      <w:r w:rsidRPr="00DA4E3D">
        <w:rPr>
          <w:lang w:eastAsia="nl-NL"/>
        </w:rPr>
        <w:t xml:space="preserve">Avgerinou, V. (2007). </w:t>
      </w:r>
      <w:r w:rsidRPr="00DA4E3D">
        <w:rPr>
          <w:lang w:val="en-US" w:eastAsia="nl-NL"/>
        </w:rPr>
        <w:t xml:space="preserve">The Economics of Professional Team Sports: content, trends and future development. </w:t>
      </w:r>
      <w:r w:rsidRPr="00DA4E3D">
        <w:rPr>
          <w:i/>
          <w:lang w:val="en-US" w:eastAsia="nl-NL"/>
        </w:rPr>
        <w:t xml:space="preserve">Sport Management International Journal, </w:t>
      </w:r>
      <w:r w:rsidRPr="00DA4E3D">
        <w:rPr>
          <w:lang w:val="en-US" w:eastAsia="nl-NL"/>
        </w:rPr>
        <w:t>3-1, 6-18</w:t>
      </w:r>
      <w:r w:rsidRPr="00DA4E3D">
        <w:rPr>
          <w:i/>
          <w:lang w:val="en-US" w:eastAsia="nl-NL"/>
        </w:rPr>
        <w:t>.</w:t>
      </w:r>
    </w:p>
    <w:p w:rsidR="00B35461" w:rsidRPr="00DA4E3D" w:rsidRDefault="00B35461" w:rsidP="00B35461">
      <w:pPr>
        <w:spacing w:line="360" w:lineRule="auto"/>
        <w:rPr>
          <w:lang w:val="en-US"/>
        </w:rPr>
      </w:pPr>
      <w:r w:rsidRPr="00DA4E3D">
        <w:rPr>
          <w:lang w:val="en-US"/>
        </w:rPr>
        <w:lastRenderedPageBreak/>
        <w:t xml:space="preserve">Bell A., Adrian R., Brooks C., Matthews D. &amp; Sutcliffe C. (2012). Over the moon or sick as a parrot? The effects of football results on a club’s share price, </w:t>
      </w:r>
      <w:r w:rsidRPr="00DA4E3D">
        <w:rPr>
          <w:i/>
          <w:lang w:val="en-US"/>
        </w:rPr>
        <w:t>Applied Economics 44</w:t>
      </w:r>
      <w:r w:rsidRPr="00DA4E3D">
        <w:rPr>
          <w:lang w:val="en-US"/>
        </w:rPr>
        <w:t>: 3435-52.</w:t>
      </w:r>
    </w:p>
    <w:p w:rsidR="00B35461" w:rsidRPr="00DA4E3D" w:rsidRDefault="00B35461" w:rsidP="00B35461">
      <w:pPr>
        <w:spacing w:line="360" w:lineRule="auto"/>
        <w:rPr>
          <w:rFonts w:cs="Helvetica"/>
          <w:lang w:val="en-US" w:eastAsia="nl-NL"/>
        </w:rPr>
      </w:pPr>
    </w:p>
    <w:p w:rsidR="00B35461" w:rsidRPr="00DA4E3D" w:rsidRDefault="00B35461" w:rsidP="00B35461">
      <w:pPr>
        <w:spacing w:line="360" w:lineRule="auto"/>
        <w:rPr>
          <w:lang w:val="en-US" w:eastAsia="nl-NL"/>
        </w:rPr>
      </w:pPr>
      <w:r w:rsidRPr="00DA4E3D">
        <w:rPr>
          <w:lang w:val="en-US" w:eastAsia="nl-NL"/>
        </w:rPr>
        <w:t xml:space="preserve">Berument, H., Ceylan N.B. &amp; Gozpinar E. (2006). Performance of Soccer on the Stock Market: Evidence from Turkey. </w:t>
      </w:r>
      <w:r w:rsidRPr="00DA4E3D">
        <w:rPr>
          <w:rFonts w:cs="Times"/>
          <w:i/>
          <w:lang w:val="en-US" w:eastAsia="nl-NL"/>
        </w:rPr>
        <w:t xml:space="preserve">The Social Science Journal, </w:t>
      </w:r>
      <w:r w:rsidRPr="00DA4E3D">
        <w:rPr>
          <w:rFonts w:cs="Times"/>
          <w:lang w:val="en-US" w:eastAsia="nl-NL"/>
        </w:rPr>
        <w:t xml:space="preserve">43, </w:t>
      </w:r>
      <w:r w:rsidRPr="00DA4E3D">
        <w:rPr>
          <w:lang w:val="en-US" w:eastAsia="nl-NL"/>
        </w:rPr>
        <w:t xml:space="preserve">695-699. </w:t>
      </w:r>
    </w:p>
    <w:p w:rsidR="00B35461" w:rsidRPr="00DA4E3D" w:rsidRDefault="00B35461" w:rsidP="00B35461">
      <w:pPr>
        <w:spacing w:line="360" w:lineRule="auto"/>
        <w:rPr>
          <w:lang w:val="en-US"/>
        </w:rPr>
      </w:pPr>
    </w:p>
    <w:p w:rsidR="00B35461" w:rsidRPr="00DA4E3D" w:rsidRDefault="00B35461" w:rsidP="00B35461">
      <w:pPr>
        <w:tabs>
          <w:tab w:val="left" w:pos="1216"/>
        </w:tabs>
        <w:spacing w:line="360" w:lineRule="auto"/>
        <w:rPr>
          <w:lang w:val="en-US"/>
        </w:rPr>
      </w:pPr>
      <w:r w:rsidRPr="00DA4E3D">
        <w:rPr>
          <w:lang w:val="en-US"/>
        </w:rPr>
        <w:t xml:space="preserve">Binder, J.J. (1998). The Ecent Study Methodology Since 1969. </w:t>
      </w:r>
      <w:r w:rsidRPr="00DA4E3D">
        <w:rPr>
          <w:i/>
          <w:lang w:val="en-US"/>
        </w:rPr>
        <w:t>Review of Quantitative Finance and Accounting</w:t>
      </w:r>
      <w:r w:rsidRPr="00DA4E3D">
        <w:rPr>
          <w:lang w:val="en-US"/>
        </w:rPr>
        <w:t xml:space="preserve">, 11, 111-137. </w:t>
      </w:r>
    </w:p>
    <w:p w:rsidR="00B35461" w:rsidRPr="00DA4E3D" w:rsidRDefault="00B35461" w:rsidP="00B35461">
      <w:pPr>
        <w:spacing w:line="360" w:lineRule="auto"/>
        <w:rPr>
          <w:lang w:val="en-US"/>
        </w:rPr>
      </w:pPr>
    </w:p>
    <w:p w:rsidR="00B35461" w:rsidRPr="00DA4E3D" w:rsidRDefault="00B35461" w:rsidP="00B35461">
      <w:pPr>
        <w:spacing w:line="360" w:lineRule="auto"/>
        <w:rPr>
          <w:lang w:val="en-US"/>
        </w:rPr>
      </w:pPr>
      <w:r w:rsidRPr="00DA4E3D">
        <w:rPr>
          <w:rFonts w:cs="Times"/>
          <w:lang w:val="en-US" w:eastAsia="nl-NL"/>
        </w:rPr>
        <w:t xml:space="preserve">Carmichael, F. en Thomas, D. (1993), </w:t>
      </w:r>
      <w:r w:rsidRPr="00DA4E3D">
        <w:rPr>
          <w:rFonts w:cs="Times"/>
          <w:i/>
          <w:lang w:val="en-US" w:eastAsia="nl-NL"/>
        </w:rPr>
        <w:t>Bargaining in the transfer market: theory and evidence.</w:t>
      </w:r>
      <w:r w:rsidRPr="00DA4E3D">
        <w:rPr>
          <w:rFonts w:cs="Times"/>
          <w:lang w:val="en-US" w:eastAsia="nl-NL"/>
        </w:rPr>
        <w:t xml:space="preserve"> </w:t>
      </w:r>
      <w:r w:rsidRPr="00DA4E3D">
        <w:rPr>
          <w:rFonts w:cs="Times"/>
          <w:i/>
          <w:lang w:val="en-US" w:eastAsia="nl-NL"/>
        </w:rPr>
        <w:t>Applied Economics</w:t>
      </w:r>
      <w:r w:rsidRPr="00DA4E3D">
        <w:rPr>
          <w:rFonts w:cs="Times"/>
          <w:lang w:val="en-US" w:eastAsia="nl-NL"/>
        </w:rPr>
        <w:t>, 25, 1467 – 1476.</w:t>
      </w:r>
    </w:p>
    <w:p w:rsidR="00B35461" w:rsidRPr="00DA4E3D" w:rsidRDefault="00B35461" w:rsidP="00B35461">
      <w:pPr>
        <w:spacing w:line="360" w:lineRule="auto"/>
        <w:rPr>
          <w:rFonts w:cs="Helvetica"/>
          <w:lang w:val="en-US" w:eastAsia="nl-NL"/>
        </w:rPr>
      </w:pPr>
    </w:p>
    <w:p w:rsidR="00B35461" w:rsidRPr="00DA4E3D" w:rsidRDefault="00B35461" w:rsidP="00B35461">
      <w:pPr>
        <w:tabs>
          <w:tab w:val="left" w:pos="1780"/>
        </w:tabs>
        <w:spacing w:line="360" w:lineRule="auto"/>
        <w:rPr>
          <w:i/>
          <w:lang w:val="en-US" w:eastAsia="nl-NL"/>
        </w:rPr>
      </w:pPr>
      <w:r w:rsidRPr="00DA4E3D">
        <w:rPr>
          <w:lang w:val="en-US" w:eastAsia="nl-NL"/>
        </w:rPr>
        <w:t xml:space="preserve">Cowan, A.R. (1992). ‘Nonparametric Event Study Tests.’ </w:t>
      </w:r>
      <w:r w:rsidRPr="00DA4E3D">
        <w:rPr>
          <w:i/>
          <w:lang w:val="en-US" w:eastAsia="nl-NL"/>
        </w:rPr>
        <w:t xml:space="preserve">Works.bepress.com, </w:t>
      </w:r>
      <w:hyperlink r:id="rId19" w:history="1">
        <w:r w:rsidRPr="00DA4E3D">
          <w:rPr>
            <w:rStyle w:val="Hyperlink"/>
            <w:color w:val="auto"/>
            <w:u w:val="none"/>
            <w:lang w:val="en-US" w:eastAsia="nl-NL"/>
          </w:rPr>
          <w:t>http://works.bepress.com/cgi/viewcontent.cgi?article=1004&amp;context=arnold_richard_cowan</w:t>
        </w:r>
      </w:hyperlink>
      <w:r w:rsidRPr="00DA4E3D">
        <w:rPr>
          <w:lang w:val="en-US" w:eastAsia="nl-NL"/>
        </w:rPr>
        <w:t xml:space="preserve"> [17-02-2014].</w:t>
      </w:r>
    </w:p>
    <w:p w:rsidR="00B35461" w:rsidRPr="00DA4E3D" w:rsidRDefault="00B35461" w:rsidP="00B35461">
      <w:pPr>
        <w:spacing w:line="360" w:lineRule="auto"/>
        <w:rPr>
          <w:rFonts w:cs="Helvetica"/>
          <w:lang w:val="en-US" w:eastAsia="nl-NL"/>
        </w:rPr>
      </w:pPr>
    </w:p>
    <w:p w:rsidR="00B35461" w:rsidRPr="00DA4E3D" w:rsidRDefault="00B35461" w:rsidP="00B35461">
      <w:pPr>
        <w:spacing w:line="360" w:lineRule="auto"/>
        <w:rPr>
          <w:lang w:val="en-US"/>
        </w:rPr>
      </w:pPr>
      <w:r w:rsidRPr="00DA4E3D">
        <w:rPr>
          <w:rFonts w:cs="Helvetica"/>
          <w:lang w:val="en-US" w:eastAsia="nl-NL"/>
        </w:rPr>
        <w:t>Edmans A., Garćıa D., and Norli</w:t>
      </w:r>
      <w:r w:rsidRPr="00DA4E3D">
        <w:rPr>
          <w:rFonts w:cs="Menlo Regular"/>
          <w:lang w:val="en-US" w:eastAsia="nl-NL"/>
        </w:rPr>
        <w:t xml:space="preserve"> </w:t>
      </w:r>
      <w:r w:rsidRPr="00DA4E3D">
        <w:rPr>
          <w:rFonts w:cs="Helvetica"/>
          <w:lang w:val="en-US" w:eastAsia="nl-NL"/>
        </w:rPr>
        <w:t>Ø.</w:t>
      </w:r>
      <w:r w:rsidRPr="00DA4E3D">
        <w:rPr>
          <w:rFonts w:cs="Menlo Regular"/>
          <w:lang w:val="en-US" w:eastAsia="nl-NL"/>
        </w:rPr>
        <w:t xml:space="preserve"> (2006). </w:t>
      </w:r>
      <w:r w:rsidRPr="00DA4E3D">
        <w:rPr>
          <w:rFonts w:cs="Helvetica"/>
          <w:i/>
          <w:lang w:val="en-US" w:eastAsia="nl-NL"/>
        </w:rPr>
        <w:t>Sports Sentiment and Stock Rendementen.</w:t>
      </w:r>
    </w:p>
    <w:p w:rsidR="00B35461" w:rsidRPr="00DA4E3D" w:rsidRDefault="00B35461" w:rsidP="00B35461">
      <w:pPr>
        <w:spacing w:line="360" w:lineRule="auto"/>
        <w:rPr>
          <w:rFonts w:cs="Helvetica"/>
          <w:lang w:val="en-US" w:eastAsia="nl-NL"/>
        </w:rPr>
      </w:pPr>
    </w:p>
    <w:p w:rsidR="00B35461" w:rsidRPr="00DA4E3D" w:rsidRDefault="00B35461" w:rsidP="00B3546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w:lang w:val="en-US" w:eastAsia="nl-NL"/>
        </w:rPr>
      </w:pPr>
      <w:r w:rsidRPr="00DA4E3D">
        <w:rPr>
          <w:rFonts w:cs="Times"/>
          <w:lang w:val="en-US" w:eastAsia="nl-NL"/>
        </w:rPr>
        <w:t>Fisher, L., Lawrence, F., Jensen, M., en Roll, R. (1969)The Adjustment of Stock Prices to New Information</w:t>
      </w:r>
      <w:r w:rsidRPr="00DA4E3D">
        <w:rPr>
          <w:rFonts w:cs="Times"/>
          <w:i/>
          <w:lang w:val="en-US" w:eastAsia="nl-NL"/>
        </w:rPr>
        <w:t>.</w:t>
      </w:r>
      <w:r w:rsidRPr="00DA4E3D">
        <w:rPr>
          <w:rFonts w:cs="Times"/>
          <w:lang w:val="en-US" w:eastAsia="nl-NL"/>
        </w:rPr>
        <w:t xml:space="preserve"> </w:t>
      </w:r>
      <w:r w:rsidRPr="00DA4E3D">
        <w:rPr>
          <w:rFonts w:cs="Times"/>
          <w:i/>
          <w:lang w:val="en-US" w:eastAsia="nl-NL"/>
        </w:rPr>
        <w:t>International Economic Review</w:t>
      </w:r>
      <w:r w:rsidRPr="00DA4E3D">
        <w:rPr>
          <w:rFonts w:cs="Times"/>
          <w:lang w:val="en-US" w:eastAsia="nl-NL"/>
        </w:rPr>
        <w:t xml:space="preserve"> 10, 1–21.</w:t>
      </w:r>
    </w:p>
    <w:p w:rsidR="00B35461" w:rsidRPr="00DA4E3D" w:rsidRDefault="00B35461" w:rsidP="00B35461">
      <w:pPr>
        <w:spacing w:line="360" w:lineRule="auto"/>
        <w:rPr>
          <w:rFonts w:cs="Helvetica"/>
          <w:lang w:val="en-US" w:eastAsia="nl-NL"/>
        </w:rPr>
      </w:pPr>
    </w:p>
    <w:p w:rsidR="00B35461" w:rsidRPr="00DA4E3D" w:rsidRDefault="00B35461" w:rsidP="00B35461">
      <w:pPr>
        <w:tabs>
          <w:tab w:val="left" w:pos="1780"/>
        </w:tabs>
        <w:spacing w:line="360" w:lineRule="auto"/>
        <w:rPr>
          <w:lang w:val="en-US" w:eastAsia="nl-NL"/>
        </w:rPr>
      </w:pPr>
      <w:r w:rsidRPr="00DA4E3D">
        <w:rPr>
          <w:lang w:val="en-US" w:eastAsia="nl-NL"/>
        </w:rPr>
        <w:t xml:space="preserve">Fort, R. D. &amp; J. Fizel. (2004). </w:t>
      </w:r>
      <w:r w:rsidRPr="00DA4E3D">
        <w:rPr>
          <w:i/>
          <w:iCs/>
          <w:lang w:val="en-US" w:eastAsia="nl-NL"/>
        </w:rPr>
        <w:t>International sports economics comparisons</w:t>
      </w:r>
      <w:r w:rsidRPr="00DA4E3D">
        <w:rPr>
          <w:lang w:val="en-US" w:eastAsia="nl-NL"/>
        </w:rPr>
        <w:t>. Westport, CT: Praeger.</w:t>
      </w:r>
    </w:p>
    <w:p w:rsidR="00B35461" w:rsidRPr="00DA4E3D" w:rsidRDefault="00B35461" w:rsidP="00B35461">
      <w:pPr>
        <w:tabs>
          <w:tab w:val="left" w:pos="1780"/>
        </w:tabs>
        <w:spacing w:line="360" w:lineRule="auto"/>
        <w:rPr>
          <w:lang w:val="en-US" w:eastAsia="nl-NL"/>
        </w:rPr>
      </w:pPr>
    </w:p>
    <w:p w:rsidR="00B35461" w:rsidRPr="00DA4E3D" w:rsidRDefault="00B35461" w:rsidP="00B35461">
      <w:pPr>
        <w:widowControl w:val="0"/>
        <w:autoSpaceDE w:val="0"/>
        <w:autoSpaceDN w:val="0"/>
        <w:adjustRightInd w:val="0"/>
        <w:spacing w:line="360" w:lineRule="auto"/>
        <w:rPr>
          <w:rFonts w:cs="Arial"/>
          <w:bCs/>
          <w:lang w:val="en-US" w:eastAsia="nl-NL"/>
        </w:rPr>
      </w:pPr>
      <w:r w:rsidRPr="00DA4E3D">
        <w:rPr>
          <w:lang w:val="en-US" w:eastAsia="nl-NL"/>
        </w:rPr>
        <w:t xml:space="preserve">Frick, B. (2009). </w:t>
      </w:r>
      <w:r w:rsidRPr="00DA4E3D">
        <w:rPr>
          <w:rFonts w:cs="Arial"/>
          <w:bCs/>
          <w:lang w:val="en-US" w:eastAsia="nl-NL"/>
        </w:rPr>
        <w:t xml:space="preserve">Globalization and Factor Mobility The Impact of the `Bosman-Ruling' on Player Migration in Professional Soccer. </w:t>
      </w:r>
      <w:r w:rsidRPr="00DA4E3D">
        <w:rPr>
          <w:rFonts w:cs="Arial"/>
          <w:bCs/>
          <w:i/>
          <w:lang w:val="en-US" w:eastAsia="nl-NL"/>
        </w:rPr>
        <w:t>Journal of sports economics</w:t>
      </w:r>
      <w:r w:rsidRPr="00DA4E3D">
        <w:rPr>
          <w:rFonts w:cs="Arial"/>
          <w:bCs/>
          <w:lang w:val="en-US" w:eastAsia="nl-NL"/>
        </w:rPr>
        <w:t xml:space="preserve">, 10, 88-106. </w:t>
      </w:r>
    </w:p>
    <w:p w:rsidR="00B35461" w:rsidRPr="00DA4E3D" w:rsidRDefault="00B35461" w:rsidP="00B35461">
      <w:pPr>
        <w:spacing w:line="360" w:lineRule="auto"/>
        <w:rPr>
          <w:rFonts w:cs="Helvetica"/>
          <w:lang w:val="en-US" w:eastAsia="nl-NL"/>
        </w:rPr>
      </w:pPr>
    </w:p>
    <w:p w:rsidR="00B35461" w:rsidRPr="00DA4E3D" w:rsidRDefault="00B35461" w:rsidP="00B35461">
      <w:pPr>
        <w:spacing w:line="360" w:lineRule="auto"/>
        <w:rPr>
          <w:lang w:val="en-US"/>
        </w:rPr>
      </w:pPr>
      <w:r w:rsidRPr="00DA4E3D">
        <w:rPr>
          <w:lang w:val="en-US"/>
        </w:rPr>
        <w:t xml:space="preserve">MacKinlay, A.C. (1997). Event Studies in Economics and Finance. </w:t>
      </w:r>
      <w:r w:rsidRPr="00DA4E3D">
        <w:rPr>
          <w:i/>
          <w:lang w:val="en-US"/>
        </w:rPr>
        <w:t>Journal of Economic Literature</w:t>
      </w:r>
      <w:r w:rsidRPr="00DA4E3D">
        <w:rPr>
          <w:lang w:val="en-US"/>
        </w:rPr>
        <w:t xml:space="preserve">, 15 (1) , 13-39.  </w:t>
      </w:r>
    </w:p>
    <w:p w:rsidR="00B35461" w:rsidRPr="00DA4E3D" w:rsidRDefault="00B35461" w:rsidP="00B35461">
      <w:pPr>
        <w:spacing w:line="360" w:lineRule="auto"/>
        <w:rPr>
          <w:rFonts w:cs="Helvetica"/>
          <w:lang w:val="en-US" w:eastAsia="nl-NL"/>
        </w:rPr>
      </w:pPr>
    </w:p>
    <w:p w:rsidR="00B35461" w:rsidRPr="00DA4E3D" w:rsidRDefault="00B35461" w:rsidP="00B35461">
      <w:pPr>
        <w:spacing w:line="360" w:lineRule="auto"/>
        <w:rPr>
          <w:lang w:val="en-US"/>
        </w:rPr>
      </w:pPr>
      <w:r w:rsidRPr="00DA4E3D">
        <w:rPr>
          <w:lang w:val="en-US"/>
        </w:rPr>
        <w:t xml:space="preserve">Malet, G. (2003). </w:t>
      </w:r>
      <w:r w:rsidRPr="00DA4E3D">
        <w:t xml:space="preserve">‘Voetbal is een verre van gewoon bedrijf’. </w:t>
      </w:r>
      <w:r w:rsidRPr="00DA4E3D">
        <w:rPr>
          <w:i/>
          <w:lang w:val="en-US"/>
        </w:rPr>
        <w:t>Nrc.nl</w:t>
      </w:r>
      <w:r w:rsidRPr="00DA4E3D">
        <w:rPr>
          <w:lang w:val="en-US"/>
        </w:rPr>
        <w:t xml:space="preserve">, </w:t>
      </w:r>
    </w:p>
    <w:p w:rsidR="00B35461" w:rsidRPr="00DA4E3D" w:rsidRDefault="00B35461" w:rsidP="00B35461">
      <w:pPr>
        <w:spacing w:line="360" w:lineRule="auto"/>
        <w:rPr>
          <w:lang w:val="en-US"/>
        </w:rPr>
      </w:pPr>
      <w:hyperlink r:id="rId20" w:history="1">
        <w:r w:rsidRPr="00DA4E3D">
          <w:rPr>
            <w:rStyle w:val="Hyperlink"/>
            <w:color w:val="auto"/>
            <w:u w:val="none"/>
            <w:lang w:val="en-US"/>
          </w:rPr>
          <w:t>http://vorige.nrc.nl/opinie/article1583624.ece</w:t>
        </w:r>
      </w:hyperlink>
      <w:r w:rsidRPr="00DA4E3D">
        <w:rPr>
          <w:lang w:val="en-US"/>
        </w:rPr>
        <w:t xml:space="preserve"> [10-02-2014].</w:t>
      </w:r>
    </w:p>
    <w:p w:rsidR="00B35461" w:rsidRPr="00DA4E3D" w:rsidRDefault="00B35461" w:rsidP="00B35461">
      <w:pPr>
        <w:spacing w:line="360" w:lineRule="auto"/>
        <w:rPr>
          <w:rFonts w:cs="Helvetica"/>
          <w:lang w:val="en-US" w:eastAsia="nl-NL"/>
        </w:rPr>
      </w:pPr>
      <w:r w:rsidRPr="00DA4E3D">
        <w:rPr>
          <w:rFonts w:cs="Helvetica"/>
          <w:lang w:val="en-US" w:eastAsia="nl-NL"/>
        </w:rPr>
        <w:lastRenderedPageBreak/>
        <w:t xml:space="preserve">Morrow, S. (2003). </w:t>
      </w:r>
      <w:r w:rsidRPr="00DA4E3D">
        <w:rPr>
          <w:rFonts w:cs="Helvetica"/>
          <w:i/>
          <w:lang w:val="en-US" w:eastAsia="nl-NL"/>
        </w:rPr>
        <w:t>The Peoples Game: Football, Finance and Society</w:t>
      </w:r>
      <w:r w:rsidRPr="00DA4E3D">
        <w:rPr>
          <w:rFonts w:cs="Helvetica"/>
          <w:lang w:val="en-US" w:eastAsia="nl-NL"/>
        </w:rPr>
        <w:t>. Basingstoke and New York: Palgrave MacMillan.</w:t>
      </w:r>
    </w:p>
    <w:p w:rsidR="00B35461" w:rsidRPr="00DA4E3D" w:rsidRDefault="00B35461" w:rsidP="00B35461">
      <w:pPr>
        <w:spacing w:line="360" w:lineRule="auto"/>
        <w:rPr>
          <w:rFonts w:cs="Helvetica"/>
          <w:lang w:val="en-US" w:eastAsia="nl-NL"/>
        </w:rPr>
      </w:pPr>
    </w:p>
    <w:p w:rsidR="00B35461" w:rsidRPr="00DA4E3D" w:rsidRDefault="00B35461" w:rsidP="00B35461">
      <w:pPr>
        <w:spacing w:line="360" w:lineRule="auto"/>
        <w:rPr>
          <w:lang w:val="en-US"/>
        </w:rPr>
      </w:pPr>
      <w:r w:rsidRPr="00DA4E3D">
        <w:rPr>
          <w:lang w:val="en-US" w:eastAsia="nl-NL"/>
        </w:rPr>
        <w:t>Neale, W.C., (1964). '</w:t>
      </w:r>
      <w:r w:rsidRPr="00DA4E3D">
        <w:rPr>
          <w:rFonts w:cs="Times"/>
          <w:lang w:val="en-US" w:eastAsia="nl-NL"/>
        </w:rPr>
        <w:t xml:space="preserve">The Peculiar Economics of Professional Sports: A contribution to the Theory of the Firm in Sporting Competition and in Market Competition', </w:t>
      </w:r>
      <w:r w:rsidRPr="00DA4E3D">
        <w:rPr>
          <w:lang w:val="en-US" w:eastAsia="nl-NL"/>
        </w:rPr>
        <w:t xml:space="preserve">The </w:t>
      </w:r>
      <w:r w:rsidRPr="00DA4E3D">
        <w:rPr>
          <w:i/>
          <w:lang w:val="en-US" w:eastAsia="nl-NL"/>
        </w:rPr>
        <w:t>Quarterly Journal of Economics</w:t>
      </w:r>
      <w:r w:rsidRPr="00DA4E3D">
        <w:rPr>
          <w:lang w:val="en-US" w:eastAsia="nl-NL"/>
        </w:rPr>
        <w:t xml:space="preserve">, </w:t>
      </w:r>
      <w:r w:rsidRPr="00DA4E3D">
        <w:rPr>
          <w:rFonts w:cs="Times"/>
          <w:lang w:val="en-US" w:eastAsia="nl-NL"/>
        </w:rPr>
        <w:t>78</w:t>
      </w:r>
      <w:r w:rsidRPr="00DA4E3D">
        <w:rPr>
          <w:lang w:val="en-US" w:eastAsia="nl-NL"/>
        </w:rPr>
        <w:t>,  1-14.</w:t>
      </w:r>
    </w:p>
    <w:p w:rsidR="00B35461" w:rsidRPr="00DA4E3D" w:rsidRDefault="00B35461" w:rsidP="00B35461">
      <w:pPr>
        <w:spacing w:line="360" w:lineRule="auto"/>
        <w:rPr>
          <w:rFonts w:cs="Helvetica"/>
          <w:lang w:val="en-US" w:eastAsia="nl-NL"/>
        </w:rPr>
      </w:pPr>
    </w:p>
    <w:p w:rsidR="00B35461" w:rsidRPr="00DA4E3D" w:rsidRDefault="00B35461" w:rsidP="00B35461">
      <w:pPr>
        <w:spacing w:line="360" w:lineRule="auto"/>
        <w:rPr>
          <w:rFonts w:cs="Trebuchet MS"/>
          <w:lang w:eastAsia="nl-NL"/>
        </w:rPr>
      </w:pPr>
      <w:r w:rsidRPr="00DA4E3D">
        <w:rPr>
          <w:rFonts w:cs="Trebuchet MS"/>
          <w:lang w:eastAsia="nl-NL"/>
        </w:rPr>
        <w:t xml:space="preserve">Nederlof B. (2012). </w:t>
      </w:r>
      <w:r w:rsidRPr="00DA4E3D">
        <w:rPr>
          <w:rFonts w:cs="Trebuchet MS"/>
          <w:i/>
          <w:lang w:eastAsia="nl-NL"/>
        </w:rPr>
        <w:t>Leen Looijen – Van verliezen leer je winnen</w:t>
      </w:r>
      <w:r w:rsidRPr="00DA4E3D">
        <w:rPr>
          <w:rFonts w:cs="Trebuchet MS"/>
          <w:lang w:eastAsia="nl-NL"/>
        </w:rPr>
        <w:t>, 96-97.</w:t>
      </w:r>
    </w:p>
    <w:p w:rsidR="00B35461" w:rsidRPr="00DA4E3D" w:rsidRDefault="00B35461" w:rsidP="00B35461">
      <w:pPr>
        <w:spacing w:line="360" w:lineRule="auto"/>
        <w:rPr>
          <w:rFonts w:cs="Helvetica"/>
          <w:lang w:eastAsia="nl-NL"/>
        </w:rPr>
      </w:pPr>
    </w:p>
    <w:p w:rsidR="00B35461" w:rsidRPr="00DA4E3D" w:rsidRDefault="00B35461" w:rsidP="00B35461">
      <w:pPr>
        <w:spacing w:line="360" w:lineRule="auto"/>
        <w:rPr>
          <w:lang w:val="en-US"/>
        </w:rPr>
      </w:pPr>
      <w:r w:rsidRPr="00DA4E3D">
        <w:rPr>
          <w:lang w:val="en-US"/>
        </w:rPr>
        <w:t xml:space="preserve">Poli, R. (2006). Africans’ Status in the European Football Players’ Labour market, </w:t>
      </w:r>
      <w:r w:rsidRPr="00DA4E3D">
        <w:rPr>
          <w:i/>
          <w:lang w:val="en-US"/>
        </w:rPr>
        <w:t xml:space="preserve">Soccer &amp; Society, </w:t>
      </w:r>
      <w:r w:rsidRPr="00DA4E3D">
        <w:rPr>
          <w:lang w:val="en-US"/>
        </w:rPr>
        <w:t xml:space="preserve">7, 278-291. </w:t>
      </w:r>
    </w:p>
    <w:p w:rsidR="00B35461" w:rsidRPr="00DA4E3D" w:rsidRDefault="00B35461" w:rsidP="00B35461">
      <w:pPr>
        <w:spacing w:line="360" w:lineRule="auto"/>
        <w:rPr>
          <w:lang w:val="en-US"/>
        </w:rPr>
      </w:pPr>
    </w:p>
    <w:p w:rsidR="00B35461" w:rsidRPr="00DA4E3D" w:rsidRDefault="00B35461" w:rsidP="00B35461">
      <w:pPr>
        <w:spacing w:line="360" w:lineRule="auto"/>
        <w:rPr>
          <w:rFonts w:cs="Verdana"/>
          <w:lang w:val="en-US" w:eastAsia="nl-NL"/>
        </w:rPr>
      </w:pPr>
      <w:r w:rsidRPr="00DA4E3D">
        <w:rPr>
          <w:lang w:val="en-US"/>
        </w:rPr>
        <w:t xml:space="preserve">Scholtens, B. (2007). </w:t>
      </w:r>
      <w:r w:rsidRPr="00DA4E3D">
        <w:rPr>
          <w:rFonts w:cs="Verdana"/>
          <w:i/>
          <w:lang w:val="en-US" w:eastAsia="nl-NL"/>
        </w:rPr>
        <w:t xml:space="preserve">Scoring on the stock exchange? The effect of football matches on stock market rendementen: an event study, </w:t>
      </w:r>
      <w:r w:rsidRPr="00DA4E3D">
        <w:rPr>
          <w:rFonts w:cs="Verdana"/>
          <w:lang w:val="en-US" w:eastAsia="nl-NL"/>
        </w:rPr>
        <w:t>25, 3231-3237.</w:t>
      </w:r>
    </w:p>
    <w:p w:rsidR="00B35461" w:rsidRPr="00DA4E3D" w:rsidRDefault="00B35461" w:rsidP="00B35461">
      <w:pPr>
        <w:spacing w:line="360" w:lineRule="auto"/>
        <w:rPr>
          <w:lang w:val="en-US"/>
        </w:rPr>
      </w:pPr>
    </w:p>
    <w:p w:rsidR="00B35461" w:rsidRPr="00DA4E3D" w:rsidRDefault="00B35461" w:rsidP="00B35461">
      <w:pPr>
        <w:spacing w:line="360" w:lineRule="auto"/>
        <w:rPr>
          <w:rFonts w:cs="Trebuchet MS"/>
          <w:lang w:val="en-US" w:eastAsia="nl-NL"/>
        </w:rPr>
      </w:pPr>
      <w:r w:rsidRPr="00DA4E3D">
        <w:rPr>
          <w:rFonts w:cs="Trebuchet MS"/>
          <w:lang w:val="en-US" w:eastAsia="nl-NL"/>
        </w:rPr>
        <w:t>Sloane, PJ. (1971). ‘</w:t>
      </w:r>
      <w:r w:rsidRPr="00DA4E3D">
        <w:rPr>
          <w:rFonts w:cs="Times"/>
          <w:lang w:val="en-US" w:eastAsia="nl-NL"/>
        </w:rPr>
        <w:t xml:space="preserve">The economics of professional football: the football clubs as a utility maximizer’, Scottish </w:t>
      </w:r>
      <w:r w:rsidRPr="00DA4E3D">
        <w:rPr>
          <w:rFonts w:cs="Times"/>
          <w:i/>
          <w:lang w:val="en-US" w:eastAsia="nl-NL"/>
        </w:rPr>
        <w:t>Journal of Political Economy</w:t>
      </w:r>
      <w:r w:rsidRPr="00DA4E3D">
        <w:rPr>
          <w:rFonts w:cs="Times"/>
          <w:lang w:val="en-US" w:eastAsia="nl-NL"/>
        </w:rPr>
        <w:t>, 18, 121-46.</w:t>
      </w:r>
    </w:p>
    <w:p w:rsidR="00B35461" w:rsidRPr="00DA4E3D" w:rsidRDefault="00B35461" w:rsidP="00B35461">
      <w:pPr>
        <w:tabs>
          <w:tab w:val="left" w:pos="1780"/>
        </w:tabs>
        <w:spacing w:line="360" w:lineRule="auto"/>
        <w:rPr>
          <w:rFonts w:cs="Trebuchet MS"/>
          <w:lang w:val="en-US" w:eastAsia="nl-NL"/>
        </w:rPr>
      </w:pPr>
    </w:p>
    <w:p w:rsidR="00B35461" w:rsidRPr="00DA4E3D" w:rsidRDefault="00B35461" w:rsidP="00B35461">
      <w:pPr>
        <w:spacing w:line="360" w:lineRule="auto"/>
        <w:rPr>
          <w:rFonts w:cs="Arial"/>
          <w:bCs/>
          <w:i/>
          <w:lang w:val="en-US" w:eastAsia="nl-NL"/>
        </w:rPr>
      </w:pPr>
      <w:r w:rsidRPr="00DA4E3D">
        <w:rPr>
          <w:rFonts w:cs="Helvetica"/>
          <w:lang w:val="en-US" w:eastAsia="nl-NL"/>
        </w:rPr>
        <w:t xml:space="preserve">Stadtmann (2005). </w:t>
      </w:r>
      <w:r w:rsidRPr="00DA4E3D">
        <w:rPr>
          <w:rFonts w:cs="Arial"/>
          <w:bCs/>
          <w:i/>
          <w:lang w:val="en-US" w:eastAsia="nl-NL"/>
        </w:rPr>
        <w:t xml:space="preserve">Frequent News and Pure Signals: The Case of a Publicly Traded Football Club, </w:t>
      </w:r>
      <w:r w:rsidRPr="00DA4E3D">
        <w:rPr>
          <w:rFonts w:cs="Arial"/>
          <w:bCs/>
          <w:lang w:val="en-US" w:eastAsia="nl-NL"/>
        </w:rPr>
        <w:t>53, 485-504.</w:t>
      </w:r>
    </w:p>
    <w:p w:rsidR="00B35461" w:rsidRPr="00DA4E3D" w:rsidRDefault="00B35461" w:rsidP="00B35461">
      <w:pPr>
        <w:spacing w:line="360" w:lineRule="auto"/>
        <w:rPr>
          <w:lang w:val="en-US"/>
        </w:rPr>
      </w:pPr>
    </w:p>
    <w:p w:rsidR="00B35461" w:rsidRPr="00DA4E3D" w:rsidRDefault="00B35461" w:rsidP="00B35461">
      <w:pPr>
        <w:spacing w:line="360" w:lineRule="auto"/>
        <w:rPr>
          <w:rFonts w:cs="Helvetica"/>
          <w:lang w:eastAsia="nl-NL"/>
        </w:rPr>
      </w:pPr>
      <w:r w:rsidRPr="00DA4E3D">
        <w:rPr>
          <w:rFonts w:cs="Helvetica"/>
          <w:lang w:eastAsia="nl-NL"/>
        </w:rPr>
        <w:t xml:space="preserve">Tuijl, M. van, &amp; Van Ours, J., (2009). Perspectieven voor Feyenoord: een soccernomische analyse. </w:t>
      </w:r>
      <w:r w:rsidRPr="00DA4E3D">
        <w:rPr>
          <w:rFonts w:cs="Helvetica"/>
          <w:i/>
          <w:lang w:eastAsia="nl-NL"/>
        </w:rPr>
        <w:t>Kwartaalschrift Economie</w:t>
      </w:r>
      <w:r w:rsidRPr="00DA4E3D">
        <w:rPr>
          <w:rFonts w:cs="Helvetica"/>
          <w:lang w:eastAsia="nl-NL"/>
        </w:rPr>
        <w:t>, 3, 419-448.</w:t>
      </w:r>
    </w:p>
    <w:p w:rsidR="00B35461" w:rsidRPr="00DA4E3D" w:rsidRDefault="00B35461" w:rsidP="00B35461">
      <w:pPr>
        <w:tabs>
          <w:tab w:val="left" w:pos="1780"/>
        </w:tabs>
        <w:spacing w:line="360" w:lineRule="auto"/>
        <w:rPr>
          <w:rFonts w:cs="Trebuchet MS"/>
          <w:b/>
          <w:lang w:eastAsia="nl-NL"/>
        </w:rPr>
      </w:pPr>
    </w:p>
    <w:p w:rsidR="00B35461" w:rsidRPr="00DA4E3D" w:rsidRDefault="00B35461" w:rsidP="00B35461">
      <w:pPr>
        <w:tabs>
          <w:tab w:val="left" w:pos="1780"/>
        </w:tabs>
        <w:spacing w:line="360" w:lineRule="auto"/>
        <w:rPr>
          <w:rFonts w:cs="Trebuchet MS"/>
          <w:b/>
          <w:szCs w:val="25"/>
          <w:lang w:eastAsia="nl-NL"/>
        </w:rPr>
      </w:pPr>
      <w:r w:rsidRPr="00DA4E3D">
        <w:rPr>
          <w:rFonts w:cs="Trebuchet MS"/>
          <w:b/>
          <w:szCs w:val="25"/>
          <w:lang w:eastAsia="nl-NL"/>
        </w:rPr>
        <w:t xml:space="preserve">Geraadpleegd voor de transfers </w:t>
      </w:r>
      <w:r w:rsidRPr="00DA4E3D">
        <w:rPr>
          <w:rFonts w:cs="Trebuchet MS"/>
          <w:b/>
          <w:szCs w:val="25"/>
          <w:lang w:eastAsia="nl-NL"/>
        </w:rPr>
        <w:tab/>
      </w:r>
    </w:p>
    <w:p w:rsidR="00B35461" w:rsidRPr="00DA4E3D" w:rsidRDefault="00B35461" w:rsidP="00B35461">
      <w:pPr>
        <w:tabs>
          <w:tab w:val="left" w:pos="1780"/>
        </w:tabs>
        <w:spacing w:line="360" w:lineRule="auto"/>
        <w:rPr>
          <w:rFonts w:cs="Trebuchet MS"/>
          <w:b/>
          <w:szCs w:val="25"/>
          <w:lang w:eastAsia="nl-NL"/>
        </w:rPr>
      </w:pPr>
    </w:p>
    <w:p w:rsidR="00B35461" w:rsidRPr="00DA4E3D" w:rsidRDefault="00B35461" w:rsidP="00B35461">
      <w:pPr>
        <w:spacing w:line="360" w:lineRule="auto"/>
      </w:pPr>
      <w:r>
        <w:t>www.transfermarkt.co.uk</w:t>
      </w:r>
    </w:p>
    <w:p w:rsidR="00B35461" w:rsidRPr="00DA4E3D" w:rsidRDefault="00B35461" w:rsidP="00B35461">
      <w:pPr>
        <w:spacing w:line="360" w:lineRule="auto"/>
        <w:rPr>
          <w:rFonts w:cs="Trebuchet MS"/>
          <w:lang w:eastAsia="nl-NL"/>
        </w:rPr>
      </w:pPr>
    </w:p>
    <w:p w:rsidR="00B35461" w:rsidRPr="00DA4E3D" w:rsidRDefault="00B35461" w:rsidP="00B35461">
      <w:pPr>
        <w:spacing w:line="360" w:lineRule="auto"/>
      </w:pPr>
      <w:r w:rsidRPr="00DA4E3D">
        <w:t>www.vo</w:t>
      </w:r>
      <w:r>
        <w:t>etbalzone.nl</w:t>
      </w:r>
    </w:p>
    <w:p w:rsidR="00B35461" w:rsidRPr="00DA4E3D" w:rsidRDefault="00B35461" w:rsidP="00B35461">
      <w:pPr>
        <w:spacing w:line="360" w:lineRule="auto"/>
      </w:pPr>
    </w:p>
    <w:p w:rsidR="00B35461" w:rsidRPr="00DA4E3D" w:rsidRDefault="00B35461" w:rsidP="00B35461">
      <w:pPr>
        <w:spacing w:line="360" w:lineRule="auto"/>
      </w:pPr>
      <w:r>
        <w:t>www.voetbalprimeur.nl</w:t>
      </w:r>
    </w:p>
    <w:p w:rsidR="00B35461" w:rsidRPr="00DA4E3D" w:rsidRDefault="00B35461" w:rsidP="00B35461">
      <w:pPr>
        <w:spacing w:line="360" w:lineRule="auto"/>
      </w:pPr>
    </w:p>
    <w:p w:rsidR="00B35461" w:rsidRPr="00DA4E3D" w:rsidRDefault="00B35461" w:rsidP="00B35461">
      <w:pPr>
        <w:spacing w:line="360" w:lineRule="auto"/>
        <w:rPr>
          <w:rFonts w:cs="Trebuchet MS"/>
          <w:lang w:eastAsia="nl-NL"/>
        </w:rPr>
      </w:pPr>
      <w:r>
        <w:t>www.vi.nl</w:t>
      </w:r>
    </w:p>
    <w:p w:rsidR="00B35461" w:rsidRPr="00DA4E3D" w:rsidRDefault="00B35461" w:rsidP="00B35461">
      <w:pPr>
        <w:pBdr>
          <w:bottom w:val="single" w:sz="4" w:space="1" w:color="auto"/>
        </w:pBdr>
        <w:tabs>
          <w:tab w:val="left" w:pos="567"/>
        </w:tabs>
        <w:spacing w:line="312" w:lineRule="auto"/>
        <w:rPr>
          <w:b/>
          <w:sz w:val="28"/>
          <w:szCs w:val="28"/>
        </w:rPr>
      </w:pPr>
      <w:r w:rsidRPr="00DA4E3D">
        <w:rPr>
          <w:b/>
          <w:sz w:val="28"/>
          <w:szCs w:val="28"/>
        </w:rPr>
        <w:lastRenderedPageBreak/>
        <w:t xml:space="preserve">8. </w:t>
      </w:r>
      <w:r w:rsidRPr="00DA4E3D">
        <w:rPr>
          <w:b/>
          <w:sz w:val="28"/>
          <w:szCs w:val="28"/>
        </w:rPr>
        <w:tab/>
        <w:t xml:space="preserve">Appendix </w:t>
      </w:r>
    </w:p>
    <w:p w:rsidR="00B35461" w:rsidRPr="00DA4E3D" w:rsidRDefault="00B35461" w:rsidP="00B35461">
      <w:pPr>
        <w:spacing w:line="312" w:lineRule="auto"/>
        <w:rPr>
          <w:b/>
          <w:sz w:val="32"/>
          <w:szCs w:val="22"/>
        </w:rPr>
      </w:pPr>
    </w:p>
    <w:p w:rsidR="00B35461" w:rsidRPr="00DA4E3D" w:rsidRDefault="00B35461" w:rsidP="00B35461">
      <w:pPr>
        <w:spacing w:line="312" w:lineRule="auto"/>
        <w:rPr>
          <w:i/>
        </w:rPr>
      </w:pPr>
      <w:r w:rsidRPr="00DA4E3D">
        <w:rPr>
          <w:i/>
        </w:rPr>
        <w:t>Tabel 3.2: Overzicht announcements (transfers)</w:t>
      </w:r>
    </w:p>
    <w:p w:rsidR="00B35461" w:rsidRPr="00C30982" w:rsidRDefault="00B35461" w:rsidP="00B35461">
      <w:pPr>
        <w:spacing w:line="312" w:lineRule="auto"/>
        <w:rPr>
          <w:i/>
        </w:rPr>
      </w:pPr>
    </w:p>
    <w:tbl>
      <w:tblPr>
        <w:tblW w:w="9180" w:type="dxa"/>
        <w:tblLayout w:type="fixed"/>
        <w:tblLook w:val="04A0"/>
      </w:tblPr>
      <w:tblGrid>
        <w:gridCol w:w="1951"/>
        <w:gridCol w:w="992"/>
        <w:gridCol w:w="1985"/>
        <w:gridCol w:w="1843"/>
        <w:gridCol w:w="1275"/>
        <w:gridCol w:w="1134"/>
      </w:tblGrid>
      <w:tr w:rsidR="00B35461" w:rsidRPr="007708AF">
        <w:trPr>
          <w:trHeight w:val="633"/>
        </w:trPr>
        <w:tc>
          <w:tcPr>
            <w:tcW w:w="1951" w:type="dxa"/>
            <w:tcBorders>
              <w:top w:val="single" w:sz="4" w:space="0" w:color="auto"/>
              <w:left w:val="single" w:sz="4" w:space="0" w:color="auto"/>
              <w:bottom w:val="single" w:sz="4" w:space="0" w:color="auto"/>
              <w:right w:val="single" w:sz="4" w:space="0" w:color="auto"/>
            </w:tcBorders>
            <w:shd w:val="clear" w:color="auto" w:fill="002060"/>
          </w:tcPr>
          <w:p w:rsidR="00B35461" w:rsidRPr="007708AF" w:rsidRDefault="00B35461" w:rsidP="00B35461">
            <w:pPr>
              <w:rPr>
                <w:rFonts w:eastAsia="Times New Roman"/>
                <w:b/>
                <w:bCs/>
                <w:color w:val="FFFFFF"/>
                <w:sz w:val="18"/>
                <w:szCs w:val="18"/>
                <w:lang w:eastAsia="nl-NL"/>
              </w:rPr>
            </w:pPr>
            <w:r w:rsidRPr="007708AF">
              <w:rPr>
                <w:rFonts w:eastAsia="Times New Roman"/>
                <w:b/>
                <w:bCs/>
                <w:color w:val="FFFFFF"/>
                <w:sz w:val="18"/>
                <w:szCs w:val="18"/>
                <w:lang w:eastAsia="nl-NL"/>
              </w:rPr>
              <w:t>Naam</w:t>
            </w:r>
          </w:p>
        </w:tc>
        <w:tc>
          <w:tcPr>
            <w:tcW w:w="992" w:type="dxa"/>
            <w:tcBorders>
              <w:top w:val="single" w:sz="4" w:space="0" w:color="auto"/>
              <w:left w:val="single" w:sz="4" w:space="0" w:color="auto"/>
              <w:bottom w:val="single" w:sz="4" w:space="0" w:color="auto"/>
              <w:right w:val="single" w:sz="4" w:space="0" w:color="auto"/>
            </w:tcBorders>
            <w:shd w:val="clear" w:color="auto" w:fill="002060"/>
          </w:tcPr>
          <w:p w:rsidR="00B35461" w:rsidRPr="007708AF" w:rsidRDefault="00B35461" w:rsidP="00B35461">
            <w:pPr>
              <w:ind w:right="-108"/>
              <w:rPr>
                <w:rFonts w:eastAsia="Times New Roman"/>
                <w:b/>
                <w:bCs/>
                <w:color w:val="FFFFFF"/>
                <w:sz w:val="18"/>
                <w:szCs w:val="18"/>
                <w:lang w:eastAsia="nl-NL"/>
              </w:rPr>
            </w:pPr>
            <w:r w:rsidRPr="007708AF">
              <w:rPr>
                <w:rFonts w:eastAsia="Times New Roman"/>
                <w:b/>
                <w:bCs/>
                <w:color w:val="FFFFFF"/>
                <w:sz w:val="18"/>
                <w:szCs w:val="18"/>
                <w:lang w:eastAsia="nl-NL"/>
              </w:rPr>
              <w:t>Aankoop/verkoop</w:t>
            </w:r>
          </w:p>
        </w:tc>
        <w:tc>
          <w:tcPr>
            <w:tcW w:w="1985" w:type="dxa"/>
            <w:tcBorders>
              <w:top w:val="single" w:sz="4" w:space="0" w:color="auto"/>
              <w:left w:val="single" w:sz="4" w:space="0" w:color="auto"/>
              <w:bottom w:val="single" w:sz="4" w:space="0" w:color="auto"/>
              <w:right w:val="single" w:sz="4" w:space="0" w:color="auto"/>
            </w:tcBorders>
            <w:shd w:val="clear" w:color="auto" w:fill="002060"/>
          </w:tcPr>
          <w:p w:rsidR="00B35461" w:rsidRPr="007708AF" w:rsidRDefault="00B35461" w:rsidP="00B35461">
            <w:pPr>
              <w:rPr>
                <w:rFonts w:eastAsia="Times New Roman"/>
                <w:b/>
                <w:bCs/>
                <w:color w:val="FFFFFF"/>
                <w:sz w:val="18"/>
                <w:szCs w:val="18"/>
                <w:lang w:eastAsia="nl-NL"/>
              </w:rPr>
            </w:pPr>
            <w:r w:rsidRPr="007708AF">
              <w:rPr>
                <w:rFonts w:eastAsia="Times New Roman"/>
                <w:b/>
                <w:bCs/>
                <w:color w:val="FFFFFF"/>
                <w:sz w:val="18"/>
                <w:szCs w:val="18"/>
                <w:lang w:eastAsia="nl-NL"/>
              </w:rPr>
              <w:t>Van  club</w:t>
            </w:r>
          </w:p>
        </w:tc>
        <w:tc>
          <w:tcPr>
            <w:tcW w:w="1843" w:type="dxa"/>
            <w:tcBorders>
              <w:top w:val="single" w:sz="4" w:space="0" w:color="auto"/>
              <w:left w:val="single" w:sz="4" w:space="0" w:color="auto"/>
              <w:bottom w:val="single" w:sz="4" w:space="0" w:color="auto"/>
              <w:right w:val="single" w:sz="4" w:space="0" w:color="auto"/>
            </w:tcBorders>
            <w:shd w:val="clear" w:color="auto" w:fill="002060"/>
          </w:tcPr>
          <w:p w:rsidR="00B35461" w:rsidRPr="007708AF" w:rsidRDefault="00B35461" w:rsidP="00B35461">
            <w:pPr>
              <w:rPr>
                <w:rFonts w:eastAsia="Times New Roman"/>
                <w:b/>
                <w:bCs/>
                <w:color w:val="FFFFFF"/>
                <w:sz w:val="18"/>
                <w:szCs w:val="18"/>
                <w:lang w:eastAsia="nl-NL"/>
              </w:rPr>
            </w:pPr>
            <w:r w:rsidRPr="007708AF">
              <w:rPr>
                <w:rFonts w:eastAsia="Times New Roman"/>
                <w:b/>
                <w:bCs/>
                <w:color w:val="FFFFFF"/>
                <w:sz w:val="18"/>
                <w:szCs w:val="18"/>
                <w:lang w:eastAsia="nl-NL"/>
              </w:rPr>
              <w:t xml:space="preserve">Naar club </w:t>
            </w:r>
          </w:p>
        </w:tc>
        <w:tc>
          <w:tcPr>
            <w:tcW w:w="1275" w:type="dxa"/>
            <w:tcBorders>
              <w:top w:val="single" w:sz="4" w:space="0" w:color="auto"/>
              <w:left w:val="single" w:sz="4" w:space="0" w:color="auto"/>
              <w:bottom w:val="single" w:sz="4" w:space="0" w:color="auto"/>
              <w:right w:val="single" w:sz="4" w:space="0" w:color="auto"/>
            </w:tcBorders>
            <w:shd w:val="clear" w:color="auto" w:fill="002060"/>
          </w:tcPr>
          <w:p w:rsidR="00B35461" w:rsidRPr="007708AF" w:rsidRDefault="00B35461" w:rsidP="00B35461">
            <w:pPr>
              <w:ind w:right="-108"/>
              <w:rPr>
                <w:rFonts w:eastAsia="Times New Roman"/>
                <w:b/>
                <w:bCs/>
                <w:color w:val="FFFFFF"/>
                <w:sz w:val="18"/>
                <w:szCs w:val="18"/>
                <w:lang w:eastAsia="nl-NL"/>
              </w:rPr>
            </w:pPr>
            <w:r w:rsidRPr="007708AF">
              <w:rPr>
                <w:rFonts w:eastAsia="Times New Roman"/>
                <w:b/>
                <w:bCs/>
                <w:color w:val="FFFFFF"/>
                <w:sz w:val="18"/>
                <w:szCs w:val="18"/>
                <w:lang w:eastAsia="nl-NL"/>
              </w:rPr>
              <w:t>Datum van aankondiging</w:t>
            </w:r>
          </w:p>
        </w:tc>
        <w:tc>
          <w:tcPr>
            <w:tcW w:w="1134" w:type="dxa"/>
            <w:tcBorders>
              <w:top w:val="single" w:sz="4" w:space="0" w:color="auto"/>
              <w:left w:val="single" w:sz="4" w:space="0" w:color="auto"/>
              <w:bottom w:val="single" w:sz="4" w:space="0" w:color="auto"/>
              <w:right w:val="single" w:sz="4" w:space="0" w:color="auto"/>
            </w:tcBorders>
            <w:shd w:val="clear" w:color="auto" w:fill="002060"/>
          </w:tcPr>
          <w:p w:rsidR="00B35461" w:rsidRPr="007708AF" w:rsidRDefault="00B35461" w:rsidP="00B35461">
            <w:pPr>
              <w:ind w:left="34"/>
              <w:rPr>
                <w:rFonts w:eastAsia="Times New Roman"/>
                <w:b/>
                <w:bCs/>
                <w:color w:val="FFFFFF"/>
                <w:sz w:val="18"/>
                <w:szCs w:val="18"/>
                <w:lang w:eastAsia="nl-NL"/>
              </w:rPr>
            </w:pPr>
            <w:r w:rsidRPr="007708AF">
              <w:rPr>
                <w:rFonts w:eastAsia="Times New Roman"/>
                <w:b/>
                <w:bCs/>
                <w:color w:val="FFFFFF"/>
                <w:sz w:val="18"/>
                <w:szCs w:val="18"/>
                <w:lang w:eastAsia="nl-NL"/>
              </w:rPr>
              <w:t>Transfer-bedrag (in pond)</w:t>
            </w:r>
          </w:p>
        </w:tc>
      </w:tr>
      <w:tr w:rsidR="00B35461" w:rsidRPr="007708AF">
        <w:trPr>
          <w:trHeight w:val="20"/>
        </w:trPr>
        <w:tc>
          <w:tcPr>
            <w:tcW w:w="1951" w:type="dxa"/>
            <w:tcBorders>
              <w:top w:val="single" w:sz="4" w:space="0" w:color="auto"/>
            </w:tcBorders>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Cristian Chivu</w:t>
            </w:r>
          </w:p>
        </w:tc>
        <w:tc>
          <w:tcPr>
            <w:tcW w:w="992" w:type="dxa"/>
            <w:tcBorders>
              <w:top w:val="single" w:sz="4" w:space="0" w:color="auto"/>
            </w:tcBorders>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tcBorders>
              <w:top w:val="single" w:sz="4" w:space="0" w:color="auto"/>
            </w:tcBorders>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AFC Ajax</w:t>
            </w:r>
          </w:p>
        </w:tc>
        <w:tc>
          <w:tcPr>
            <w:tcW w:w="1843" w:type="dxa"/>
            <w:tcBorders>
              <w:top w:val="single" w:sz="4" w:space="0" w:color="auto"/>
            </w:tcBorders>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val="en-US" w:eastAsia="nl-NL"/>
              </w:rPr>
              <w:t>AS Roma</w:t>
            </w:r>
          </w:p>
        </w:tc>
        <w:tc>
          <w:tcPr>
            <w:tcW w:w="1275" w:type="dxa"/>
            <w:tcBorders>
              <w:top w:val="single" w:sz="4" w:space="0" w:color="auto"/>
            </w:tcBorders>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1-7-2003</w:t>
            </w:r>
          </w:p>
        </w:tc>
        <w:tc>
          <w:tcPr>
            <w:tcW w:w="1134" w:type="dxa"/>
            <w:tcBorders>
              <w:top w:val="single" w:sz="4" w:space="0" w:color="auto"/>
            </w:tcBorders>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15.840.000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Andy van der Meyde</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AFC Ajax</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Inter Milan</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1-8-2003</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10.560.000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Zlatan Ibrahimovic</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AFC Ajax</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Juventus</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31-8-2004</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14.080.000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Ryan Babel</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AFC Ajax</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Liverpool</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14-7-2007</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15.180.000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Wesley Sneijder</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AFC Ajax</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Real Madrid</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12-8-2007</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23.760.000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Johny Heitinga</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AFC Ajax</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Atletico Madrid</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20-4-2008</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8.800.000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Klaas-Jan Huntelaar</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AFC Ajax</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Real Madrid</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5-1-2009</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23.760.000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Thomas Vermaelen</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AFC Ajax</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Arsenal</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1-7-2009</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10.560.000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Luis Suarez</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AFC Ajax</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Liverpool</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31-1-2011</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23.320.000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Maarten Stekelenburg</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AFC Ajax</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AS Roma</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30-7-2011</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6.446.000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Jan Vertonghen</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AFC Ajax</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Tottenham Hotspur</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12-7-2012</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11.000.000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Vurnon Anita</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AFC Ajax</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Newcastle United</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16-8-2012</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7.480.000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Antonio Cassano</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AS Roma</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Real Madrid</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4-1-2006</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4.840.000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Alberto Aquilani</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AS Roma</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Liverpool</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7-8-2009</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17.600.000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Mirko Vucinic</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AS Roma</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Juventus</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1-8-2011</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13.200.000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Fabio Borini</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AS Roma</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Liverpool</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13-7-2012</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11.704.000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Marquinhos</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AS Roma</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PSG</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19-7-2013</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27.632.000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Pablo Osvaldo</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AS Roma</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Southampton</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18-8-2013</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13.288.000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Nuri Sahin</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Borussia Dortmund</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Real Madrid</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9-5-2011</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8.800.000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Shinji Kagawa</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Borussia Dortmund</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Manchester United</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22-6-2012</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14.080.000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Ivan Perisic</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Borussia Dortmund</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VFL Wolfsburg</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6-1-2013</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7.040.000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Mario Gotze</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Borussia Dortmund</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Bayern Munchen</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23-4-2013</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32.560.000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Aiden McGeady</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Celtic</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Spartak Moscow</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1-8-2010</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10.560.000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Victor Wanyama</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Celtic</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Southampton</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11-7-2013</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12.760.000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Nicolas Anelka</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Fenerbahce SK</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Bolton Wanderers</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25-8-2006</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10.560.000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Jorge Andrade</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Porto</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Deportivo la Coruna</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1-7-2002</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11.440.000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Paulo Ferreira</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Porto</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Chelsea</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1-7-2004</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17.600.000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Deco</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Porto</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Barcelona</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6-7-2004</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18.480.000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Ricardo Carvalho</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Porto</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Chelsea</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27-7-2004</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26.400.000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Carlos Alberto</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Porto</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Corinthians</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1-1-2005</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8.800.000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Anderson</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Porto</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Manchester United</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2-7-2007</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27.720.000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Pepe</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Porto</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Real Madrid</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10-7-2007</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26.400.000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Jose Boswinga</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Porto</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Chelsea</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16-7-2008</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18.040.000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Ricardo Quaresma</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Porto</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Inter Milan</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1-9-2008</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21.648.000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Lucho Gonzalez</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Porto</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Olympique Marseille</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2-7-2009</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16.720.000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Lisandro Lopez</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Porto</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Olympique Lyon</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7-7-2009</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21.120.000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Aly Cissokho</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Porto</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Olympique Lyon</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24-7-2009</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14.256.000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Bruno Alves</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Porto</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Zenit St. Petersburg</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3-8-2010</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19.360.000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Raul Meireles</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Porto</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Liverpool</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29-8-2010</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11.440.000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Falcao</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Porto</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Atletico Madrid</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18-8-2011</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41.360.000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Fredy Guarin</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Porto</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Inter Milan</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1-7-2012</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9.680.000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Alvaro Pereira</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Porto</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Inter Milan</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27-8-2012</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9.680.000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sz w:val="16"/>
                <w:szCs w:val="16"/>
                <w:lang w:eastAsia="nl-NL"/>
              </w:rPr>
            </w:pPr>
            <w:r w:rsidRPr="007708AF">
              <w:rPr>
                <w:rFonts w:eastAsia="Times New Roman"/>
                <w:b/>
                <w:sz w:val="16"/>
                <w:szCs w:val="16"/>
                <w:lang w:eastAsia="nl-NL"/>
              </w:rPr>
              <w:t>Hulk</w:t>
            </w:r>
            <w:r w:rsidRPr="007708AF">
              <w:rPr>
                <w:b/>
                <w:sz w:val="16"/>
                <w:szCs w:val="16"/>
                <w:vertAlign w:val="superscript"/>
              </w:rPr>
              <w:t>1</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Porto</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Zenit St. Petersburg</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3-9-2012</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48.400.000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James Rodriquez</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Porto</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AS Monaco</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1-7-2013</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39.600.000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Abdul Kader Keita</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Galatasaray SK</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Al-Sadd Sports Club</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6-7-2010</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7.172.000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Arda Turan</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Galatasaray SK</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Atletico Madrid</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9-8-2011</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11.440.000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Gianluca Zambrotta</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Juventus FC</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Barcelona</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21-7-2006</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12.320.000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Zlatan Ibrahimovic</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Juventus FC</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Inter Milan</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10-8-2006</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21.824.000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Diego</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Juventus FC</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Wolfsburg</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27-8-2010</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13.640.000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Mohamed Sissoko</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Juventus FC</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PSG</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25-7-2011</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6.160.000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Milos Krasic</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Juventus FC</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Fenerbahce</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3-8-2012</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6.160.000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Emanuele Giaccherini</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Juventus FC</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Sunderland</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16-7-2013</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6.600.000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Alessandro Matri</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Juventus FC</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AC Milan</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30-8-2013</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9.680.000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Massimo Oddo</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SS Lazio</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AC Milan</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24-1-2007</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6.820.000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Valon Behrami</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SS Lazio</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West Ham United</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23-7-2008</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5.544.000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David Rozehnal</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SS Lazio</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Hamburger SV</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29-7-2009</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5.280.000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Aleksander Kolarov</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SS Lazio</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Manchester City</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24-7-2010</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19.976.000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Sebastien Squilacci</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Olympique Lyon</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Sevilla</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14-7-2008</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5.720.000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Milan Baros</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Olympique Lyon</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Galatasaray SK</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26-8-2008</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4.840.000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Abdul Kader Keita</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Olympique Lyon</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Galatasaray SK</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2-7-2009</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6.600.000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Karim Benzema</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Olympique Lyon</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Real Madrid</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9-7-2009</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30.800.000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Jean Makoun</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Olympique Lyon</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Aston Villa</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15-1-2011</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5.456.000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lastRenderedPageBreak/>
              <w:t>Miralem Pjanic</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Olympique Lyon</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AS Roma</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31-8-2011</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9.680.000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Aly Cissokho</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Olympique Lyon</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Valencia</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24-8-2012</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5.280.000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Hugo Lloris</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Olympique Lyon</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Tottenham Hotspur</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31-8-2012</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11.088.000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Lisandro Lopez</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Olympique Lyon</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Al-Gharafa Sports Club</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9-8-2013</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6.336.000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Ramires</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SL Benfica</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Chelsea</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13-8-2010</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19.360.000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David Luiz</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SL Benfica</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Chelsea</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31-1-2011</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26.400.000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Fabio Coentrao</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SL Benfica</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Real Madrid</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5-7-2011</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26.400.000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Roberto Jimenez</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SL Benfica</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Real Zaragoza</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2-8-2011</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7.568.000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sz w:val="16"/>
                <w:szCs w:val="16"/>
                <w:lang w:eastAsia="nl-NL"/>
              </w:rPr>
            </w:pPr>
            <w:r w:rsidRPr="007708AF">
              <w:rPr>
                <w:rFonts w:eastAsia="Times New Roman"/>
                <w:b/>
                <w:bCs/>
                <w:sz w:val="16"/>
                <w:szCs w:val="16"/>
                <w:lang w:eastAsia="nl-NL"/>
              </w:rPr>
              <w:t>Javi Garcia</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SL Benfica</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Manchester City</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31-8-2012</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17.776.000</w:t>
            </w:r>
          </w:p>
        </w:tc>
      </w:tr>
      <w:tr w:rsidR="00B35461" w:rsidRPr="007708AF">
        <w:trPr>
          <w:trHeight w:val="20"/>
        </w:trPr>
        <w:tc>
          <w:tcPr>
            <w:tcW w:w="1951" w:type="dxa"/>
            <w:shd w:val="clear" w:color="auto" w:fill="DBE5F1"/>
          </w:tcPr>
          <w:p w:rsidR="00B35461" w:rsidRPr="007708AF" w:rsidRDefault="00B35461" w:rsidP="00B35461">
            <w:pPr>
              <w:pStyle w:val="MediumGrid2-Accent1"/>
              <w:rPr>
                <w:b/>
                <w:sz w:val="16"/>
                <w:szCs w:val="16"/>
                <w:lang w:eastAsia="nl-NL"/>
              </w:rPr>
            </w:pPr>
            <w:r w:rsidRPr="007708AF">
              <w:rPr>
                <w:b/>
                <w:sz w:val="16"/>
                <w:szCs w:val="16"/>
                <w:lang w:eastAsia="nl-NL"/>
              </w:rPr>
              <w:footnoteReference w:id="2"/>
              <w:t>Axel Witsel1</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SL Benfica</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Zent St. Petersburg</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3-9-2012</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35.200.000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Ricardo Quaresma</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Sporting Lissabon</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Barcelona</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18-7-2003</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5.588.000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Cristiano Ronaldo</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Sporting Lissabon</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Manchester United</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12-8-2003</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15.400.000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Nani</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Sporting Lissabon</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Manchester United</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2-7-2007</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22.440.000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Joao Moutinho</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Sporting Lissabon</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Porto</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3-7-2010</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9.680.000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Miquel Veloso</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Sporting Lissabon</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Genoa</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30-7-2010</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7.920.000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Fatih Tekke</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Trabzonspor</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Zenit St. Petersburg</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4-8-2006</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8.800.000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Burak Yilmaz</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Verkoop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Trabzonspor</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Galatasaray SK</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19-7-2012</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4.400.000</w:t>
            </w:r>
          </w:p>
        </w:tc>
      </w:tr>
      <w:tr w:rsidR="00B35461" w:rsidRPr="007708AF">
        <w:trPr>
          <w:trHeight w:val="20"/>
        </w:trPr>
        <w:tc>
          <w:tcPr>
            <w:tcW w:w="1951" w:type="dxa"/>
            <w:shd w:val="clear" w:color="auto" w:fill="DBE5F1"/>
          </w:tcPr>
          <w:p w:rsidR="00B35461" w:rsidRPr="007708AF" w:rsidRDefault="00B35461" w:rsidP="00B35461">
            <w:pPr>
              <w:rPr>
                <w:rFonts w:ascii="Calibri" w:eastAsia="Times New Roman" w:hAnsi="Calibri"/>
                <w:b/>
                <w:color w:val="000000"/>
                <w:szCs w:val="22"/>
                <w:lang w:eastAsia="nl-NL"/>
              </w:rPr>
            </w:pPr>
            <w:r w:rsidRPr="007708AF">
              <w:rPr>
                <w:rFonts w:ascii="Calibri" w:eastAsia="Times New Roman" w:hAnsi="Calibri"/>
                <w:b/>
                <w:color w:val="000000"/>
                <w:szCs w:val="22"/>
                <w:lang w:eastAsia="nl-NL"/>
              </w:rPr>
              <w:t> </w:t>
            </w:r>
          </w:p>
        </w:tc>
        <w:tc>
          <w:tcPr>
            <w:tcW w:w="992" w:type="dxa"/>
            <w:shd w:val="clear" w:color="auto" w:fill="DBE5F1"/>
          </w:tcPr>
          <w:p w:rsidR="00B35461" w:rsidRPr="007708AF" w:rsidRDefault="00B35461" w:rsidP="00B35461">
            <w:pPr>
              <w:rPr>
                <w:rFonts w:ascii="Calibri" w:eastAsia="Times New Roman" w:hAnsi="Calibri"/>
                <w:color w:val="000000"/>
                <w:szCs w:val="22"/>
                <w:lang w:eastAsia="nl-NL"/>
              </w:rPr>
            </w:pPr>
            <w:r w:rsidRPr="007708AF">
              <w:rPr>
                <w:rFonts w:ascii="Calibri" w:eastAsia="Times New Roman" w:hAnsi="Calibri"/>
                <w:color w:val="000000"/>
                <w:szCs w:val="22"/>
                <w:lang w:eastAsia="nl-NL"/>
              </w:rPr>
              <w:t> </w:t>
            </w:r>
          </w:p>
        </w:tc>
        <w:tc>
          <w:tcPr>
            <w:tcW w:w="1985" w:type="dxa"/>
            <w:shd w:val="clear" w:color="auto" w:fill="DBE5F1"/>
          </w:tcPr>
          <w:p w:rsidR="00B35461" w:rsidRPr="007708AF" w:rsidRDefault="00B35461" w:rsidP="00B35461">
            <w:pPr>
              <w:rPr>
                <w:rFonts w:ascii="Calibri" w:eastAsia="Times New Roman" w:hAnsi="Calibri"/>
                <w:color w:val="000000"/>
                <w:szCs w:val="22"/>
                <w:lang w:eastAsia="nl-NL"/>
              </w:rPr>
            </w:pPr>
            <w:r w:rsidRPr="007708AF">
              <w:rPr>
                <w:rFonts w:ascii="Calibri" w:eastAsia="Times New Roman" w:hAnsi="Calibri"/>
                <w:color w:val="000000"/>
                <w:szCs w:val="22"/>
                <w:lang w:eastAsia="nl-NL"/>
              </w:rPr>
              <w:t> </w:t>
            </w:r>
          </w:p>
        </w:tc>
        <w:tc>
          <w:tcPr>
            <w:tcW w:w="1843" w:type="dxa"/>
            <w:shd w:val="clear" w:color="auto" w:fill="DBE5F1"/>
          </w:tcPr>
          <w:p w:rsidR="00B35461" w:rsidRPr="007708AF" w:rsidRDefault="00B35461" w:rsidP="00B35461">
            <w:pPr>
              <w:rPr>
                <w:rFonts w:ascii="Calibri" w:eastAsia="Times New Roman" w:hAnsi="Calibri"/>
                <w:color w:val="000000"/>
                <w:szCs w:val="22"/>
                <w:lang w:eastAsia="nl-NL"/>
              </w:rPr>
            </w:pPr>
            <w:r w:rsidRPr="007708AF">
              <w:rPr>
                <w:rFonts w:ascii="Calibri" w:eastAsia="Times New Roman" w:hAnsi="Calibri"/>
                <w:color w:val="000000"/>
                <w:szCs w:val="22"/>
                <w:lang w:eastAsia="nl-NL"/>
              </w:rPr>
              <w:t> </w:t>
            </w:r>
          </w:p>
        </w:tc>
        <w:tc>
          <w:tcPr>
            <w:tcW w:w="1275" w:type="dxa"/>
            <w:shd w:val="clear" w:color="auto" w:fill="DBE5F1"/>
          </w:tcPr>
          <w:p w:rsidR="00B35461" w:rsidRPr="007708AF" w:rsidRDefault="00B35461" w:rsidP="00B35461">
            <w:pPr>
              <w:rPr>
                <w:rFonts w:ascii="Calibri" w:eastAsia="Times New Roman" w:hAnsi="Calibri"/>
                <w:color w:val="000000"/>
                <w:szCs w:val="22"/>
                <w:lang w:eastAsia="nl-NL"/>
              </w:rPr>
            </w:pPr>
            <w:r w:rsidRPr="007708AF">
              <w:rPr>
                <w:rFonts w:ascii="Calibri" w:eastAsia="Times New Roman" w:hAnsi="Calibri"/>
                <w:color w:val="000000"/>
                <w:szCs w:val="22"/>
                <w:lang w:eastAsia="nl-NL"/>
              </w:rPr>
              <w:t> </w:t>
            </w:r>
          </w:p>
        </w:tc>
        <w:tc>
          <w:tcPr>
            <w:tcW w:w="1134" w:type="dxa"/>
            <w:shd w:val="clear" w:color="auto" w:fill="DBE5F1"/>
          </w:tcPr>
          <w:p w:rsidR="00B35461" w:rsidRPr="007708AF" w:rsidRDefault="00B35461" w:rsidP="00B35461">
            <w:pPr>
              <w:rPr>
                <w:rFonts w:ascii="Calibri" w:eastAsia="Times New Roman" w:hAnsi="Calibri"/>
                <w:color w:val="000000"/>
                <w:szCs w:val="22"/>
                <w:lang w:eastAsia="nl-NL"/>
              </w:rPr>
            </w:pPr>
            <w:r w:rsidRPr="007708AF">
              <w:rPr>
                <w:rFonts w:ascii="Calibri" w:eastAsia="Times New Roman" w:hAnsi="Calibri"/>
                <w:color w:val="000000"/>
                <w:szCs w:val="22"/>
                <w:lang w:eastAsia="nl-NL"/>
              </w:rPr>
              <w:t> </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Angelos Charisteas</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Werder Bremen</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AFC Ajax</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22-12-2004</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4.312.000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Markus Rosenberg</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Malmo FF</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AFC Ajax</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5-6-2005</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4.664.000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Luis Suarez</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Groningen</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AFC Ajax</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9-8-2007</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6.600.000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Albert Luque</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Newcastle United</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AFC Ajax</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23-8-2007</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7.040.000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Miralem Sulejmani</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SC Heerenveen</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AFC Ajax</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6-7-2008</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14.300.000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Demy de Zeeuw</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AZ Alkmaar</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AFC Ajax</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25-7-2009</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7.040.000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Julio Baptista</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Real Madrid</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AS Roma</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14-8-2008</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8.800.000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Jeremy Menez</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AS Monaco</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AS Roma</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27-8-2008</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10.560.000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Bojan Krkic</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Barcelona</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AS Roma</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22-7-2011</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10.560.000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Maarten Stekelenburg</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AFC Ajax</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AS Roma</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30-7-2011</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6.446.000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Erik Lamela</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River Plate</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AS Roma</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6-8-2011</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14.960.000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Pablo Osvaldo</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RCD Espanyol</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AS Roma</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25-8-2011</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14.080.000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Miralem Pjanic</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Olympique Lyon</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AS Roma</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31-8-2011</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9.680.000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Leandro Castan</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SC Corinthians</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AS Roma</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18-7-2012</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4.400.000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Mattia Destro</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Genoa CFC</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AS Roma</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30-7-2012</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10.120.000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Tin Jedvaj</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Dinamo Zagreb</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AS Roma</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12-7-2013</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4.400.000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Mehdi Benatia</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Udinese</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AS Roma</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13-7-2013</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11.880.000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Kevin Strootman</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PSV</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AS Roma</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16-7-2013</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14.520.000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Gervinho</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Arsenal</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AS Roma</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8-8-2013</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7.040.000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Aubameyang</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Saint-Etienne</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Borussia Dortmund</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4-7-2013</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11.440.000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Henrikh Mkhitaryan</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Shakhtar Donetsk</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Borussia Dortmund</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9-7-2013</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24.200.000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Issiar Dia</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AS Nancy</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Fenerbahce SK</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21-7-2010</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5.720.000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Mamadou Niang</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Olympique Marseille</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Fenerbahce SK</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15-8-2010</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7.040.000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Serdar Kesimal</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Kayserispor</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Fenerbahce SK</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25-8-2011</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4.180.000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Moussa Sow</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OSC Lille</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Fenerbahce SK</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17-1-2012</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8.800.000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Milos Krasic</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Juventus FC</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Fenerbahce SK</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3-8-2012</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6.160.000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Ricardo Queresma</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Barcelona</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Porto</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6-7-2004</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5.280.000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Helder Postiga</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Tottenham Hotspur</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Porto</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9-7-2004</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6.600.000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Hulk</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Tokyo Verdy</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Porto</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25-7-2008</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16.720.000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Falcao</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River Plate</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Porto</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15-7-2009</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4.778.400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Joao Mouthino</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Sporting Lissabon</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Porto</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3-7-2010</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9.680.000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James Rodriquez</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Club Atletico Banfield</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Porto</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6-7-2010</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6.468.000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Steven Defour</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Standaard Luik</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Porto</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14-8-2011</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5.280.000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Eliaquim Mangala</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Standaard Luik</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Porto</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16-8-2011</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5.720.000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Jackson Martinez</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Chiapes</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Porto</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7-7-2012</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7.744.000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Juan Quintero</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Delfino Pescara</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Porto</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13-7-2013</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4.400.000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Milan Baros</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Olympique Lyon</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Galatasaray SK</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26-8-2008</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4.840.000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Abdul Kader Keita</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Olympique Lyon</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Galatasaray SK</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2-7-2009</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6.600.000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Bogdan Stancu</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Steaua Bukarest</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Galatasaray SK</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20-1-2011</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4.400.000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Burak Yilmaz</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Trabzonspor</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Galatasaray SK</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19-7-2012</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4.400.000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Wesley Sneijder</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Inter Milan</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Galatasaray SK</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22-1-2013</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6.600.000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Zlatan Ibrahimovic</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AFC Ajax</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Juventus FC</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31-8-2004</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14.080.000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Mohamed Sissoko</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Liverpool FC</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Juventus FC</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29-1-2008</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9.680.000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Christian Poulsen</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Sevilla FC</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Juventus FC</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14-7-2008</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8.580.000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Diego</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SV Werder Bremen</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Juventus FC</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25-5-2009</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23.760.000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Felipe Melo</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AC Fiorentina</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Juventus FC</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15-7-2009</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22.000.000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sz w:val="16"/>
                <w:szCs w:val="16"/>
                <w:lang w:eastAsia="nl-NL"/>
              </w:rPr>
            </w:pPr>
            <w:r w:rsidRPr="007708AF">
              <w:rPr>
                <w:rFonts w:eastAsia="Times New Roman"/>
                <w:b/>
                <w:sz w:val="16"/>
                <w:szCs w:val="16"/>
                <w:lang w:eastAsia="nl-NL"/>
              </w:rPr>
              <w:footnoteReference w:customMarkFollows="1" w:id="3"/>
              <w:t>Milo Krasic</w:t>
            </w:r>
            <w:r w:rsidRPr="007708AF">
              <w:rPr>
                <w:rFonts w:eastAsia="Times New Roman"/>
                <w:b/>
                <w:sz w:val="16"/>
                <w:szCs w:val="16"/>
                <w:vertAlign w:val="superscript"/>
                <w:lang w:eastAsia="nl-NL"/>
              </w:rPr>
              <w:t>1</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CSKA Moscow</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Juventus FC</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20-8-2010</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13.200.000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Arturo Vidal</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Bayer 04 Leverkussen</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Juventus FC</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21-7-2011</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11.000.000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Emanuele Giaccherini</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AC Cesena</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Juventus FC</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25-8-2011</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6.380.000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Eljero Elia</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Hamburger SV</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Juventus FC</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31-8-2011</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7.920.000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Kwadwo Asamoah</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Udinese Calcio</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Juventus FC</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2-7-2012</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15.840.000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lastRenderedPageBreak/>
              <w:t>Manolo Gabbiadini</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Atalanta BC</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Juventus FC</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24-8-2012</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9.680.000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Carlos Tevez</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Manchester City</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Juventus FC</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25-6-2013</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7.920.000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Angelo Ogbonna</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Torino FC</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Juventus FC</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11-7-2013</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11.440.000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Djibril Cisse</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Panathinaikos</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SS Lazio</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12-7-2011</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5.104.000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Felipe Anderson</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Santos FC</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SS Lazio</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9-7-2013</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7.216.000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Lucas Biglia</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RSC Anderlecht</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SS Lazio</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20-7-2013</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6.160.000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John Mensah</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Stade Rennais FC</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Olympique Lyon</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21-7-2008</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7.392.000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Lisandro Lopez</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Porto</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Olympique Lyon</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7-7-2009</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21.120.000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Michel Bastos</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OSC Lille</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Olympique Lyon</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13-7-2009</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15.840.000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Aly Cissokho</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Porto</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Olympique Lyon</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24-7-2009</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14.256.000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Bafetimbi Gomis</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AS Saint-Etienne</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Olympique Lyon</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29-7-2009</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11.440.000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Dejan Lovren</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Dinamo Zagreb</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Olympique Lyon</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13-1-2010</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7.040.000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Yoann Gourcuff</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Girondins Bordeaux</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Olympique Lyon</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25-8-2010</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19.360.000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Pablo Aimar</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Real Zaragoza</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SL Benfica</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17-7-2008</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6.600.000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Sidnei</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Sport Club Internacional</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SL Benfica</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24-7-2008</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6.160.000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Javi Garcia</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Real Madrid</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SL Benfica</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21-7-2009</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6.160.000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Rodrigo</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Real Madrid Castilla</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SL Benfica</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31-7-2010</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5.280.000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Axel Witsel</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Standaard Luik</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SL Benfica</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13-7-2011</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7.920.000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Ola John</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Twente</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SL Benfica</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24-5-2012</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7.920.000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Eduardo Salvio</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Atletico Madrid</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SL Benfica</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31-7-2012</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9.680.000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Filip Djuricic</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SC Heerenveen</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SL Benfica</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3-5-2013</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7.040.000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Pizzi</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Atletico Madrid</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SL Benfica</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26-7-2013</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5.280.000</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Ricky van Wolfswinkel</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FC Utrecht</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Sporting Lissabon</w:t>
            </w:r>
          </w:p>
        </w:tc>
        <w:tc>
          <w:tcPr>
            <w:tcW w:w="1275"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3-6-2011</w:t>
            </w:r>
          </w:p>
        </w:tc>
        <w:tc>
          <w:tcPr>
            <w:tcW w:w="1134" w:type="dxa"/>
            <w:shd w:val="clear" w:color="auto" w:fill="DBE5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4.466.000</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Elias</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Aankoop</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Atletico Madrid</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Sporting Lissabon</w:t>
            </w:r>
          </w:p>
        </w:tc>
        <w:tc>
          <w:tcPr>
            <w:tcW w:w="1275"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29-8-2011</w:t>
            </w:r>
          </w:p>
        </w:tc>
        <w:tc>
          <w:tcPr>
            <w:tcW w:w="1134" w:type="dxa"/>
            <w:shd w:val="clear" w:color="auto" w:fill="C6D9F1"/>
          </w:tcPr>
          <w:p w:rsidR="00B35461" w:rsidRPr="007708AF" w:rsidRDefault="00B35461" w:rsidP="00B35461">
            <w:pPr>
              <w:jc w:val="right"/>
              <w:rPr>
                <w:rFonts w:eastAsia="Times New Roman"/>
                <w:color w:val="000000"/>
                <w:sz w:val="16"/>
                <w:szCs w:val="16"/>
                <w:lang w:eastAsia="nl-NL"/>
              </w:rPr>
            </w:pPr>
            <w:r w:rsidRPr="007708AF">
              <w:rPr>
                <w:rFonts w:eastAsia="Times New Roman"/>
                <w:color w:val="000000"/>
                <w:sz w:val="16"/>
                <w:szCs w:val="16"/>
                <w:lang w:eastAsia="nl-NL"/>
              </w:rPr>
              <w:t>7.788.000</w:t>
            </w:r>
          </w:p>
        </w:tc>
      </w:tr>
      <w:tr w:rsidR="00B35461" w:rsidRPr="007708AF">
        <w:trPr>
          <w:trHeight w:val="20"/>
        </w:trPr>
        <w:tc>
          <w:tcPr>
            <w:tcW w:w="1951" w:type="dxa"/>
            <w:shd w:val="clear" w:color="auto" w:fill="DBE5F1"/>
          </w:tcPr>
          <w:p w:rsidR="00B35461" w:rsidRPr="007708AF" w:rsidRDefault="00B35461" w:rsidP="00B35461">
            <w:pPr>
              <w:rPr>
                <w:rFonts w:ascii="Calibri" w:eastAsia="Times New Roman" w:hAnsi="Calibri"/>
                <w:b/>
                <w:color w:val="000000"/>
                <w:szCs w:val="22"/>
                <w:lang w:eastAsia="nl-NL"/>
              </w:rPr>
            </w:pPr>
            <w:r w:rsidRPr="007708AF">
              <w:rPr>
                <w:rFonts w:ascii="Calibri" w:eastAsia="Times New Roman" w:hAnsi="Calibri"/>
                <w:b/>
                <w:color w:val="000000"/>
                <w:szCs w:val="22"/>
                <w:lang w:eastAsia="nl-NL"/>
              </w:rPr>
              <w:t> </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 </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 </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 </w:t>
            </w:r>
          </w:p>
        </w:tc>
        <w:tc>
          <w:tcPr>
            <w:tcW w:w="127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 </w:t>
            </w:r>
          </w:p>
        </w:tc>
        <w:tc>
          <w:tcPr>
            <w:tcW w:w="1134"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 </w:t>
            </w:r>
          </w:p>
        </w:tc>
      </w:tr>
      <w:tr w:rsidR="00B35461" w:rsidRPr="007708AF">
        <w:trPr>
          <w:trHeight w:val="20"/>
        </w:trPr>
        <w:tc>
          <w:tcPr>
            <w:tcW w:w="1951" w:type="dxa"/>
            <w:shd w:val="clear" w:color="auto" w:fill="C6D9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Verkoop 79</w:t>
            </w:r>
          </w:p>
        </w:tc>
        <w:tc>
          <w:tcPr>
            <w:tcW w:w="992"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 </w:t>
            </w:r>
          </w:p>
        </w:tc>
        <w:tc>
          <w:tcPr>
            <w:tcW w:w="198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 </w:t>
            </w:r>
          </w:p>
        </w:tc>
        <w:tc>
          <w:tcPr>
            <w:tcW w:w="1843"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 </w:t>
            </w:r>
          </w:p>
        </w:tc>
        <w:tc>
          <w:tcPr>
            <w:tcW w:w="1275"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 </w:t>
            </w:r>
          </w:p>
        </w:tc>
        <w:tc>
          <w:tcPr>
            <w:tcW w:w="1134" w:type="dxa"/>
            <w:shd w:val="clear" w:color="auto" w:fill="C6D9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 </w:t>
            </w:r>
          </w:p>
        </w:tc>
      </w:tr>
      <w:tr w:rsidR="00B35461" w:rsidRPr="007708AF">
        <w:trPr>
          <w:trHeight w:val="20"/>
        </w:trPr>
        <w:tc>
          <w:tcPr>
            <w:tcW w:w="1951" w:type="dxa"/>
            <w:shd w:val="clear" w:color="auto" w:fill="DBE5F1"/>
          </w:tcPr>
          <w:p w:rsidR="00B35461" w:rsidRPr="007708AF" w:rsidRDefault="00B35461" w:rsidP="00B35461">
            <w:pPr>
              <w:rPr>
                <w:rFonts w:eastAsia="Times New Roman"/>
                <w:b/>
                <w:bCs/>
                <w:color w:val="000000"/>
                <w:sz w:val="16"/>
                <w:szCs w:val="16"/>
                <w:lang w:eastAsia="nl-NL"/>
              </w:rPr>
            </w:pPr>
            <w:r w:rsidRPr="007708AF">
              <w:rPr>
                <w:rFonts w:eastAsia="Times New Roman"/>
                <w:b/>
                <w:bCs/>
                <w:color w:val="000000"/>
                <w:sz w:val="16"/>
                <w:szCs w:val="16"/>
                <w:lang w:eastAsia="nl-NL"/>
              </w:rPr>
              <w:t>Aankoop 75</w:t>
            </w:r>
          </w:p>
        </w:tc>
        <w:tc>
          <w:tcPr>
            <w:tcW w:w="992"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 </w:t>
            </w:r>
          </w:p>
        </w:tc>
        <w:tc>
          <w:tcPr>
            <w:tcW w:w="198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 </w:t>
            </w:r>
          </w:p>
        </w:tc>
        <w:tc>
          <w:tcPr>
            <w:tcW w:w="1843"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 </w:t>
            </w:r>
          </w:p>
        </w:tc>
        <w:tc>
          <w:tcPr>
            <w:tcW w:w="1275"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 </w:t>
            </w:r>
          </w:p>
        </w:tc>
        <w:tc>
          <w:tcPr>
            <w:tcW w:w="1134" w:type="dxa"/>
            <w:shd w:val="clear" w:color="auto" w:fill="DBE5F1"/>
          </w:tcPr>
          <w:p w:rsidR="00B35461" w:rsidRPr="007708AF" w:rsidRDefault="00B35461" w:rsidP="00B35461">
            <w:pPr>
              <w:rPr>
                <w:rFonts w:eastAsia="Times New Roman"/>
                <w:color w:val="000000"/>
                <w:sz w:val="16"/>
                <w:szCs w:val="16"/>
                <w:lang w:eastAsia="nl-NL"/>
              </w:rPr>
            </w:pPr>
            <w:r w:rsidRPr="007708AF">
              <w:rPr>
                <w:rFonts w:eastAsia="Times New Roman"/>
                <w:color w:val="000000"/>
                <w:sz w:val="16"/>
                <w:szCs w:val="16"/>
                <w:lang w:eastAsia="nl-NL"/>
              </w:rPr>
              <w:t> </w:t>
            </w:r>
          </w:p>
        </w:tc>
      </w:tr>
    </w:tbl>
    <w:p w:rsidR="00B35461" w:rsidRPr="001B718B" w:rsidRDefault="00B35461" w:rsidP="00B35461">
      <w:pPr>
        <w:spacing w:line="312" w:lineRule="auto"/>
        <w:rPr>
          <w:sz w:val="20"/>
          <w:szCs w:val="22"/>
        </w:rPr>
      </w:pPr>
      <w:r w:rsidRPr="001B718B">
        <w:rPr>
          <w:sz w:val="20"/>
          <w:szCs w:val="22"/>
        </w:rPr>
        <w:t>* Transfer zowel aan- als verkoop</w:t>
      </w:r>
    </w:p>
    <w:p w:rsidR="00B35461" w:rsidRDefault="00B35461" w:rsidP="00B35461">
      <w:pPr>
        <w:spacing w:line="312" w:lineRule="auto"/>
        <w:jc w:val="both"/>
        <w:rPr>
          <w:i/>
          <w:szCs w:val="22"/>
        </w:rPr>
      </w:pPr>
    </w:p>
    <w:p w:rsidR="00B35461" w:rsidRDefault="00B35461" w:rsidP="00B35461">
      <w:pPr>
        <w:spacing w:line="312" w:lineRule="auto"/>
        <w:jc w:val="both"/>
        <w:rPr>
          <w:i/>
          <w:szCs w:val="22"/>
        </w:rPr>
      </w:pPr>
      <w:r>
        <w:rPr>
          <w:i/>
          <w:szCs w:val="22"/>
        </w:rPr>
        <w:t>Tabel 3.3: Aantal feiten van gebruikte transfers</w:t>
      </w:r>
    </w:p>
    <w:p w:rsidR="00B35461" w:rsidRPr="00C30982" w:rsidRDefault="00B35461" w:rsidP="00B35461">
      <w:pPr>
        <w:spacing w:line="312" w:lineRule="auto"/>
        <w:jc w:val="both"/>
        <w:rPr>
          <w:i/>
          <w:szCs w:val="22"/>
        </w:rPr>
      </w:pPr>
    </w:p>
    <w:tbl>
      <w:tblPr>
        <w:tblW w:w="0" w:type="auto"/>
        <w:tblLook w:val="00BF"/>
      </w:tblPr>
      <w:tblGrid>
        <w:gridCol w:w="3794"/>
        <w:gridCol w:w="5412"/>
      </w:tblGrid>
      <w:tr w:rsidR="00B35461" w:rsidRPr="007708AF">
        <w:tc>
          <w:tcPr>
            <w:tcW w:w="3794" w:type="dxa"/>
            <w:tcBorders>
              <w:top w:val="single" w:sz="4" w:space="0" w:color="auto"/>
              <w:left w:val="single" w:sz="4" w:space="0" w:color="auto"/>
              <w:bottom w:val="single" w:sz="4" w:space="0" w:color="auto"/>
              <w:right w:val="single" w:sz="4" w:space="0" w:color="auto"/>
            </w:tcBorders>
            <w:shd w:val="clear" w:color="auto" w:fill="002060"/>
          </w:tcPr>
          <w:p w:rsidR="00B35461" w:rsidRPr="007708AF" w:rsidRDefault="00B35461" w:rsidP="00B35461">
            <w:pPr>
              <w:spacing w:line="312" w:lineRule="auto"/>
              <w:jc w:val="both"/>
              <w:rPr>
                <w:b/>
                <w:color w:val="FFFFFF"/>
                <w:szCs w:val="22"/>
              </w:rPr>
            </w:pPr>
            <w:r w:rsidRPr="007708AF">
              <w:rPr>
                <w:b/>
                <w:color w:val="FFFFFF"/>
                <w:szCs w:val="22"/>
              </w:rPr>
              <w:t>Totaal aantal transfers</w:t>
            </w:r>
          </w:p>
        </w:tc>
        <w:tc>
          <w:tcPr>
            <w:tcW w:w="5412" w:type="dxa"/>
            <w:tcBorders>
              <w:left w:val="single" w:sz="4" w:space="0" w:color="auto"/>
            </w:tcBorders>
            <w:shd w:val="clear" w:color="auto" w:fill="C6D9F1"/>
          </w:tcPr>
          <w:p w:rsidR="00B35461" w:rsidRPr="007708AF" w:rsidRDefault="00B35461" w:rsidP="00B35461">
            <w:pPr>
              <w:spacing w:line="312" w:lineRule="auto"/>
              <w:jc w:val="both"/>
              <w:rPr>
                <w:szCs w:val="22"/>
              </w:rPr>
            </w:pPr>
            <w:r w:rsidRPr="007708AF">
              <w:rPr>
                <w:szCs w:val="22"/>
              </w:rPr>
              <w:t>154</w:t>
            </w:r>
          </w:p>
        </w:tc>
      </w:tr>
      <w:tr w:rsidR="00B35461" w:rsidRPr="007708AF">
        <w:tc>
          <w:tcPr>
            <w:tcW w:w="3794" w:type="dxa"/>
            <w:tcBorders>
              <w:top w:val="single" w:sz="4" w:space="0" w:color="auto"/>
              <w:left w:val="single" w:sz="4" w:space="0" w:color="auto"/>
              <w:bottom w:val="single" w:sz="4" w:space="0" w:color="auto"/>
              <w:right w:val="single" w:sz="4" w:space="0" w:color="auto"/>
            </w:tcBorders>
            <w:shd w:val="clear" w:color="auto" w:fill="002060"/>
          </w:tcPr>
          <w:p w:rsidR="00B35461" w:rsidRPr="007708AF" w:rsidRDefault="00B35461" w:rsidP="00B35461">
            <w:pPr>
              <w:spacing w:line="312" w:lineRule="auto"/>
              <w:jc w:val="both"/>
              <w:rPr>
                <w:b/>
                <w:color w:val="FFFFFF"/>
                <w:szCs w:val="22"/>
              </w:rPr>
            </w:pPr>
            <w:r w:rsidRPr="007708AF">
              <w:rPr>
                <w:b/>
                <w:color w:val="FFFFFF"/>
                <w:szCs w:val="22"/>
              </w:rPr>
              <w:t xml:space="preserve">Totale waarde </w:t>
            </w:r>
          </w:p>
        </w:tc>
        <w:tc>
          <w:tcPr>
            <w:tcW w:w="5412" w:type="dxa"/>
            <w:tcBorders>
              <w:left w:val="single" w:sz="4" w:space="0" w:color="auto"/>
            </w:tcBorders>
            <w:shd w:val="clear" w:color="auto" w:fill="DBE5F1"/>
          </w:tcPr>
          <w:p w:rsidR="00B35461" w:rsidRPr="007708AF" w:rsidRDefault="00B35461" w:rsidP="00B35461">
            <w:pPr>
              <w:spacing w:line="312" w:lineRule="auto"/>
              <w:jc w:val="both"/>
              <w:rPr>
                <w:szCs w:val="22"/>
              </w:rPr>
            </w:pPr>
            <w:r w:rsidRPr="007708AF">
              <w:rPr>
                <w:szCs w:val="22"/>
              </w:rPr>
              <w:t>1.878.056.400 £</w:t>
            </w:r>
          </w:p>
        </w:tc>
      </w:tr>
      <w:tr w:rsidR="00B35461" w:rsidRPr="007708AF">
        <w:tc>
          <w:tcPr>
            <w:tcW w:w="3794" w:type="dxa"/>
            <w:tcBorders>
              <w:top w:val="single" w:sz="4" w:space="0" w:color="auto"/>
              <w:left w:val="single" w:sz="4" w:space="0" w:color="auto"/>
              <w:bottom w:val="single" w:sz="4" w:space="0" w:color="auto"/>
              <w:right w:val="single" w:sz="4" w:space="0" w:color="auto"/>
            </w:tcBorders>
            <w:shd w:val="clear" w:color="auto" w:fill="002060"/>
          </w:tcPr>
          <w:p w:rsidR="00B35461" w:rsidRPr="007708AF" w:rsidRDefault="00B35461" w:rsidP="00B35461">
            <w:pPr>
              <w:spacing w:line="312" w:lineRule="auto"/>
              <w:jc w:val="both"/>
              <w:rPr>
                <w:b/>
                <w:color w:val="FFFFFF"/>
                <w:szCs w:val="22"/>
              </w:rPr>
            </w:pPr>
            <w:r w:rsidRPr="007708AF">
              <w:rPr>
                <w:b/>
                <w:color w:val="FFFFFF"/>
                <w:szCs w:val="22"/>
              </w:rPr>
              <w:t xml:space="preserve">Gemiddelde waarde </w:t>
            </w:r>
          </w:p>
        </w:tc>
        <w:tc>
          <w:tcPr>
            <w:tcW w:w="5412" w:type="dxa"/>
            <w:tcBorders>
              <w:left w:val="single" w:sz="4" w:space="0" w:color="auto"/>
            </w:tcBorders>
            <w:shd w:val="clear" w:color="auto" w:fill="C6D9F1"/>
          </w:tcPr>
          <w:p w:rsidR="00B35461" w:rsidRPr="007708AF" w:rsidRDefault="00B35461" w:rsidP="00B35461">
            <w:pPr>
              <w:spacing w:line="312" w:lineRule="auto"/>
              <w:jc w:val="both"/>
              <w:rPr>
                <w:szCs w:val="22"/>
              </w:rPr>
            </w:pPr>
            <w:r w:rsidRPr="007708AF">
              <w:rPr>
                <w:szCs w:val="22"/>
              </w:rPr>
              <w:t>12.195.171,43 £</w:t>
            </w:r>
          </w:p>
        </w:tc>
      </w:tr>
      <w:tr w:rsidR="00B35461" w:rsidRPr="007708AF">
        <w:tc>
          <w:tcPr>
            <w:tcW w:w="3794" w:type="dxa"/>
            <w:tcBorders>
              <w:top w:val="single" w:sz="4" w:space="0" w:color="auto"/>
              <w:left w:val="single" w:sz="4" w:space="0" w:color="auto"/>
              <w:bottom w:val="single" w:sz="4" w:space="0" w:color="auto"/>
              <w:right w:val="single" w:sz="4" w:space="0" w:color="auto"/>
            </w:tcBorders>
            <w:shd w:val="clear" w:color="auto" w:fill="002060"/>
          </w:tcPr>
          <w:p w:rsidR="00B35461" w:rsidRPr="007708AF" w:rsidRDefault="00B35461" w:rsidP="00B35461">
            <w:pPr>
              <w:spacing w:line="312" w:lineRule="auto"/>
              <w:jc w:val="both"/>
              <w:rPr>
                <w:b/>
                <w:color w:val="FFFFFF"/>
                <w:szCs w:val="22"/>
              </w:rPr>
            </w:pPr>
            <w:r w:rsidRPr="007708AF">
              <w:rPr>
                <w:b/>
                <w:color w:val="FFFFFF"/>
                <w:szCs w:val="22"/>
              </w:rPr>
              <w:t>Aantal verkopen</w:t>
            </w:r>
          </w:p>
        </w:tc>
        <w:tc>
          <w:tcPr>
            <w:tcW w:w="5412" w:type="dxa"/>
            <w:tcBorders>
              <w:left w:val="single" w:sz="4" w:space="0" w:color="auto"/>
            </w:tcBorders>
            <w:shd w:val="clear" w:color="auto" w:fill="DBE5F1"/>
          </w:tcPr>
          <w:p w:rsidR="00B35461" w:rsidRPr="007708AF" w:rsidRDefault="00B35461" w:rsidP="00B35461">
            <w:pPr>
              <w:spacing w:line="312" w:lineRule="auto"/>
              <w:jc w:val="both"/>
              <w:rPr>
                <w:szCs w:val="22"/>
              </w:rPr>
            </w:pPr>
            <w:r w:rsidRPr="007708AF">
              <w:rPr>
                <w:szCs w:val="22"/>
              </w:rPr>
              <w:t>79</w:t>
            </w:r>
          </w:p>
        </w:tc>
      </w:tr>
      <w:tr w:rsidR="00B35461" w:rsidRPr="007708AF">
        <w:tc>
          <w:tcPr>
            <w:tcW w:w="3794" w:type="dxa"/>
            <w:tcBorders>
              <w:top w:val="single" w:sz="4" w:space="0" w:color="auto"/>
              <w:left w:val="single" w:sz="4" w:space="0" w:color="auto"/>
              <w:bottom w:val="single" w:sz="4" w:space="0" w:color="auto"/>
              <w:right w:val="single" w:sz="4" w:space="0" w:color="auto"/>
            </w:tcBorders>
            <w:shd w:val="clear" w:color="auto" w:fill="002060"/>
          </w:tcPr>
          <w:p w:rsidR="00B35461" w:rsidRPr="007708AF" w:rsidRDefault="00B35461" w:rsidP="00B35461">
            <w:pPr>
              <w:spacing w:line="312" w:lineRule="auto"/>
              <w:jc w:val="both"/>
              <w:rPr>
                <w:b/>
                <w:color w:val="FFFFFF"/>
                <w:szCs w:val="22"/>
              </w:rPr>
            </w:pPr>
            <w:r w:rsidRPr="007708AF">
              <w:rPr>
                <w:b/>
                <w:color w:val="FFFFFF"/>
                <w:szCs w:val="22"/>
              </w:rPr>
              <w:t>Totale waarde verkopen</w:t>
            </w:r>
          </w:p>
        </w:tc>
        <w:tc>
          <w:tcPr>
            <w:tcW w:w="5412" w:type="dxa"/>
            <w:tcBorders>
              <w:left w:val="single" w:sz="4" w:space="0" w:color="auto"/>
            </w:tcBorders>
            <w:shd w:val="clear" w:color="auto" w:fill="C6D9F1"/>
          </w:tcPr>
          <w:p w:rsidR="00B35461" w:rsidRPr="007708AF" w:rsidRDefault="00B35461" w:rsidP="00B35461">
            <w:pPr>
              <w:spacing w:line="312" w:lineRule="auto"/>
              <w:jc w:val="both"/>
              <w:rPr>
                <w:szCs w:val="22"/>
              </w:rPr>
            </w:pPr>
            <w:r w:rsidRPr="007708AF">
              <w:rPr>
                <w:szCs w:val="22"/>
              </w:rPr>
              <w:t>1.188.902.000 £</w:t>
            </w:r>
          </w:p>
        </w:tc>
      </w:tr>
      <w:tr w:rsidR="00B35461" w:rsidRPr="007708AF">
        <w:tc>
          <w:tcPr>
            <w:tcW w:w="3794" w:type="dxa"/>
            <w:tcBorders>
              <w:top w:val="single" w:sz="4" w:space="0" w:color="auto"/>
              <w:left w:val="single" w:sz="4" w:space="0" w:color="auto"/>
              <w:bottom w:val="single" w:sz="4" w:space="0" w:color="auto"/>
              <w:right w:val="single" w:sz="4" w:space="0" w:color="auto"/>
            </w:tcBorders>
            <w:shd w:val="clear" w:color="auto" w:fill="002060"/>
          </w:tcPr>
          <w:p w:rsidR="00B35461" w:rsidRPr="007708AF" w:rsidRDefault="00B35461" w:rsidP="00B35461">
            <w:pPr>
              <w:spacing w:line="312" w:lineRule="auto"/>
              <w:jc w:val="both"/>
              <w:rPr>
                <w:b/>
                <w:color w:val="FFFFFF"/>
                <w:szCs w:val="22"/>
              </w:rPr>
            </w:pPr>
            <w:r w:rsidRPr="007708AF">
              <w:rPr>
                <w:b/>
                <w:color w:val="FFFFFF"/>
                <w:szCs w:val="22"/>
              </w:rPr>
              <w:t>Gemiddelde waarde verkopen</w:t>
            </w:r>
          </w:p>
        </w:tc>
        <w:tc>
          <w:tcPr>
            <w:tcW w:w="5412" w:type="dxa"/>
            <w:tcBorders>
              <w:left w:val="single" w:sz="4" w:space="0" w:color="auto"/>
            </w:tcBorders>
            <w:shd w:val="clear" w:color="auto" w:fill="DBE5F1"/>
          </w:tcPr>
          <w:p w:rsidR="00B35461" w:rsidRPr="007708AF" w:rsidRDefault="00B35461" w:rsidP="00B35461">
            <w:pPr>
              <w:spacing w:line="312" w:lineRule="auto"/>
              <w:jc w:val="both"/>
              <w:rPr>
                <w:szCs w:val="22"/>
              </w:rPr>
            </w:pPr>
            <w:r w:rsidRPr="007708AF">
              <w:rPr>
                <w:szCs w:val="22"/>
              </w:rPr>
              <w:t>15.049.392,4 £</w:t>
            </w:r>
          </w:p>
        </w:tc>
      </w:tr>
      <w:tr w:rsidR="00B35461" w:rsidRPr="007708AF">
        <w:tc>
          <w:tcPr>
            <w:tcW w:w="3794" w:type="dxa"/>
            <w:tcBorders>
              <w:top w:val="single" w:sz="4" w:space="0" w:color="auto"/>
              <w:left w:val="single" w:sz="4" w:space="0" w:color="auto"/>
              <w:bottom w:val="single" w:sz="4" w:space="0" w:color="auto"/>
              <w:right w:val="single" w:sz="4" w:space="0" w:color="auto"/>
            </w:tcBorders>
            <w:shd w:val="clear" w:color="auto" w:fill="002060"/>
          </w:tcPr>
          <w:p w:rsidR="00B35461" w:rsidRPr="007708AF" w:rsidRDefault="00B35461" w:rsidP="00B35461">
            <w:pPr>
              <w:spacing w:line="312" w:lineRule="auto"/>
              <w:jc w:val="both"/>
              <w:rPr>
                <w:b/>
                <w:color w:val="FFFFFF"/>
                <w:szCs w:val="22"/>
              </w:rPr>
            </w:pPr>
            <w:r w:rsidRPr="007708AF">
              <w:rPr>
                <w:b/>
                <w:color w:val="FFFFFF"/>
                <w:szCs w:val="22"/>
              </w:rPr>
              <w:t>Aantal aankopen</w:t>
            </w:r>
          </w:p>
        </w:tc>
        <w:tc>
          <w:tcPr>
            <w:tcW w:w="5412" w:type="dxa"/>
            <w:tcBorders>
              <w:left w:val="single" w:sz="4" w:space="0" w:color="auto"/>
            </w:tcBorders>
            <w:shd w:val="clear" w:color="auto" w:fill="C6D9F1"/>
          </w:tcPr>
          <w:p w:rsidR="00B35461" w:rsidRPr="007708AF" w:rsidRDefault="00B35461" w:rsidP="00B35461">
            <w:pPr>
              <w:spacing w:line="312" w:lineRule="auto"/>
              <w:jc w:val="both"/>
              <w:rPr>
                <w:szCs w:val="22"/>
              </w:rPr>
            </w:pPr>
            <w:r w:rsidRPr="007708AF">
              <w:rPr>
                <w:szCs w:val="22"/>
              </w:rPr>
              <w:t>75</w:t>
            </w:r>
          </w:p>
        </w:tc>
      </w:tr>
      <w:tr w:rsidR="00B35461" w:rsidRPr="007708AF">
        <w:tc>
          <w:tcPr>
            <w:tcW w:w="3794" w:type="dxa"/>
            <w:tcBorders>
              <w:top w:val="single" w:sz="4" w:space="0" w:color="auto"/>
              <w:left w:val="single" w:sz="4" w:space="0" w:color="auto"/>
              <w:bottom w:val="single" w:sz="4" w:space="0" w:color="auto"/>
              <w:right w:val="single" w:sz="4" w:space="0" w:color="auto"/>
            </w:tcBorders>
            <w:shd w:val="clear" w:color="auto" w:fill="002060"/>
          </w:tcPr>
          <w:p w:rsidR="00B35461" w:rsidRPr="007708AF" w:rsidRDefault="00B35461" w:rsidP="00B35461">
            <w:pPr>
              <w:spacing w:line="312" w:lineRule="auto"/>
              <w:jc w:val="both"/>
              <w:rPr>
                <w:b/>
                <w:color w:val="FFFFFF"/>
                <w:szCs w:val="22"/>
              </w:rPr>
            </w:pPr>
            <w:r w:rsidRPr="007708AF">
              <w:rPr>
                <w:b/>
                <w:color w:val="FFFFFF"/>
                <w:szCs w:val="22"/>
              </w:rPr>
              <w:t>Totale waarde aankopen</w:t>
            </w:r>
          </w:p>
        </w:tc>
        <w:tc>
          <w:tcPr>
            <w:tcW w:w="5412" w:type="dxa"/>
            <w:tcBorders>
              <w:left w:val="single" w:sz="4" w:space="0" w:color="auto"/>
            </w:tcBorders>
            <w:shd w:val="clear" w:color="auto" w:fill="DBE5F1"/>
          </w:tcPr>
          <w:p w:rsidR="00B35461" w:rsidRPr="007708AF" w:rsidRDefault="00B35461" w:rsidP="00B35461">
            <w:pPr>
              <w:spacing w:line="312" w:lineRule="auto"/>
              <w:jc w:val="both"/>
              <w:rPr>
                <w:szCs w:val="22"/>
              </w:rPr>
            </w:pPr>
            <w:r w:rsidRPr="007708AF">
              <w:rPr>
                <w:szCs w:val="22"/>
              </w:rPr>
              <w:t>689.154.400 £</w:t>
            </w:r>
          </w:p>
        </w:tc>
      </w:tr>
      <w:tr w:rsidR="00B35461" w:rsidRPr="007708AF">
        <w:tc>
          <w:tcPr>
            <w:tcW w:w="3794" w:type="dxa"/>
            <w:tcBorders>
              <w:top w:val="single" w:sz="4" w:space="0" w:color="auto"/>
              <w:left w:val="single" w:sz="4" w:space="0" w:color="auto"/>
              <w:bottom w:val="single" w:sz="4" w:space="0" w:color="auto"/>
              <w:right w:val="single" w:sz="4" w:space="0" w:color="auto"/>
            </w:tcBorders>
            <w:shd w:val="clear" w:color="auto" w:fill="002060"/>
          </w:tcPr>
          <w:p w:rsidR="00B35461" w:rsidRPr="007708AF" w:rsidRDefault="00B35461" w:rsidP="00B35461">
            <w:pPr>
              <w:spacing w:line="312" w:lineRule="auto"/>
              <w:jc w:val="both"/>
              <w:rPr>
                <w:b/>
                <w:color w:val="FFFFFF"/>
                <w:szCs w:val="22"/>
              </w:rPr>
            </w:pPr>
            <w:r w:rsidRPr="007708AF">
              <w:rPr>
                <w:b/>
                <w:color w:val="FFFFFF"/>
                <w:szCs w:val="22"/>
              </w:rPr>
              <w:t>Gemiddelde waarde aankopen</w:t>
            </w:r>
          </w:p>
        </w:tc>
        <w:tc>
          <w:tcPr>
            <w:tcW w:w="5412" w:type="dxa"/>
            <w:tcBorders>
              <w:left w:val="single" w:sz="4" w:space="0" w:color="auto"/>
            </w:tcBorders>
            <w:shd w:val="clear" w:color="auto" w:fill="C6D9F1"/>
          </w:tcPr>
          <w:p w:rsidR="00B35461" w:rsidRPr="007708AF" w:rsidRDefault="00B35461" w:rsidP="00B35461">
            <w:pPr>
              <w:spacing w:line="312" w:lineRule="auto"/>
              <w:jc w:val="both"/>
              <w:rPr>
                <w:szCs w:val="22"/>
              </w:rPr>
            </w:pPr>
            <w:r w:rsidRPr="007708AF">
              <w:rPr>
                <w:szCs w:val="22"/>
              </w:rPr>
              <w:t>9.188.725,3 £</w:t>
            </w:r>
          </w:p>
        </w:tc>
      </w:tr>
      <w:tr w:rsidR="00B35461" w:rsidRPr="007708AF">
        <w:tc>
          <w:tcPr>
            <w:tcW w:w="3794" w:type="dxa"/>
            <w:tcBorders>
              <w:top w:val="single" w:sz="4" w:space="0" w:color="auto"/>
              <w:left w:val="single" w:sz="4" w:space="0" w:color="auto"/>
              <w:bottom w:val="single" w:sz="4" w:space="0" w:color="auto"/>
              <w:right w:val="single" w:sz="4" w:space="0" w:color="auto"/>
            </w:tcBorders>
            <w:shd w:val="clear" w:color="auto" w:fill="002060"/>
          </w:tcPr>
          <w:p w:rsidR="00B35461" w:rsidRPr="007708AF" w:rsidRDefault="00B35461" w:rsidP="00B35461">
            <w:pPr>
              <w:spacing w:line="312" w:lineRule="auto"/>
              <w:jc w:val="both"/>
              <w:rPr>
                <w:b/>
                <w:color w:val="FFFFFF"/>
                <w:szCs w:val="22"/>
              </w:rPr>
            </w:pPr>
            <w:r w:rsidRPr="007708AF">
              <w:rPr>
                <w:b/>
                <w:color w:val="FFFFFF"/>
                <w:szCs w:val="22"/>
              </w:rPr>
              <w:t>Hoogste transfer</w:t>
            </w:r>
          </w:p>
        </w:tc>
        <w:tc>
          <w:tcPr>
            <w:tcW w:w="5412" w:type="dxa"/>
            <w:tcBorders>
              <w:left w:val="single" w:sz="4" w:space="0" w:color="auto"/>
            </w:tcBorders>
            <w:shd w:val="clear" w:color="auto" w:fill="DBE5F1"/>
          </w:tcPr>
          <w:p w:rsidR="00B35461" w:rsidRPr="007708AF" w:rsidRDefault="00B35461" w:rsidP="00B35461">
            <w:pPr>
              <w:spacing w:line="312" w:lineRule="auto"/>
              <w:jc w:val="both"/>
              <w:rPr>
                <w:szCs w:val="22"/>
              </w:rPr>
            </w:pPr>
            <w:r w:rsidRPr="007708AF">
              <w:rPr>
                <w:szCs w:val="22"/>
              </w:rPr>
              <w:t>48.400.000 £ (Hulk, verkoop FC Porto)</w:t>
            </w:r>
          </w:p>
        </w:tc>
      </w:tr>
      <w:tr w:rsidR="00B35461" w:rsidRPr="007708AF">
        <w:tc>
          <w:tcPr>
            <w:tcW w:w="3794" w:type="dxa"/>
            <w:tcBorders>
              <w:top w:val="single" w:sz="4" w:space="0" w:color="auto"/>
              <w:left w:val="single" w:sz="4" w:space="0" w:color="auto"/>
              <w:bottom w:val="single" w:sz="4" w:space="0" w:color="auto"/>
              <w:right w:val="single" w:sz="4" w:space="0" w:color="auto"/>
            </w:tcBorders>
            <w:shd w:val="clear" w:color="auto" w:fill="002060"/>
          </w:tcPr>
          <w:p w:rsidR="00B35461" w:rsidRPr="007708AF" w:rsidRDefault="00B35461" w:rsidP="00B35461">
            <w:pPr>
              <w:spacing w:line="312" w:lineRule="auto"/>
              <w:jc w:val="both"/>
              <w:rPr>
                <w:b/>
                <w:color w:val="FFFFFF"/>
                <w:szCs w:val="22"/>
              </w:rPr>
            </w:pPr>
            <w:r w:rsidRPr="007708AF">
              <w:rPr>
                <w:b/>
                <w:color w:val="FFFFFF"/>
                <w:szCs w:val="22"/>
              </w:rPr>
              <w:t>Meeste transfers</w:t>
            </w:r>
          </w:p>
        </w:tc>
        <w:tc>
          <w:tcPr>
            <w:tcW w:w="5412" w:type="dxa"/>
            <w:tcBorders>
              <w:left w:val="single" w:sz="4" w:space="0" w:color="auto"/>
            </w:tcBorders>
            <w:shd w:val="clear" w:color="auto" w:fill="C6D9F1"/>
          </w:tcPr>
          <w:p w:rsidR="00B35461" w:rsidRPr="007708AF" w:rsidRDefault="00B35461" w:rsidP="00B35461">
            <w:pPr>
              <w:spacing w:line="312" w:lineRule="auto"/>
              <w:jc w:val="both"/>
              <w:rPr>
                <w:szCs w:val="22"/>
              </w:rPr>
            </w:pPr>
            <w:r w:rsidRPr="007708AF">
              <w:rPr>
                <w:szCs w:val="22"/>
              </w:rPr>
              <w:t>29 (FC Porto)</w:t>
            </w:r>
          </w:p>
        </w:tc>
      </w:tr>
    </w:tbl>
    <w:p w:rsidR="00B35461" w:rsidRDefault="00B35461" w:rsidP="00B35461">
      <w:pPr>
        <w:spacing w:line="312" w:lineRule="auto"/>
        <w:jc w:val="both"/>
        <w:rPr>
          <w:i/>
          <w:szCs w:val="22"/>
        </w:rPr>
      </w:pPr>
      <w:r w:rsidRPr="008741ED">
        <w:rPr>
          <w:b/>
          <w:szCs w:val="22"/>
        </w:rPr>
        <w:br/>
      </w:r>
    </w:p>
    <w:p w:rsidR="00B35461" w:rsidRDefault="00B35461" w:rsidP="00B35461">
      <w:pPr>
        <w:spacing w:line="312" w:lineRule="auto"/>
        <w:jc w:val="both"/>
        <w:rPr>
          <w:i/>
          <w:szCs w:val="22"/>
        </w:rPr>
      </w:pPr>
    </w:p>
    <w:p w:rsidR="00B35461" w:rsidRDefault="00B35461" w:rsidP="00B35461">
      <w:pPr>
        <w:spacing w:line="312" w:lineRule="auto"/>
        <w:jc w:val="both"/>
        <w:rPr>
          <w:i/>
          <w:szCs w:val="22"/>
        </w:rPr>
      </w:pPr>
    </w:p>
    <w:p w:rsidR="00B35461" w:rsidRDefault="00B35461" w:rsidP="00B35461">
      <w:pPr>
        <w:spacing w:line="312" w:lineRule="auto"/>
        <w:jc w:val="both"/>
        <w:rPr>
          <w:i/>
          <w:szCs w:val="22"/>
        </w:rPr>
      </w:pPr>
    </w:p>
    <w:p w:rsidR="00B35461" w:rsidRDefault="00B35461" w:rsidP="00B35461">
      <w:pPr>
        <w:spacing w:line="312" w:lineRule="auto"/>
        <w:jc w:val="both"/>
        <w:rPr>
          <w:i/>
          <w:szCs w:val="22"/>
        </w:rPr>
      </w:pPr>
    </w:p>
    <w:p w:rsidR="00B35461" w:rsidRDefault="00B35461" w:rsidP="00B35461">
      <w:pPr>
        <w:spacing w:line="312" w:lineRule="auto"/>
        <w:jc w:val="both"/>
        <w:rPr>
          <w:i/>
          <w:szCs w:val="22"/>
        </w:rPr>
      </w:pPr>
    </w:p>
    <w:p w:rsidR="00B35461" w:rsidRDefault="00B35461" w:rsidP="00B35461">
      <w:pPr>
        <w:spacing w:line="312" w:lineRule="auto"/>
        <w:jc w:val="both"/>
        <w:rPr>
          <w:i/>
          <w:szCs w:val="22"/>
        </w:rPr>
      </w:pPr>
    </w:p>
    <w:p w:rsidR="00B35461" w:rsidRDefault="00B35461" w:rsidP="00B35461">
      <w:pPr>
        <w:spacing w:line="312" w:lineRule="auto"/>
        <w:jc w:val="both"/>
        <w:rPr>
          <w:i/>
          <w:szCs w:val="22"/>
          <w:lang w:val="en-US"/>
        </w:rPr>
      </w:pPr>
    </w:p>
    <w:p w:rsidR="00B35461" w:rsidRPr="00F40AF5" w:rsidRDefault="00B35461" w:rsidP="00B35461">
      <w:pPr>
        <w:spacing w:line="312" w:lineRule="auto"/>
        <w:jc w:val="both"/>
        <w:rPr>
          <w:i/>
          <w:szCs w:val="22"/>
          <w:lang w:val="en-US"/>
        </w:rPr>
      </w:pPr>
      <w:r w:rsidRPr="00F40AF5">
        <w:rPr>
          <w:i/>
          <w:szCs w:val="22"/>
          <w:lang w:val="en-US"/>
        </w:rPr>
        <w:lastRenderedPageBreak/>
        <w:t>tabel 5.1: Mean CARs  en T-waardes announcements (transfers) totaal</w:t>
      </w:r>
    </w:p>
    <w:p w:rsidR="00B35461" w:rsidRPr="00F40AF5" w:rsidRDefault="00B35461" w:rsidP="00B35461">
      <w:pPr>
        <w:spacing w:line="312" w:lineRule="auto"/>
        <w:jc w:val="both"/>
        <w:rPr>
          <w:i/>
          <w:szCs w:val="22"/>
          <w:lang w:val="en-US"/>
        </w:rPr>
      </w:pPr>
    </w:p>
    <w:tbl>
      <w:tblPr>
        <w:tblW w:w="5778" w:type="dxa"/>
        <w:tblLook w:val="04A0"/>
      </w:tblPr>
      <w:tblGrid>
        <w:gridCol w:w="1100"/>
        <w:gridCol w:w="1418"/>
        <w:gridCol w:w="1276"/>
        <w:gridCol w:w="1984"/>
      </w:tblGrid>
      <w:tr w:rsidR="00B35461" w:rsidRPr="008741ED">
        <w:tc>
          <w:tcPr>
            <w:tcW w:w="1100" w:type="dxa"/>
            <w:tcBorders>
              <w:top w:val="single" w:sz="4" w:space="0" w:color="auto"/>
              <w:left w:val="single" w:sz="4" w:space="0" w:color="auto"/>
              <w:bottom w:val="single" w:sz="4" w:space="0" w:color="auto"/>
              <w:right w:val="single" w:sz="4" w:space="0" w:color="auto"/>
            </w:tcBorders>
            <w:shd w:val="clear" w:color="auto" w:fill="1F497D"/>
          </w:tcPr>
          <w:p w:rsidR="00B35461" w:rsidRPr="007708AF" w:rsidRDefault="00B35461" w:rsidP="00B35461">
            <w:pPr>
              <w:jc w:val="center"/>
              <w:rPr>
                <w:b/>
                <w:color w:val="FFFFFF"/>
              </w:rPr>
            </w:pPr>
            <w:r w:rsidRPr="007708AF">
              <w:rPr>
                <w:b/>
                <w:color w:val="FFFFFF"/>
              </w:rPr>
              <w:t>Event window</w:t>
            </w:r>
          </w:p>
        </w:tc>
        <w:tc>
          <w:tcPr>
            <w:tcW w:w="1418" w:type="dxa"/>
            <w:tcBorders>
              <w:top w:val="single" w:sz="4" w:space="0" w:color="auto"/>
              <w:left w:val="single" w:sz="4" w:space="0" w:color="auto"/>
              <w:bottom w:val="single" w:sz="4" w:space="0" w:color="auto"/>
              <w:right w:val="single" w:sz="4" w:space="0" w:color="auto"/>
            </w:tcBorders>
            <w:shd w:val="clear" w:color="auto" w:fill="1F497D"/>
          </w:tcPr>
          <w:p w:rsidR="00B35461" w:rsidRPr="007708AF" w:rsidRDefault="00B35461" w:rsidP="00B35461">
            <w:pPr>
              <w:jc w:val="center"/>
              <w:rPr>
                <w:b/>
                <w:color w:val="FFFFFF"/>
              </w:rPr>
            </w:pPr>
            <w:r w:rsidRPr="007708AF">
              <w:rPr>
                <w:b/>
                <w:color w:val="FFFFFF"/>
              </w:rPr>
              <w:t>Mean CAR</w:t>
            </w:r>
          </w:p>
        </w:tc>
        <w:tc>
          <w:tcPr>
            <w:tcW w:w="1276" w:type="dxa"/>
            <w:tcBorders>
              <w:top w:val="single" w:sz="4" w:space="0" w:color="auto"/>
              <w:left w:val="single" w:sz="4" w:space="0" w:color="auto"/>
              <w:bottom w:val="single" w:sz="4" w:space="0" w:color="auto"/>
              <w:right w:val="single" w:sz="4" w:space="0" w:color="auto"/>
            </w:tcBorders>
            <w:shd w:val="clear" w:color="auto" w:fill="1F497D"/>
          </w:tcPr>
          <w:p w:rsidR="00B35461" w:rsidRPr="007708AF" w:rsidRDefault="00B35461" w:rsidP="00B35461">
            <w:pPr>
              <w:jc w:val="center"/>
              <w:rPr>
                <w:b/>
                <w:color w:val="FFFFFF"/>
              </w:rPr>
            </w:pPr>
            <w:r w:rsidRPr="007708AF">
              <w:rPr>
                <w:b/>
                <w:color w:val="FFFFFF"/>
              </w:rPr>
              <w:t>T-waarde</w:t>
            </w:r>
          </w:p>
        </w:tc>
        <w:tc>
          <w:tcPr>
            <w:tcW w:w="1984" w:type="dxa"/>
            <w:tcBorders>
              <w:top w:val="single" w:sz="4" w:space="0" w:color="auto"/>
              <w:left w:val="single" w:sz="4" w:space="0" w:color="auto"/>
              <w:bottom w:val="single" w:sz="4" w:space="0" w:color="auto"/>
              <w:right w:val="single" w:sz="4" w:space="0" w:color="auto"/>
            </w:tcBorders>
            <w:shd w:val="clear" w:color="auto" w:fill="1F497D"/>
          </w:tcPr>
          <w:p w:rsidR="00B35461" w:rsidRPr="007708AF" w:rsidRDefault="00B35461" w:rsidP="00B35461">
            <w:pPr>
              <w:jc w:val="center"/>
              <w:rPr>
                <w:b/>
                <w:color w:val="FFFFFF"/>
              </w:rPr>
            </w:pPr>
            <w:r>
              <w:rPr>
                <w:b/>
                <w:color w:val="FFFFFF"/>
              </w:rPr>
              <w:t>Aantal annoucements</w:t>
            </w:r>
          </w:p>
        </w:tc>
      </w:tr>
      <w:tr w:rsidR="00B35461" w:rsidRPr="008741ED">
        <w:tc>
          <w:tcPr>
            <w:tcW w:w="1100" w:type="dxa"/>
            <w:tcBorders>
              <w:top w:val="single" w:sz="4" w:space="0" w:color="auto"/>
            </w:tcBorders>
            <w:shd w:val="clear" w:color="auto" w:fill="C6D9F1"/>
          </w:tcPr>
          <w:p w:rsidR="00B35461" w:rsidRPr="007708AF" w:rsidRDefault="00B35461" w:rsidP="00B35461">
            <w:pPr>
              <w:jc w:val="center"/>
              <w:rPr>
                <w:b/>
              </w:rPr>
            </w:pPr>
            <w:r w:rsidRPr="007708AF">
              <w:rPr>
                <w:b/>
              </w:rPr>
              <w:t>(-1,1)</w:t>
            </w:r>
          </w:p>
        </w:tc>
        <w:tc>
          <w:tcPr>
            <w:tcW w:w="1418" w:type="dxa"/>
            <w:tcBorders>
              <w:top w:val="single" w:sz="4" w:space="0" w:color="auto"/>
            </w:tcBorders>
            <w:shd w:val="clear" w:color="auto" w:fill="C6D9F1"/>
          </w:tcPr>
          <w:p w:rsidR="00B35461" w:rsidRPr="008741ED" w:rsidRDefault="00B35461" w:rsidP="00B35461">
            <w:pPr>
              <w:jc w:val="center"/>
            </w:pPr>
            <w:r>
              <w:t>-0,</w:t>
            </w:r>
            <w:r w:rsidRPr="008741ED">
              <w:t>004</w:t>
            </w:r>
            <w:r>
              <w:t>0</w:t>
            </w:r>
          </w:p>
        </w:tc>
        <w:tc>
          <w:tcPr>
            <w:tcW w:w="1276" w:type="dxa"/>
            <w:tcBorders>
              <w:top w:val="single" w:sz="4" w:space="0" w:color="auto"/>
            </w:tcBorders>
            <w:shd w:val="clear" w:color="auto" w:fill="C6D9F1"/>
          </w:tcPr>
          <w:p w:rsidR="00B35461" w:rsidRPr="008741ED" w:rsidRDefault="00B35461" w:rsidP="00B35461">
            <w:pPr>
              <w:jc w:val="center"/>
            </w:pPr>
            <w:r>
              <w:t>-2,576</w:t>
            </w:r>
            <w:r w:rsidRPr="008741ED">
              <w:t>**</w:t>
            </w:r>
          </w:p>
        </w:tc>
        <w:tc>
          <w:tcPr>
            <w:tcW w:w="1984" w:type="dxa"/>
            <w:tcBorders>
              <w:top w:val="single" w:sz="4" w:space="0" w:color="auto"/>
            </w:tcBorders>
            <w:shd w:val="clear" w:color="auto" w:fill="C6D9F1"/>
          </w:tcPr>
          <w:p w:rsidR="00B35461" w:rsidRPr="008741ED" w:rsidRDefault="00B35461" w:rsidP="00B35461">
            <w:pPr>
              <w:jc w:val="center"/>
            </w:pPr>
            <w:r w:rsidRPr="008741ED">
              <w:t>154</w:t>
            </w:r>
          </w:p>
        </w:tc>
      </w:tr>
      <w:tr w:rsidR="00B35461" w:rsidRPr="008741ED">
        <w:tc>
          <w:tcPr>
            <w:tcW w:w="1100" w:type="dxa"/>
            <w:shd w:val="clear" w:color="auto" w:fill="DBE5F1"/>
          </w:tcPr>
          <w:p w:rsidR="00B35461" w:rsidRPr="007708AF" w:rsidRDefault="00B35461" w:rsidP="00B35461">
            <w:pPr>
              <w:jc w:val="center"/>
              <w:rPr>
                <w:b/>
              </w:rPr>
            </w:pPr>
            <w:r w:rsidRPr="007708AF">
              <w:rPr>
                <w:b/>
              </w:rPr>
              <w:t>(-2,2)</w:t>
            </w:r>
          </w:p>
        </w:tc>
        <w:tc>
          <w:tcPr>
            <w:tcW w:w="1418" w:type="dxa"/>
            <w:shd w:val="clear" w:color="auto" w:fill="DBE5F1"/>
          </w:tcPr>
          <w:p w:rsidR="00B35461" w:rsidRPr="008741ED" w:rsidRDefault="00B35461" w:rsidP="00B35461">
            <w:pPr>
              <w:jc w:val="center"/>
            </w:pPr>
            <w:r>
              <w:t>-0,0001</w:t>
            </w:r>
          </w:p>
        </w:tc>
        <w:tc>
          <w:tcPr>
            <w:tcW w:w="1276" w:type="dxa"/>
            <w:shd w:val="clear" w:color="auto" w:fill="DBE5F1"/>
          </w:tcPr>
          <w:p w:rsidR="00B35461" w:rsidRPr="008741ED" w:rsidRDefault="00B35461" w:rsidP="00B35461">
            <w:pPr>
              <w:jc w:val="center"/>
            </w:pPr>
            <w:r>
              <w:t>-0,</w:t>
            </w:r>
            <w:r w:rsidRPr="008741ED">
              <w:t>013</w:t>
            </w:r>
          </w:p>
        </w:tc>
        <w:tc>
          <w:tcPr>
            <w:tcW w:w="1984" w:type="dxa"/>
            <w:shd w:val="clear" w:color="auto" w:fill="DBE5F1"/>
          </w:tcPr>
          <w:p w:rsidR="00B35461" w:rsidRPr="008741ED" w:rsidRDefault="00B35461" w:rsidP="00B35461">
            <w:pPr>
              <w:jc w:val="center"/>
            </w:pPr>
            <w:r w:rsidRPr="008741ED">
              <w:t>154</w:t>
            </w:r>
          </w:p>
        </w:tc>
      </w:tr>
      <w:tr w:rsidR="00B35461" w:rsidRPr="008741ED">
        <w:tc>
          <w:tcPr>
            <w:tcW w:w="1100" w:type="dxa"/>
            <w:shd w:val="clear" w:color="auto" w:fill="C6D9F1"/>
          </w:tcPr>
          <w:p w:rsidR="00B35461" w:rsidRPr="007708AF" w:rsidRDefault="00B35461" w:rsidP="00B35461">
            <w:pPr>
              <w:jc w:val="center"/>
              <w:rPr>
                <w:b/>
              </w:rPr>
            </w:pPr>
            <w:r w:rsidRPr="007708AF">
              <w:rPr>
                <w:b/>
              </w:rPr>
              <w:t>(-3,3)</w:t>
            </w:r>
          </w:p>
        </w:tc>
        <w:tc>
          <w:tcPr>
            <w:tcW w:w="1418" w:type="dxa"/>
            <w:shd w:val="clear" w:color="auto" w:fill="C6D9F1"/>
          </w:tcPr>
          <w:p w:rsidR="00B35461" w:rsidRPr="008741ED" w:rsidRDefault="00B35461" w:rsidP="00B35461">
            <w:pPr>
              <w:jc w:val="center"/>
            </w:pPr>
            <w:r>
              <w:t>0,0036</w:t>
            </w:r>
          </w:p>
        </w:tc>
        <w:tc>
          <w:tcPr>
            <w:tcW w:w="1276" w:type="dxa"/>
            <w:shd w:val="clear" w:color="auto" w:fill="C6D9F1"/>
          </w:tcPr>
          <w:p w:rsidR="00B35461" w:rsidRPr="008741ED" w:rsidRDefault="00B35461" w:rsidP="00B35461">
            <w:pPr>
              <w:jc w:val="center"/>
            </w:pPr>
            <w:r>
              <w:t>0,</w:t>
            </w:r>
            <w:r w:rsidRPr="008741ED">
              <w:t>654</w:t>
            </w:r>
          </w:p>
        </w:tc>
        <w:tc>
          <w:tcPr>
            <w:tcW w:w="1984" w:type="dxa"/>
            <w:shd w:val="clear" w:color="auto" w:fill="C6D9F1"/>
          </w:tcPr>
          <w:p w:rsidR="00B35461" w:rsidRPr="008741ED" w:rsidRDefault="00B35461" w:rsidP="00B35461">
            <w:pPr>
              <w:jc w:val="center"/>
            </w:pPr>
            <w:r w:rsidRPr="008741ED">
              <w:t>154</w:t>
            </w:r>
          </w:p>
        </w:tc>
      </w:tr>
      <w:tr w:rsidR="00B35461" w:rsidRPr="008741ED">
        <w:tc>
          <w:tcPr>
            <w:tcW w:w="1100" w:type="dxa"/>
            <w:shd w:val="clear" w:color="auto" w:fill="DBE5F1"/>
          </w:tcPr>
          <w:p w:rsidR="00B35461" w:rsidRPr="007708AF" w:rsidRDefault="00B35461" w:rsidP="00B35461">
            <w:pPr>
              <w:jc w:val="center"/>
              <w:rPr>
                <w:b/>
              </w:rPr>
            </w:pPr>
            <w:r w:rsidRPr="007708AF">
              <w:rPr>
                <w:b/>
              </w:rPr>
              <w:t>(-4,4)</w:t>
            </w:r>
          </w:p>
        </w:tc>
        <w:tc>
          <w:tcPr>
            <w:tcW w:w="1418" w:type="dxa"/>
            <w:shd w:val="clear" w:color="auto" w:fill="DBE5F1"/>
          </w:tcPr>
          <w:p w:rsidR="00B35461" w:rsidRPr="008741ED" w:rsidRDefault="00B35461" w:rsidP="00B35461">
            <w:pPr>
              <w:jc w:val="center"/>
            </w:pPr>
            <w:r>
              <w:t>0,0073</w:t>
            </w:r>
          </w:p>
        </w:tc>
        <w:tc>
          <w:tcPr>
            <w:tcW w:w="1276" w:type="dxa"/>
            <w:shd w:val="clear" w:color="auto" w:fill="DBE5F1"/>
          </w:tcPr>
          <w:p w:rsidR="00B35461" w:rsidRPr="008741ED" w:rsidRDefault="00B35461" w:rsidP="00B35461">
            <w:pPr>
              <w:jc w:val="center"/>
            </w:pPr>
            <w:r>
              <w:t>1,</w:t>
            </w:r>
            <w:r w:rsidRPr="008741ED">
              <w:t>273</w:t>
            </w:r>
          </w:p>
        </w:tc>
        <w:tc>
          <w:tcPr>
            <w:tcW w:w="1984" w:type="dxa"/>
            <w:shd w:val="clear" w:color="auto" w:fill="DBE5F1"/>
          </w:tcPr>
          <w:p w:rsidR="00B35461" w:rsidRPr="008741ED" w:rsidRDefault="00B35461" w:rsidP="00B35461">
            <w:pPr>
              <w:jc w:val="center"/>
            </w:pPr>
            <w:r w:rsidRPr="008741ED">
              <w:t>154</w:t>
            </w:r>
          </w:p>
        </w:tc>
      </w:tr>
      <w:tr w:rsidR="00B35461" w:rsidRPr="008741ED">
        <w:tc>
          <w:tcPr>
            <w:tcW w:w="1100" w:type="dxa"/>
            <w:shd w:val="clear" w:color="auto" w:fill="C6D9F1"/>
          </w:tcPr>
          <w:p w:rsidR="00B35461" w:rsidRPr="007708AF" w:rsidRDefault="00B35461" w:rsidP="00B35461">
            <w:pPr>
              <w:jc w:val="center"/>
              <w:rPr>
                <w:b/>
              </w:rPr>
            </w:pPr>
            <w:r w:rsidRPr="007708AF">
              <w:rPr>
                <w:b/>
              </w:rPr>
              <w:t>(-5,5)</w:t>
            </w:r>
          </w:p>
        </w:tc>
        <w:tc>
          <w:tcPr>
            <w:tcW w:w="1418" w:type="dxa"/>
            <w:shd w:val="clear" w:color="auto" w:fill="C6D9F1"/>
          </w:tcPr>
          <w:p w:rsidR="00B35461" w:rsidRPr="008741ED" w:rsidRDefault="00B35461" w:rsidP="00B35461">
            <w:pPr>
              <w:jc w:val="center"/>
            </w:pPr>
            <w:r>
              <w:t>0,0035</w:t>
            </w:r>
          </w:p>
        </w:tc>
        <w:tc>
          <w:tcPr>
            <w:tcW w:w="1276" w:type="dxa"/>
            <w:shd w:val="clear" w:color="auto" w:fill="C6D9F1"/>
          </w:tcPr>
          <w:p w:rsidR="00B35461" w:rsidRPr="008741ED" w:rsidRDefault="00B35461" w:rsidP="00B35461">
            <w:pPr>
              <w:jc w:val="center"/>
            </w:pPr>
            <w:r>
              <w:t>0,</w:t>
            </w:r>
            <w:r w:rsidRPr="008741ED">
              <w:t>505</w:t>
            </w:r>
          </w:p>
        </w:tc>
        <w:tc>
          <w:tcPr>
            <w:tcW w:w="1984" w:type="dxa"/>
            <w:shd w:val="clear" w:color="auto" w:fill="C6D9F1"/>
          </w:tcPr>
          <w:p w:rsidR="00B35461" w:rsidRPr="008741ED" w:rsidRDefault="00B35461" w:rsidP="00B35461">
            <w:pPr>
              <w:jc w:val="center"/>
            </w:pPr>
            <w:r w:rsidRPr="008741ED">
              <w:t>154</w:t>
            </w:r>
          </w:p>
        </w:tc>
      </w:tr>
    </w:tbl>
    <w:p w:rsidR="00B35461" w:rsidRDefault="00B35461" w:rsidP="00B35461">
      <w:pPr>
        <w:spacing w:line="312" w:lineRule="auto"/>
        <w:jc w:val="both"/>
        <w:rPr>
          <w:sz w:val="20"/>
          <w:szCs w:val="22"/>
        </w:rPr>
      </w:pPr>
    </w:p>
    <w:p w:rsidR="00B35461" w:rsidRPr="00081FCE" w:rsidRDefault="00B35461" w:rsidP="00B35461">
      <w:pPr>
        <w:spacing w:line="312" w:lineRule="auto"/>
        <w:jc w:val="both"/>
        <w:rPr>
          <w:sz w:val="20"/>
          <w:szCs w:val="22"/>
        </w:rPr>
      </w:pPr>
      <w:r w:rsidRPr="00081FCE">
        <w:rPr>
          <w:sz w:val="20"/>
          <w:szCs w:val="22"/>
        </w:rPr>
        <w:t>*** significant bij 1% significantieniveau</w:t>
      </w:r>
    </w:p>
    <w:p w:rsidR="00B35461" w:rsidRPr="00081FCE" w:rsidRDefault="00B35461" w:rsidP="00B35461">
      <w:pPr>
        <w:spacing w:line="312" w:lineRule="auto"/>
        <w:jc w:val="both"/>
        <w:rPr>
          <w:sz w:val="20"/>
          <w:szCs w:val="22"/>
        </w:rPr>
      </w:pPr>
      <w:r w:rsidRPr="00081FCE">
        <w:rPr>
          <w:sz w:val="20"/>
          <w:szCs w:val="22"/>
        </w:rPr>
        <w:t>** significant bij 5% significantieniveau</w:t>
      </w:r>
    </w:p>
    <w:p w:rsidR="00B35461" w:rsidRDefault="00B35461" w:rsidP="00B35461">
      <w:pPr>
        <w:spacing w:line="312" w:lineRule="auto"/>
        <w:jc w:val="both"/>
        <w:rPr>
          <w:sz w:val="20"/>
          <w:szCs w:val="22"/>
        </w:rPr>
      </w:pPr>
      <w:r w:rsidRPr="00081FCE">
        <w:rPr>
          <w:sz w:val="20"/>
          <w:szCs w:val="22"/>
        </w:rPr>
        <w:t>* significant bij 10% significantieniveau</w:t>
      </w:r>
    </w:p>
    <w:p w:rsidR="00B35461" w:rsidRDefault="00B35461" w:rsidP="00B35461">
      <w:pPr>
        <w:spacing w:line="312" w:lineRule="auto"/>
        <w:jc w:val="both"/>
        <w:rPr>
          <w:sz w:val="20"/>
          <w:szCs w:val="22"/>
        </w:rPr>
      </w:pPr>
    </w:p>
    <w:p w:rsidR="00B35461" w:rsidRPr="00081FCE" w:rsidRDefault="00B35461" w:rsidP="00B35461">
      <w:pPr>
        <w:spacing w:line="312" w:lineRule="auto"/>
        <w:jc w:val="both"/>
        <w:rPr>
          <w:sz w:val="20"/>
          <w:szCs w:val="22"/>
        </w:rPr>
      </w:pPr>
    </w:p>
    <w:p w:rsidR="00B35461" w:rsidRDefault="00B35461" w:rsidP="00B35461">
      <w:pPr>
        <w:spacing w:line="312" w:lineRule="auto"/>
        <w:jc w:val="both"/>
        <w:rPr>
          <w:i/>
          <w:szCs w:val="22"/>
        </w:rPr>
      </w:pPr>
      <w:r w:rsidRPr="00F64025">
        <w:rPr>
          <w:i/>
          <w:szCs w:val="22"/>
        </w:rPr>
        <w:t>tabel 5.2</w:t>
      </w:r>
      <w:r>
        <w:rPr>
          <w:i/>
          <w:szCs w:val="22"/>
        </w:rPr>
        <w:t xml:space="preserve">: </w:t>
      </w:r>
      <w:r w:rsidRPr="00286FFD">
        <w:rPr>
          <w:i/>
          <w:szCs w:val="22"/>
        </w:rPr>
        <w:t>Mean C</w:t>
      </w:r>
      <w:r>
        <w:rPr>
          <w:i/>
          <w:szCs w:val="22"/>
        </w:rPr>
        <w:t>AR</w:t>
      </w:r>
      <w:r w:rsidRPr="00286FFD">
        <w:rPr>
          <w:i/>
          <w:szCs w:val="22"/>
        </w:rPr>
        <w:t xml:space="preserve">s en T-waardes </w:t>
      </w:r>
      <w:r w:rsidRPr="00286FFD">
        <w:rPr>
          <w:i/>
        </w:rPr>
        <w:t>announcement</w:t>
      </w:r>
      <w:r w:rsidRPr="00286FFD">
        <w:rPr>
          <w:i/>
          <w:szCs w:val="22"/>
        </w:rPr>
        <w:t xml:space="preserve"> (transfers) verkopen</w:t>
      </w:r>
    </w:p>
    <w:p w:rsidR="00B35461" w:rsidRPr="00F64025" w:rsidRDefault="00B35461" w:rsidP="00B35461">
      <w:pPr>
        <w:spacing w:line="312" w:lineRule="auto"/>
        <w:jc w:val="both"/>
        <w:rPr>
          <w:i/>
          <w:szCs w:val="22"/>
        </w:rPr>
      </w:pPr>
    </w:p>
    <w:tbl>
      <w:tblPr>
        <w:tblW w:w="5778" w:type="dxa"/>
        <w:tblLayout w:type="fixed"/>
        <w:tblLook w:val="04A0"/>
      </w:tblPr>
      <w:tblGrid>
        <w:gridCol w:w="1101"/>
        <w:gridCol w:w="1417"/>
        <w:gridCol w:w="1276"/>
        <w:gridCol w:w="1984"/>
      </w:tblGrid>
      <w:tr w:rsidR="00B35461" w:rsidRPr="00F04D87">
        <w:tc>
          <w:tcPr>
            <w:tcW w:w="1101" w:type="dxa"/>
            <w:tcBorders>
              <w:top w:val="single" w:sz="4" w:space="0" w:color="auto"/>
              <w:left w:val="single" w:sz="4" w:space="0" w:color="auto"/>
              <w:bottom w:val="single" w:sz="4" w:space="0" w:color="auto"/>
              <w:right w:val="single" w:sz="4" w:space="0" w:color="auto"/>
            </w:tcBorders>
            <w:shd w:val="clear" w:color="auto" w:fill="1F497D"/>
          </w:tcPr>
          <w:p w:rsidR="00B35461" w:rsidRPr="007708AF" w:rsidRDefault="00B35461" w:rsidP="00B35461">
            <w:pPr>
              <w:jc w:val="center"/>
              <w:rPr>
                <w:b/>
                <w:color w:val="FFFFFF"/>
              </w:rPr>
            </w:pPr>
            <w:r w:rsidRPr="007708AF">
              <w:rPr>
                <w:b/>
                <w:color w:val="FFFFFF"/>
              </w:rPr>
              <w:t>Event window</w:t>
            </w:r>
          </w:p>
        </w:tc>
        <w:tc>
          <w:tcPr>
            <w:tcW w:w="1417" w:type="dxa"/>
            <w:tcBorders>
              <w:top w:val="single" w:sz="4" w:space="0" w:color="auto"/>
              <w:left w:val="single" w:sz="4" w:space="0" w:color="auto"/>
              <w:bottom w:val="single" w:sz="4" w:space="0" w:color="auto"/>
              <w:right w:val="single" w:sz="4" w:space="0" w:color="auto"/>
            </w:tcBorders>
            <w:shd w:val="clear" w:color="auto" w:fill="1F497D"/>
          </w:tcPr>
          <w:p w:rsidR="00B35461" w:rsidRPr="007708AF" w:rsidRDefault="00B35461" w:rsidP="00B35461">
            <w:pPr>
              <w:jc w:val="center"/>
              <w:rPr>
                <w:b/>
                <w:color w:val="FFFFFF"/>
              </w:rPr>
            </w:pPr>
            <w:r w:rsidRPr="007708AF">
              <w:rPr>
                <w:b/>
                <w:color w:val="FFFFFF"/>
              </w:rPr>
              <w:t>Mean CAR verkopen</w:t>
            </w:r>
          </w:p>
        </w:tc>
        <w:tc>
          <w:tcPr>
            <w:tcW w:w="1276" w:type="dxa"/>
            <w:tcBorders>
              <w:top w:val="single" w:sz="4" w:space="0" w:color="auto"/>
              <w:left w:val="single" w:sz="4" w:space="0" w:color="auto"/>
              <w:bottom w:val="single" w:sz="4" w:space="0" w:color="auto"/>
              <w:right w:val="single" w:sz="4" w:space="0" w:color="auto"/>
            </w:tcBorders>
            <w:shd w:val="clear" w:color="auto" w:fill="1F497D"/>
          </w:tcPr>
          <w:p w:rsidR="00B35461" w:rsidRPr="007708AF" w:rsidRDefault="00B35461" w:rsidP="00B35461">
            <w:pPr>
              <w:jc w:val="center"/>
              <w:rPr>
                <w:b/>
                <w:color w:val="FFFFFF"/>
              </w:rPr>
            </w:pPr>
            <w:r w:rsidRPr="007708AF">
              <w:rPr>
                <w:b/>
                <w:color w:val="FFFFFF"/>
              </w:rPr>
              <w:t>T-waarde</w:t>
            </w:r>
          </w:p>
        </w:tc>
        <w:tc>
          <w:tcPr>
            <w:tcW w:w="1984" w:type="dxa"/>
            <w:tcBorders>
              <w:top w:val="single" w:sz="4" w:space="0" w:color="auto"/>
              <w:left w:val="single" w:sz="4" w:space="0" w:color="auto"/>
              <w:bottom w:val="single" w:sz="4" w:space="0" w:color="auto"/>
              <w:right w:val="single" w:sz="4" w:space="0" w:color="auto"/>
            </w:tcBorders>
            <w:shd w:val="clear" w:color="auto" w:fill="1F497D"/>
          </w:tcPr>
          <w:p w:rsidR="00B35461" w:rsidRPr="007708AF" w:rsidRDefault="00B35461" w:rsidP="00B35461">
            <w:pPr>
              <w:jc w:val="center"/>
              <w:rPr>
                <w:b/>
                <w:color w:val="FFFFFF"/>
              </w:rPr>
            </w:pPr>
            <w:r>
              <w:rPr>
                <w:b/>
                <w:color w:val="FFFFFF"/>
              </w:rPr>
              <w:t>Aantal annoucements</w:t>
            </w:r>
          </w:p>
        </w:tc>
      </w:tr>
      <w:tr w:rsidR="00B35461" w:rsidRPr="00F04D87">
        <w:tc>
          <w:tcPr>
            <w:tcW w:w="1101" w:type="dxa"/>
            <w:tcBorders>
              <w:top w:val="single" w:sz="4" w:space="0" w:color="auto"/>
            </w:tcBorders>
            <w:shd w:val="clear" w:color="auto" w:fill="C6D9F1"/>
          </w:tcPr>
          <w:p w:rsidR="00B35461" w:rsidRPr="007708AF" w:rsidRDefault="00B35461" w:rsidP="00B35461">
            <w:pPr>
              <w:jc w:val="center"/>
              <w:rPr>
                <w:b/>
              </w:rPr>
            </w:pPr>
            <w:r w:rsidRPr="007708AF">
              <w:rPr>
                <w:b/>
              </w:rPr>
              <w:t>(-1,1)</w:t>
            </w:r>
          </w:p>
        </w:tc>
        <w:tc>
          <w:tcPr>
            <w:tcW w:w="1417" w:type="dxa"/>
            <w:tcBorders>
              <w:top w:val="single" w:sz="4" w:space="0" w:color="auto"/>
            </w:tcBorders>
            <w:shd w:val="clear" w:color="auto" w:fill="C6D9F1"/>
          </w:tcPr>
          <w:p w:rsidR="00B35461" w:rsidRPr="00F04D87" w:rsidRDefault="00B35461" w:rsidP="00B35461">
            <w:pPr>
              <w:jc w:val="center"/>
            </w:pPr>
            <w:r>
              <w:t>-0,0036</w:t>
            </w:r>
          </w:p>
        </w:tc>
        <w:tc>
          <w:tcPr>
            <w:tcW w:w="1276" w:type="dxa"/>
            <w:tcBorders>
              <w:top w:val="single" w:sz="4" w:space="0" w:color="auto"/>
            </w:tcBorders>
            <w:shd w:val="clear" w:color="auto" w:fill="C6D9F1"/>
          </w:tcPr>
          <w:p w:rsidR="00B35461" w:rsidRPr="00F04D87" w:rsidRDefault="00B35461" w:rsidP="00B35461">
            <w:pPr>
              <w:jc w:val="center"/>
            </w:pPr>
            <w:r>
              <w:t>-0,</w:t>
            </w:r>
            <w:r w:rsidRPr="00F04D87">
              <w:t>621</w:t>
            </w:r>
          </w:p>
        </w:tc>
        <w:tc>
          <w:tcPr>
            <w:tcW w:w="1984" w:type="dxa"/>
            <w:tcBorders>
              <w:top w:val="single" w:sz="4" w:space="0" w:color="auto"/>
            </w:tcBorders>
            <w:shd w:val="clear" w:color="auto" w:fill="C6D9F1"/>
          </w:tcPr>
          <w:p w:rsidR="00B35461" w:rsidRPr="00F04D87" w:rsidRDefault="00B35461" w:rsidP="00B35461">
            <w:pPr>
              <w:jc w:val="center"/>
            </w:pPr>
            <w:r>
              <w:t>79</w:t>
            </w:r>
          </w:p>
        </w:tc>
      </w:tr>
      <w:tr w:rsidR="00B35461" w:rsidRPr="00F04D87">
        <w:tc>
          <w:tcPr>
            <w:tcW w:w="1101" w:type="dxa"/>
            <w:shd w:val="clear" w:color="auto" w:fill="DBE5F1"/>
          </w:tcPr>
          <w:p w:rsidR="00B35461" w:rsidRPr="007708AF" w:rsidRDefault="00B35461" w:rsidP="00B35461">
            <w:pPr>
              <w:jc w:val="center"/>
              <w:rPr>
                <w:b/>
              </w:rPr>
            </w:pPr>
            <w:r w:rsidRPr="007708AF">
              <w:rPr>
                <w:b/>
              </w:rPr>
              <w:t>(-2,2)</w:t>
            </w:r>
          </w:p>
        </w:tc>
        <w:tc>
          <w:tcPr>
            <w:tcW w:w="1417" w:type="dxa"/>
            <w:shd w:val="clear" w:color="auto" w:fill="DBE5F1"/>
          </w:tcPr>
          <w:p w:rsidR="00B35461" w:rsidRPr="00F04D87" w:rsidRDefault="00B35461" w:rsidP="00B35461">
            <w:pPr>
              <w:jc w:val="center"/>
            </w:pPr>
            <w:r>
              <w:t>0,0003</w:t>
            </w:r>
          </w:p>
        </w:tc>
        <w:tc>
          <w:tcPr>
            <w:tcW w:w="1276" w:type="dxa"/>
            <w:shd w:val="clear" w:color="auto" w:fill="DBE5F1"/>
          </w:tcPr>
          <w:p w:rsidR="00B35461" w:rsidRPr="00F04D87" w:rsidRDefault="00B35461" w:rsidP="00B35461">
            <w:pPr>
              <w:jc w:val="center"/>
            </w:pPr>
            <w:r>
              <w:t>-0,</w:t>
            </w:r>
            <w:r w:rsidRPr="00F04D87">
              <w:t>046</w:t>
            </w:r>
          </w:p>
        </w:tc>
        <w:tc>
          <w:tcPr>
            <w:tcW w:w="1984" w:type="dxa"/>
            <w:shd w:val="clear" w:color="auto" w:fill="DBE5F1"/>
          </w:tcPr>
          <w:p w:rsidR="00B35461" w:rsidRPr="00F04D87" w:rsidRDefault="00B35461" w:rsidP="00B35461">
            <w:pPr>
              <w:jc w:val="center"/>
            </w:pPr>
            <w:r>
              <w:t>79</w:t>
            </w:r>
          </w:p>
        </w:tc>
      </w:tr>
      <w:tr w:rsidR="00B35461" w:rsidRPr="00F04D87">
        <w:tc>
          <w:tcPr>
            <w:tcW w:w="1101" w:type="dxa"/>
            <w:shd w:val="clear" w:color="auto" w:fill="C6D9F1"/>
          </w:tcPr>
          <w:p w:rsidR="00B35461" w:rsidRPr="007708AF" w:rsidRDefault="00B35461" w:rsidP="00B35461">
            <w:pPr>
              <w:jc w:val="center"/>
              <w:rPr>
                <w:b/>
              </w:rPr>
            </w:pPr>
            <w:r w:rsidRPr="007708AF">
              <w:rPr>
                <w:b/>
              </w:rPr>
              <w:t>(-3,3)</w:t>
            </w:r>
          </w:p>
        </w:tc>
        <w:tc>
          <w:tcPr>
            <w:tcW w:w="1417" w:type="dxa"/>
            <w:shd w:val="clear" w:color="auto" w:fill="C6D9F1"/>
          </w:tcPr>
          <w:p w:rsidR="00B35461" w:rsidRPr="00F04D87" w:rsidRDefault="00B35461" w:rsidP="00B35461">
            <w:pPr>
              <w:jc w:val="center"/>
            </w:pPr>
            <w:r>
              <w:t>0,0074</w:t>
            </w:r>
          </w:p>
        </w:tc>
        <w:tc>
          <w:tcPr>
            <w:tcW w:w="1276" w:type="dxa"/>
            <w:shd w:val="clear" w:color="auto" w:fill="C6D9F1"/>
          </w:tcPr>
          <w:p w:rsidR="00B35461" w:rsidRPr="00F04D87" w:rsidRDefault="00B35461" w:rsidP="00B35461">
            <w:pPr>
              <w:jc w:val="center"/>
            </w:pPr>
            <w:r>
              <w:t>0,</w:t>
            </w:r>
            <w:r w:rsidRPr="00F04D87">
              <w:t>739</w:t>
            </w:r>
          </w:p>
        </w:tc>
        <w:tc>
          <w:tcPr>
            <w:tcW w:w="1984" w:type="dxa"/>
            <w:shd w:val="clear" w:color="auto" w:fill="C6D9F1"/>
          </w:tcPr>
          <w:p w:rsidR="00B35461" w:rsidRPr="00F04D87" w:rsidRDefault="00B35461" w:rsidP="00B35461">
            <w:pPr>
              <w:jc w:val="center"/>
            </w:pPr>
            <w:r>
              <w:t>79</w:t>
            </w:r>
          </w:p>
        </w:tc>
      </w:tr>
      <w:tr w:rsidR="00B35461" w:rsidRPr="00F04D87">
        <w:tc>
          <w:tcPr>
            <w:tcW w:w="1101" w:type="dxa"/>
            <w:shd w:val="clear" w:color="auto" w:fill="DBE5F1"/>
          </w:tcPr>
          <w:p w:rsidR="00B35461" w:rsidRPr="007708AF" w:rsidRDefault="00B35461" w:rsidP="00B35461">
            <w:pPr>
              <w:jc w:val="center"/>
              <w:rPr>
                <w:b/>
              </w:rPr>
            </w:pPr>
            <w:r w:rsidRPr="007708AF">
              <w:rPr>
                <w:b/>
              </w:rPr>
              <w:t>(-4,4)</w:t>
            </w:r>
          </w:p>
        </w:tc>
        <w:tc>
          <w:tcPr>
            <w:tcW w:w="1417" w:type="dxa"/>
            <w:shd w:val="clear" w:color="auto" w:fill="DBE5F1"/>
          </w:tcPr>
          <w:p w:rsidR="00B35461" w:rsidRPr="00F04D87" w:rsidRDefault="00B35461" w:rsidP="00B35461">
            <w:pPr>
              <w:jc w:val="center"/>
            </w:pPr>
            <w:r>
              <w:t>0,0132</w:t>
            </w:r>
          </w:p>
        </w:tc>
        <w:tc>
          <w:tcPr>
            <w:tcW w:w="1276" w:type="dxa"/>
            <w:shd w:val="clear" w:color="auto" w:fill="DBE5F1"/>
          </w:tcPr>
          <w:p w:rsidR="00B35461" w:rsidRPr="00F04D87" w:rsidRDefault="00B35461" w:rsidP="00B35461">
            <w:pPr>
              <w:jc w:val="center"/>
            </w:pPr>
            <w:r>
              <w:t>1,</w:t>
            </w:r>
            <w:r w:rsidRPr="00F04D87">
              <w:t>299</w:t>
            </w:r>
          </w:p>
        </w:tc>
        <w:tc>
          <w:tcPr>
            <w:tcW w:w="1984" w:type="dxa"/>
            <w:shd w:val="clear" w:color="auto" w:fill="DBE5F1"/>
          </w:tcPr>
          <w:p w:rsidR="00B35461" w:rsidRPr="00F04D87" w:rsidRDefault="00B35461" w:rsidP="00B35461">
            <w:pPr>
              <w:jc w:val="center"/>
            </w:pPr>
            <w:r>
              <w:t>79</w:t>
            </w:r>
          </w:p>
        </w:tc>
      </w:tr>
      <w:tr w:rsidR="00B35461" w:rsidRPr="00F04D87">
        <w:tc>
          <w:tcPr>
            <w:tcW w:w="1101" w:type="dxa"/>
            <w:shd w:val="clear" w:color="auto" w:fill="C6D9F1"/>
          </w:tcPr>
          <w:p w:rsidR="00B35461" w:rsidRPr="007708AF" w:rsidRDefault="00B35461" w:rsidP="00B35461">
            <w:pPr>
              <w:jc w:val="center"/>
              <w:rPr>
                <w:b/>
              </w:rPr>
            </w:pPr>
            <w:r w:rsidRPr="007708AF">
              <w:rPr>
                <w:b/>
              </w:rPr>
              <w:t>(-5,5)</w:t>
            </w:r>
          </w:p>
        </w:tc>
        <w:tc>
          <w:tcPr>
            <w:tcW w:w="1417" w:type="dxa"/>
            <w:shd w:val="clear" w:color="auto" w:fill="C6D9F1"/>
          </w:tcPr>
          <w:p w:rsidR="00B35461" w:rsidRPr="00F04D87" w:rsidRDefault="00B35461" w:rsidP="00B35461">
            <w:pPr>
              <w:jc w:val="center"/>
            </w:pPr>
            <w:r>
              <w:t>0,0069</w:t>
            </w:r>
          </w:p>
        </w:tc>
        <w:tc>
          <w:tcPr>
            <w:tcW w:w="1276" w:type="dxa"/>
            <w:shd w:val="clear" w:color="auto" w:fill="C6D9F1"/>
          </w:tcPr>
          <w:p w:rsidR="00B35461" w:rsidRPr="00F04D87" w:rsidRDefault="00B35461" w:rsidP="00B35461">
            <w:pPr>
              <w:jc w:val="center"/>
            </w:pPr>
            <w:r>
              <w:t>0,</w:t>
            </w:r>
            <w:r w:rsidRPr="00F04D87">
              <w:t>555</w:t>
            </w:r>
          </w:p>
        </w:tc>
        <w:tc>
          <w:tcPr>
            <w:tcW w:w="1984" w:type="dxa"/>
            <w:shd w:val="clear" w:color="auto" w:fill="C6D9F1"/>
          </w:tcPr>
          <w:p w:rsidR="00B35461" w:rsidRPr="00F04D87" w:rsidRDefault="00B35461" w:rsidP="00B35461">
            <w:pPr>
              <w:jc w:val="center"/>
            </w:pPr>
            <w:r>
              <w:t>79</w:t>
            </w:r>
          </w:p>
        </w:tc>
      </w:tr>
    </w:tbl>
    <w:p w:rsidR="00B35461" w:rsidRPr="00F04D87" w:rsidRDefault="00B35461" w:rsidP="00B35461">
      <w:pPr>
        <w:spacing w:line="312" w:lineRule="auto"/>
        <w:jc w:val="both"/>
        <w:rPr>
          <w:szCs w:val="22"/>
        </w:rPr>
      </w:pPr>
    </w:p>
    <w:p w:rsidR="00B35461" w:rsidRPr="00F04D87" w:rsidRDefault="00B35461" w:rsidP="00B35461">
      <w:pPr>
        <w:spacing w:line="312" w:lineRule="auto"/>
        <w:jc w:val="both"/>
        <w:rPr>
          <w:szCs w:val="22"/>
        </w:rPr>
      </w:pPr>
      <w:r w:rsidRPr="00F04D87">
        <w:rPr>
          <w:szCs w:val="22"/>
        </w:rPr>
        <w:t>*** significant bij 1% significantieniveau</w:t>
      </w:r>
    </w:p>
    <w:p w:rsidR="00B35461" w:rsidRPr="00F04D87" w:rsidRDefault="00B35461" w:rsidP="00B35461">
      <w:pPr>
        <w:spacing w:line="312" w:lineRule="auto"/>
        <w:jc w:val="both"/>
        <w:rPr>
          <w:szCs w:val="22"/>
        </w:rPr>
      </w:pPr>
      <w:r w:rsidRPr="00F04D87">
        <w:rPr>
          <w:szCs w:val="22"/>
        </w:rPr>
        <w:t>** significant bij 5% significantieniveau</w:t>
      </w:r>
    </w:p>
    <w:p w:rsidR="00B35461" w:rsidRPr="00F04D87" w:rsidRDefault="00B35461" w:rsidP="00B35461">
      <w:pPr>
        <w:spacing w:line="312" w:lineRule="auto"/>
        <w:jc w:val="both"/>
        <w:rPr>
          <w:szCs w:val="22"/>
        </w:rPr>
      </w:pPr>
      <w:r w:rsidRPr="00F04D87">
        <w:rPr>
          <w:szCs w:val="22"/>
        </w:rPr>
        <w:t>* significant bij 10% significantieniveau</w:t>
      </w:r>
    </w:p>
    <w:p w:rsidR="00B35461" w:rsidRDefault="00B35461" w:rsidP="00B35461">
      <w:pPr>
        <w:spacing w:line="312" w:lineRule="auto"/>
        <w:rPr>
          <w:b/>
          <w:szCs w:val="22"/>
        </w:rPr>
      </w:pPr>
    </w:p>
    <w:p w:rsidR="00B35461" w:rsidRDefault="00B35461" w:rsidP="00B35461">
      <w:pPr>
        <w:spacing w:line="312" w:lineRule="auto"/>
        <w:rPr>
          <w:b/>
          <w:szCs w:val="22"/>
        </w:rPr>
      </w:pPr>
    </w:p>
    <w:p w:rsidR="00B35461" w:rsidRDefault="00B35461" w:rsidP="00B35461">
      <w:pPr>
        <w:spacing w:line="312" w:lineRule="auto"/>
        <w:jc w:val="both"/>
        <w:rPr>
          <w:i/>
          <w:szCs w:val="22"/>
        </w:rPr>
      </w:pPr>
      <w:r w:rsidRPr="00F64025">
        <w:rPr>
          <w:i/>
          <w:szCs w:val="22"/>
        </w:rPr>
        <w:t>tabel 5.3</w:t>
      </w:r>
      <w:r>
        <w:rPr>
          <w:i/>
          <w:szCs w:val="22"/>
        </w:rPr>
        <w:t xml:space="preserve">: </w:t>
      </w:r>
      <w:r w:rsidRPr="00286FFD">
        <w:rPr>
          <w:i/>
          <w:szCs w:val="22"/>
        </w:rPr>
        <w:t xml:space="preserve">Mean Cars en T-waardes </w:t>
      </w:r>
      <w:r w:rsidRPr="00286FFD">
        <w:rPr>
          <w:i/>
        </w:rPr>
        <w:t>announcement</w:t>
      </w:r>
      <w:r w:rsidRPr="00286FFD">
        <w:rPr>
          <w:i/>
          <w:szCs w:val="22"/>
        </w:rPr>
        <w:t xml:space="preserve"> (transfers) aankopen</w:t>
      </w:r>
    </w:p>
    <w:p w:rsidR="00B35461" w:rsidRPr="00F64025" w:rsidRDefault="00B35461" w:rsidP="00B35461">
      <w:pPr>
        <w:spacing w:line="312" w:lineRule="auto"/>
        <w:jc w:val="both"/>
        <w:rPr>
          <w:i/>
          <w:szCs w:val="22"/>
        </w:rPr>
      </w:pPr>
    </w:p>
    <w:tbl>
      <w:tblPr>
        <w:tblW w:w="5778" w:type="dxa"/>
        <w:tblLayout w:type="fixed"/>
        <w:tblLook w:val="04A0"/>
      </w:tblPr>
      <w:tblGrid>
        <w:gridCol w:w="1116"/>
        <w:gridCol w:w="1402"/>
        <w:gridCol w:w="1276"/>
        <w:gridCol w:w="1984"/>
      </w:tblGrid>
      <w:tr w:rsidR="00B35461" w:rsidRPr="00F04D87">
        <w:tc>
          <w:tcPr>
            <w:tcW w:w="1116" w:type="dxa"/>
            <w:tcBorders>
              <w:top w:val="single" w:sz="4" w:space="0" w:color="auto"/>
              <w:left w:val="single" w:sz="4" w:space="0" w:color="auto"/>
              <w:bottom w:val="single" w:sz="4" w:space="0" w:color="auto"/>
              <w:right w:val="single" w:sz="4" w:space="0" w:color="auto"/>
            </w:tcBorders>
            <w:shd w:val="clear" w:color="auto" w:fill="1F497D"/>
          </w:tcPr>
          <w:p w:rsidR="00B35461" w:rsidRPr="007708AF" w:rsidRDefault="00B35461" w:rsidP="00B35461">
            <w:pPr>
              <w:jc w:val="center"/>
              <w:rPr>
                <w:b/>
                <w:color w:val="FFFFFF"/>
              </w:rPr>
            </w:pPr>
            <w:r w:rsidRPr="007708AF">
              <w:rPr>
                <w:b/>
                <w:color w:val="FFFFFF"/>
              </w:rPr>
              <w:t>Event window</w:t>
            </w:r>
          </w:p>
        </w:tc>
        <w:tc>
          <w:tcPr>
            <w:tcW w:w="1402" w:type="dxa"/>
            <w:tcBorders>
              <w:top w:val="single" w:sz="4" w:space="0" w:color="auto"/>
              <w:left w:val="single" w:sz="4" w:space="0" w:color="auto"/>
              <w:bottom w:val="single" w:sz="4" w:space="0" w:color="auto"/>
              <w:right w:val="single" w:sz="4" w:space="0" w:color="auto"/>
            </w:tcBorders>
            <w:shd w:val="clear" w:color="auto" w:fill="1F497D"/>
          </w:tcPr>
          <w:p w:rsidR="00B35461" w:rsidRPr="007708AF" w:rsidRDefault="00B35461" w:rsidP="00B35461">
            <w:pPr>
              <w:jc w:val="center"/>
              <w:rPr>
                <w:b/>
                <w:color w:val="FFFFFF"/>
              </w:rPr>
            </w:pPr>
            <w:r w:rsidRPr="007708AF">
              <w:rPr>
                <w:b/>
                <w:color w:val="FFFFFF"/>
              </w:rPr>
              <w:t>Mean CAR aankopen</w:t>
            </w:r>
          </w:p>
        </w:tc>
        <w:tc>
          <w:tcPr>
            <w:tcW w:w="1276" w:type="dxa"/>
            <w:tcBorders>
              <w:top w:val="single" w:sz="4" w:space="0" w:color="auto"/>
              <w:left w:val="single" w:sz="4" w:space="0" w:color="auto"/>
              <w:bottom w:val="single" w:sz="4" w:space="0" w:color="auto"/>
              <w:right w:val="single" w:sz="4" w:space="0" w:color="auto"/>
            </w:tcBorders>
            <w:shd w:val="clear" w:color="auto" w:fill="1F497D"/>
          </w:tcPr>
          <w:p w:rsidR="00B35461" w:rsidRPr="007708AF" w:rsidRDefault="00B35461" w:rsidP="00B35461">
            <w:pPr>
              <w:jc w:val="center"/>
              <w:rPr>
                <w:b/>
                <w:color w:val="FFFFFF"/>
              </w:rPr>
            </w:pPr>
            <w:r w:rsidRPr="007708AF">
              <w:rPr>
                <w:b/>
                <w:color w:val="FFFFFF"/>
              </w:rPr>
              <w:t>T-waarde</w:t>
            </w:r>
          </w:p>
        </w:tc>
        <w:tc>
          <w:tcPr>
            <w:tcW w:w="1984" w:type="dxa"/>
            <w:tcBorders>
              <w:top w:val="single" w:sz="4" w:space="0" w:color="auto"/>
              <w:left w:val="single" w:sz="4" w:space="0" w:color="auto"/>
              <w:bottom w:val="single" w:sz="4" w:space="0" w:color="auto"/>
              <w:right w:val="single" w:sz="4" w:space="0" w:color="auto"/>
            </w:tcBorders>
            <w:shd w:val="clear" w:color="auto" w:fill="1F497D"/>
          </w:tcPr>
          <w:p w:rsidR="00B35461" w:rsidRPr="007708AF" w:rsidRDefault="00B35461" w:rsidP="00B35461">
            <w:pPr>
              <w:jc w:val="center"/>
              <w:rPr>
                <w:b/>
                <w:color w:val="FFFFFF"/>
              </w:rPr>
            </w:pPr>
            <w:r>
              <w:rPr>
                <w:b/>
                <w:color w:val="FFFFFF"/>
              </w:rPr>
              <w:t>Aantal announcements</w:t>
            </w:r>
          </w:p>
        </w:tc>
      </w:tr>
      <w:tr w:rsidR="00B35461" w:rsidRPr="00F04D87">
        <w:tc>
          <w:tcPr>
            <w:tcW w:w="1116" w:type="dxa"/>
            <w:tcBorders>
              <w:top w:val="single" w:sz="4" w:space="0" w:color="auto"/>
            </w:tcBorders>
            <w:shd w:val="clear" w:color="auto" w:fill="C6D9F1"/>
          </w:tcPr>
          <w:p w:rsidR="00B35461" w:rsidRPr="007708AF" w:rsidRDefault="00B35461" w:rsidP="00B35461">
            <w:pPr>
              <w:jc w:val="center"/>
              <w:rPr>
                <w:b/>
              </w:rPr>
            </w:pPr>
            <w:r w:rsidRPr="007708AF">
              <w:rPr>
                <w:b/>
              </w:rPr>
              <w:t>(-1,1)</w:t>
            </w:r>
          </w:p>
        </w:tc>
        <w:tc>
          <w:tcPr>
            <w:tcW w:w="1402" w:type="dxa"/>
            <w:tcBorders>
              <w:top w:val="single" w:sz="4" w:space="0" w:color="auto"/>
            </w:tcBorders>
            <w:shd w:val="clear" w:color="auto" w:fill="C6D9F1"/>
          </w:tcPr>
          <w:p w:rsidR="00B35461" w:rsidRPr="00F04D87" w:rsidRDefault="00B35461" w:rsidP="00B35461">
            <w:pPr>
              <w:jc w:val="center"/>
            </w:pPr>
            <w:r>
              <w:t>-0,0044</w:t>
            </w:r>
          </w:p>
        </w:tc>
        <w:tc>
          <w:tcPr>
            <w:tcW w:w="1276" w:type="dxa"/>
            <w:tcBorders>
              <w:top w:val="single" w:sz="4" w:space="0" w:color="auto"/>
            </w:tcBorders>
            <w:shd w:val="clear" w:color="auto" w:fill="C6D9F1"/>
          </w:tcPr>
          <w:p w:rsidR="00B35461" w:rsidRPr="00F04D87" w:rsidRDefault="00B35461" w:rsidP="00B35461">
            <w:pPr>
              <w:jc w:val="center"/>
            </w:pPr>
            <w:r>
              <w:t>-0,</w:t>
            </w:r>
            <w:r w:rsidRPr="00F04D87">
              <w:t>826</w:t>
            </w:r>
          </w:p>
        </w:tc>
        <w:tc>
          <w:tcPr>
            <w:tcW w:w="1984" w:type="dxa"/>
            <w:tcBorders>
              <w:top w:val="single" w:sz="4" w:space="0" w:color="auto"/>
            </w:tcBorders>
            <w:shd w:val="clear" w:color="auto" w:fill="C6D9F1"/>
          </w:tcPr>
          <w:p w:rsidR="00B35461" w:rsidRPr="00F04D87" w:rsidRDefault="00B35461" w:rsidP="00B35461">
            <w:pPr>
              <w:jc w:val="center"/>
            </w:pPr>
            <w:r>
              <w:t>75</w:t>
            </w:r>
          </w:p>
        </w:tc>
      </w:tr>
      <w:tr w:rsidR="00B35461" w:rsidRPr="00F04D87">
        <w:tc>
          <w:tcPr>
            <w:tcW w:w="1116" w:type="dxa"/>
            <w:shd w:val="clear" w:color="auto" w:fill="DBE5F1"/>
          </w:tcPr>
          <w:p w:rsidR="00B35461" w:rsidRPr="007708AF" w:rsidRDefault="00B35461" w:rsidP="00B35461">
            <w:pPr>
              <w:jc w:val="center"/>
              <w:rPr>
                <w:b/>
              </w:rPr>
            </w:pPr>
            <w:r w:rsidRPr="007708AF">
              <w:rPr>
                <w:b/>
              </w:rPr>
              <w:t>(-2,2)</w:t>
            </w:r>
          </w:p>
        </w:tc>
        <w:tc>
          <w:tcPr>
            <w:tcW w:w="1402" w:type="dxa"/>
            <w:shd w:val="clear" w:color="auto" w:fill="DBE5F1"/>
          </w:tcPr>
          <w:p w:rsidR="00B35461" w:rsidRPr="00F04D87" w:rsidRDefault="00B35461" w:rsidP="00B35461">
            <w:pPr>
              <w:jc w:val="center"/>
            </w:pPr>
            <w:r>
              <w:t>-0,0005</w:t>
            </w:r>
          </w:p>
        </w:tc>
        <w:tc>
          <w:tcPr>
            <w:tcW w:w="1276" w:type="dxa"/>
            <w:shd w:val="clear" w:color="auto" w:fill="DBE5F1"/>
          </w:tcPr>
          <w:p w:rsidR="00B35461" w:rsidRPr="00F04D87" w:rsidRDefault="00B35461" w:rsidP="00B35461">
            <w:pPr>
              <w:jc w:val="center"/>
            </w:pPr>
            <w:r>
              <w:t>-0,</w:t>
            </w:r>
            <w:r w:rsidRPr="00F04D87">
              <w:t>072</w:t>
            </w:r>
          </w:p>
        </w:tc>
        <w:tc>
          <w:tcPr>
            <w:tcW w:w="1984" w:type="dxa"/>
            <w:shd w:val="clear" w:color="auto" w:fill="DBE5F1"/>
          </w:tcPr>
          <w:p w:rsidR="00B35461" w:rsidRPr="00F04D87" w:rsidRDefault="00B35461" w:rsidP="00B35461">
            <w:pPr>
              <w:jc w:val="center"/>
            </w:pPr>
            <w:r>
              <w:t>75</w:t>
            </w:r>
          </w:p>
        </w:tc>
      </w:tr>
      <w:tr w:rsidR="00B35461" w:rsidRPr="00F04D87">
        <w:tc>
          <w:tcPr>
            <w:tcW w:w="1116" w:type="dxa"/>
            <w:shd w:val="clear" w:color="auto" w:fill="C6D9F1"/>
          </w:tcPr>
          <w:p w:rsidR="00B35461" w:rsidRPr="007708AF" w:rsidRDefault="00B35461" w:rsidP="00B35461">
            <w:pPr>
              <w:jc w:val="center"/>
              <w:rPr>
                <w:b/>
              </w:rPr>
            </w:pPr>
            <w:r w:rsidRPr="007708AF">
              <w:rPr>
                <w:b/>
              </w:rPr>
              <w:t>(-3,3)</w:t>
            </w:r>
          </w:p>
        </w:tc>
        <w:tc>
          <w:tcPr>
            <w:tcW w:w="1402" w:type="dxa"/>
            <w:shd w:val="clear" w:color="auto" w:fill="C6D9F1"/>
          </w:tcPr>
          <w:p w:rsidR="00B35461" w:rsidRPr="00F04D87" w:rsidRDefault="00B35461" w:rsidP="00B35461">
            <w:pPr>
              <w:jc w:val="center"/>
            </w:pPr>
            <w:r>
              <w:t>-0,0004</w:t>
            </w:r>
          </w:p>
        </w:tc>
        <w:tc>
          <w:tcPr>
            <w:tcW w:w="1276" w:type="dxa"/>
            <w:shd w:val="clear" w:color="auto" w:fill="C6D9F1"/>
          </w:tcPr>
          <w:p w:rsidR="00B35461" w:rsidRPr="00F04D87" w:rsidRDefault="00B35461" w:rsidP="00B35461">
            <w:pPr>
              <w:jc w:val="center"/>
            </w:pPr>
            <w:r>
              <w:t>-0,</w:t>
            </w:r>
            <w:r w:rsidRPr="00F04D87">
              <w:t>069</w:t>
            </w:r>
          </w:p>
        </w:tc>
        <w:tc>
          <w:tcPr>
            <w:tcW w:w="1984" w:type="dxa"/>
            <w:shd w:val="clear" w:color="auto" w:fill="C6D9F1"/>
          </w:tcPr>
          <w:p w:rsidR="00B35461" w:rsidRPr="00F04D87" w:rsidRDefault="00B35461" w:rsidP="00B35461">
            <w:pPr>
              <w:jc w:val="center"/>
            </w:pPr>
            <w:r>
              <w:t>75</w:t>
            </w:r>
          </w:p>
        </w:tc>
      </w:tr>
      <w:tr w:rsidR="00B35461" w:rsidRPr="00F04D87">
        <w:tc>
          <w:tcPr>
            <w:tcW w:w="1116" w:type="dxa"/>
            <w:shd w:val="clear" w:color="auto" w:fill="DBE5F1"/>
          </w:tcPr>
          <w:p w:rsidR="00B35461" w:rsidRPr="007708AF" w:rsidRDefault="00B35461" w:rsidP="00B35461">
            <w:pPr>
              <w:jc w:val="center"/>
              <w:rPr>
                <w:b/>
              </w:rPr>
            </w:pPr>
            <w:r w:rsidRPr="007708AF">
              <w:rPr>
                <w:b/>
              </w:rPr>
              <w:t>(-4,4)</w:t>
            </w:r>
          </w:p>
        </w:tc>
        <w:tc>
          <w:tcPr>
            <w:tcW w:w="1402" w:type="dxa"/>
            <w:shd w:val="clear" w:color="auto" w:fill="DBE5F1"/>
          </w:tcPr>
          <w:p w:rsidR="00B35461" w:rsidRPr="00F04D87" w:rsidRDefault="00B35461" w:rsidP="00B35461">
            <w:pPr>
              <w:jc w:val="center"/>
            </w:pPr>
            <w:r>
              <w:t>0,</w:t>
            </w:r>
            <w:r w:rsidRPr="00F04D87">
              <w:t>001</w:t>
            </w:r>
            <w:r>
              <w:t>1</w:t>
            </w:r>
          </w:p>
        </w:tc>
        <w:tc>
          <w:tcPr>
            <w:tcW w:w="1276" w:type="dxa"/>
            <w:shd w:val="clear" w:color="auto" w:fill="DBE5F1"/>
          </w:tcPr>
          <w:p w:rsidR="00B35461" w:rsidRPr="00F04D87" w:rsidRDefault="00B35461" w:rsidP="00B35461">
            <w:pPr>
              <w:jc w:val="center"/>
            </w:pPr>
            <w:r>
              <w:t>0,</w:t>
            </w:r>
            <w:r w:rsidRPr="00F04D87">
              <w:t>162</w:t>
            </w:r>
          </w:p>
        </w:tc>
        <w:tc>
          <w:tcPr>
            <w:tcW w:w="1984" w:type="dxa"/>
            <w:shd w:val="clear" w:color="auto" w:fill="DBE5F1"/>
          </w:tcPr>
          <w:p w:rsidR="00B35461" w:rsidRPr="00F04D87" w:rsidRDefault="00B35461" w:rsidP="00B35461">
            <w:pPr>
              <w:jc w:val="center"/>
            </w:pPr>
            <w:r>
              <w:t>75</w:t>
            </w:r>
          </w:p>
        </w:tc>
      </w:tr>
      <w:tr w:rsidR="00B35461" w:rsidRPr="00F04D87">
        <w:tc>
          <w:tcPr>
            <w:tcW w:w="1116" w:type="dxa"/>
            <w:shd w:val="clear" w:color="auto" w:fill="C6D9F1"/>
          </w:tcPr>
          <w:p w:rsidR="00B35461" w:rsidRPr="007708AF" w:rsidRDefault="00B35461" w:rsidP="00B35461">
            <w:pPr>
              <w:jc w:val="center"/>
              <w:rPr>
                <w:b/>
              </w:rPr>
            </w:pPr>
            <w:r w:rsidRPr="007708AF">
              <w:rPr>
                <w:b/>
              </w:rPr>
              <w:t>(-5,5)</w:t>
            </w:r>
          </w:p>
        </w:tc>
        <w:tc>
          <w:tcPr>
            <w:tcW w:w="1402" w:type="dxa"/>
            <w:shd w:val="clear" w:color="auto" w:fill="C6D9F1"/>
          </w:tcPr>
          <w:p w:rsidR="00B35461" w:rsidRPr="00F04D87" w:rsidRDefault="00B35461" w:rsidP="00B35461">
            <w:pPr>
              <w:jc w:val="center"/>
            </w:pPr>
            <w:r>
              <w:t>-0,0002</w:t>
            </w:r>
          </w:p>
        </w:tc>
        <w:tc>
          <w:tcPr>
            <w:tcW w:w="1276" w:type="dxa"/>
            <w:shd w:val="clear" w:color="auto" w:fill="C6D9F1"/>
          </w:tcPr>
          <w:p w:rsidR="00B35461" w:rsidRPr="00F04D87" w:rsidRDefault="00B35461" w:rsidP="00B35461">
            <w:pPr>
              <w:jc w:val="center"/>
            </w:pPr>
            <w:r>
              <w:t>-0,</w:t>
            </w:r>
            <w:r w:rsidRPr="00F04D87">
              <w:t>023</w:t>
            </w:r>
          </w:p>
        </w:tc>
        <w:tc>
          <w:tcPr>
            <w:tcW w:w="1984" w:type="dxa"/>
            <w:shd w:val="clear" w:color="auto" w:fill="C6D9F1"/>
          </w:tcPr>
          <w:p w:rsidR="00B35461" w:rsidRPr="00F04D87" w:rsidRDefault="00B35461" w:rsidP="00B35461">
            <w:pPr>
              <w:jc w:val="center"/>
            </w:pPr>
            <w:r>
              <w:t>75</w:t>
            </w:r>
          </w:p>
        </w:tc>
      </w:tr>
    </w:tbl>
    <w:p w:rsidR="00B35461" w:rsidRDefault="00B35461" w:rsidP="00B35461">
      <w:pPr>
        <w:spacing w:line="312" w:lineRule="auto"/>
        <w:jc w:val="both"/>
        <w:rPr>
          <w:szCs w:val="22"/>
        </w:rPr>
      </w:pPr>
    </w:p>
    <w:p w:rsidR="00B35461" w:rsidRPr="00F04D87" w:rsidRDefault="00B35461" w:rsidP="00B35461">
      <w:pPr>
        <w:spacing w:line="312" w:lineRule="auto"/>
        <w:jc w:val="both"/>
        <w:rPr>
          <w:szCs w:val="22"/>
        </w:rPr>
      </w:pPr>
      <w:r w:rsidRPr="00F04D87">
        <w:rPr>
          <w:szCs w:val="22"/>
        </w:rPr>
        <w:t>*** significant bij 1% significantieniveau</w:t>
      </w:r>
    </w:p>
    <w:p w:rsidR="00B35461" w:rsidRPr="00F04D87" w:rsidRDefault="00B35461" w:rsidP="00B35461">
      <w:pPr>
        <w:spacing w:line="312" w:lineRule="auto"/>
        <w:jc w:val="both"/>
        <w:rPr>
          <w:szCs w:val="22"/>
        </w:rPr>
      </w:pPr>
      <w:r w:rsidRPr="00F04D87">
        <w:rPr>
          <w:szCs w:val="22"/>
        </w:rPr>
        <w:t>** significant bij 5% significantieniveau</w:t>
      </w:r>
    </w:p>
    <w:p w:rsidR="00B35461" w:rsidRDefault="00B35461" w:rsidP="00B35461">
      <w:pPr>
        <w:spacing w:line="312" w:lineRule="auto"/>
        <w:jc w:val="both"/>
        <w:rPr>
          <w:szCs w:val="22"/>
        </w:rPr>
      </w:pPr>
      <w:r w:rsidRPr="00F04D87">
        <w:rPr>
          <w:szCs w:val="22"/>
        </w:rPr>
        <w:t>* significant bij 10% significantieniveau</w:t>
      </w:r>
    </w:p>
    <w:p w:rsidR="00B35461" w:rsidRDefault="00B35461" w:rsidP="00B35461">
      <w:pPr>
        <w:spacing w:line="312" w:lineRule="auto"/>
        <w:jc w:val="both"/>
        <w:rPr>
          <w:i/>
          <w:szCs w:val="22"/>
        </w:rPr>
      </w:pPr>
    </w:p>
    <w:p w:rsidR="00B35461" w:rsidRDefault="00B35461" w:rsidP="00B35461">
      <w:pPr>
        <w:spacing w:line="312" w:lineRule="auto"/>
        <w:jc w:val="both"/>
        <w:rPr>
          <w:i/>
          <w:szCs w:val="22"/>
        </w:rPr>
      </w:pPr>
      <w:r>
        <w:rPr>
          <w:i/>
          <w:szCs w:val="22"/>
        </w:rPr>
        <w:lastRenderedPageBreak/>
        <w:t>tabel 5.4: Mean CARs en T-waardes clubs apart</w:t>
      </w:r>
    </w:p>
    <w:p w:rsidR="00B35461" w:rsidRPr="00F64025" w:rsidRDefault="00B35461" w:rsidP="00B35461">
      <w:pPr>
        <w:spacing w:line="312" w:lineRule="auto"/>
        <w:jc w:val="both"/>
        <w:rPr>
          <w:i/>
          <w:szCs w:val="22"/>
        </w:rPr>
      </w:pPr>
    </w:p>
    <w:tbl>
      <w:tblPr>
        <w:tblW w:w="8046" w:type="dxa"/>
        <w:tblLayout w:type="fixed"/>
        <w:tblLook w:val="00BF"/>
      </w:tblPr>
      <w:tblGrid>
        <w:gridCol w:w="1181"/>
        <w:gridCol w:w="1845"/>
        <w:gridCol w:w="1760"/>
        <w:gridCol w:w="1276"/>
        <w:gridCol w:w="1984"/>
      </w:tblGrid>
      <w:tr w:rsidR="00B35461" w:rsidRPr="007708AF">
        <w:trPr>
          <w:trHeight w:val="577"/>
        </w:trPr>
        <w:tc>
          <w:tcPr>
            <w:tcW w:w="1181" w:type="dxa"/>
            <w:tcBorders>
              <w:top w:val="single" w:sz="4" w:space="0" w:color="auto"/>
              <w:left w:val="single" w:sz="4" w:space="0" w:color="auto"/>
              <w:bottom w:val="single" w:sz="4" w:space="0" w:color="auto"/>
              <w:right w:val="single" w:sz="4" w:space="0" w:color="auto"/>
            </w:tcBorders>
            <w:shd w:val="clear" w:color="auto" w:fill="1F497D"/>
          </w:tcPr>
          <w:p w:rsidR="00B35461" w:rsidRPr="007708AF" w:rsidRDefault="00B35461" w:rsidP="00B35461">
            <w:pPr>
              <w:spacing w:line="312" w:lineRule="auto"/>
              <w:jc w:val="both"/>
              <w:rPr>
                <w:b/>
                <w:color w:val="FFFFFF"/>
                <w:szCs w:val="22"/>
              </w:rPr>
            </w:pPr>
            <w:r w:rsidRPr="007708AF">
              <w:rPr>
                <w:b/>
                <w:color w:val="FFFFFF"/>
                <w:szCs w:val="22"/>
              </w:rPr>
              <w:t>Event window</w:t>
            </w:r>
          </w:p>
        </w:tc>
        <w:tc>
          <w:tcPr>
            <w:tcW w:w="1845" w:type="dxa"/>
            <w:tcBorders>
              <w:top w:val="single" w:sz="4" w:space="0" w:color="auto"/>
              <w:left w:val="single" w:sz="4" w:space="0" w:color="auto"/>
              <w:bottom w:val="single" w:sz="4" w:space="0" w:color="auto"/>
              <w:right w:val="single" w:sz="4" w:space="0" w:color="auto"/>
            </w:tcBorders>
            <w:shd w:val="clear" w:color="auto" w:fill="1F497D"/>
          </w:tcPr>
          <w:p w:rsidR="00B35461" w:rsidRPr="007708AF" w:rsidRDefault="00B35461" w:rsidP="00B35461">
            <w:pPr>
              <w:spacing w:line="312" w:lineRule="auto"/>
              <w:jc w:val="both"/>
              <w:rPr>
                <w:b/>
                <w:color w:val="FFFFFF"/>
                <w:szCs w:val="22"/>
              </w:rPr>
            </w:pPr>
            <w:r w:rsidRPr="007708AF">
              <w:rPr>
                <w:b/>
                <w:color w:val="FFFFFF"/>
                <w:szCs w:val="22"/>
              </w:rPr>
              <w:t>Voetbalclub</w:t>
            </w:r>
          </w:p>
        </w:tc>
        <w:tc>
          <w:tcPr>
            <w:tcW w:w="1760" w:type="dxa"/>
            <w:tcBorders>
              <w:top w:val="single" w:sz="4" w:space="0" w:color="auto"/>
              <w:left w:val="single" w:sz="4" w:space="0" w:color="auto"/>
              <w:bottom w:val="single" w:sz="4" w:space="0" w:color="auto"/>
              <w:right w:val="single" w:sz="4" w:space="0" w:color="auto"/>
            </w:tcBorders>
            <w:shd w:val="clear" w:color="auto" w:fill="1F497D"/>
          </w:tcPr>
          <w:p w:rsidR="00B35461" w:rsidRPr="007708AF" w:rsidRDefault="00B35461" w:rsidP="00B35461">
            <w:pPr>
              <w:spacing w:line="312" w:lineRule="auto"/>
              <w:jc w:val="both"/>
              <w:rPr>
                <w:b/>
                <w:color w:val="FFFFFF"/>
                <w:szCs w:val="22"/>
              </w:rPr>
            </w:pPr>
            <w:r w:rsidRPr="007708AF">
              <w:rPr>
                <w:b/>
                <w:color w:val="FFFFFF"/>
                <w:szCs w:val="22"/>
              </w:rPr>
              <w:t>Mean CAR</w:t>
            </w:r>
          </w:p>
        </w:tc>
        <w:tc>
          <w:tcPr>
            <w:tcW w:w="1276" w:type="dxa"/>
            <w:tcBorders>
              <w:top w:val="single" w:sz="4" w:space="0" w:color="auto"/>
              <w:left w:val="single" w:sz="4" w:space="0" w:color="auto"/>
              <w:bottom w:val="single" w:sz="4" w:space="0" w:color="auto"/>
              <w:right w:val="single" w:sz="4" w:space="0" w:color="auto"/>
            </w:tcBorders>
            <w:shd w:val="clear" w:color="auto" w:fill="1F497D"/>
          </w:tcPr>
          <w:p w:rsidR="00B35461" w:rsidRPr="007708AF" w:rsidRDefault="00B35461" w:rsidP="00B35461">
            <w:pPr>
              <w:spacing w:line="312" w:lineRule="auto"/>
              <w:jc w:val="both"/>
              <w:rPr>
                <w:b/>
                <w:color w:val="FFFFFF"/>
                <w:szCs w:val="22"/>
              </w:rPr>
            </w:pPr>
            <w:r w:rsidRPr="007708AF">
              <w:rPr>
                <w:b/>
                <w:color w:val="FFFFFF"/>
                <w:szCs w:val="22"/>
              </w:rPr>
              <w:t>T-waarde</w:t>
            </w:r>
          </w:p>
        </w:tc>
        <w:tc>
          <w:tcPr>
            <w:tcW w:w="1984" w:type="dxa"/>
            <w:tcBorders>
              <w:top w:val="single" w:sz="4" w:space="0" w:color="auto"/>
              <w:left w:val="single" w:sz="4" w:space="0" w:color="auto"/>
              <w:bottom w:val="single" w:sz="4" w:space="0" w:color="auto"/>
              <w:right w:val="single" w:sz="4" w:space="0" w:color="auto"/>
            </w:tcBorders>
            <w:shd w:val="clear" w:color="auto" w:fill="1F497D"/>
            <w:vAlign w:val="center"/>
          </w:tcPr>
          <w:p w:rsidR="00B35461" w:rsidRPr="007708AF" w:rsidRDefault="00B35461" w:rsidP="00B35461">
            <w:pPr>
              <w:spacing w:line="312" w:lineRule="auto"/>
              <w:jc w:val="center"/>
              <w:rPr>
                <w:b/>
                <w:color w:val="FFFFFF"/>
                <w:szCs w:val="22"/>
              </w:rPr>
            </w:pPr>
            <w:r>
              <w:rPr>
                <w:b/>
                <w:color w:val="FFFFFF"/>
              </w:rPr>
              <w:t>Aantal announcements</w:t>
            </w:r>
          </w:p>
        </w:tc>
      </w:tr>
      <w:tr w:rsidR="00B35461" w:rsidRPr="007708AF">
        <w:trPr>
          <w:trHeight w:val="265"/>
        </w:trPr>
        <w:tc>
          <w:tcPr>
            <w:tcW w:w="1181" w:type="dxa"/>
            <w:tcBorders>
              <w:top w:val="single" w:sz="4" w:space="0" w:color="auto"/>
            </w:tcBorders>
            <w:shd w:val="clear" w:color="auto" w:fill="C6D9F1"/>
          </w:tcPr>
          <w:p w:rsidR="00B35461" w:rsidRPr="007708AF" w:rsidRDefault="00B35461" w:rsidP="00B35461">
            <w:pPr>
              <w:spacing w:line="312" w:lineRule="auto"/>
              <w:jc w:val="both"/>
              <w:rPr>
                <w:b/>
                <w:szCs w:val="22"/>
              </w:rPr>
            </w:pPr>
            <w:r w:rsidRPr="007708AF">
              <w:rPr>
                <w:b/>
                <w:szCs w:val="22"/>
              </w:rPr>
              <w:t>(-1,1)</w:t>
            </w:r>
          </w:p>
        </w:tc>
        <w:tc>
          <w:tcPr>
            <w:tcW w:w="1845" w:type="dxa"/>
            <w:tcBorders>
              <w:top w:val="single" w:sz="4" w:space="0" w:color="auto"/>
            </w:tcBorders>
            <w:shd w:val="clear" w:color="auto" w:fill="C6D9F1"/>
          </w:tcPr>
          <w:p w:rsidR="00B35461" w:rsidRPr="00F04D87" w:rsidRDefault="00B35461" w:rsidP="00B35461">
            <w:r w:rsidRPr="00F04D87">
              <w:t>AFC Ajax</w:t>
            </w:r>
          </w:p>
        </w:tc>
        <w:tc>
          <w:tcPr>
            <w:tcW w:w="1760" w:type="dxa"/>
            <w:tcBorders>
              <w:top w:val="single" w:sz="4" w:space="0" w:color="auto"/>
            </w:tcBorders>
            <w:shd w:val="clear" w:color="auto" w:fill="C6D9F1"/>
          </w:tcPr>
          <w:p w:rsidR="00B35461" w:rsidRPr="007708AF" w:rsidRDefault="00B35461" w:rsidP="00B35461">
            <w:pPr>
              <w:jc w:val="center"/>
              <w:rPr>
                <w:szCs w:val="20"/>
                <w:lang w:eastAsia="nl-NL"/>
              </w:rPr>
            </w:pPr>
            <w:r>
              <w:rPr>
                <w:szCs w:val="20"/>
                <w:lang w:eastAsia="nl-NL"/>
              </w:rPr>
              <w:t>-0.0003</w:t>
            </w:r>
          </w:p>
        </w:tc>
        <w:tc>
          <w:tcPr>
            <w:tcW w:w="1276" w:type="dxa"/>
            <w:tcBorders>
              <w:top w:val="single" w:sz="4" w:space="0" w:color="auto"/>
            </w:tcBorders>
            <w:shd w:val="clear" w:color="auto" w:fill="C6D9F1"/>
          </w:tcPr>
          <w:p w:rsidR="00B35461" w:rsidRPr="007708AF" w:rsidRDefault="00B35461" w:rsidP="00B35461">
            <w:pPr>
              <w:spacing w:line="312" w:lineRule="auto"/>
              <w:jc w:val="both"/>
              <w:rPr>
                <w:szCs w:val="22"/>
              </w:rPr>
            </w:pPr>
            <w:r>
              <w:rPr>
                <w:szCs w:val="22"/>
              </w:rPr>
              <w:t>-0,</w:t>
            </w:r>
            <w:r w:rsidRPr="007708AF">
              <w:rPr>
                <w:szCs w:val="22"/>
              </w:rPr>
              <w:t>057</w:t>
            </w:r>
          </w:p>
        </w:tc>
        <w:tc>
          <w:tcPr>
            <w:tcW w:w="1984" w:type="dxa"/>
            <w:tcBorders>
              <w:top w:val="single" w:sz="4" w:space="0" w:color="auto"/>
            </w:tcBorders>
            <w:shd w:val="clear" w:color="auto" w:fill="C6D9F1"/>
            <w:vAlign w:val="center"/>
          </w:tcPr>
          <w:p w:rsidR="00B35461" w:rsidRPr="007708AF" w:rsidRDefault="00B35461" w:rsidP="00B35461">
            <w:pPr>
              <w:spacing w:line="312" w:lineRule="auto"/>
              <w:jc w:val="center"/>
              <w:rPr>
                <w:szCs w:val="22"/>
              </w:rPr>
            </w:pPr>
            <w:r w:rsidRPr="007708AF">
              <w:rPr>
                <w:szCs w:val="22"/>
              </w:rPr>
              <w:t>18</w:t>
            </w:r>
          </w:p>
        </w:tc>
      </w:tr>
      <w:tr w:rsidR="00B35461" w:rsidRPr="007708AF">
        <w:trPr>
          <w:trHeight w:val="281"/>
        </w:trPr>
        <w:tc>
          <w:tcPr>
            <w:tcW w:w="1181" w:type="dxa"/>
            <w:shd w:val="clear" w:color="auto" w:fill="DBE5F1"/>
          </w:tcPr>
          <w:p w:rsidR="00B35461" w:rsidRPr="007708AF" w:rsidRDefault="00B35461" w:rsidP="00B35461">
            <w:pPr>
              <w:spacing w:line="312" w:lineRule="auto"/>
              <w:jc w:val="both"/>
              <w:rPr>
                <w:b/>
                <w:szCs w:val="22"/>
              </w:rPr>
            </w:pPr>
          </w:p>
        </w:tc>
        <w:tc>
          <w:tcPr>
            <w:tcW w:w="1845" w:type="dxa"/>
            <w:shd w:val="clear" w:color="auto" w:fill="DBE5F1"/>
          </w:tcPr>
          <w:p w:rsidR="00B35461" w:rsidRPr="00F04D87" w:rsidRDefault="00B35461" w:rsidP="00B35461">
            <w:r w:rsidRPr="00F04D87">
              <w:t>AS Roma</w:t>
            </w:r>
          </w:p>
        </w:tc>
        <w:tc>
          <w:tcPr>
            <w:tcW w:w="1760" w:type="dxa"/>
            <w:shd w:val="clear" w:color="auto" w:fill="DBE5F1"/>
          </w:tcPr>
          <w:p w:rsidR="00B35461" w:rsidRPr="007708AF" w:rsidRDefault="00B35461" w:rsidP="00B35461">
            <w:pPr>
              <w:jc w:val="center"/>
              <w:rPr>
                <w:szCs w:val="20"/>
                <w:lang w:eastAsia="nl-NL"/>
              </w:rPr>
            </w:pPr>
            <w:r>
              <w:rPr>
                <w:szCs w:val="20"/>
                <w:lang w:eastAsia="nl-NL"/>
              </w:rPr>
              <w:t>0,0058</w:t>
            </w:r>
          </w:p>
        </w:tc>
        <w:tc>
          <w:tcPr>
            <w:tcW w:w="1276" w:type="dxa"/>
            <w:shd w:val="clear" w:color="auto" w:fill="DBE5F1"/>
          </w:tcPr>
          <w:p w:rsidR="00B35461" w:rsidRPr="007708AF" w:rsidRDefault="00B35461" w:rsidP="00B35461">
            <w:pPr>
              <w:spacing w:line="312" w:lineRule="auto"/>
              <w:jc w:val="both"/>
              <w:rPr>
                <w:szCs w:val="22"/>
              </w:rPr>
            </w:pPr>
            <w:r>
              <w:rPr>
                <w:szCs w:val="22"/>
              </w:rPr>
              <w:t>0,</w:t>
            </w:r>
            <w:r w:rsidRPr="007708AF">
              <w:rPr>
                <w:szCs w:val="22"/>
              </w:rPr>
              <w:t>932</w:t>
            </w:r>
          </w:p>
        </w:tc>
        <w:tc>
          <w:tcPr>
            <w:tcW w:w="1984" w:type="dxa"/>
            <w:shd w:val="clear" w:color="auto" w:fill="DBE5F1"/>
            <w:vAlign w:val="center"/>
          </w:tcPr>
          <w:p w:rsidR="00B35461" w:rsidRPr="007708AF" w:rsidRDefault="00B35461" w:rsidP="00B35461">
            <w:pPr>
              <w:spacing w:line="312" w:lineRule="auto"/>
              <w:jc w:val="center"/>
              <w:rPr>
                <w:szCs w:val="22"/>
              </w:rPr>
            </w:pPr>
            <w:r w:rsidRPr="007708AF">
              <w:rPr>
                <w:szCs w:val="22"/>
              </w:rPr>
              <w:t>19</w:t>
            </w:r>
          </w:p>
        </w:tc>
      </w:tr>
      <w:tr w:rsidR="00B35461" w:rsidRPr="007708AF">
        <w:trPr>
          <w:trHeight w:val="438"/>
        </w:trPr>
        <w:tc>
          <w:tcPr>
            <w:tcW w:w="1181" w:type="dxa"/>
            <w:shd w:val="clear" w:color="auto" w:fill="C6D9F1"/>
          </w:tcPr>
          <w:p w:rsidR="00B35461" w:rsidRPr="007708AF" w:rsidRDefault="00B35461" w:rsidP="00B35461">
            <w:pPr>
              <w:spacing w:line="312" w:lineRule="auto"/>
              <w:jc w:val="both"/>
              <w:rPr>
                <w:b/>
                <w:szCs w:val="22"/>
              </w:rPr>
            </w:pPr>
          </w:p>
        </w:tc>
        <w:tc>
          <w:tcPr>
            <w:tcW w:w="1845" w:type="dxa"/>
            <w:shd w:val="clear" w:color="auto" w:fill="C6D9F1"/>
          </w:tcPr>
          <w:p w:rsidR="00B35461" w:rsidRPr="00F04D87" w:rsidRDefault="00B35461" w:rsidP="00B35461">
            <w:r w:rsidRPr="00F04D87">
              <w:t>Borussia Dortmund</w:t>
            </w:r>
          </w:p>
        </w:tc>
        <w:tc>
          <w:tcPr>
            <w:tcW w:w="1760" w:type="dxa"/>
            <w:shd w:val="clear" w:color="auto" w:fill="C6D9F1"/>
          </w:tcPr>
          <w:p w:rsidR="00B35461" w:rsidRPr="007708AF" w:rsidRDefault="00B35461" w:rsidP="00B35461">
            <w:pPr>
              <w:jc w:val="center"/>
              <w:rPr>
                <w:szCs w:val="20"/>
                <w:lang w:eastAsia="nl-NL"/>
              </w:rPr>
            </w:pPr>
            <w:r>
              <w:rPr>
                <w:szCs w:val="20"/>
                <w:lang w:eastAsia="nl-NL"/>
              </w:rPr>
              <w:t>-0,</w:t>
            </w:r>
            <w:r w:rsidRPr="007708AF">
              <w:rPr>
                <w:szCs w:val="20"/>
                <w:lang w:eastAsia="nl-NL"/>
              </w:rPr>
              <w:t>008</w:t>
            </w:r>
            <w:r>
              <w:rPr>
                <w:szCs w:val="20"/>
                <w:lang w:eastAsia="nl-NL"/>
              </w:rPr>
              <w:t>1</w:t>
            </w:r>
          </w:p>
        </w:tc>
        <w:tc>
          <w:tcPr>
            <w:tcW w:w="1276" w:type="dxa"/>
            <w:shd w:val="clear" w:color="auto" w:fill="C6D9F1"/>
          </w:tcPr>
          <w:p w:rsidR="00B35461" w:rsidRPr="007708AF" w:rsidRDefault="00B35461" w:rsidP="00B35461">
            <w:pPr>
              <w:spacing w:line="312" w:lineRule="auto"/>
              <w:jc w:val="both"/>
              <w:rPr>
                <w:szCs w:val="22"/>
              </w:rPr>
            </w:pPr>
            <w:r>
              <w:rPr>
                <w:szCs w:val="22"/>
              </w:rPr>
              <w:t>-0,</w:t>
            </w:r>
            <w:r w:rsidRPr="007708AF">
              <w:rPr>
                <w:szCs w:val="22"/>
              </w:rPr>
              <w:t>499</w:t>
            </w:r>
          </w:p>
        </w:tc>
        <w:tc>
          <w:tcPr>
            <w:tcW w:w="1984" w:type="dxa"/>
            <w:shd w:val="clear" w:color="auto" w:fill="C6D9F1"/>
            <w:vAlign w:val="center"/>
          </w:tcPr>
          <w:p w:rsidR="00B35461" w:rsidRPr="007708AF" w:rsidRDefault="00B35461" w:rsidP="00B35461">
            <w:pPr>
              <w:spacing w:line="312" w:lineRule="auto"/>
              <w:jc w:val="center"/>
              <w:rPr>
                <w:szCs w:val="22"/>
              </w:rPr>
            </w:pPr>
            <w:r w:rsidRPr="007708AF">
              <w:rPr>
                <w:szCs w:val="22"/>
              </w:rPr>
              <w:t>6</w:t>
            </w:r>
          </w:p>
        </w:tc>
      </w:tr>
      <w:tr w:rsidR="00B35461" w:rsidRPr="007708AF">
        <w:trPr>
          <w:trHeight w:val="281"/>
        </w:trPr>
        <w:tc>
          <w:tcPr>
            <w:tcW w:w="1181" w:type="dxa"/>
            <w:shd w:val="clear" w:color="auto" w:fill="DBE5F1"/>
          </w:tcPr>
          <w:p w:rsidR="00B35461" w:rsidRPr="007708AF" w:rsidRDefault="00B35461" w:rsidP="00B35461">
            <w:pPr>
              <w:spacing w:line="312" w:lineRule="auto"/>
              <w:jc w:val="both"/>
              <w:rPr>
                <w:b/>
                <w:szCs w:val="22"/>
              </w:rPr>
            </w:pPr>
          </w:p>
        </w:tc>
        <w:tc>
          <w:tcPr>
            <w:tcW w:w="1845" w:type="dxa"/>
            <w:shd w:val="clear" w:color="auto" w:fill="DBE5F1"/>
          </w:tcPr>
          <w:p w:rsidR="00B35461" w:rsidRPr="00F04D87" w:rsidRDefault="00B35461" w:rsidP="00B35461">
            <w:r w:rsidRPr="007708AF">
              <w:rPr>
                <w:szCs w:val="22"/>
              </w:rPr>
              <w:t>Celtic</w:t>
            </w:r>
          </w:p>
        </w:tc>
        <w:tc>
          <w:tcPr>
            <w:tcW w:w="1760" w:type="dxa"/>
            <w:shd w:val="clear" w:color="auto" w:fill="DBE5F1"/>
          </w:tcPr>
          <w:p w:rsidR="00B35461" w:rsidRPr="007708AF" w:rsidRDefault="00B35461" w:rsidP="00B35461">
            <w:pPr>
              <w:jc w:val="center"/>
              <w:rPr>
                <w:szCs w:val="20"/>
                <w:lang w:eastAsia="nl-NL"/>
              </w:rPr>
            </w:pPr>
            <w:r>
              <w:rPr>
                <w:szCs w:val="20"/>
                <w:lang w:eastAsia="nl-NL"/>
              </w:rPr>
              <w:t>0,</w:t>
            </w:r>
            <w:r w:rsidRPr="007708AF">
              <w:rPr>
                <w:szCs w:val="20"/>
                <w:lang w:eastAsia="nl-NL"/>
              </w:rPr>
              <w:t>000</w:t>
            </w:r>
            <w:r>
              <w:rPr>
                <w:szCs w:val="20"/>
                <w:lang w:eastAsia="nl-NL"/>
              </w:rPr>
              <w:t>5</w:t>
            </w:r>
          </w:p>
        </w:tc>
        <w:tc>
          <w:tcPr>
            <w:tcW w:w="1276" w:type="dxa"/>
            <w:shd w:val="clear" w:color="auto" w:fill="DBE5F1"/>
          </w:tcPr>
          <w:p w:rsidR="00B35461" w:rsidRPr="007708AF" w:rsidRDefault="00B35461" w:rsidP="00B35461">
            <w:pPr>
              <w:spacing w:line="312" w:lineRule="auto"/>
              <w:jc w:val="both"/>
              <w:rPr>
                <w:szCs w:val="22"/>
              </w:rPr>
            </w:pPr>
            <w:r>
              <w:rPr>
                <w:szCs w:val="22"/>
              </w:rPr>
              <w:t>0,</w:t>
            </w:r>
            <w:r w:rsidRPr="007708AF">
              <w:rPr>
                <w:szCs w:val="22"/>
              </w:rPr>
              <w:t>105</w:t>
            </w:r>
          </w:p>
        </w:tc>
        <w:tc>
          <w:tcPr>
            <w:tcW w:w="1984" w:type="dxa"/>
            <w:shd w:val="clear" w:color="auto" w:fill="DBE5F1"/>
            <w:vAlign w:val="center"/>
          </w:tcPr>
          <w:p w:rsidR="00B35461" w:rsidRPr="007708AF" w:rsidRDefault="00B35461" w:rsidP="00B35461">
            <w:pPr>
              <w:spacing w:line="312" w:lineRule="auto"/>
              <w:jc w:val="center"/>
              <w:rPr>
                <w:szCs w:val="22"/>
              </w:rPr>
            </w:pPr>
            <w:r w:rsidRPr="007708AF">
              <w:rPr>
                <w:szCs w:val="22"/>
              </w:rPr>
              <w:t>2</w:t>
            </w:r>
          </w:p>
        </w:tc>
      </w:tr>
      <w:tr w:rsidR="00B35461" w:rsidRPr="007708AF">
        <w:trPr>
          <w:trHeight w:val="421"/>
        </w:trPr>
        <w:tc>
          <w:tcPr>
            <w:tcW w:w="1181" w:type="dxa"/>
            <w:shd w:val="clear" w:color="auto" w:fill="C6D9F1"/>
          </w:tcPr>
          <w:p w:rsidR="00B35461" w:rsidRPr="007708AF" w:rsidRDefault="00B35461" w:rsidP="00B35461">
            <w:pPr>
              <w:spacing w:line="312" w:lineRule="auto"/>
              <w:jc w:val="both"/>
              <w:rPr>
                <w:b/>
                <w:szCs w:val="22"/>
              </w:rPr>
            </w:pPr>
          </w:p>
        </w:tc>
        <w:tc>
          <w:tcPr>
            <w:tcW w:w="1845" w:type="dxa"/>
            <w:shd w:val="clear" w:color="auto" w:fill="C6D9F1"/>
          </w:tcPr>
          <w:p w:rsidR="00B35461" w:rsidRPr="00F04D87" w:rsidRDefault="00B35461" w:rsidP="00B35461">
            <w:r w:rsidRPr="007708AF">
              <w:rPr>
                <w:szCs w:val="22"/>
              </w:rPr>
              <w:t>Fenerbahce SK</w:t>
            </w:r>
          </w:p>
        </w:tc>
        <w:tc>
          <w:tcPr>
            <w:tcW w:w="1760" w:type="dxa"/>
            <w:shd w:val="clear" w:color="auto" w:fill="C6D9F1"/>
          </w:tcPr>
          <w:p w:rsidR="00B35461" w:rsidRPr="007708AF" w:rsidRDefault="00B35461" w:rsidP="00B35461">
            <w:pPr>
              <w:jc w:val="center"/>
              <w:rPr>
                <w:szCs w:val="20"/>
                <w:lang w:eastAsia="nl-NL"/>
              </w:rPr>
            </w:pPr>
            <w:r>
              <w:rPr>
                <w:szCs w:val="20"/>
                <w:lang w:eastAsia="nl-NL"/>
              </w:rPr>
              <w:t>-0,</w:t>
            </w:r>
            <w:r w:rsidRPr="007708AF">
              <w:rPr>
                <w:szCs w:val="20"/>
                <w:lang w:eastAsia="nl-NL"/>
              </w:rPr>
              <w:t>0444</w:t>
            </w:r>
          </w:p>
        </w:tc>
        <w:tc>
          <w:tcPr>
            <w:tcW w:w="1276" w:type="dxa"/>
            <w:shd w:val="clear" w:color="auto" w:fill="C6D9F1"/>
          </w:tcPr>
          <w:p w:rsidR="00B35461" w:rsidRPr="007708AF" w:rsidRDefault="00B35461" w:rsidP="00B35461">
            <w:pPr>
              <w:spacing w:line="312" w:lineRule="auto"/>
              <w:jc w:val="both"/>
              <w:rPr>
                <w:szCs w:val="22"/>
              </w:rPr>
            </w:pPr>
            <w:r>
              <w:rPr>
                <w:szCs w:val="22"/>
              </w:rPr>
              <w:t>-2,</w:t>
            </w:r>
            <w:r w:rsidRPr="007708AF">
              <w:rPr>
                <w:szCs w:val="22"/>
              </w:rPr>
              <w:t>248**</w:t>
            </w:r>
          </w:p>
        </w:tc>
        <w:tc>
          <w:tcPr>
            <w:tcW w:w="1984" w:type="dxa"/>
            <w:shd w:val="clear" w:color="auto" w:fill="C6D9F1"/>
            <w:vAlign w:val="center"/>
          </w:tcPr>
          <w:p w:rsidR="00B35461" w:rsidRPr="007708AF" w:rsidRDefault="00B35461" w:rsidP="00B35461">
            <w:pPr>
              <w:spacing w:line="312" w:lineRule="auto"/>
              <w:jc w:val="center"/>
              <w:rPr>
                <w:szCs w:val="22"/>
              </w:rPr>
            </w:pPr>
            <w:r w:rsidRPr="007708AF">
              <w:rPr>
                <w:szCs w:val="22"/>
              </w:rPr>
              <w:t>6</w:t>
            </w:r>
          </w:p>
        </w:tc>
      </w:tr>
      <w:tr w:rsidR="00B35461" w:rsidRPr="007708AF">
        <w:trPr>
          <w:trHeight w:val="281"/>
        </w:trPr>
        <w:tc>
          <w:tcPr>
            <w:tcW w:w="1181" w:type="dxa"/>
            <w:shd w:val="clear" w:color="auto" w:fill="DBE5F1"/>
          </w:tcPr>
          <w:p w:rsidR="00B35461" w:rsidRPr="007708AF" w:rsidRDefault="00B35461" w:rsidP="00B35461">
            <w:pPr>
              <w:spacing w:line="312" w:lineRule="auto"/>
              <w:jc w:val="both"/>
              <w:rPr>
                <w:b/>
                <w:szCs w:val="22"/>
              </w:rPr>
            </w:pPr>
          </w:p>
        </w:tc>
        <w:tc>
          <w:tcPr>
            <w:tcW w:w="1845" w:type="dxa"/>
            <w:shd w:val="clear" w:color="auto" w:fill="DBE5F1"/>
          </w:tcPr>
          <w:p w:rsidR="00B35461" w:rsidRPr="00F04D87" w:rsidRDefault="00B35461" w:rsidP="00B35461">
            <w:r w:rsidRPr="007708AF">
              <w:rPr>
                <w:szCs w:val="22"/>
              </w:rPr>
              <w:t>FC Porto</w:t>
            </w:r>
          </w:p>
        </w:tc>
        <w:tc>
          <w:tcPr>
            <w:tcW w:w="1760" w:type="dxa"/>
            <w:shd w:val="clear" w:color="auto" w:fill="DBE5F1"/>
          </w:tcPr>
          <w:p w:rsidR="00B35461" w:rsidRPr="007708AF" w:rsidRDefault="00B35461" w:rsidP="00B35461">
            <w:pPr>
              <w:jc w:val="center"/>
              <w:rPr>
                <w:szCs w:val="20"/>
                <w:lang w:eastAsia="nl-NL"/>
              </w:rPr>
            </w:pPr>
            <w:r>
              <w:rPr>
                <w:szCs w:val="20"/>
                <w:lang w:eastAsia="nl-NL"/>
              </w:rPr>
              <w:t>-0,</w:t>
            </w:r>
            <w:r w:rsidRPr="007708AF">
              <w:rPr>
                <w:szCs w:val="20"/>
                <w:lang w:eastAsia="nl-NL"/>
              </w:rPr>
              <w:t>0040</w:t>
            </w:r>
          </w:p>
        </w:tc>
        <w:tc>
          <w:tcPr>
            <w:tcW w:w="1276" w:type="dxa"/>
            <w:shd w:val="clear" w:color="auto" w:fill="DBE5F1"/>
          </w:tcPr>
          <w:p w:rsidR="00B35461" w:rsidRPr="007708AF" w:rsidRDefault="00B35461" w:rsidP="00B35461">
            <w:pPr>
              <w:spacing w:line="312" w:lineRule="auto"/>
              <w:jc w:val="both"/>
              <w:rPr>
                <w:szCs w:val="22"/>
              </w:rPr>
            </w:pPr>
            <w:r>
              <w:rPr>
                <w:szCs w:val="22"/>
              </w:rPr>
              <w:t>-2,</w:t>
            </w:r>
            <w:r w:rsidRPr="007708AF">
              <w:rPr>
                <w:szCs w:val="22"/>
              </w:rPr>
              <w:t>005**</w:t>
            </w:r>
          </w:p>
        </w:tc>
        <w:tc>
          <w:tcPr>
            <w:tcW w:w="1984" w:type="dxa"/>
            <w:shd w:val="clear" w:color="auto" w:fill="DBE5F1"/>
            <w:vAlign w:val="center"/>
          </w:tcPr>
          <w:p w:rsidR="00B35461" w:rsidRPr="007708AF" w:rsidRDefault="00B35461" w:rsidP="00B35461">
            <w:pPr>
              <w:spacing w:line="312" w:lineRule="auto"/>
              <w:jc w:val="center"/>
              <w:rPr>
                <w:szCs w:val="22"/>
              </w:rPr>
            </w:pPr>
            <w:r w:rsidRPr="007708AF">
              <w:rPr>
                <w:szCs w:val="22"/>
              </w:rPr>
              <w:t>29</w:t>
            </w:r>
          </w:p>
        </w:tc>
      </w:tr>
      <w:tr w:rsidR="00B35461" w:rsidRPr="007708AF">
        <w:trPr>
          <w:trHeight w:val="438"/>
        </w:trPr>
        <w:tc>
          <w:tcPr>
            <w:tcW w:w="1181" w:type="dxa"/>
            <w:shd w:val="clear" w:color="auto" w:fill="C6D9F1"/>
          </w:tcPr>
          <w:p w:rsidR="00B35461" w:rsidRPr="007708AF" w:rsidRDefault="00B35461" w:rsidP="00B35461">
            <w:pPr>
              <w:spacing w:line="312" w:lineRule="auto"/>
              <w:jc w:val="both"/>
              <w:rPr>
                <w:b/>
                <w:szCs w:val="22"/>
              </w:rPr>
            </w:pPr>
          </w:p>
        </w:tc>
        <w:tc>
          <w:tcPr>
            <w:tcW w:w="1845" w:type="dxa"/>
            <w:shd w:val="clear" w:color="auto" w:fill="C6D9F1"/>
          </w:tcPr>
          <w:p w:rsidR="00B35461" w:rsidRPr="00F04D87" w:rsidRDefault="00B35461" w:rsidP="00B35461">
            <w:r w:rsidRPr="007708AF">
              <w:rPr>
                <w:szCs w:val="22"/>
              </w:rPr>
              <w:t>Galatasaray SK</w:t>
            </w:r>
          </w:p>
        </w:tc>
        <w:tc>
          <w:tcPr>
            <w:tcW w:w="1760" w:type="dxa"/>
            <w:shd w:val="clear" w:color="auto" w:fill="C6D9F1"/>
          </w:tcPr>
          <w:p w:rsidR="00B35461" w:rsidRPr="007708AF" w:rsidRDefault="00B35461" w:rsidP="00B35461">
            <w:pPr>
              <w:jc w:val="center"/>
              <w:rPr>
                <w:szCs w:val="20"/>
                <w:lang w:eastAsia="nl-NL"/>
              </w:rPr>
            </w:pPr>
            <w:r>
              <w:rPr>
                <w:szCs w:val="20"/>
                <w:lang w:eastAsia="nl-NL"/>
              </w:rPr>
              <w:t>-0,</w:t>
            </w:r>
            <w:r w:rsidRPr="007708AF">
              <w:rPr>
                <w:szCs w:val="20"/>
                <w:lang w:eastAsia="nl-NL"/>
              </w:rPr>
              <w:t>032</w:t>
            </w:r>
            <w:r>
              <w:rPr>
                <w:szCs w:val="20"/>
                <w:lang w:eastAsia="nl-NL"/>
              </w:rPr>
              <w:t>8</w:t>
            </w:r>
          </w:p>
        </w:tc>
        <w:tc>
          <w:tcPr>
            <w:tcW w:w="1276" w:type="dxa"/>
            <w:shd w:val="clear" w:color="auto" w:fill="C6D9F1"/>
          </w:tcPr>
          <w:p w:rsidR="00B35461" w:rsidRPr="007708AF" w:rsidRDefault="00B35461" w:rsidP="00B35461">
            <w:pPr>
              <w:spacing w:line="312" w:lineRule="auto"/>
              <w:jc w:val="both"/>
              <w:rPr>
                <w:szCs w:val="22"/>
              </w:rPr>
            </w:pPr>
            <w:r>
              <w:rPr>
                <w:szCs w:val="22"/>
              </w:rPr>
              <w:t>-2,</w:t>
            </w:r>
            <w:r w:rsidRPr="007708AF">
              <w:rPr>
                <w:szCs w:val="22"/>
              </w:rPr>
              <w:t>232**</w:t>
            </w:r>
          </w:p>
        </w:tc>
        <w:tc>
          <w:tcPr>
            <w:tcW w:w="1984" w:type="dxa"/>
            <w:shd w:val="clear" w:color="auto" w:fill="C6D9F1"/>
            <w:vAlign w:val="center"/>
          </w:tcPr>
          <w:p w:rsidR="00B35461" w:rsidRPr="007708AF" w:rsidRDefault="00B35461" w:rsidP="00B35461">
            <w:pPr>
              <w:spacing w:line="312" w:lineRule="auto"/>
              <w:jc w:val="center"/>
              <w:rPr>
                <w:szCs w:val="22"/>
              </w:rPr>
            </w:pPr>
            <w:r w:rsidRPr="007708AF">
              <w:rPr>
                <w:szCs w:val="22"/>
              </w:rPr>
              <w:t>7</w:t>
            </w:r>
          </w:p>
        </w:tc>
      </w:tr>
      <w:tr w:rsidR="00B35461" w:rsidRPr="007708AF">
        <w:trPr>
          <w:trHeight w:val="265"/>
        </w:trPr>
        <w:tc>
          <w:tcPr>
            <w:tcW w:w="1181" w:type="dxa"/>
            <w:shd w:val="clear" w:color="auto" w:fill="DBE5F1"/>
          </w:tcPr>
          <w:p w:rsidR="00B35461" w:rsidRPr="007708AF" w:rsidRDefault="00B35461" w:rsidP="00B35461">
            <w:pPr>
              <w:spacing w:line="312" w:lineRule="auto"/>
              <w:jc w:val="both"/>
              <w:rPr>
                <w:b/>
                <w:szCs w:val="22"/>
              </w:rPr>
            </w:pPr>
          </w:p>
        </w:tc>
        <w:tc>
          <w:tcPr>
            <w:tcW w:w="1845" w:type="dxa"/>
            <w:shd w:val="clear" w:color="auto" w:fill="DBE5F1"/>
          </w:tcPr>
          <w:p w:rsidR="00B35461" w:rsidRPr="00F04D87" w:rsidRDefault="00B35461" w:rsidP="00B35461">
            <w:r w:rsidRPr="007708AF">
              <w:rPr>
                <w:szCs w:val="22"/>
              </w:rPr>
              <w:t>Juventus FC</w:t>
            </w:r>
          </w:p>
        </w:tc>
        <w:tc>
          <w:tcPr>
            <w:tcW w:w="1760" w:type="dxa"/>
            <w:shd w:val="clear" w:color="auto" w:fill="DBE5F1"/>
          </w:tcPr>
          <w:p w:rsidR="00B35461" w:rsidRPr="007708AF" w:rsidRDefault="00B35461" w:rsidP="00B35461">
            <w:pPr>
              <w:jc w:val="center"/>
              <w:rPr>
                <w:szCs w:val="20"/>
                <w:lang w:eastAsia="nl-NL"/>
              </w:rPr>
            </w:pPr>
            <w:r>
              <w:rPr>
                <w:szCs w:val="20"/>
                <w:lang w:eastAsia="nl-NL"/>
              </w:rPr>
              <w:t>0,</w:t>
            </w:r>
            <w:r w:rsidRPr="007708AF">
              <w:rPr>
                <w:szCs w:val="20"/>
                <w:lang w:eastAsia="nl-NL"/>
              </w:rPr>
              <w:t>0034</w:t>
            </w:r>
          </w:p>
        </w:tc>
        <w:tc>
          <w:tcPr>
            <w:tcW w:w="1276" w:type="dxa"/>
            <w:shd w:val="clear" w:color="auto" w:fill="DBE5F1"/>
          </w:tcPr>
          <w:p w:rsidR="00B35461" w:rsidRPr="007708AF" w:rsidRDefault="00B35461" w:rsidP="00B35461">
            <w:pPr>
              <w:spacing w:line="312" w:lineRule="auto"/>
              <w:jc w:val="both"/>
              <w:rPr>
                <w:szCs w:val="22"/>
              </w:rPr>
            </w:pPr>
            <w:r>
              <w:rPr>
                <w:szCs w:val="22"/>
              </w:rPr>
              <w:t>0,</w:t>
            </w:r>
            <w:r w:rsidRPr="007708AF">
              <w:rPr>
                <w:szCs w:val="22"/>
              </w:rPr>
              <w:t>734</w:t>
            </w:r>
          </w:p>
        </w:tc>
        <w:tc>
          <w:tcPr>
            <w:tcW w:w="1984" w:type="dxa"/>
            <w:shd w:val="clear" w:color="auto" w:fill="DBE5F1"/>
            <w:vAlign w:val="center"/>
          </w:tcPr>
          <w:p w:rsidR="00B35461" w:rsidRPr="007708AF" w:rsidRDefault="00B35461" w:rsidP="00B35461">
            <w:pPr>
              <w:spacing w:line="312" w:lineRule="auto"/>
              <w:jc w:val="center"/>
              <w:rPr>
                <w:szCs w:val="22"/>
              </w:rPr>
            </w:pPr>
            <w:r w:rsidRPr="007708AF">
              <w:rPr>
                <w:szCs w:val="22"/>
              </w:rPr>
              <w:t>20</w:t>
            </w:r>
          </w:p>
        </w:tc>
      </w:tr>
      <w:tr w:rsidR="00B35461" w:rsidRPr="007708AF">
        <w:trPr>
          <w:trHeight w:val="281"/>
        </w:trPr>
        <w:tc>
          <w:tcPr>
            <w:tcW w:w="1181" w:type="dxa"/>
            <w:shd w:val="clear" w:color="auto" w:fill="C6D9F1"/>
          </w:tcPr>
          <w:p w:rsidR="00B35461" w:rsidRPr="007708AF" w:rsidRDefault="00B35461" w:rsidP="00B35461">
            <w:pPr>
              <w:spacing w:line="312" w:lineRule="auto"/>
              <w:jc w:val="both"/>
              <w:rPr>
                <w:b/>
                <w:szCs w:val="22"/>
              </w:rPr>
            </w:pPr>
          </w:p>
        </w:tc>
        <w:tc>
          <w:tcPr>
            <w:tcW w:w="1845" w:type="dxa"/>
            <w:shd w:val="clear" w:color="auto" w:fill="C6D9F1"/>
          </w:tcPr>
          <w:p w:rsidR="00B35461" w:rsidRPr="00F04D87" w:rsidRDefault="00B35461" w:rsidP="00B35461">
            <w:r w:rsidRPr="007708AF">
              <w:rPr>
                <w:szCs w:val="22"/>
              </w:rPr>
              <w:t>SS Lazio</w:t>
            </w:r>
          </w:p>
        </w:tc>
        <w:tc>
          <w:tcPr>
            <w:tcW w:w="1760" w:type="dxa"/>
            <w:shd w:val="clear" w:color="auto" w:fill="C6D9F1"/>
          </w:tcPr>
          <w:p w:rsidR="00B35461" w:rsidRPr="007708AF" w:rsidRDefault="00B35461" w:rsidP="00B35461">
            <w:pPr>
              <w:jc w:val="center"/>
              <w:rPr>
                <w:szCs w:val="20"/>
                <w:lang w:eastAsia="nl-NL"/>
              </w:rPr>
            </w:pPr>
            <w:r>
              <w:rPr>
                <w:szCs w:val="20"/>
                <w:lang w:eastAsia="nl-NL"/>
              </w:rPr>
              <w:t>-0,</w:t>
            </w:r>
            <w:r w:rsidRPr="007708AF">
              <w:rPr>
                <w:szCs w:val="20"/>
                <w:lang w:eastAsia="nl-NL"/>
              </w:rPr>
              <w:t>0098</w:t>
            </w:r>
          </w:p>
        </w:tc>
        <w:tc>
          <w:tcPr>
            <w:tcW w:w="1276" w:type="dxa"/>
            <w:shd w:val="clear" w:color="auto" w:fill="C6D9F1"/>
          </w:tcPr>
          <w:p w:rsidR="00B35461" w:rsidRPr="007708AF" w:rsidRDefault="00B35461" w:rsidP="00B35461">
            <w:pPr>
              <w:spacing w:line="312" w:lineRule="auto"/>
              <w:jc w:val="both"/>
              <w:rPr>
                <w:szCs w:val="22"/>
              </w:rPr>
            </w:pPr>
            <w:r w:rsidRPr="007708AF">
              <w:rPr>
                <w:szCs w:val="22"/>
              </w:rPr>
              <w:t>-2</w:t>
            </w:r>
            <w:r>
              <w:rPr>
                <w:szCs w:val="22"/>
              </w:rPr>
              <w:t>,</w:t>
            </w:r>
            <w:r w:rsidRPr="007708AF">
              <w:rPr>
                <w:szCs w:val="22"/>
              </w:rPr>
              <w:t>893***</w:t>
            </w:r>
          </w:p>
        </w:tc>
        <w:tc>
          <w:tcPr>
            <w:tcW w:w="1984" w:type="dxa"/>
            <w:shd w:val="clear" w:color="auto" w:fill="C6D9F1"/>
            <w:vAlign w:val="center"/>
          </w:tcPr>
          <w:p w:rsidR="00B35461" w:rsidRPr="007708AF" w:rsidRDefault="00B35461" w:rsidP="00B35461">
            <w:pPr>
              <w:spacing w:line="312" w:lineRule="auto"/>
              <w:jc w:val="center"/>
              <w:rPr>
                <w:szCs w:val="22"/>
              </w:rPr>
            </w:pPr>
            <w:r w:rsidRPr="007708AF">
              <w:rPr>
                <w:szCs w:val="22"/>
              </w:rPr>
              <w:t>7</w:t>
            </w:r>
          </w:p>
        </w:tc>
      </w:tr>
      <w:tr w:rsidR="00B35461" w:rsidRPr="007708AF">
        <w:trPr>
          <w:trHeight w:val="438"/>
        </w:trPr>
        <w:tc>
          <w:tcPr>
            <w:tcW w:w="1181" w:type="dxa"/>
            <w:shd w:val="clear" w:color="auto" w:fill="DBE5F1"/>
          </w:tcPr>
          <w:p w:rsidR="00B35461" w:rsidRPr="007708AF" w:rsidRDefault="00B35461" w:rsidP="00B35461">
            <w:pPr>
              <w:spacing w:line="312" w:lineRule="auto"/>
              <w:jc w:val="both"/>
              <w:rPr>
                <w:b/>
                <w:szCs w:val="22"/>
              </w:rPr>
            </w:pPr>
          </w:p>
        </w:tc>
        <w:tc>
          <w:tcPr>
            <w:tcW w:w="1845" w:type="dxa"/>
            <w:shd w:val="clear" w:color="auto" w:fill="DBE5F1"/>
          </w:tcPr>
          <w:p w:rsidR="00B35461" w:rsidRPr="00F04D87" w:rsidRDefault="00B35461" w:rsidP="00B35461">
            <w:r w:rsidRPr="007708AF">
              <w:rPr>
                <w:szCs w:val="22"/>
              </w:rPr>
              <w:t>Olympique Lyon</w:t>
            </w:r>
          </w:p>
        </w:tc>
        <w:tc>
          <w:tcPr>
            <w:tcW w:w="1760" w:type="dxa"/>
            <w:shd w:val="clear" w:color="auto" w:fill="DBE5F1"/>
          </w:tcPr>
          <w:p w:rsidR="00B35461" w:rsidRPr="007708AF" w:rsidRDefault="00B35461" w:rsidP="00B35461">
            <w:pPr>
              <w:jc w:val="center"/>
              <w:rPr>
                <w:szCs w:val="20"/>
                <w:lang w:eastAsia="nl-NL"/>
              </w:rPr>
            </w:pPr>
            <w:r>
              <w:rPr>
                <w:szCs w:val="20"/>
                <w:lang w:eastAsia="nl-NL"/>
              </w:rPr>
              <w:t>-0,0077</w:t>
            </w:r>
          </w:p>
        </w:tc>
        <w:tc>
          <w:tcPr>
            <w:tcW w:w="1276" w:type="dxa"/>
            <w:shd w:val="clear" w:color="auto" w:fill="DBE5F1"/>
          </w:tcPr>
          <w:p w:rsidR="00B35461" w:rsidRPr="007708AF" w:rsidRDefault="00B35461" w:rsidP="00B35461">
            <w:pPr>
              <w:spacing w:line="312" w:lineRule="auto"/>
              <w:jc w:val="both"/>
              <w:rPr>
                <w:szCs w:val="22"/>
              </w:rPr>
            </w:pPr>
            <w:r>
              <w:rPr>
                <w:szCs w:val="22"/>
              </w:rPr>
              <w:t>-1,</w:t>
            </w:r>
            <w:r w:rsidRPr="007708AF">
              <w:rPr>
                <w:szCs w:val="22"/>
              </w:rPr>
              <w:t>556</w:t>
            </w:r>
          </w:p>
        </w:tc>
        <w:tc>
          <w:tcPr>
            <w:tcW w:w="1984" w:type="dxa"/>
            <w:shd w:val="clear" w:color="auto" w:fill="DBE5F1"/>
            <w:vAlign w:val="center"/>
          </w:tcPr>
          <w:p w:rsidR="00B35461" w:rsidRPr="007708AF" w:rsidRDefault="00B35461" w:rsidP="00B35461">
            <w:pPr>
              <w:spacing w:line="312" w:lineRule="auto"/>
              <w:jc w:val="center"/>
              <w:rPr>
                <w:szCs w:val="22"/>
              </w:rPr>
            </w:pPr>
            <w:r w:rsidRPr="007708AF">
              <w:rPr>
                <w:szCs w:val="22"/>
              </w:rPr>
              <w:t>16</w:t>
            </w:r>
          </w:p>
        </w:tc>
      </w:tr>
      <w:tr w:rsidR="00B35461" w:rsidRPr="007708AF">
        <w:trPr>
          <w:trHeight w:val="281"/>
        </w:trPr>
        <w:tc>
          <w:tcPr>
            <w:tcW w:w="1181" w:type="dxa"/>
            <w:shd w:val="clear" w:color="auto" w:fill="C6D9F1"/>
          </w:tcPr>
          <w:p w:rsidR="00B35461" w:rsidRPr="007708AF" w:rsidRDefault="00B35461" w:rsidP="00B35461">
            <w:pPr>
              <w:spacing w:line="312" w:lineRule="auto"/>
              <w:jc w:val="both"/>
              <w:rPr>
                <w:b/>
                <w:szCs w:val="22"/>
              </w:rPr>
            </w:pPr>
          </w:p>
        </w:tc>
        <w:tc>
          <w:tcPr>
            <w:tcW w:w="1845" w:type="dxa"/>
            <w:shd w:val="clear" w:color="auto" w:fill="C6D9F1"/>
          </w:tcPr>
          <w:p w:rsidR="00B35461" w:rsidRPr="00F04D87" w:rsidRDefault="00B35461" w:rsidP="00B35461">
            <w:r w:rsidRPr="007708AF">
              <w:rPr>
                <w:szCs w:val="22"/>
              </w:rPr>
              <w:t>SL Benfica</w:t>
            </w:r>
          </w:p>
        </w:tc>
        <w:tc>
          <w:tcPr>
            <w:tcW w:w="1760" w:type="dxa"/>
            <w:shd w:val="clear" w:color="auto" w:fill="C6D9F1"/>
          </w:tcPr>
          <w:p w:rsidR="00B35461" w:rsidRPr="007708AF" w:rsidRDefault="00B35461" w:rsidP="00B35461">
            <w:pPr>
              <w:tabs>
                <w:tab w:val="center" w:pos="772"/>
                <w:tab w:val="right" w:pos="1544"/>
              </w:tabs>
              <w:rPr>
                <w:szCs w:val="20"/>
                <w:lang w:eastAsia="nl-NL"/>
              </w:rPr>
            </w:pPr>
            <w:r>
              <w:rPr>
                <w:szCs w:val="20"/>
                <w:lang w:eastAsia="nl-NL"/>
              </w:rPr>
              <w:tab/>
              <w:t>0,0084</w:t>
            </w:r>
          </w:p>
        </w:tc>
        <w:tc>
          <w:tcPr>
            <w:tcW w:w="1276" w:type="dxa"/>
            <w:shd w:val="clear" w:color="auto" w:fill="C6D9F1"/>
          </w:tcPr>
          <w:p w:rsidR="00B35461" w:rsidRPr="007708AF" w:rsidRDefault="00B35461" w:rsidP="00B35461">
            <w:pPr>
              <w:spacing w:line="312" w:lineRule="auto"/>
              <w:jc w:val="both"/>
              <w:rPr>
                <w:szCs w:val="22"/>
              </w:rPr>
            </w:pPr>
            <w:r>
              <w:rPr>
                <w:szCs w:val="22"/>
              </w:rPr>
              <w:t>0,</w:t>
            </w:r>
            <w:r w:rsidRPr="007708AF">
              <w:rPr>
                <w:szCs w:val="22"/>
              </w:rPr>
              <w:t>587</w:t>
            </w:r>
          </w:p>
        </w:tc>
        <w:tc>
          <w:tcPr>
            <w:tcW w:w="1984" w:type="dxa"/>
            <w:shd w:val="clear" w:color="auto" w:fill="C6D9F1"/>
            <w:vAlign w:val="center"/>
          </w:tcPr>
          <w:p w:rsidR="00B35461" w:rsidRPr="007708AF" w:rsidRDefault="00B35461" w:rsidP="00B35461">
            <w:pPr>
              <w:spacing w:line="312" w:lineRule="auto"/>
              <w:jc w:val="center"/>
              <w:rPr>
                <w:szCs w:val="22"/>
              </w:rPr>
            </w:pPr>
            <w:r w:rsidRPr="007708AF">
              <w:rPr>
                <w:szCs w:val="22"/>
              </w:rPr>
              <w:t>15</w:t>
            </w:r>
          </w:p>
        </w:tc>
      </w:tr>
      <w:tr w:rsidR="00B35461" w:rsidRPr="007708AF">
        <w:trPr>
          <w:trHeight w:val="421"/>
        </w:trPr>
        <w:tc>
          <w:tcPr>
            <w:tcW w:w="1181" w:type="dxa"/>
            <w:shd w:val="clear" w:color="auto" w:fill="DBE5F1"/>
          </w:tcPr>
          <w:p w:rsidR="00B35461" w:rsidRPr="007708AF" w:rsidRDefault="00B35461" w:rsidP="00B35461">
            <w:pPr>
              <w:spacing w:line="312" w:lineRule="auto"/>
              <w:jc w:val="both"/>
              <w:rPr>
                <w:b/>
                <w:szCs w:val="22"/>
              </w:rPr>
            </w:pPr>
          </w:p>
        </w:tc>
        <w:tc>
          <w:tcPr>
            <w:tcW w:w="1845" w:type="dxa"/>
            <w:shd w:val="clear" w:color="auto" w:fill="DBE5F1"/>
          </w:tcPr>
          <w:p w:rsidR="00B35461" w:rsidRPr="00F04D87" w:rsidRDefault="00B35461" w:rsidP="00B35461">
            <w:r w:rsidRPr="007708AF">
              <w:rPr>
                <w:szCs w:val="22"/>
              </w:rPr>
              <w:t>Sporting Lissabon</w:t>
            </w:r>
          </w:p>
        </w:tc>
        <w:tc>
          <w:tcPr>
            <w:tcW w:w="1760" w:type="dxa"/>
            <w:shd w:val="clear" w:color="auto" w:fill="DBE5F1"/>
          </w:tcPr>
          <w:p w:rsidR="00B35461" w:rsidRPr="007708AF" w:rsidRDefault="00B35461" w:rsidP="00B35461">
            <w:pPr>
              <w:jc w:val="center"/>
              <w:rPr>
                <w:szCs w:val="20"/>
                <w:lang w:eastAsia="nl-NL"/>
              </w:rPr>
            </w:pPr>
            <w:r>
              <w:rPr>
                <w:szCs w:val="20"/>
                <w:lang w:eastAsia="nl-NL"/>
              </w:rPr>
              <w:t>0,</w:t>
            </w:r>
            <w:r w:rsidRPr="007708AF">
              <w:rPr>
                <w:szCs w:val="20"/>
                <w:lang w:eastAsia="nl-NL"/>
              </w:rPr>
              <w:t>0036</w:t>
            </w:r>
          </w:p>
        </w:tc>
        <w:tc>
          <w:tcPr>
            <w:tcW w:w="1276" w:type="dxa"/>
            <w:shd w:val="clear" w:color="auto" w:fill="DBE5F1"/>
          </w:tcPr>
          <w:p w:rsidR="00B35461" w:rsidRPr="007708AF" w:rsidRDefault="00B35461" w:rsidP="00B35461">
            <w:pPr>
              <w:spacing w:line="312" w:lineRule="auto"/>
              <w:jc w:val="both"/>
              <w:rPr>
                <w:szCs w:val="22"/>
              </w:rPr>
            </w:pPr>
            <w:r>
              <w:rPr>
                <w:szCs w:val="22"/>
              </w:rPr>
              <w:t>0,</w:t>
            </w:r>
            <w:r w:rsidRPr="007708AF">
              <w:rPr>
                <w:szCs w:val="22"/>
              </w:rPr>
              <w:t>209</w:t>
            </w:r>
          </w:p>
        </w:tc>
        <w:tc>
          <w:tcPr>
            <w:tcW w:w="1984" w:type="dxa"/>
            <w:shd w:val="clear" w:color="auto" w:fill="DBE5F1"/>
            <w:vAlign w:val="center"/>
          </w:tcPr>
          <w:p w:rsidR="00B35461" w:rsidRPr="007708AF" w:rsidRDefault="00B35461" w:rsidP="00B35461">
            <w:pPr>
              <w:spacing w:line="312" w:lineRule="auto"/>
              <w:jc w:val="center"/>
              <w:rPr>
                <w:szCs w:val="22"/>
              </w:rPr>
            </w:pPr>
            <w:r w:rsidRPr="007708AF">
              <w:rPr>
                <w:szCs w:val="22"/>
              </w:rPr>
              <w:t>7</w:t>
            </w:r>
          </w:p>
        </w:tc>
      </w:tr>
      <w:tr w:rsidR="00B35461" w:rsidRPr="007708AF">
        <w:trPr>
          <w:trHeight w:val="281"/>
        </w:trPr>
        <w:tc>
          <w:tcPr>
            <w:tcW w:w="1181" w:type="dxa"/>
            <w:shd w:val="clear" w:color="auto" w:fill="C6D9F1"/>
          </w:tcPr>
          <w:p w:rsidR="00B35461" w:rsidRPr="007708AF" w:rsidRDefault="00B35461" w:rsidP="00B35461">
            <w:pPr>
              <w:spacing w:line="312" w:lineRule="auto"/>
              <w:jc w:val="both"/>
              <w:rPr>
                <w:b/>
                <w:szCs w:val="22"/>
              </w:rPr>
            </w:pPr>
          </w:p>
        </w:tc>
        <w:tc>
          <w:tcPr>
            <w:tcW w:w="1845" w:type="dxa"/>
            <w:shd w:val="clear" w:color="auto" w:fill="C6D9F1"/>
          </w:tcPr>
          <w:p w:rsidR="00B35461" w:rsidRPr="00F04D87" w:rsidRDefault="00B35461" w:rsidP="00B35461">
            <w:r w:rsidRPr="007708AF">
              <w:rPr>
                <w:szCs w:val="22"/>
              </w:rPr>
              <w:t>Trabzonspor</w:t>
            </w:r>
          </w:p>
        </w:tc>
        <w:tc>
          <w:tcPr>
            <w:tcW w:w="1760" w:type="dxa"/>
            <w:shd w:val="clear" w:color="auto" w:fill="C6D9F1"/>
          </w:tcPr>
          <w:p w:rsidR="00B35461" w:rsidRPr="007708AF" w:rsidRDefault="00B35461" w:rsidP="00B35461">
            <w:pPr>
              <w:jc w:val="center"/>
              <w:rPr>
                <w:szCs w:val="20"/>
                <w:lang w:eastAsia="nl-NL"/>
              </w:rPr>
            </w:pPr>
            <w:r>
              <w:rPr>
                <w:szCs w:val="20"/>
                <w:lang w:eastAsia="nl-NL"/>
              </w:rPr>
              <w:t>-0,</w:t>
            </w:r>
            <w:r w:rsidRPr="007708AF">
              <w:rPr>
                <w:szCs w:val="20"/>
                <w:lang w:eastAsia="nl-NL"/>
              </w:rPr>
              <w:t>044</w:t>
            </w:r>
            <w:r>
              <w:rPr>
                <w:szCs w:val="20"/>
                <w:lang w:eastAsia="nl-NL"/>
              </w:rPr>
              <w:t>7</w:t>
            </w:r>
          </w:p>
        </w:tc>
        <w:tc>
          <w:tcPr>
            <w:tcW w:w="1276" w:type="dxa"/>
            <w:shd w:val="clear" w:color="auto" w:fill="C6D9F1"/>
          </w:tcPr>
          <w:p w:rsidR="00B35461" w:rsidRPr="007708AF" w:rsidRDefault="00B35461" w:rsidP="00B35461">
            <w:pPr>
              <w:spacing w:line="312" w:lineRule="auto"/>
              <w:jc w:val="both"/>
              <w:rPr>
                <w:szCs w:val="22"/>
              </w:rPr>
            </w:pPr>
            <w:r>
              <w:rPr>
                <w:szCs w:val="22"/>
              </w:rPr>
              <w:t>-3,</w:t>
            </w:r>
            <w:r w:rsidRPr="007708AF">
              <w:rPr>
                <w:szCs w:val="22"/>
              </w:rPr>
              <w:t>545***</w:t>
            </w:r>
          </w:p>
        </w:tc>
        <w:tc>
          <w:tcPr>
            <w:tcW w:w="1984" w:type="dxa"/>
            <w:shd w:val="clear" w:color="auto" w:fill="C6D9F1"/>
            <w:vAlign w:val="center"/>
          </w:tcPr>
          <w:p w:rsidR="00B35461" w:rsidRPr="007708AF" w:rsidRDefault="00B35461" w:rsidP="00B35461">
            <w:pPr>
              <w:spacing w:line="312" w:lineRule="auto"/>
              <w:jc w:val="center"/>
              <w:rPr>
                <w:szCs w:val="22"/>
              </w:rPr>
            </w:pPr>
            <w:r w:rsidRPr="007708AF">
              <w:rPr>
                <w:szCs w:val="22"/>
              </w:rPr>
              <w:t>2</w:t>
            </w:r>
          </w:p>
        </w:tc>
      </w:tr>
      <w:tr w:rsidR="00B35461" w:rsidRPr="007708AF">
        <w:trPr>
          <w:trHeight w:val="281"/>
        </w:trPr>
        <w:tc>
          <w:tcPr>
            <w:tcW w:w="1181" w:type="dxa"/>
            <w:shd w:val="clear" w:color="auto" w:fill="DBE5F1"/>
          </w:tcPr>
          <w:p w:rsidR="00B35461" w:rsidRPr="007708AF" w:rsidRDefault="00B35461" w:rsidP="00B35461">
            <w:pPr>
              <w:spacing w:line="312" w:lineRule="auto"/>
              <w:jc w:val="both"/>
              <w:rPr>
                <w:b/>
                <w:szCs w:val="22"/>
              </w:rPr>
            </w:pPr>
            <w:r w:rsidRPr="007708AF">
              <w:rPr>
                <w:b/>
                <w:szCs w:val="22"/>
              </w:rPr>
              <w:t>(-2,2)</w:t>
            </w:r>
          </w:p>
        </w:tc>
        <w:tc>
          <w:tcPr>
            <w:tcW w:w="1845" w:type="dxa"/>
            <w:shd w:val="clear" w:color="auto" w:fill="DBE5F1"/>
          </w:tcPr>
          <w:p w:rsidR="00B35461" w:rsidRPr="00F04D87" w:rsidRDefault="00B35461" w:rsidP="00B35461">
            <w:r w:rsidRPr="00F04D87">
              <w:t>AFC Ajax</w:t>
            </w:r>
          </w:p>
        </w:tc>
        <w:tc>
          <w:tcPr>
            <w:tcW w:w="1760" w:type="dxa"/>
            <w:shd w:val="clear" w:color="auto" w:fill="DBE5F1"/>
          </w:tcPr>
          <w:p w:rsidR="00B35461" w:rsidRPr="007708AF" w:rsidRDefault="00B35461" w:rsidP="00B35461">
            <w:pPr>
              <w:jc w:val="center"/>
              <w:rPr>
                <w:szCs w:val="20"/>
                <w:lang w:eastAsia="nl-NL"/>
              </w:rPr>
            </w:pPr>
            <w:r>
              <w:rPr>
                <w:szCs w:val="20"/>
                <w:lang w:eastAsia="nl-NL"/>
              </w:rPr>
              <w:t>-0,</w:t>
            </w:r>
            <w:r w:rsidRPr="007708AF">
              <w:rPr>
                <w:szCs w:val="20"/>
                <w:lang w:eastAsia="nl-NL"/>
              </w:rPr>
              <w:t>0001</w:t>
            </w:r>
          </w:p>
        </w:tc>
        <w:tc>
          <w:tcPr>
            <w:tcW w:w="1276" w:type="dxa"/>
            <w:shd w:val="clear" w:color="auto" w:fill="DBE5F1"/>
          </w:tcPr>
          <w:p w:rsidR="00B35461" w:rsidRPr="007708AF" w:rsidRDefault="00B35461" w:rsidP="00B35461">
            <w:pPr>
              <w:spacing w:line="312" w:lineRule="auto"/>
              <w:jc w:val="both"/>
              <w:rPr>
                <w:szCs w:val="22"/>
              </w:rPr>
            </w:pPr>
            <w:r>
              <w:rPr>
                <w:szCs w:val="22"/>
              </w:rPr>
              <w:t>-0,</w:t>
            </w:r>
            <w:r w:rsidRPr="007708AF">
              <w:rPr>
                <w:szCs w:val="22"/>
              </w:rPr>
              <w:t>028</w:t>
            </w:r>
          </w:p>
        </w:tc>
        <w:tc>
          <w:tcPr>
            <w:tcW w:w="1984" w:type="dxa"/>
            <w:shd w:val="clear" w:color="auto" w:fill="DBE5F1"/>
            <w:vAlign w:val="center"/>
          </w:tcPr>
          <w:p w:rsidR="00B35461" w:rsidRPr="007708AF" w:rsidRDefault="00B35461" w:rsidP="00B35461">
            <w:pPr>
              <w:spacing w:line="312" w:lineRule="auto"/>
              <w:jc w:val="center"/>
              <w:rPr>
                <w:szCs w:val="22"/>
              </w:rPr>
            </w:pPr>
            <w:r w:rsidRPr="007708AF">
              <w:rPr>
                <w:szCs w:val="22"/>
              </w:rPr>
              <w:t>18</w:t>
            </w:r>
          </w:p>
        </w:tc>
      </w:tr>
      <w:tr w:rsidR="00B35461" w:rsidRPr="007708AF">
        <w:trPr>
          <w:trHeight w:val="281"/>
        </w:trPr>
        <w:tc>
          <w:tcPr>
            <w:tcW w:w="1181" w:type="dxa"/>
            <w:shd w:val="clear" w:color="auto" w:fill="C6D9F1"/>
          </w:tcPr>
          <w:p w:rsidR="00B35461" w:rsidRPr="007708AF" w:rsidRDefault="00B35461" w:rsidP="00B35461">
            <w:pPr>
              <w:spacing w:line="312" w:lineRule="auto"/>
              <w:jc w:val="both"/>
              <w:rPr>
                <w:b/>
                <w:szCs w:val="22"/>
              </w:rPr>
            </w:pPr>
          </w:p>
        </w:tc>
        <w:tc>
          <w:tcPr>
            <w:tcW w:w="1845" w:type="dxa"/>
            <w:shd w:val="clear" w:color="auto" w:fill="C6D9F1"/>
          </w:tcPr>
          <w:p w:rsidR="00B35461" w:rsidRPr="00F04D87" w:rsidRDefault="00B35461" w:rsidP="00B35461">
            <w:r w:rsidRPr="00F04D87">
              <w:t>AS Roma</w:t>
            </w:r>
          </w:p>
        </w:tc>
        <w:tc>
          <w:tcPr>
            <w:tcW w:w="1760" w:type="dxa"/>
            <w:shd w:val="clear" w:color="auto" w:fill="C6D9F1"/>
          </w:tcPr>
          <w:p w:rsidR="00B35461" w:rsidRPr="007708AF" w:rsidRDefault="00B35461" w:rsidP="00B35461">
            <w:pPr>
              <w:jc w:val="center"/>
              <w:rPr>
                <w:szCs w:val="20"/>
                <w:lang w:eastAsia="nl-NL"/>
              </w:rPr>
            </w:pPr>
            <w:r>
              <w:rPr>
                <w:szCs w:val="20"/>
                <w:lang w:eastAsia="nl-NL"/>
              </w:rPr>
              <w:t>0,</w:t>
            </w:r>
            <w:r w:rsidRPr="007708AF">
              <w:rPr>
                <w:szCs w:val="20"/>
                <w:lang w:eastAsia="nl-NL"/>
              </w:rPr>
              <w:t>0138</w:t>
            </w:r>
          </w:p>
        </w:tc>
        <w:tc>
          <w:tcPr>
            <w:tcW w:w="1276" w:type="dxa"/>
            <w:shd w:val="clear" w:color="auto" w:fill="C6D9F1"/>
          </w:tcPr>
          <w:p w:rsidR="00B35461" w:rsidRPr="007708AF" w:rsidRDefault="00B35461" w:rsidP="00B35461">
            <w:pPr>
              <w:spacing w:line="312" w:lineRule="auto"/>
              <w:jc w:val="both"/>
              <w:rPr>
                <w:szCs w:val="22"/>
              </w:rPr>
            </w:pPr>
            <w:r>
              <w:rPr>
                <w:szCs w:val="22"/>
              </w:rPr>
              <w:t>0,</w:t>
            </w:r>
            <w:r w:rsidRPr="007708AF">
              <w:rPr>
                <w:szCs w:val="22"/>
              </w:rPr>
              <w:t>781</w:t>
            </w:r>
          </w:p>
        </w:tc>
        <w:tc>
          <w:tcPr>
            <w:tcW w:w="1984" w:type="dxa"/>
            <w:shd w:val="clear" w:color="auto" w:fill="C6D9F1"/>
            <w:vAlign w:val="center"/>
          </w:tcPr>
          <w:p w:rsidR="00B35461" w:rsidRPr="007708AF" w:rsidRDefault="00B35461" w:rsidP="00B35461">
            <w:pPr>
              <w:spacing w:line="312" w:lineRule="auto"/>
              <w:jc w:val="center"/>
              <w:rPr>
                <w:szCs w:val="22"/>
              </w:rPr>
            </w:pPr>
            <w:r w:rsidRPr="007708AF">
              <w:rPr>
                <w:szCs w:val="22"/>
              </w:rPr>
              <w:t>19</w:t>
            </w:r>
          </w:p>
        </w:tc>
      </w:tr>
      <w:tr w:rsidR="00B35461" w:rsidRPr="007708AF">
        <w:trPr>
          <w:trHeight w:val="421"/>
        </w:trPr>
        <w:tc>
          <w:tcPr>
            <w:tcW w:w="1181" w:type="dxa"/>
            <w:shd w:val="clear" w:color="auto" w:fill="DBE5F1"/>
          </w:tcPr>
          <w:p w:rsidR="00B35461" w:rsidRPr="007708AF" w:rsidRDefault="00B35461" w:rsidP="00B35461">
            <w:pPr>
              <w:spacing w:line="312" w:lineRule="auto"/>
              <w:jc w:val="both"/>
              <w:rPr>
                <w:b/>
                <w:szCs w:val="22"/>
              </w:rPr>
            </w:pPr>
          </w:p>
        </w:tc>
        <w:tc>
          <w:tcPr>
            <w:tcW w:w="1845" w:type="dxa"/>
            <w:shd w:val="clear" w:color="auto" w:fill="DBE5F1"/>
          </w:tcPr>
          <w:p w:rsidR="00B35461" w:rsidRPr="00F04D87" w:rsidRDefault="00B35461" w:rsidP="00B35461">
            <w:r w:rsidRPr="00F04D87">
              <w:t>Borussia Dortmund</w:t>
            </w:r>
          </w:p>
        </w:tc>
        <w:tc>
          <w:tcPr>
            <w:tcW w:w="1760" w:type="dxa"/>
            <w:shd w:val="clear" w:color="auto" w:fill="DBE5F1"/>
          </w:tcPr>
          <w:p w:rsidR="00B35461" w:rsidRPr="007708AF" w:rsidRDefault="00B35461" w:rsidP="00B35461">
            <w:pPr>
              <w:jc w:val="center"/>
              <w:rPr>
                <w:szCs w:val="20"/>
                <w:lang w:eastAsia="nl-NL"/>
              </w:rPr>
            </w:pPr>
            <w:r>
              <w:rPr>
                <w:szCs w:val="20"/>
                <w:lang w:eastAsia="nl-NL"/>
              </w:rPr>
              <w:t>0,</w:t>
            </w:r>
            <w:r w:rsidRPr="007708AF">
              <w:rPr>
                <w:szCs w:val="20"/>
                <w:lang w:eastAsia="nl-NL"/>
              </w:rPr>
              <w:t>005</w:t>
            </w:r>
            <w:r>
              <w:rPr>
                <w:szCs w:val="20"/>
                <w:lang w:eastAsia="nl-NL"/>
              </w:rPr>
              <w:t>2</w:t>
            </w:r>
          </w:p>
        </w:tc>
        <w:tc>
          <w:tcPr>
            <w:tcW w:w="1276" w:type="dxa"/>
            <w:shd w:val="clear" w:color="auto" w:fill="DBE5F1"/>
          </w:tcPr>
          <w:p w:rsidR="00B35461" w:rsidRPr="007708AF" w:rsidRDefault="00B35461" w:rsidP="00B35461">
            <w:pPr>
              <w:spacing w:line="312" w:lineRule="auto"/>
              <w:jc w:val="both"/>
              <w:rPr>
                <w:szCs w:val="22"/>
              </w:rPr>
            </w:pPr>
            <w:r>
              <w:rPr>
                <w:szCs w:val="22"/>
              </w:rPr>
              <w:t>0,</w:t>
            </w:r>
            <w:r w:rsidRPr="007708AF">
              <w:rPr>
                <w:szCs w:val="22"/>
              </w:rPr>
              <w:t>243</w:t>
            </w:r>
          </w:p>
        </w:tc>
        <w:tc>
          <w:tcPr>
            <w:tcW w:w="1984" w:type="dxa"/>
            <w:shd w:val="clear" w:color="auto" w:fill="DBE5F1"/>
            <w:vAlign w:val="center"/>
          </w:tcPr>
          <w:p w:rsidR="00B35461" w:rsidRPr="007708AF" w:rsidRDefault="00B35461" w:rsidP="00B35461">
            <w:pPr>
              <w:spacing w:line="312" w:lineRule="auto"/>
              <w:jc w:val="center"/>
              <w:rPr>
                <w:szCs w:val="22"/>
              </w:rPr>
            </w:pPr>
            <w:r w:rsidRPr="007708AF">
              <w:rPr>
                <w:szCs w:val="22"/>
              </w:rPr>
              <w:t>6</w:t>
            </w:r>
          </w:p>
        </w:tc>
      </w:tr>
      <w:tr w:rsidR="00B35461" w:rsidRPr="007708AF">
        <w:trPr>
          <w:trHeight w:val="281"/>
        </w:trPr>
        <w:tc>
          <w:tcPr>
            <w:tcW w:w="1181" w:type="dxa"/>
            <w:shd w:val="clear" w:color="auto" w:fill="C6D9F1"/>
          </w:tcPr>
          <w:p w:rsidR="00B35461" w:rsidRPr="007708AF" w:rsidRDefault="00B35461" w:rsidP="00B35461">
            <w:pPr>
              <w:spacing w:line="312" w:lineRule="auto"/>
              <w:jc w:val="both"/>
              <w:rPr>
                <w:b/>
                <w:szCs w:val="22"/>
              </w:rPr>
            </w:pPr>
          </w:p>
        </w:tc>
        <w:tc>
          <w:tcPr>
            <w:tcW w:w="1845" w:type="dxa"/>
            <w:shd w:val="clear" w:color="auto" w:fill="C6D9F1"/>
          </w:tcPr>
          <w:p w:rsidR="00B35461" w:rsidRPr="00F04D87" w:rsidRDefault="00B35461" w:rsidP="00B35461">
            <w:r w:rsidRPr="007708AF">
              <w:rPr>
                <w:szCs w:val="22"/>
              </w:rPr>
              <w:t>Celtic</w:t>
            </w:r>
          </w:p>
        </w:tc>
        <w:tc>
          <w:tcPr>
            <w:tcW w:w="1760" w:type="dxa"/>
            <w:shd w:val="clear" w:color="auto" w:fill="C6D9F1"/>
          </w:tcPr>
          <w:p w:rsidR="00B35461" w:rsidRPr="007708AF" w:rsidRDefault="00B35461" w:rsidP="00B35461">
            <w:pPr>
              <w:jc w:val="center"/>
              <w:rPr>
                <w:szCs w:val="20"/>
                <w:lang w:eastAsia="nl-NL"/>
              </w:rPr>
            </w:pPr>
            <w:r>
              <w:rPr>
                <w:szCs w:val="20"/>
                <w:lang w:eastAsia="nl-NL"/>
              </w:rPr>
              <w:t>-0,</w:t>
            </w:r>
            <w:r w:rsidRPr="007708AF">
              <w:rPr>
                <w:szCs w:val="20"/>
                <w:lang w:eastAsia="nl-NL"/>
              </w:rPr>
              <w:t>002</w:t>
            </w:r>
            <w:r>
              <w:rPr>
                <w:szCs w:val="20"/>
                <w:lang w:eastAsia="nl-NL"/>
              </w:rPr>
              <w:t>4</w:t>
            </w:r>
          </w:p>
        </w:tc>
        <w:tc>
          <w:tcPr>
            <w:tcW w:w="1276" w:type="dxa"/>
            <w:shd w:val="clear" w:color="auto" w:fill="C6D9F1"/>
          </w:tcPr>
          <w:p w:rsidR="00B35461" w:rsidRPr="007708AF" w:rsidRDefault="00B35461" w:rsidP="00B35461">
            <w:pPr>
              <w:spacing w:line="312" w:lineRule="auto"/>
              <w:jc w:val="both"/>
              <w:rPr>
                <w:szCs w:val="22"/>
              </w:rPr>
            </w:pPr>
            <w:r>
              <w:rPr>
                <w:szCs w:val="22"/>
              </w:rPr>
              <w:t>-0,</w:t>
            </w:r>
            <w:r w:rsidRPr="007708AF">
              <w:rPr>
                <w:szCs w:val="22"/>
              </w:rPr>
              <w:t>524</w:t>
            </w:r>
          </w:p>
        </w:tc>
        <w:tc>
          <w:tcPr>
            <w:tcW w:w="1984" w:type="dxa"/>
            <w:shd w:val="clear" w:color="auto" w:fill="C6D9F1"/>
            <w:vAlign w:val="center"/>
          </w:tcPr>
          <w:p w:rsidR="00B35461" w:rsidRPr="007708AF" w:rsidRDefault="00B35461" w:rsidP="00B35461">
            <w:pPr>
              <w:spacing w:line="312" w:lineRule="auto"/>
              <w:jc w:val="center"/>
              <w:rPr>
                <w:szCs w:val="22"/>
              </w:rPr>
            </w:pPr>
            <w:r w:rsidRPr="007708AF">
              <w:rPr>
                <w:szCs w:val="22"/>
              </w:rPr>
              <w:t>2</w:t>
            </w:r>
          </w:p>
        </w:tc>
      </w:tr>
      <w:tr w:rsidR="00B35461" w:rsidRPr="007708AF">
        <w:trPr>
          <w:trHeight w:val="438"/>
        </w:trPr>
        <w:tc>
          <w:tcPr>
            <w:tcW w:w="1181" w:type="dxa"/>
            <w:shd w:val="clear" w:color="auto" w:fill="DBE5F1"/>
          </w:tcPr>
          <w:p w:rsidR="00B35461" w:rsidRPr="007708AF" w:rsidRDefault="00B35461" w:rsidP="00B35461">
            <w:pPr>
              <w:spacing w:line="312" w:lineRule="auto"/>
              <w:jc w:val="both"/>
              <w:rPr>
                <w:b/>
                <w:szCs w:val="22"/>
              </w:rPr>
            </w:pPr>
          </w:p>
        </w:tc>
        <w:tc>
          <w:tcPr>
            <w:tcW w:w="1845" w:type="dxa"/>
            <w:shd w:val="clear" w:color="auto" w:fill="DBE5F1"/>
          </w:tcPr>
          <w:p w:rsidR="00B35461" w:rsidRPr="00F04D87" w:rsidRDefault="00B35461" w:rsidP="00B35461">
            <w:r w:rsidRPr="007708AF">
              <w:rPr>
                <w:szCs w:val="22"/>
              </w:rPr>
              <w:t>Fenerbahce SK</w:t>
            </w:r>
          </w:p>
        </w:tc>
        <w:tc>
          <w:tcPr>
            <w:tcW w:w="1760" w:type="dxa"/>
            <w:shd w:val="clear" w:color="auto" w:fill="DBE5F1"/>
          </w:tcPr>
          <w:p w:rsidR="00B35461" w:rsidRPr="007708AF" w:rsidRDefault="00B35461" w:rsidP="00B35461">
            <w:pPr>
              <w:jc w:val="center"/>
              <w:rPr>
                <w:szCs w:val="20"/>
                <w:lang w:eastAsia="nl-NL"/>
              </w:rPr>
            </w:pPr>
            <w:r>
              <w:rPr>
                <w:szCs w:val="20"/>
                <w:lang w:eastAsia="nl-NL"/>
              </w:rPr>
              <w:t>-0,</w:t>
            </w:r>
            <w:r w:rsidRPr="007708AF">
              <w:rPr>
                <w:szCs w:val="20"/>
                <w:lang w:eastAsia="nl-NL"/>
              </w:rPr>
              <w:t>0155</w:t>
            </w:r>
          </w:p>
        </w:tc>
        <w:tc>
          <w:tcPr>
            <w:tcW w:w="1276" w:type="dxa"/>
            <w:shd w:val="clear" w:color="auto" w:fill="DBE5F1"/>
          </w:tcPr>
          <w:p w:rsidR="00B35461" w:rsidRPr="007708AF" w:rsidRDefault="00B35461" w:rsidP="00B35461">
            <w:pPr>
              <w:spacing w:line="312" w:lineRule="auto"/>
              <w:jc w:val="both"/>
              <w:rPr>
                <w:szCs w:val="22"/>
              </w:rPr>
            </w:pPr>
            <w:r>
              <w:rPr>
                <w:szCs w:val="22"/>
              </w:rPr>
              <w:t>-0,</w:t>
            </w:r>
            <w:r w:rsidRPr="007708AF">
              <w:rPr>
                <w:szCs w:val="22"/>
              </w:rPr>
              <w:t>375</w:t>
            </w:r>
          </w:p>
        </w:tc>
        <w:tc>
          <w:tcPr>
            <w:tcW w:w="1984" w:type="dxa"/>
            <w:shd w:val="clear" w:color="auto" w:fill="DBE5F1"/>
            <w:vAlign w:val="center"/>
          </w:tcPr>
          <w:p w:rsidR="00B35461" w:rsidRPr="007708AF" w:rsidRDefault="00B35461" w:rsidP="00B35461">
            <w:pPr>
              <w:spacing w:line="312" w:lineRule="auto"/>
              <w:jc w:val="center"/>
              <w:rPr>
                <w:szCs w:val="22"/>
              </w:rPr>
            </w:pPr>
            <w:r w:rsidRPr="007708AF">
              <w:rPr>
                <w:szCs w:val="22"/>
              </w:rPr>
              <w:t>6</w:t>
            </w:r>
          </w:p>
        </w:tc>
      </w:tr>
      <w:tr w:rsidR="00B35461" w:rsidRPr="007708AF">
        <w:trPr>
          <w:trHeight w:val="265"/>
        </w:trPr>
        <w:tc>
          <w:tcPr>
            <w:tcW w:w="1181" w:type="dxa"/>
            <w:shd w:val="clear" w:color="auto" w:fill="C6D9F1"/>
          </w:tcPr>
          <w:p w:rsidR="00B35461" w:rsidRPr="007708AF" w:rsidRDefault="00B35461" w:rsidP="00B35461">
            <w:pPr>
              <w:spacing w:line="312" w:lineRule="auto"/>
              <w:jc w:val="both"/>
              <w:rPr>
                <w:b/>
                <w:szCs w:val="22"/>
              </w:rPr>
            </w:pPr>
          </w:p>
        </w:tc>
        <w:tc>
          <w:tcPr>
            <w:tcW w:w="1845" w:type="dxa"/>
            <w:shd w:val="clear" w:color="auto" w:fill="C6D9F1"/>
          </w:tcPr>
          <w:p w:rsidR="00B35461" w:rsidRPr="00F04D87" w:rsidRDefault="00B35461" w:rsidP="00B35461">
            <w:r w:rsidRPr="007708AF">
              <w:rPr>
                <w:szCs w:val="22"/>
              </w:rPr>
              <w:t>FC Porto</w:t>
            </w:r>
          </w:p>
        </w:tc>
        <w:tc>
          <w:tcPr>
            <w:tcW w:w="1760" w:type="dxa"/>
            <w:shd w:val="clear" w:color="auto" w:fill="C6D9F1"/>
          </w:tcPr>
          <w:p w:rsidR="00B35461" w:rsidRPr="007708AF" w:rsidRDefault="00B35461" w:rsidP="00B35461">
            <w:pPr>
              <w:jc w:val="center"/>
              <w:rPr>
                <w:szCs w:val="20"/>
                <w:lang w:eastAsia="nl-NL"/>
              </w:rPr>
            </w:pPr>
            <w:r>
              <w:rPr>
                <w:szCs w:val="20"/>
                <w:lang w:eastAsia="nl-NL"/>
              </w:rPr>
              <w:t>-0,</w:t>
            </w:r>
            <w:r w:rsidRPr="007708AF">
              <w:rPr>
                <w:szCs w:val="20"/>
                <w:lang w:eastAsia="nl-NL"/>
              </w:rPr>
              <w:t>004</w:t>
            </w:r>
            <w:r>
              <w:rPr>
                <w:szCs w:val="20"/>
                <w:lang w:eastAsia="nl-NL"/>
              </w:rPr>
              <w:t>3</w:t>
            </w:r>
          </w:p>
        </w:tc>
        <w:tc>
          <w:tcPr>
            <w:tcW w:w="1276" w:type="dxa"/>
            <w:shd w:val="clear" w:color="auto" w:fill="C6D9F1"/>
          </w:tcPr>
          <w:p w:rsidR="00B35461" w:rsidRPr="007708AF" w:rsidRDefault="00B35461" w:rsidP="00B35461">
            <w:pPr>
              <w:spacing w:line="312" w:lineRule="auto"/>
              <w:jc w:val="both"/>
              <w:rPr>
                <w:szCs w:val="22"/>
              </w:rPr>
            </w:pPr>
            <w:r>
              <w:rPr>
                <w:szCs w:val="22"/>
              </w:rPr>
              <w:t>-0,</w:t>
            </w:r>
            <w:r w:rsidRPr="007708AF">
              <w:rPr>
                <w:szCs w:val="22"/>
              </w:rPr>
              <w:t>502</w:t>
            </w:r>
          </w:p>
        </w:tc>
        <w:tc>
          <w:tcPr>
            <w:tcW w:w="1984" w:type="dxa"/>
            <w:shd w:val="clear" w:color="auto" w:fill="C6D9F1"/>
            <w:vAlign w:val="center"/>
          </w:tcPr>
          <w:p w:rsidR="00B35461" w:rsidRPr="007708AF" w:rsidRDefault="00B35461" w:rsidP="00B35461">
            <w:pPr>
              <w:spacing w:line="312" w:lineRule="auto"/>
              <w:jc w:val="center"/>
              <w:rPr>
                <w:szCs w:val="22"/>
              </w:rPr>
            </w:pPr>
            <w:r w:rsidRPr="007708AF">
              <w:rPr>
                <w:szCs w:val="22"/>
              </w:rPr>
              <w:t>29</w:t>
            </w:r>
          </w:p>
        </w:tc>
      </w:tr>
      <w:tr w:rsidR="00B35461" w:rsidRPr="007708AF">
        <w:trPr>
          <w:trHeight w:val="438"/>
        </w:trPr>
        <w:tc>
          <w:tcPr>
            <w:tcW w:w="1181" w:type="dxa"/>
            <w:shd w:val="clear" w:color="auto" w:fill="DBE5F1"/>
          </w:tcPr>
          <w:p w:rsidR="00B35461" w:rsidRPr="007708AF" w:rsidRDefault="00B35461" w:rsidP="00B35461">
            <w:pPr>
              <w:spacing w:line="312" w:lineRule="auto"/>
              <w:jc w:val="both"/>
              <w:rPr>
                <w:b/>
                <w:szCs w:val="22"/>
              </w:rPr>
            </w:pPr>
          </w:p>
        </w:tc>
        <w:tc>
          <w:tcPr>
            <w:tcW w:w="1845" w:type="dxa"/>
            <w:shd w:val="clear" w:color="auto" w:fill="DBE5F1"/>
          </w:tcPr>
          <w:p w:rsidR="00B35461" w:rsidRPr="00F04D87" w:rsidRDefault="00B35461" w:rsidP="00B35461">
            <w:r w:rsidRPr="007708AF">
              <w:rPr>
                <w:szCs w:val="22"/>
              </w:rPr>
              <w:t>Galatasaray SK</w:t>
            </w:r>
          </w:p>
        </w:tc>
        <w:tc>
          <w:tcPr>
            <w:tcW w:w="1760" w:type="dxa"/>
            <w:shd w:val="clear" w:color="auto" w:fill="DBE5F1"/>
          </w:tcPr>
          <w:p w:rsidR="00B35461" w:rsidRPr="007708AF" w:rsidRDefault="00B35461" w:rsidP="00B35461">
            <w:pPr>
              <w:jc w:val="center"/>
              <w:rPr>
                <w:szCs w:val="20"/>
                <w:lang w:eastAsia="nl-NL"/>
              </w:rPr>
            </w:pPr>
            <w:r>
              <w:rPr>
                <w:szCs w:val="20"/>
                <w:lang w:eastAsia="nl-NL"/>
              </w:rPr>
              <w:t>-0,</w:t>
            </w:r>
            <w:r w:rsidRPr="007708AF">
              <w:rPr>
                <w:szCs w:val="20"/>
                <w:lang w:eastAsia="nl-NL"/>
              </w:rPr>
              <w:t>0062</w:t>
            </w:r>
          </w:p>
        </w:tc>
        <w:tc>
          <w:tcPr>
            <w:tcW w:w="1276" w:type="dxa"/>
            <w:shd w:val="clear" w:color="auto" w:fill="DBE5F1"/>
          </w:tcPr>
          <w:p w:rsidR="00B35461" w:rsidRPr="007708AF" w:rsidRDefault="00B35461" w:rsidP="00B35461">
            <w:pPr>
              <w:spacing w:line="312" w:lineRule="auto"/>
              <w:jc w:val="both"/>
              <w:rPr>
                <w:szCs w:val="22"/>
              </w:rPr>
            </w:pPr>
            <w:r>
              <w:rPr>
                <w:szCs w:val="22"/>
              </w:rPr>
              <w:t>-0,</w:t>
            </w:r>
            <w:r w:rsidRPr="007708AF">
              <w:rPr>
                <w:szCs w:val="22"/>
              </w:rPr>
              <w:t>158</w:t>
            </w:r>
          </w:p>
        </w:tc>
        <w:tc>
          <w:tcPr>
            <w:tcW w:w="1984" w:type="dxa"/>
            <w:shd w:val="clear" w:color="auto" w:fill="DBE5F1"/>
            <w:vAlign w:val="center"/>
          </w:tcPr>
          <w:p w:rsidR="00B35461" w:rsidRPr="007708AF" w:rsidRDefault="00B35461" w:rsidP="00B35461">
            <w:pPr>
              <w:spacing w:line="312" w:lineRule="auto"/>
              <w:jc w:val="center"/>
              <w:rPr>
                <w:szCs w:val="22"/>
              </w:rPr>
            </w:pPr>
            <w:r w:rsidRPr="007708AF">
              <w:rPr>
                <w:szCs w:val="22"/>
              </w:rPr>
              <w:t>7</w:t>
            </w:r>
          </w:p>
        </w:tc>
      </w:tr>
      <w:tr w:rsidR="00B35461" w:rsidRPr="007708AF">
        <w:trPr>
          <w:trHeight w:val="281"/>
        </w:trPr>
        <w:tc>
          <w:tcPr>
            <w:tcW w:w="1181" w:type="dxa"/>
            <w:shd w:val="clear" w:color="auto" w:fill="C6D9F1"/>
          </w:tcPr>
          <w:p w:rsidR="00B35461" w:rsidRPr="007708AF" w:rsidRDefault="00B35461" w:rsidP="00B35461">
            <w:pPr>
              <w:spacing w:line="312" w:lineRule="auto"/>
              <w:jc w:val="both"/>
              <w:rPr>
                <w:b/>
                <w:szCs w:val="22"/>
              </w:rPr>
            </w:pPr>
          </w:p>
        </w:tc>
        <w:tc>
          <w:tcPr>
            <w:tcW w:w="1845" w:type="dxa"/>
            <w:shd w:val="clear" w:color="auto" w:fill="C6D9F1"/>
          </w:tcPr>
          <w:p w:rsidR="00B35461" w:rsidRPr="00F04D87" w:rsidRDefault="00B35461" w:rsidP="00B35461">
            <w:r w:rsidRPr="007708AF">
              <w:rPr>
                <w:szCs w:val="22"/>
              </w:rPr>
              <w:t>Juventus FC</w:t>
            </w:r>
          </w:p>
        </w:tc>
        <w:tc>
          <w:tcPr>
            <w:tcW w:w="1760" w:type="dxa"/>
            <w:shd w:val="clear" w:color="auto" w:fill="C6D9F1"/>
          </w:tcPr>
          <w:p w:rsidR="00B35461" w:rsidRPr="007708AF" w:rsidRDefault="00B35461" w:rsidP="00B35461">
            <w:pPr>
              <w:jc w:val="center"/>
              <w:rPr>
                <w:szCs w:val="20"/>
                <w:lang w:eastAsia="nl-NL"/>
              </w:rPr>
            </w:pPr>
            <w:r>
              <w:rPr>
                <w:szCs w:val="20"/>
                <w:lang w:eastAsia="nl-NL"/>
              </w:rPr>
              <w:t>0,</w:t>
            </w:r>
            <w:r w:rsidRPr="007708AF">
              <w:rPr>
                <w:szCs w:val="20"/>
                <w:lang w:eastAsia="nl-NL"/>
              </w:rPr>
              <w:t>0179</w:t>
            </w:r>
          </w:p>
        </w:tc>
        <w:tc>
          <w:tcPr>
            <w:tcW w:w="1276" w:type="dxa"/>
            <w:shd w:val="clear" w:color="auto" w:fill="C6D9F1"/>
          </w:tcPr>
          <w:p w:rsidR="00B35461" w:rsidRPr="007708AF" w:rsidRDefault="00B35461" w:rsidP="00B35461">
            <w:pPr>
              <w:spacing w:line="312" w:lineRule="auto"/>
              <w:jc w:val="both"/>
              <w:rPr>
                <w:szCs w:val="22"/>
              </w:rPr>
            </w:pPr>
            <w:r>
              <w:rPr>
                <w:szCs w:val="22"/>
              </w:rPr>
              <w:t>1,</w:t>
            </w:r>
            <w:r w:rsidRPr="007708AF">
              <w:rPr>
                <w:szCs w:val="22"/>
              </w:rPr>
              <w:t>003</w:t>
            </w:r>
          </w:p>
        </w:tc>
        <w:tc>
          <w:tcPr>
            <w:tcW w:w="1984" w:type="dxa"/>
            <w:shd w:val="clear" w:color="auto" w:fill="C6D9F1"/>
            <w:vAlign w:val="center"/>
          </w:tcPr>
          <w:p w:rsidR="00B35461" w:rsidRPr="007708AF" w:rsidRDefault="00B35461" w:rsidP="00B35461">
            <w:pPr>
              <w:spacing w:line="312" w:lineRule="auto"/>
              <w:jc w:val="center"/>
              <w:rPr>
                <w:szCs w:val="22"/>
              </w:rPr>
            </w:pPr>
            <w:r w:rsidRPr="007708AF">
              <w:rPr>
                <w:szCs w:val="22"/>
              </w:rPr>
              <w:t>20</w:t>
            </w:r>
          </w:p>
        </w:tc>
      </w:tr>
      <w:tr w:rsidR="00B35461" w:rsidRPr="007708AF">
        <w:trPr>
          <w:trHeight w:val="281"/>
        </w:trPr>
        <w:tc>
          <w:tcPr>
            <w:tcW w:w="1181" w:type="dxa"/>
            <w:shd w:val="clear" w:color="auto" w:fill="DBE5F1"/>
          </w:tcPr>
          <w:p w:rsidR="00B35461" w:rsidRPr="007708AF" w:rsidRDefault="00B35461" w:rsidP="00B35461">
            <w:pPr>
              <w:spacing w:line="312" w:lineRule="auto"/>
              <w:jc w:val="both"/>
              <w:rPr>
                <w:b/>
                <w:szCs w:val="22"/>
              </w:rPr>
            </w:pPr>
          </w:p>
        </w:tc>
        <w:tc>
          <w:tcPr>
            <w:tcW w:w="1845" w:type="dxa"/>
            <w:shd w:val="clear" w:color="auto" w:fill="DBE5F1"/>
          </w:tcPr>
          <w:p w:rsidR="00B35461" w:rsidRPr="00F04D87" w:rsidRDefault="00B35461" w:rsidP="00B35461">
            <w:r w:rsidRPr="007708AF">
              <w:rPr>
                <w:szCs w:val="22"/>
              </w:rPr>
              <w:t>SS Lazio</w:t>
            </w:r>
          </w:p>
        </w:tc>
        <w:tc>
          <w:tcPr>
            <w:tcW w:w="1760" w:type="dxa"/>
            <w:shd w:val="clear" w:color="auto" w:fill="DBE5F1"/>
          </w:tcPr>
          <w:p w:rsidR="00B35461" w:rsidRPr="007708AF" w:rsidRDefault="00B35461" w:rsidP="00B35461">
            <w:pPr>
              <w:jc w:val="center"/>
              <w:rPr>
                <w:szCs w:val="20"/>
                <w:lang w:eastAsia="nl-NL"/>
              </w:rPr>
            </w:pPr>
            <w:r>
              <w:rPr>
                <w:szCs w:val="20"/>
                <w:lang w:eastAsia="nl-NL"/>
              </w:rPr>
              <w:t>-0,</w:t>
            </w:r>
            <w:r w:rsidRPr="007708AF">
              <w:rPr>
                <w:szCs w:val="20"/>
                <w:lang w:eastAsia="nl-NL"/>
              </w:rPr>
              <w:t>0267</w:t>
            </w:r>
          </w:p>
        </w:tc>
        <w:tc>
          <w:tcPr>
            <w:tcW w:w="1276" w:type="dxa"/>
            <w:shd w:val="clear" w:color="auto" w:fill="DBE5F1"/>
          </w:tcPr>
          <w:p w:rsidR="00B35461" w:rsidRPr="007708AF" w:rsidRDefault="00B35461" w:rsidP="00B35461">
            <w:pPr>
              <w:spacing w:line="312" w:lineRule="auto"/>
              <w:jc w:val="both"/>
              <w:rPr>
                <w:szCs w:val="22"/>
              </w:rPr>
            </w:pPr>
            <w:r>
              <w:rPr>
                <w:szCs w:val="22"/>
              </w:rPr>
              <w:t>-3,</w:t>
            </w:r>
            <w:r w:rsidRPr="007708AF">
              <w:rPr>
                <w:szCs w:val="22"/>
              </w:rPr>
              <w:t>245***</w:t>
            </w:r>
          </w:p>
        </w:tc>
        <w:tc>
          <w:tcPr>
            <w:tcW w:w="1984" w:type="dxa"/>
            <w:shd w:val="clear" w:color="auto" w:fill="DBE5F1"/>
            <w:vAlign w:val="center"/>
          </w:tcPr>
          <w:p w:rsidR="00B35461" w:rsidRPr="007708AF" w:rsidRDefault="00B35461" w:rsidP="00B35461">
            <w:pPr>
              <w:spacing w:line="312" w:lineRule="auto"/>
              <w:jc w:val="center"/>
              <w:rPr>
                <w:szCs w:val="22"/>
              </w:rPr>
            </w:pPr>
            <w:r w:rsidRPr="007708AF">
              <w:rPr>
                <w:szCs w:val="22"/>
              </w:rPr>
              <w:t>7</w:t>
            </w:r>
          </w:p>
        </w:tc>
      </w:tr>
      <w:tr w:rsidR="00B35461" w:rsidRPr="007708AF">
        <w:trPr>
          <w:trHeight w:val="421"/>
        </w:trPr>
        <w:tc>
          <w:tcPr>
            <w:tcW w:w="1181" w:type="dxa"/>
            <w:shd w:val="clear" w:color="auto" w:fill="C6D9F1"/>
          </w:tcPr>
          <w:p w:rsidR="00B35461" w:rsidRPr="007708AF" w:rsidRDefault="00B35461" w:rsidP="00B35461">
            <w:pPr>
              <w:spacing w:line="312" w:lineRule="auto"/>
              <w:jc w:val="both"/>
              <w:rPr>
                <w:b/>
                <w:szCs w:val="22"/>
              </w:rPr>
            </w:pPr>
          </w:p>
        </w:tc>
        <w:tc>
          <w:tcPr>
            <w:tcW w:w="1845" w:type="dxa"/>
            <w:shd w:val="clear" w:color="auto" w:fill="C6D9F1"/>
          </w:tcPr>
          <w:p w:rsidR="00B35461" w:rsidRPr="00F04D87" w:rsidRDefault="00B35461" w:rsidP="00B35461">
            <w:r w:rsidRPr="007708AF">
              <w:rPr>
                <w:szCs w:val="22"/>
              </w:rPr>
              <w:t>Olympique Lyon</w:t>
            </w:r>
          </w:p>
        </w:tc>
        <w:tc>
          <w:tcPr>
            <w:tcW w:w="1760" w:type="dxa"/>
            <w:shd w:val="clear" w:color="auto" w:fill="C6D9F1"/>
          </w:tcPr>
          <w:p w:rsidR="00B35461" w:rsidRPr="007708AF" w:rsidRDefault="00B35461" w:rsidP="00B35461">
            <w:pPr>
              <w:jc w:val="center"/>
              <w:rPr>
                <w:szCs w:val="20"/>
                <w:lang w:eastAsia="nl-NL"/>
              </w:rPr>
            </w:pPr>
            <w:r>
              <w:rPr>
                <w:szCs w:val="20"/>
                <w:lang w:eastAsia="nl-NL"/>
              </w:rPr>
              <w:t>-0,</w:t>
            </w:r>
            <w:r w:rsidRPr="007708AF">
              <w:rPr>
                <w:szCs w:val="20"/>
                <w:lang w:eastAsia="nl-NL"/>
              </w:rPr>
              <w:t>009</w:t>
            </w:r>
            <w:r>
              <w:rPr>
                <w:szCs w:val="20"/>
                <w:lang w:eastAsia="nl-NL"/>
              </w:rPr>
              <w:t>6</w:t>
            </w:r>
          </w:p>
        </w:tc>
        <w:tc>
          <w:tcPr>
            <w:tcW w:w="1276" w:type="dxa"/>
            <w:shd w:val="clear" w:color="auto" w:fill="C6D9F1"/>
          </w:tcPr>
          <w:p w:rsidR="00B35461" w:rsidRPr="007708AF" w:rsidRDefault="00B35461" w:rsidP="00B35461">
            <w:pPr>
              <w:spacing w:line="312" w:lineRule="auto"/>
              <w:jc w:val="both"/>
              <w:rPr>
                <w:szCs w:val="22"/>
              </w:rPr>
            </w:pPr>
            <w:r>
              <w:rPr>
                <w:szCs w:val="22"/>
              </w:rPr>
              <w:t>-1,</w:t>
            </w:r>
            <w:r w:rsidRPr="007708AF">
              <w:rPr>
                <w:szCs w:val="22"/>
              </w:rPr>
              <w:t>635</w:t>
            </w:r>
          </w:p>
        </w:tc>
        <w:tc>
          <w:tcPr>
            <w:tcW w:w="1984" w:type="dxa"/>
            <w:shd w:val="clear" w:color="auto" w:fill="C6D9F1"/>
            <w:vAlign w:val="center"/>
          </w:tcPr>
          <w:p w:rsidR="00B35461" w:rsidRPr="007708AF" w:rsidRDefault="00B35461" w:rsidP="00B35461">
            <w:pPr>
              <w:spacing w:line="312" w:lineRule="auto"/>
              <w:jc w:val="center"/>
              <w:rPr>
                <w:szCs w:val="22"/>
              </w:rPr>
            </w:pPr>
            <w:r w:rsidRPr="007708AF">
              <w:rPr>
                <w:szCs w:val="22"/>
              </w:rPr>
              <w:t>16</w:t>
            </w:r>
          </w:p>
        </w:tc>
      </w:tr>
      <w:tr w:rsidR="00B35461" w:rsidRPr="007708AF">
        <w:trPr>
          <w:trHeight w:val="281"/>
        </w:trPr>
        <w:tc>
          <w:tcPr>
            <w:tcW w:w="1181" w:type="dxa"/>
            <w:shd w:val="clear" w:color="auto" w:fill="DBE5F1"/>
          </w:tcPr>
          <w:p w:rsidR="00B35461" w:rsidRPr="007708AF" w:rsidRDefault="00B35461" w:rsidP="00B35461">
            <w:pPr>
              <w:spacing w:line="312" w:lineRule="auto"/>
              <w:jc w:val="both"/>
              <w:rPr>
                <w:b/>
                <w:szCs w:val="22"/>
              </w:rPr>
            </w:pPr>
          </w:p>
        </w:tc>
        <w:tc>
          <w:tcPr>
            <w:tcW w:w="1845" w:type="dxa"/>
            <w:shd w:val="clear" w:color="auto" w:fill="DBE5F1"/>
          </w:tcPr>
          <w:p w:rsidR="00B35461" w:rsidRPr="00F04D87" w:rsidRDefault="00B35461" w:rsidP="00B35461">
            <w:r w:rsidRPr="007708AF">
              <w:rPr>
                <w:szCs w:val="22"/>
              </w:rPr>
              <w:t>SL Benfica</w:t>
            </w:r>
          </w:p>
        </w:tc>
        <w:tc>
          <w:tcPr>
            <w:tcW w:w="1760" w:type="dxa"/>
            <w:shd w:val="clear" w:color="auto" w:fill="DBE5F1"/>
          </w:tcPr>
          <w:p w:rsidR="00B35461" w:rsidRPr="007708AF" w:rsidRDefault="00B35461" w:rsidP="00B35461">
            <w:pPr>
              <w:jc w:val="center"/>
              <w:rPr>
                <w:szCs w:val="20"/>
                <w:lang w:eastAsia="nl-NL"/>
              </w:rPr>
            </w:pPr>
            <w:r>
              <w:rPr>
                <w:szCs w:val="20"/>
                <w:lang w:eastAsia="nl-NL"/>
              </w:rPr>
              <w:t>0,</w:t>
            </w:r>
            <w:r w:rsidRPr="007708AF">
              <w:rPr>
                <w:szCs w:val="20"/>
                <w:lang w:eastAsia="nl-NL"/>
              </w:rPr>
              <w:t>0034</w:t>
            </w:r>
          </w:p>
        </w:tc>
        <w:tc>
          <w:tcPr>
            <w:tcW w:w="1276" w:type="dxa"/>
            <w:shd w:val="clear" w:color="auto" w:fill="DBE5F1"/>
          </w:tcPr>
          <w:p w:rsidR="00B35461" w:rsidRPr="007708AF" w:rsidRDefault="00B35461" w:rsidP="00B35461">
            <w:pPr>
              <w:spacing w:line="312" w:lineRule="auto"/>
              <w:jc w:val="both"/>
              <w:rPr>
                <w:szCs w:val="22"/>
              </w:rPr>
            </w:pPr>
            <w:r>
              <w:rPr>
                <w:szCs w:val="22"/>
              </w:rPr>
              <w:t>0,</w:t>
            </w:r>
            <w:r w:rsidRPr="007708AF">
              <w:rPr>
                <w:szCs w:val="22"/>
              </w:rPr>
              <w:t>123</w:t>
            </w:r>
          </w:p>
        </w:tc>
        <w:tc>
          <w:tcPr>
            <w:tcW w:w="1984" w:type="dxa"/>
            <w:shd w:val="clear" w:color="auto" w:fill="DBE5F1"/>
            <w:vAlign w:val="center"/>
          </w:tcPr>
          <w:p w:rsidR="00B35461" w:rsidRPr="007708AF" w:rsidRDefault="00B35461" w:rsidP="00B35461">
            <w:pPr>
              <w:spacing w:line="312" w:lineRule="auto"/>
              <w:jc w:val="center"/>
              <w:rPr>
                <w:szCs w:val="22"/>
              </w:rPr>
            </w:pPr>
            <w:r w:rsidRPr="007708AF">
              <w:rPr>
                <w:szCs w:val="22"/>
              </w:rPr>
              <w:t>15</w:t>
            </w:r>
          </w:p>
        </w:tc>
      </w:tr>
      <w:tr w:rsidR="00B35461" w:rsidRPr="007708AF">
        <w:trPr>
          <w:trHeight w:val="438"/>
        </w:trPr>
        <w:tc>
          <w:tcPr>
            <w:tcW w:w="1181" w:type="dxa"/>
            <w:shd w:val="clear" w:color="auto" w:fill="C6D9F1"/>
          </w:tcPr>
          <w:p w:rsidR="00B35461" w:rsidRPr="007708AF" w:rsidRDefault="00B35461" w:rsidP="00B35461">
            <w:pPr>
              <w:spacing w:line="312" w:lineRule="auto"/>
              <w:jc w:val="both"/>
              <w:rPr>
                <w:b/>
                <w:szCs w:val="22"/>
              </w:rPr>
            </w:pPr>
          </w:p>
        </w:tc>
        <w:tc>
          <w:tcPr>
            <w:tcW w:w="1845" w:type="dxa"/>
            <w:shd w:val="clear" w:color="auto" w:fill="C6D9F1"/>
          </w:tcPr>
          <w:p w:rsidR="00B35461" w:rsidRPr="00F04D87" w:rsidRDefault="00B35461" w:rsidP="00B35461">
            <w:r w:rsidRPr="007708AF">
              <w:rPr>
                <w:szCs w:val="22"/>
              </w:rPr>
              <w:t>Sporting Lissabon</w:t>
            </w:r>
          </w:p>
        </w:tc>
        <w:tc>
          <w:tcPr>
            <w:tcW w:w="1760" w:type="dxa"/>
            <w:shd w:val="clear" w:color="auto" w:fill="C6D9F1"/>
          </w:tcPr>
          <w:p w:rsidR="00B35461" w:rsidRPr="007708AF" w:rsidRDefault="00B35461" w:rsidP="00B35461">
            <w:pPr>
              <w:jc w:val="center"/>
              <w:rPr>
                <w:szCs w:val="20"/>
                <w:lang w:eastAsia="nl-NL"/>
              </w:rPr>
            </w:pPr>
            <w:r>
              <w:rPr>
                <w:szCs w:val="20"/>
                <w:lang w:eastAsia="nl-NL"/>
              </w:rPr>
              <w:t>-0,</w:t>
            </w:r>
            <w:r w:rsidRPr="007708AF">
              <w:rPr>
                <w:szCs w:val="20"/>
                <w:lang w:eastAsia="nl-NL"/>
              </w:rPr>
              <w:t>003</w:t>
            </w:r>
            <w:r>
              <w:rPr>
                <w:szCs w:val="20"/>
                <w:lang w:eastAsia="nl-NL"/>
              </w:rPr>
              <w:t>1</w:t>
            </w:r>
          </w:p>
        </w:tc>
        <w:tc>
          <w:tcPr>
            <w:tcW w:w="1276" w:type="dxa"/>
            <w:shd w:val="clear" w:color="auto" w:fill="C6D9F1"/>
          </w:tcPr>
          <w:p w:rsidR="00B35461" w:rsidRPr="007708AF" w:rsidRDefault="00B35461" w:rsidP="00B35461">
            <w:pPr>
              <w:spacing w:line="312" w:lineRule="auto"/>
              <w:jc w:val="both"/>
              <w:rPr>
                <w:szCs w:val="22"/>
              </w:rPr>
            </w:pPr>
            <w:r>
              <w:rPr>
                <w:szCs w:val="22"/>
              </w:rPr>
              <w:t>-0,</w:t>
            </w:r>
            <w:r w:rsidRPr="007708AF">
              <w:rPr>
                <w:szCs w:val="22"/>
              </w:rPr>
              <w:t>137</w:t>
            </w:r>
          </w:p>
        </w:tc>
        <w:tc>
          <w:tcPr>
            <w:tcW w:w="1984" w:type="dxa"/>
            <w:shd w:val="clear" w:color="auto" w:fill="C6D9F1"/>
            <w:vAlign w:val="center"/>
          </w:tcPr>
          <w:p w:rsidR="00B35461" w:rsidRPr="007708AF" w:rsidRDefault="00B35461" w:rsidP="00B35461">
            <w:pPr>
              <w:spacing w:line="312" w:lineRule="auto"/>
              <w:jc w:val="center"/>
              <w:rPr>
                <w:szCs w:val="22"/>
              </w:rPr>
            </w:pPr>
            <w:r w:rsidRPr="007708AF">
              <w:rPr>
                <w:szCs w:val="22"/>
              </w:rPr>
              <w:t>7</w:t>
            </w:r>
          </w:p>
        </w:tc>
      </w:tr>
      <w:tr w:rsidR="00B35461" w:rsidRPr="007708AF">
        <w:trPr>
          <w:trHeight w:val="265"/>
        </w:trPr>
        <w:tc>
          <w:tcPr>
            <w:tcW w:w="1181" w:type="dxa"/>
            <w:shd w:val="clear" w:color="auto" w:fill="DBE5F1"/>
          </w:tcPr>
          <w:p w:rsidR="00B35461" w:rsidRPr="007708AF" w:rsidRDefault="00B35461" w:rsidP="00B35461">
            <w:pPr>
              <w:spacing w:line="312" w:lineRule="auto"/>
              <w:jc w:val="both"/>
              <w:rPr>
                <w:b/>
                <w:szCs w:val="22"/>
              </w:rPr>
            </w:pPr>
          </w:p>
        </w:tc>
        <w:tc>
          <w:tcPr>
            <w:tcW w:w="1845" w:type="dxa"/>
            <w:shd w:val="clear" w:color="auto" w:fill="DBE5F1"/>
          </w:tcPr>
          <w:p w:rsidR="00B35461" w:rsidRPr="00F04D87" w:rsidRDefault="00B35461" w:rsidP="00B35461">
            <w:r w:rsidRPr="007708AF">
              <w:rPr>
                <w:szCs w:val="22"/>
              </w:rPr>
              <w:t>Trabzonspor</w:t>
            </w:r>
          </w:p>
        </w:tc>
        <w:tc>
          <w:tcPr>
            <w:tcW w:w="1760" w:type="dxa"/>
            <w:shd w:val="clear" w:color="auto" w:fill="DBE5F1"/>
          </w:tcPr>
          <w:p w:rsidR="00B35461" w:rsidRPr="007708AF" w:rsidRDefault="00B35461" w:rsidP="00B35461">
            <w:pPr>
              <w:jc w:val="center"/>
              <w:rPr>
                <w:szCs w:val="20"/>
                <w:lang w:eastAsia="nl-NL"/>
              </w:rPr>
            </w:pPr>
            <w:r>
              <w:rPr>
                <w:szCs w:val="20"/>
                <w:lang w:eastAsia="nl-NL"/>
              </w:rPr>
              <w:t>-0,</w:t>
            </w:r>
            <w:r w:rsidRPr="007708AF">
              <w:rPr>
                <w:szCs w:val="20"/>
                <w:lang w:eastAsia="nl-NL"/>
              </w:rPr>
              <w:t>0414</w:t>
            </w:r>
          </w:p>
        </w:tc>
        <w:tc>
          <w:tcPr>
            <w:tcW w:w="1276" w:type="dxa"/>
            <w:shd w:val="clear" w:color="auto" w:fill="DBE5F1"/>
          </w:tcPr>
          <w:p w:rsidR="00B35461" w:rsidRPr="007708AF" w:rsidRDefault="00B35461" w:rsidP="00B35461">
            <w:pPr>
              <w:spacing w:line="312" w:lineRule="auto"/>
              <w:jc w:val="both"/>
              <w:rPr>
                <w:szCs w:val="22"/>
              </w:rPr>
            </w:pPr>
            <w:r>
              <w:rPr>
                <w:szCs w:val="22"/>
              </w:rPr>
              <w:t>-1,</w:t>
            </w:r>
            <w:r w:rsidRPr="007708AF">
              <w:rPr>
                <w:szCs w:val="22"/>
              </w:rPr>
              <w:t>357</w:t>
            </w:r>
          </w:p>
        </w:tc>
        <w:tc>
          <w:tcPr>
            <w:tcW w:w="1984" w:type="dxa"/>
            <w:shd w:val="clear" w:color="auto" w:fill="DBE5F1"/>
            <w:vAlign w:val="center"/>
          </w:tcPr>
          <w:p w:rsidR="00B35461" w:rsidRPr="007708AF" w:rsidRDefault="00B35461" w:rsidP="00B35461">
            <w:pPr>
              <w:spacing w:line="312" w:lineRule="auto"/>
              <w:jc w:val="center"/>
              <w:rPr>
                <w:szCs w:val="22"/>
              </w:rPr>
            </w:pPr>
            <w:r w:rsidRPr="007708AF">
              <w:rPr>
                <w:szCs w:val="22"/>
              </w:rPr>
              <w:t>2</w:t>
            </w:r>
          </w:p>
        </w:tc>
      </w:tr>
      <w:tr w:rsidR="00B35461" w:rsidRPr="007708AF">
        <w:trPr>
          <w:trHeight w:val="281"/>
        </w:trPr>
        <w:tc>
          <w:tcPr>
            <w:tcW w:w="1181" w:type="dxa"/>
            <w:shd w:val="clear" w:color="auto" w:fill="C6D9F1"/>
          </w:tcPr>
          <w:p w:rsidR="00B35461" w:rsidRPr="007708AF" w:rsidRDefault="00B35461" w:rsidP="00B35461">
            <w:pPr>
              <w:spacing w:line="312" w:lineRule="auto"/>
              <w:jc w:val="both"/>
              <w:rPr>
                <w:b/>
                <w:szCs w:val="22"/>
              </w:rPr>
            </w:pPr>
            <w:r w:rsidRPr="007708AF">
              <w:rPr>
                <w:b/>
                <w:szCs w:val="22"/>
              </w:rPr>
              <w:t>(-3,3)</w:t>
            </w:r>
          </w:p>
        </w:tc>
        <w:tc>
          <w:tcPr>
            <w:tcW w:w="1845" w:type="dxa"/>
            <w:shd w:val="clear" w:color="auto" w:fill="C6D9F1"/>
          </w:tcPr>
          <w:p w:rsidR="00B35461" w:rsidRPr="00F04D87" w:rsidRDefault="00B35461" w:rsidP="00B35461">
            <w:r w:rsidRPr="00F04D87">
              <w:t>AFC Ajax</w:t>
            </w:r>
          </w:p>
        </w:tc>
        <w:tc>
          <w:tcPr>
            <w:tcW w:w="1760" w:type="dxa"/>
            <w:shd w:val="clear" w:color="auto" w:fill="C6D9F1"/>
          </w:tcPr>
          <w:p w:rsidR="00B35461" w:rsidRPr="007708AF" w:rsidRDefault="00B35461" w:rsidP="00B35461">
            <w:pPr>
              <w:jc w:val="center"/>
              <w:rPr>
                <w:szCs w:val="20"/>
                <w:lang w:eastAsia="nl-NL"/>
              </w:rPr>
            </w:pPr>
            <w:r>
              <w:rPr>
                <w:szCs w:val="20"/>
                <w:lang w:eastAsia="nl-NL"/>
              </w:rPr>
              <w:t>0,</w:t>
            </w:r>
            <w:r w:rsidRPr="007708AF">
              <w:rPr>
                <w:szCs w:val="20"/>
                <w:lang w:eastAsia="nl-NL"/>
              </w:rPr>
              <w:t>002</w:t>
            </w:r>
            <w:r>
              <w:rPr>
                <w:szCs w:val="20"/>
                <w:lang w:eastAsia="nl-NL"/>
              </w:rPr>
              <w:t>4</w:t>
            </w:r>
          </w:p>
        </w:tc>
        <w:tc>
          <w:tcPr>
            <w:tcW w:w="1276" w:type="dxa"/>
            <w:shd w:val="clear" w:color="auto" w:fill="C6D9F1"/>
          </w:tcPr>
          <w:p w:rsidR="00B35461" w:rsidRPr="007708AF" w:rsidRDefault="00B35461" w:rsidP="00B35461">
            <w:pPr>
              <w:spacing w:line="312" w:lineRule="auto"/>
              <w:jc w:val="both"/>
              <w:rPr>
                <w:szCs w:val="22"/>
              </w:rPr>
            </w:pPr>
            <w:r>
              <w:rPr>
                <w:szCs w:val="22"/>
              </w:rPr>
              <w:t>0,</w:t>
            </w:r>
            <w:r w:rsidRPr="007708AF">
              <w:rPr>
                <w:szCs w:val="22"/>
              </w:rPr>
              <w:t>317</w:t>
            </w:r>
          </w:p>
        </w:tc>
        <w:tc>
          <w:tcPr>
            <w:tcW w:w="1984" w:type="dxa"/>
            <w:shd w:val="clear" w:color="auto" w:fill="C6D9F1"/>
            <w:vAlign w:val="center"/>
          </w:tcPr>
          <w:p w:rsidR="00B35461" w:rsidRPr="007708AF" w:rsidRDefault="00B35461" w:rsidP="00B35461">
            <w:pPr>
              <w:spacing w:line="312" w:lineRule="auto"/>
              <w:jc w:val="center"/>
              <w:rPr>
                <w:szCs w:val="22"/>
              </w:rPr>
            </w:pPr>
            <w:r w:rsidRPr="007708AF">
              <w:rPr>
                <w:szCs w:val="22"/>
              </w:rPr>
              <w:t>18</w:t>
            </w:r>
          </w:p>
        </w:tc>
      </w:tr>
      <w:tr w:rsidR="00B35461" w:rsidRPr="007708AF">
        <w:trPr>
          <w:trHeight w:val="281"/>
        </w:trPr>
        <w:tc>
          <w:tcPr>
            <w:tcW w:w="1181" w:type="dxa"/>
            <w:shd w:val="clear" w:color="auto" w:fill="DBE5F1"/>
          </w:tcPr>
          <w:p w:rsidR="00B35461" w:rsidRPr="007708AF" w:rsidRDefault="00B35461" w:rsidP="00B35461">
            <w:pPr>
              <w:spacing w:line="312" w:lineRule="auto"/>
              <w:jc w:val="both"/>
              <w:rPr>
                <w:b/>
                <w:szCs w:val="22"/>
              </w:rPr>
            </w:pPr>
          </w:p>
        </w:tc>
        <w:tc>
          <w:tcPr>
            <w:tcW w:w="1845" w:type="dxa"/>
            <w:shd w:val="clear" w:color="auto" w:fill="DBE5F1"/>
          </w:tcPr>
          <w:p w:rsidR="00B35461" w:rsidRPr="00F04D87" w:rsidRDefault="00B35461" w:rsidP="00B35461">
            <w:r w:rsidRPr="00F04D87">
              <w:t>AS Roma</w:t>
            </w:r>
          </w:p>
        </w:tc>
        <w:tc>
          <w:tcPr>
            <w:tcW w:w="1760" w:type="dxa"/>
            <w:shd w:val="clear" w:color="auto" w:fill="DBE5F1"/>
          </w:tcPr>
          <w:p w:rsidR="00B35461" w:rsidRPr="007708AF" w:rsidRDefault="00B35461" w:rsidP="00B35461">
            <w:pPr>
              <w:jc w:val="center"/>
              <w:rPr>
                <w:szCs w:val="20"/>
                <w:lang w:eastAsia="nl-NL"/>
              </w:rPr>
            </w:pPr>
            <w:r>
              <w:rPr>
                <w:szCs w:val="20"/>
                <w:lang w:eastAsia="nl-NL"/>
              </w:rPr>
              <w:t>0,</w:t>
            </w:r>
            <w:r w:rsidRPr="007708AF">
              <w:rPr>
                <w:szCs w:val="20"/>
                <w:lang w:eastAsia="nl-NL"/>
              </w:rPr>
              <w:t>0109</w:t>
            </w:r>
          </w:p>
        </w:tc>
        <w:tc>
          <w:tcPr>
            <w:tcW w:w="1276" w:type="dxa"/>
            <w:shd w:val="clear" w:color="auto" w:fill="DBE5F1"/>
          </w:tcPr>
          <w:p w:rsidR="00B35461" w:rsidRPr="007708AF" w:rsidRDefault="00B35461" w:rsidP="00B35461">
            <w:pPr>
              <w:spacing w:line="312" w:lineRule="auto"/>
              <w:jc w:val="both"/>
              <w:rPr>
                <w:szCs w:val="22"/>
              </w:rPr>
            </w:pPr>
            <w:r>
              <w:rPr>
                <w:szCs w:val="22"/>
              </w:rPr>
              <w:t>0,</w:t>
            </w:r>
            <w:r w:rsidRPr="007708AF">
              <w:rPr>
                <w:szCs w:val="22"/>
              </w:rPr>
              <w:t>423</w:t>
            </w:r>
          </w:p>
        </w:tc>
        <w:tc>
          <w:tcPr>
            <w:tcW w:w="1984" w:type="dxa"/>
            <w:shd w:val="clear" w:color="auto" w:fill="DBE5F1"/>
            <w:vAlign w:val="center"/>
          </w:tcPr>
          <w:p w:rsidR="00B35461" w:rsidRPr="007708AF" w:rsidRDefault="00B35461" w:rsidP="00B35461">
            <w:pPr>
              <w:spacing w:line="312" w:lineRule="auto"/>
              <w:jc w:val="center"/>
              <w:rPr>
                <w:szCs w:val="22"/>
              </w:rPr>
            </w:pPr>
            <w:r w:rsidRPr="007708AF">
              <w:rPr>
                <w:szCs w:val="22"/>
              </w:rPr>
              <w:t>19</w:t>
            </w:r>
          </w:p>
        </w:tc>
      </w:tr>
      <w:tr w:rsidR="00B35461" w:rsidRPr="007708AF">
        <w:trPr>
          <w:trHeight w:val="421"/>
        </w:trPr>
        <w:tc>
          <w:tcPr>
            <w:tcW w:w="1181" w:type="dxa"/>
            <w:shd w:val="clear" w:color="auto" w:fill="C6D9F1"/>
          </w:tcPr>
          <w:p w:rsidR="00B35461" w:rsidRPr="007708AF" w:rsidRDefault="00B35461" w:rsidP="00B35461">
            <w:pPr>
              <w:spacing w:line="312" w:lineRule="auto"/>
              <w:jc w:val="both"/>
              <w:rPr>
                <w:b/>
                <w:szCs w:val="22"/>
              </w:rPr>
            </w:pPr>
          </w:p>
        </w:tc>
        <w:tc>
          <w:tcPr>
            <w:tcW w:w="1845" w:type="dxa"/>
            <w:shd w:val="clear" w:color="auto" w:fill="C6D9F1"/>
          </w:tcPr>
          <w:p w:rsidR="00B35461" w:rsidRPr="00F04D87" w:rsidRDefault="00B35461" w:rsidP="00B35461">
            <w:r w:rsidRPr="00F04D87">
              <w:t>Borussia Dortmund</w:t>
            </w:r>
          </w:p>
        </w:tc>
        <w:tc>
          <w:tcPr>
            <w:tcW w:w="1760" w:type="dxa"/>
            <w:shd w:val="clear" w:color="auto" w:fill="C6D9F1"/>
          </w:tcPr>
          <w:p w:rsidR="00B35461" w:rsidRPr="007708AF" w:rsidRDefault="00B35461" w:rsidP="00B35461">
            <w:pPr>
              <w:jc w:val="center"/>
              <w:rPr>
                <w:szCs w:val="20"/>
                <w:lang w:eastAsia="nl-NL"/>
              </w:rPr>
            </w:pPr>
            <w:r>
              <w:rPr>
                <w:szCs w:val="20"/>
                <w:lang w:eastAsia="nl-NL"/>
              </w:rPr>
              <w:t>-0,</w:t>
            </w:r>
            <w:r w:rsidRPr="007708AF">
              <w:rPr>
                <w:szCs w:val="20"/>
                <w:lang w:eastAsia="nl-NL"/>
              </w:rPr>
              <w:t>0042</w:t>
            </w:r>
          </w:p>
        </w:tc>
        <w:tc>
          <w:tcPr>
            <w:tcW w:w="1276" w:type="dxa"/>
            <w:shd w:val="clear" w:color="auto" w:fill="C6D9F1"/>
          </w:tcPr>
          <w:p w:rsidR="00B35461" w:rsidRPr="007708AF" w:rsidRDefault="00B35461" w:rsidP="00B35461">
            <w:pPr>
              <w:spacing w:line="312" w:lineRule="auto"/>
              <w:jc w:val="both"/>
              <w:rPr>
                <w:szCs w:val="22"/>
              </w:rPr>
            </w:pPr>
            <w:r>
              <w:rPr>
                <w:szCs w:val="22"/>
              </w:rPr>
              <w:t>-0,</w:t>
            </w:r>
            <w:r w:rsidRPr="007708AF">
              <w:rPr>
                <w:szCs w:val="22"/>
              </w:rPr>
              <w:t>195</w:t>
            </w:r>
          </w:p>
        </w:tc>
        <w:tc>
          <w:tcPr>
            <w:tcW w:w="1984" w:type="dxa"/>
            <w:shd w:val="clear" w:color="auto" w:fill="C6D9F1"/>
            <w:vAlign w:val="center"/>
          </w:tcPr>
          <w:p w:rsidR="00B35461" w:rsidRPr="007708AF" w:rsidRDefault="00B35461" w:rsidP="00B35461">
            <w:pPr>
              <w:spacing w:line="312" w:lineRule="auto"/>
              <w:jc w:val="center"/>
              <w:rPr>
                <w:szCs w:val="22"/>
              </w:rPr>
            </w:pPr>
            <w:r w:rsidRPr="007708AF">
              <w:rPr>
                <w:szCs w:val="22"/>
              </w:rPr>
              <w:t>6</w:t>
            </w:r>
          </w:p>
        </w:tc>
      </w:tr>
      <w:tr w:rsidR="00B35461" w:rsidRPr="007708AF">
        <w:trPr>
          <w:trHeight w:val="281"/>
        </w:trPr>
        <w:tc>
          <w:tcPr>
            <w:tcW w:w="1181" w:type="dxa"/>
            <w:shd w:val="clear" w:color="auto" w:fill="DBE5F1"/>
          </w:tcPr>
          <w:p w:rsidR="00B35461" w:rsidRPr="007708AF" w:rsidRDefault="00B35461" w:rsidP="00B35461">
            <w:pPr>
              <w:spacing w:line="312" w:lineRule="auto"/>
              <w:jc w:val="both"/>
              <w:rPr>
                <w:b/>
                <w:szCs w:val="22"/>
              </w:rPr>
            </w:pPr>
          </w:p>
        </w:tc>
        <w:tc>
          <w:tcPr>
            <w:tcW w:w="1845" w:type="dxa"/>
            <w:shd w:val="clear" w:color="auto" w:fill="DBE5F1"/>
          </w:tcPr>
          <w:p w:rsidR="00B35461" w:rsidRPr="00F04D87" w:rsidRDefault="00B35461" w:rsidP="00B35461">
            <w:r w:rsidRPr="007708AF">
              <w:rPr>
                <w:szCs w:val="22"/>
              </w:rPr>
              <w:t>Celtic</w:t>
            </w:r>
          </w:p>
        </w:tc>
        <w:tc>
          <w:tcPr>
            <w:tcW w:w="1760" w:type="dxa"/>
            <w:shd w:val="clear" w:color="auto" w:fill="DBE5F1"/>
          </w:tcPr>
          <w:p w:rsidR="00B35461" w:rsidRPr="007708AF" w:rsidRDefault="00B35461" w:rsidP="00B35461">
            <w:pPr>
              <w:jc w:val="center"/>
              <w:rPr>
                <w:szCs w:val="20"/>
                <w:lang w:eastAsia="nl-NL"/>
              </w:rPr>
            </w:pPr>
            <w:r>
              <w:rPr>
                <w:szCs w:val="20"/>
                <w:lang w:eastAsia="nl-NL"/>
              </w:rPr>
              <w:t>-0,</w:t>
            </w:r>
            <w:r w:rsidRPr="007708AF">
              <w:rPr>
                <w:szCs w:val="20"/>
                <w:lang w:eastAsia="nl-NL"/>
              </w:rPr>
              <w:t>000</w:t>
            </w:r>
            <w:r>
              <w:rPr>
                <w:szCs w:val="20"/>
                <w:lang w:eastAsia="nl-NL"/>
              </w:rPr>
              <w:t>7</w:t>
            </w:r>
          </w:p>
        </w:tc>
        <w:tc>
          <w:tcPr>
            <w:tcW w:w="1276" w:type="dxa"/>
            <w:shd w:val="clear" w:color="auto" w:fill="DBE5F1"/>
          </w:tcPr>
          <w:p w:rsidR="00B35461" w:rsidRPr="007708AF" w:rsidRDefault="00B35461" w:rsidP="00B35461">
            <w:pPr>
              <w:spacing w:line="312" w:lineRule="auto"/>
              <w:jc w:val="both"/>
              <w:rPr>
                <w:szCs w:val="22"/>
              </w:rPr>
            </w:pPr>
            <w:r>
              <w:rPr>
                <w:szCs w:val="22"/>
              </w:rPr>
              <w:t>-0,</w:t>
            </w:r>
            <w:r w:rsidRPr="007708AF">
              <w:rPr>
                <w:szCs w:val="22"/>
              </w:rPr>
              <w:t>114</w:t>
            </w:r>
          </w:p>
        </w:tc>
        <w:tc>
          <w:tcPr>
            <w:tcW w:w="1984" w:type="dxa"/>
            <w:shd w:val="clear" w:color="auto" w:fill="DBE5F1"/>
            <w:vAlign w:val="center"/>
          </w:tcPr>
          <w:p w:rsidR="00B35461" w:rsidRPr="007708AF" w:rsidRDefault="00B35461" w:rsidP="00B35461">
            <w:pPr>
              <w:spacing w:line="312" w:lineRule="auto"/>
              <w:jc w:val="center"/>
              <w:rPr>
                <w:szCs w:val="22"/>
              </w:rPr>
            </w:pPr>
            <w:r w:rsidRPr="007708AF">
              <w:rPr>
                <w:szCs w:val="22"/>
              </w:rPr>
              <w:t>2</w:t>
            </w:r>
          </w:p>
        </w:tc>
      </w:tr>
      <w:tr w:rsidR="00B35461" w:rsidRPr="007708AF">
        <w:trPr>
          <w:trHeight w:val="438"/>
        </w:trPr>
        <w:tc>
          <w:tcPr>
            <w:tcW w:w="1181" w:type="dxa"/>
            <w:shd w:val="clear" w:color="auto" w:fill="C6D9F1"/>
          </w:tcPr>
          <w:p w:rsidR="00B35461" w:rsidRPr="007708AF" w:rsidRDefault="00B35461" w:rsidP="00B35461">
            <w:pPr>
              <w:spacing w:line="312" w:lineRule="auto"/>
              <w:jc w:val="both"/>
              <w:rPr>
                <w:b/>
                <w:szCs w:val="22"/>
              </w:rPr>
            </w:pPr>
          </w:p>
        </w:tc>
        <w:tc>
          <w:tcPr>
            <w:tcW w:w="1845" w:type="dxa"/>
            <w:shd w:val="clear" w:color="auto" w:fill="C6D9F1"/>
          </w:tcPr>
          <w:p w:rsidR="00B35461" w:rsidRPr="00F04D87" w:rsidRDefault="00B35461" w:rsidP="00B35461">
            <w:r w:rsidRPr="007708AF">
              <w:rPr>
                <w:szCs w:val="22"/>
              </w:rPr>
              <w:t>Fenerbahce SK</w:t>
            </w:r>
          </w:p>
        </w:tc>
        <w:tc>
          <w:tcPr>
            <w:tcW w:w="1760" w:type="dxa"/>
            <w:shd w:val="clear" w:color="auto" w:fill="C6D9F1"/>
          </w:tcPr>
          <w:p w:rsidR="00B35461" w:rsidRPr="007708AF" w:rsidRDefault="00B35461" w:rsidP="00B35461">
            <w:pPr>
              <w:jc w:val="center"/>
              <w:rPr>
                <w:szCs w:val="20"/>
                <w:lang w:eastAsia="nl-NL"/>
              </w:rPr>
            </w:pPr>
            <w:r>
              <w:rPr>
                <w:szCs w:val="20"/>
                <w:lang w:eastAsia="nl-NL"/>
              </w:rPr>
              <w:t>-0,</w:t>
            </w:r>
            <w:r w:rsidRPr="007708AF">
              <w:rPr>
                <w:szCs w:val="20"/>
                <w:lang w:eastAsia="nl-NL"/>
              </w:rPr>
              <w:t>010</w:t>
            </w:r>
            <w:r>
              <w:rPr>
                <w:szCs w:val="20"/>
                <w:lang w:eastAsia="nl-NL"/>
              </w:rPr>
              <w:t>4</w:t>
            </w:r>
          </w:p>
        </w:tc>
        <w:tc>
          <w:tcPr>
            <w:tcW w:w="1276" w:type="dxa"/>
            <w:shd w:val="clear" w:color="auto" w:fill="C6D9F1"/>
          </w:tcPr>
          <w:p w:rsidR="00B35461" w:rsidRPr="007708AF" w:rsidRDefault="00B35461" w:rsidP="00B35461">
            <w:pPr>
              <w:spacing w:line="312" w:lineRule="auto"/>
              <w:jc w:val="both"/>
              <w:rPr>
                <w:szCs w:val="22"/>
              </w:rPr>
            </w:pPr>
            <w:r>
              <w:rPr>
                <w:szCs w:val="22"/>
              </w:rPr>
              <w:t>-0,</w:t>
            </w:r>
            <w:r w:rsidRPr="007708AF">
              <w:rPr>
                <w:szCs w:val="22"/>
              </w:rPr>
              <w:t>242</w:t>
            </w:r>
          </w:p>
        </w:tc>
        <w:tc>
          <w:tcPr>
            <w:tcW w:w="1984" w:type="dxa"/>
            <w:shd w:val="clear" w:color="auto" w:fill="C6D9F1"/>
            <w:vAlign w:val="center"/>
          </w:tcPr>
          <w:p w:rsidR="00B35461" w:rsidRPr="007708AF" w:rsidRDefault="00B35461" w:rsidP="00B35461">
            <w:pPr>
              <w:spacing w:line="312" w:lineRule="auto"/>
              <w:jc w:val="center"/>
              <w:rPr>
                <w:szCs w:val="22"/>
              </w:rPr>
            </w:pPr>
            <w:r w:rsidRPr="007708AF">
              <w:rPr>
                <w:szCs w:val="22"/>
              </w:rPr>
              <w:t>6</w:t>
            </w:r>
          </w:p>
        </w:tc>
      </w:tr>
      <w:tr w:rsidR="00B35461" w:rsidRPr="007708AF">
        <w:trPr>
          <w:trHeight w:val="281"/>
        </w:trPr>
        <w:tc>
          <w:tcPr>
            <w:tcW w:w="1181" w:type="dxa"/>
            <w:shd w:val="clear" w:color="auto" w:fill="DBE5F1"/>
          </w:tcPr>
          <w:p w:rsidR="00B35461" w:rsidRPr="007708AF" w:rsidRDefault="00B35461" w:rsidP="00B35461">
            <w:pPr>
              <w:spacing w:line="312" w:lineRule="auto"/>
              <w:jc w:val="both"/>
              <w:rPr>
                <w:b/>
                <w:szCs w:val="22"/>
              </w:rPr>
            </w:pPr>
          </w:p>
        </w:tc>
        <w:tc>
          <w:tcPr>
            <w:tcW w:w="1845" w:type="dxa"/>
            <w:shd w:val="clear" w:color="auto" w:fill="DBE5F1"/>
          </w:tcPr>
          <w:p w:rsidR="00B35461" w:rsidRPr="00F04D87" w:rsidRDefault="00B35461" w:rsidP="00B35461">
            <w:r w:rsidRPr="007708AF">
              <w:rPr>
                <w:szCs w:val="22"/>
              </w:rPr>
              <w:t>FC Porto</w:t>
            </w:r>
          </w:p>
        </w:tc>
        <w:tc>
          <w:tcPr>
            <w:tcW w:w="1760" w:type="dxa"/>
            <w:shd w:val="clear" w:color="auto" w:fill="DBE5F1"/>
          </w:tcPr>
          <w:p w:rsidR="00B35461" w:rsidRPr="007708AF" w:rsidRDefault="00B35461" w:rsidP="00B35461">
            <w:pPr>
              <w:jc w:val="center"/>
              <w:rPr>
                <w:szCs w:val="20"/>
                <w:lang w:eastAsia="nl-NL"/>
              </w:rPr>
            </w:pPr>
            <w:r>
              <w:rPr>
                <w:szCs w:val="20"/>
                <w:lang w:eastAsia="nl-NL"/>
              </w:rPr>
              <w:t>0,</w:t>
            </w:r>
            <w:r w:rsidRPr="007708AF">
              <w:rPr>
                <w:szCs w:val="20"/>
                <w:lang w:eastAsia="nl-NL"/>
              </w:rPr>
              <w:t>0070</w:t>
            </w:r>
          </w:p>
        </w:tc>
        <w:tc>
          <w:tcPr>
            <w:tcW w:w="1276" w:type="dxa"/>
            <w:shd w:val="clear" w:color="auto" w:fill="DBE5F1"/>
          </w:tcPr>
          <w:p w:rsidR="00B35461" w:rsidRPr="007708AF" w:rsidRDefault="00B35461" w:rsidP="00B35461">
            <w:pPr>
              <w:spacing w:line="312" w:lineRule="auto"/>
              <w:jc w:val="both"/>
              <w:rPr>
                <w:szCs w:val="22"/>
              </w:rPr>
            </w:pPr>
            <w:r>
              <w:rPr>
                <w:szCs w:val="22"/>
              </w:rPr>
              <w:t>0,</w:t>
            </w:r>
            <w:r w:rsidRPr="007708AF">
              <w:rPr>
                <w:szCs w:val="22"/>
              </w:rPr>
              <w:t>559</w:t>
            </w:r>
          </w:p>
        </w:tc>
        <w:tc>
          <w:tcPr>
            <w:tcW w:w="1984" w:type="dxa"/>
            <w:shd w:val="clear" w:color="auto" w:fill="DBE5F1"/>
            <w:vAlign w:val="center"/>
          </w:tcPr>
          <w:p w:rsidR="00B35461" w:rsidRPr="007708AF" w:rsidRDefault="00B35461" w:rsidP="00B35461">
            <w:pPr>
              <w:spacing w:line="312" w:lineRule="auto"/>
              <w:jc w:val="center"/>
              <w:rPr>
                <w:szCs w:val="22"/>
              </w:rPr>
            </w:pPr>
            <w:r w:rsidRPr="007708AF">
              <w:rPr>
                <w:szCs w:val="22"/>
              </w:rPr>
              <w:t>29</w:t>
            </w:r>
          </w:p>
        </w:tc>
      </w:tr>
      <w:tr w:rsidR="00B35461" w:rsidRPr="007708AF">
        <w:trPr>
          <w:trHeight w:val="421"/>
        </w:trPr>
        <w:tc>
          <w:tcPr>
            <w:tcW w:w="1181" w:type="dxa"/>
            <w:shd w:val="clear" w:color="auto" w:fill="C6D9F1"/>
          </w:tcPr>
          <w:p w:rsidR="00B35461" w:rsidRPr="007708AF" w:rsidRDefault="00B35461" w:rsidP="00B35461">
            <w:pPr>
              <w:spacing w:line="312" w:lineRule="auto"/>
              <w:jc w:val="both"/>
              <w:rPr>
                <w:b/>
                <w:szCs w:val="22"/>
              </w:rPr>
            </w:pPr>
          </w:p>
        </w:tc>
        <w:tc>
          <w:tcPr>
            <w:tcW w:w="1845" w:type="dxa"/>
            <w:shd w:val="clear" w:color="auto" w:fill="C6D9F1"/>
          </w:tcPr>
          <w:p w:rsidR="00B35461" w:rsidRPr="00F04D87" w:rsidRDefault="00B35461" w:rsidP="00B35461">
            <w:r w:rsidRPr="007708AF">
              <w:rPr>
                <w:szCs w:val="22"/>
              </w:rPr>
              <w:t>Galatasaray SK</w:t>
            </w:r>
          </w:p>
        </w:tc>
        <w:tc>
          <w:tcPr>
            <w:tcW w:w="1760" w:type="dxa"/>
            <w:shd w:val="clear" w:color="auto" w:fill="C6D9F1"/>
          </w:tcPr>
          <w:p w:rsidR="00B35461" w:rsidRPr="007708AF" w:rsidRDefault="00B35461" w:rsidP="00B35461">
            <w:pPr>
              <w:jc w:val="center"/>
              <w:rPr>
                <w:szCs w:val="20"/>
                <w:lang w:eastAsia="nl-NL"/>
              </w:rPr>
            </w:pPr>
            <w:r>
              <w:rPr>
                <w:szCs w:val="20"/>
                <w:lang w:eastAsia="nl-NL"/>
              </w:rPr>
              <w:t>-0,</w:t>
            </w:r>
            <w:r w:rsidRPr="007708AF">
              <w:rPr>
                <w:szCs w:val="20"/>
                <w:lang w:eastAsia="nl-NL"/>
              </w:rPr>
              <w:t>015</w:t>
            </w:r>
            <w:r>
              <w:rPr>
                <w:szCs w:val="20"/>
                <w:lang w:eastAsia="nl-NL"/>
              </w:rPr>
              <w:t>2</w:t>
            </w:r>
          </w:p>
        </w:tc>
        <w:tc>
          <w:tcPr>
            <w:tcW w:w="1276" w:type="dxa"/>
            <w:shd w:val="clear" w:color="auto" w:fill="C6D9F1"/>
          </w:tcPr>
          <w:p w:rsidR="00B35461" w:rsidRPr="007708AF" w:rsidRDefault="00B35461" w:rsidP="00B35461">
            <w:pPr>
              <w:spacing w:line="312" w:lineRule="auto"/>
              <w:jc w:val="both"/>
              <w:rPr>
                <w:szCs w:val="22"/>
              </w:rPr>
            </w:pPr>
            <w:r>
              <w:rPr>
                <w:szCs w:val="22"/>
              </w:rPr>
              <w:t>-0,</w:t>
            </w:r>
            <w:r w:rsidRPr="007708AF">
              <w:rPr>
                <w:szCs w:val="22"/>
              </w:rPr>
              <w:t>395</w:t>
            </w:r>
          </w:p>
        </w:tc>
        <w:tc>
          <w:tcPr>
            <w:tcW w:w="1984" w:type="dxa"/>
            <w:shd w:val="clear" w:color="auto" w:fill="C6D9F1"/>
            <w:vAlign w:val="center"/>
          </w:tcPr>
          <w:p w:rsidR="00B35461" w:rsidRPr="007708AF" w:rsidRDefault="00B35461" w:rsidP="00B35461">
            <w:pPr>
              <w:spacing w:line="312" w:lineRule="auto"/>
              <w:jc w:val="center"/>
              <w:rPr>
                <w:szCs w:val="22"/>
              </w:rPr>
            </w:pPr>
            <w:r w:rsidRPr="007708AF">
              <w:rPr>
                <w:szCs w:val="22"/>
              </w:rPr>
              <w:t>7</w:t>
            </w:r>
          </w:p>
        </w:tc>
      </w:tr>
      <w:tr w:rsidR="00B35461" w:rsidRPr="007708AF">
        <w:trPr>
          <w:trHeight w:val="281"/>
        </w:trPr>
        <w:tc>
          <w:tcPr>
            <w:tcW w:w="1181" w:type="dxa"/>
            <w:shd w:val="clear" w:color="auto" w:fill="DBE5F1"/>
          </w:tcPr>
          <w:p w:rsidR="00B35461" w:rsidRPr="007708AF" w:rsidRDefault="00B35461" w:rsidP="00B35461">
            <w:pPr>
              <w:spacing w:line="312" w:lineRule="auto"/>
              <w:jc w:val="both"/>
              <w:rPr>
                <w:b/>
                <w:szCs w:val="22"/>
              </w:rPr>
            </w:pPr>
          </w:p>
        </w:tc>
        <w:tc>
          <w:tcPr>
            <w:tcW w:w="1845" w:type="dxa"/>
            <w:shd w:val="clear" w:color="auto" w:fill="DBE5F1"/>
          </w:tcPr>
          <w:p w:rsidR="00B35461" w:rsidRPr="00F04D87" w:rsidRDefault="00B35461" w:rsidP="00B35461">
            <w:r w:rsidRPr="007708AF">
              <w:rPr>
                <w:szCs w:val="22"/>
              </w:rPr>
              <w:t>Juventus FC</w:t>
            </w:r>
          </w:p>
        </w:tc>
        <w:tc>
          <w:tcPr>
            <w:tcW w:w="1760" w:type="dxa"/>
            <w:shd w:val="clear" w:color="auto" w:fill="DBE5F1"/>
          </w:tcPr>
          <w:p w:rsidR="00B35461" w:rsidRPr="007708AF" w:rsidRDefault="00B35461" w:rsidP="00B35461">
            <w:pPr>
              <w:jc w:val="center"/>
              <w:rPr>
                <w:szCs w:val="20"/>
                <w:lang w:eastAsia="nl-NL"/>
              </w:rPr>
            </w:pPr>
            <w:r>
              <w:rPr>
                <w:szCs w:val="20"/>
                <w:lang w:eastAsia="nl-NL"/>
              </w:rPr>
              <w:t>0,</w:t>
            </w:r>
            <w:r w:rsidRPr="007708AF">
              <w:rPr>
                <w:szCs w:val="20"/>
                <w:lang w:eastAsia="nl-NL"/>
              </w:rPr>
              <w:t>0211</w:t>
            </w:r>
          </w:p>
        </w:tc>
        <w:tc>
          <w:tcPr>
            <w:tcW w:w="1276" w:type="dxa"/>
            <w:shd w:val="clear" w:color="auto" w:fill="DBE5F1"/>
          </w:tcPr>
          <w:p w:rsidR="00B35461" w:rsidRPr="007708AF" w:rsidRDefault="00B35461" w:rsidP="00B35461">
            <w:pPr>
              <w:spacing w:line="312" w:lineRule="auto"/>
              <w:jc w:val="both"/>
              <w:rPr>
                <w:szCs w:val="22"/>
              </w:rPr>
            </w:pPr>
            <w:r>
              <w:rPr>
                <w:szCs w:val="22"/>
              </w:rPr>
              <w:t>1,</w:t>
            </w:r>
            <w:r w:rsidRPr="007708AF">
              <w:rPr>
                <w:szCs w:val="22"/>
              </w:rPr>
              <w:t>089</w:t>
            </w:r>
          </w:p>
        </w:tc>
        <w:tc>
          <w:tcPr>
            <w:tcW w:w="1984" w:type="dxa"/>
            <w:shd w:val="clear" w:color="auto" w:fill="DBE5F1"/>
            <w:vAlign w:val="center"/>
          </w:tcPr>
          <w:p w:rsidR="00B35461" w:rsidRPr="007708AF" w:rsidRDefault="00B35461" w:rsidP="00B35461">
            <w:pPr>
              <w:spacing w:line="312" w:lineRule="auto"/>
              <w:jc w:val="center"/>
              <w:rPr>
                <w:szCs w:val="22"/>
              </w:rPr>
            </w:pPr>
            <w:r w:rsidRPr="007708AF">
              <w:rPr>
                <w:szCs w:val="22"/>
              </w:rPr>
              <w:t>20</w:t>
            </w:r>
          </w:p>
        </w:tc>
      </w:tr>
      <w:tr w:rsidR="00B35461" w:rsidRPr="007708AF">
        <w:trPr>
          <w:trHeight w:val="281"/>
        </w:trPr>
        <w:tc>
          <w:tcPr>
            <w:tcW w:w="1181" w:type="dxa"/>
            <w:shd w:val="clear" w:color="auto" w:fill="C6D9F1"/>
          </w:tcPr>
          <w:p w:rsidR="00B35461" w:rsidRPr="007708AF" w:rsidRDefault="00B35461" w:rsidP="00B35461">
            <w:pPr>
              <w:spacing w:line="312" w:lineRule="auto"/>
              <w:jc w:val="both"/>
              <w:rPr>
                <w:b/>
                <w:szCs w:val="22"/>
              </w:rPr>
            </w:pPr>
          </w:p>
        </w:tc>
        <w:tc>
          <w:tcPr>
            <w:tcW w:w="1845" w:type="dxa"/>
            <w:shd w:val="clear" w:color="auto" w:fill="C6D9F1"/>
          </w:tcPr>
          <w:p w:rsidR="00B35461" w:rsidRPr="00F04D87" w:rsidRDefault="00B35461" w:rsidP="00B35461">
            <w:r w:rsidRPr="007708AF">
              <w:rPr>
                <w:szCs w:val="22"/>
              </w:rPr>
              <w:t>SS Lazio</w:t>
            </w:r>
          </w:p>
        </w:tc>
        <w:tc>
          <w:tcPr>
            <w:tcW w:w="1760" w:type="dxa"/>
            <w:shd w:val="clear" w:color="auto" w:fill="C6D9F1"/>
          </w:tcPr>
          <w:p w:rsidR="00B35461" w:rsidRPr="007708AF" w:rsidRDefault="00B35461" w:rsidP="00B35461">
            <w:pPr>
              <w:jc w:val="center"/>
              <w:rPr>
                <w:szCs w:val="20"/>
                <w:lang w:eastAsia="nl-NL"/>
              </w:rPr>
            </w:pPr>
            <w:r>
              <w:rPr>
                <w:szCs w:val="20"/>
                <w:lang w:eastAsia="nl-NL"/>
              </w:rPr>
              <w:t>-0,</w:t>
            </w:r>
            <w:r w:rsidRPr="007708AF">
              <w:rPr>
                <w:szCs w:val="20"/>
                <w:lang w:eastAsia="nl-NL"/>
              </w:rPr>
              <w:t>0145</w:t>
            </w:r>
          </w:p>
        </w:tc>
        <w:tc>
          <w:tcPr>
            <w:tcW w:w="1276" w:type="dxa"/>
            <w:shd w:val="clear" w:color="auto" w:fill="C6D9F1"/>
          </w:tcPr>
          <w:p w:rsidR="00B35461" w:rsidRPr="007708AF" w:rsidRDefault="00B35461" w:rsidP="00B35461">
            <w:pPr>
              <w:spacing w:line="312" w:lineRule="auto"/>
              <w:jc w:val="both"/>
              <w:rPr>
                <w:szCs w:val="22"/>
              </w:rPr>
            </w:pPr>
            <w:r>
              <w:rPr>
                <w:szCs w:val="22"/>
              </w:rPr>
              <w:t>-0,</w:t>
            </w:r>
            <w:r w:rsidRPr="007708AF">
              <w:rPr>
                <w:szCs w:val="22"/>
              </w:rPr>
              <w:t>717</w:t>
            </w:r>
          </w:p>
        </w:tc>
        <w:tc>
          <w:tcPr>
            <w:tcW w:w="1984" w:type="dxa"/>
            <w:shd w:val="clear" w:color="auto" w:fill="C6D9F1"/>
            <w:vAlign w:val="center"/>
          </w:tcPr>
          <w:p w:rsidR="00B35461" w:rsidRPr="007708AF" w:rsidRDefault="00B35461" w:rsidP="00B35461">
            <w:pPr>
              <w:spacing w:line="312" w:lineRule="auto"/>
              <w:jc w:val="center"/>
              <w:rPr>
                <w:szCs w:val="22"/>
              </w:rPr>
            </w:pPr>
            <w:r w:rsidRPr="007708AF">
              <w:rPr>
                <w:szCs w:val="22"/>
              </w:rPr>
              <w:t>7</w:t>
            </w:r>
          </w:p>
        </w:tc>
      </w:tr>
      <w:tr w:rsidR="00B35461" w:rsidRPr="007708AF">
        <w:trPr>
          <w:trHeight w:val="438"/>
        </w:trPr>
        <w:tc>
          <w:tcPr>
            <w:tcW w:w="1181" w:type="dxa"/>
            <w:shd w:val="clear" w:color="auto" w:fill="DBE5F1"/>
          </w:tcPr>
          <w:p w:rsidR="00B35461" w:rsidRPr="007708AF" w:rsidRDefault="00B35461" w:rsidP="00B35461">
            <w:pPr>
              <w:spacing w:line="312" w:lineRule="auto"/>
              <w:jc w:val="both"/>
              <w:rPr>
                <w:b/>
                <w:szCs w:val="22"/>
              </w:rPr>
            </w:pPr>
          </w:p>
        </w:tc>
        <w:tc>
          <w:tcPr>
            <w:tcW w:w="1845" w:type="dxa"/>
            <w:shd w:val="clear" w:color="auto" w:fill="DBE5F1"/>
          </w:tcPr>
          <w:p w:rsidR="00B35461" w:rsidRPr="00F04D87" w:rsidRDefault="00B35461" w:rsidP="00B35461">
            <w:r w:rsidRPr="007708AF">
              <w:rPr>
                <w:szCs w:val="22"/>
              </w:rPr>
              <w:t>Olympique Lyon</w:t>
            </w:r>
          </w:p>
        </w:tc>
        <w:tc>
          <w:tcPr>
            <w:tcW w:w="1760" w:type="dxa"/>
            <w:shd w:val="clear" w:color="auto" w:fill="DBE5F1"/>
          </w:tcPr>
          <w:p w:rsidR="00B35461" w:rsidRPr="007708AF" w:rsidRDefault="00B35461" w:rsidP="00B35461">
            <w:pPr>
              <w:jc w:val="center"/>
              <w:rPr>
                <w:szCs w:val="20"/>
                <w:lang w:eastAsia="nl-NL"/>
              </w:rPr>
            </w:pPr>
            <w:r>
              <w:rPr>
                <w:szCs w:val="20"/>
                <w:lang w:eastAsia="nl-NL"/>
              </w:rPr>
              <w:t>-0,</w:t>
            </w:r>
            <w:r w:rsidRPr="007708AF">
              <w:rPr>
                <w:szCs w:val="20"/>
                <w:lang w:eastAsia="nl-NL"/>
              </w:rPr>
              <w:t>005</w:t>
            </w:r>
            <w:r>
              <w:rPr>
                <w:szCs w:val="20"/>
                <w:lang w:eastAsia="nl-NL"/>
              </w:rPr>
              <w:t>9</w:t>
            </w:r>
          </w:p>
        </w:tc>
        <w:tc>
          <w:tcPr>
            <w:tcW w:w="1276" w:type="dxa"/>
            <w:shd w:val="clear" w:color="auto" w:fill="DBE5F1"/>
          </w:tcPr>
          <w:p w:rsidR="00B35461" w:rsidRPr="007708AF" w:rsidRDefault="00B35461" w:rsidP="00B35461">
            <w:pPr>
              <w:spacing w:line="312" w:lineRule="auto"/>
              <w:jc w:val="both"/>
              <w:rPr>
                <w:szCs w:val="22"/>
              </w:rPr>
            </w:pPr>
            <w:r>
              <w:rPr>
                <w:szCs w:val="22"/>
              </w:rPr>
              <w:t>-0,</w:t>
            </w:r>
            <w:r w:rsidRPr="007708AF">
              <w:rPr>
                <w:szCs w:val="22"/>
              </w:rPr>
              <w:t>594</w:t>
            </w:r>
          </w:p>
        </w:tc>
        <w:tc>
          <w:tcPr>
            <w:tcW w:w="1984" w:type="dxa"/>
            <w:shd w:val="clear" w:color="auto" w:fill="DBE5F1"/>
            <w:vAlign w:val="center"/>
          </w:tcPr>
          <w:p w:rsidR="00B35461" w:rsidRPr="007708AF" w:rsidRDefault="00B35461" w:rsidP="00B35461">
            <w:pPr>
              <w:spacing w:line="312" w:lineRule="auto"/>
              <w:jc w:val="center"/>
              <w:rPr>
                <w:szCs w:val="22"/>
              </w:rPr>
            </w:pPr>
            <w:r w:rsidRPr="007708AF">
              <w:rPr>
                <w:szCs w:val="22"/>
              </w:rPr>
              <w:t>16</w:t>
            </w:r>
          </w:p>
        </w:tc>
      </w:tr>
      <w:tr w:rsidR="00B35461" w:rsidRPr="007708AF">
        <w:trPr>
          <w:trHeight w:val="265"/>
        </w:trPr>
        <w:tc>
          <w:tcPr>
            <w:tcW w:w="1181" w:type="dxa"/>
            <w:shd w:val="clear" w:color="auto" w:fill="C6D9F1"/>
          </w:tcPr>
          <w:p w:rsidR="00B35461" w:rsidRPr="007708AF" w:rsidRDefault="00B35461" w:rsidP="00B35461">
            <w:pPr>
              <w:spacing w:line="312" w:lineRule="auto"/>
              <w:jc w:val="both"/>
              <w:rPr>
                <w:b/>
                <w:szCs w:val="22"/>
              </w:rPr>
            </w:pPr>
          </w:p>
        </w:tc>
        <w:tc>
          <w:tcPr>
            <w:tcW w:w="1845" w:type="dxa"/>
            <w:shd w:val="clear" w:color="auto" w:fill="C6D9F1"/>
          </w:tcPr>
          <w:p w:rsidR="00B35461" w:rsidRPr="00F04D87" w:rsidRDefault="00B35461" w:rsidP="00B35461">
            <w:r w:rsidRPr="007708AF">
              <w:rPr>
                <w:szCs w:val="22"/>
              </w:rPr>
              <w:t>SL Benfica</w:t>
            </w:r>
          </w:p>
        </w:tc>
        <w:tc>
          <w:tcPr>
            <w:tcW w:w="1760" w:type="dxa"/>
            <w:shd w:val="clear" w:color="auto" w:fill="C6D9F1"/>
          </w:tcPr>
          <w:p w:rsidR="00B35461" w:rsidRPr="007708AF" w:rsidRDefault="00B35461" w:rsidP="00B35461">
            <w:pPr>
              <w:jc w:val="center"/>
              <w:rPr>
                <w:szCs w:val="20"/>
                <w:lang w:eastAsia="nl-NL"/>
              </w:rPr>
            </w:pPr>
            <w:r>
              <w:rPr>
                <w:szCs w:val="20"/>
                <w:lang w:eastAsia="nl-NL"/>
              </w:rPr>
              <w:t>0,</w:t>
            </w:r>
            <w:r w:rsidRPr="007708AF">
              <w:rPr>
                <w:szCs w:val="20"/>
                <w:lang w:eastAsia="nl-NL"/>
              </w:rPr>
              <w:t>002</w:t>
            </w:r>
            <w:r>
              <w:rPr>
                <w:szCs w:val="20"/>
                <w:lang w:eastAsia="nl-NL"/>
              </w:rPr>
              <w:t>3</w:t>
            </w:r>
          </w:p>
        </w:tc>
        <w:tc>
          <w:tcPr>
            <w:tcW w:w="1276" w:type="dxa"/>
            <w:shd w:val="clear" w:color="auto" w:fill="C6D9F1"/>
          </w:tcPr>
          <w:p w:rsidR="00B35461" w:rsidRPr="007708AF" w:rsidRDefault="00B35461" w:rsidP="00B35461">
            <w:pPr>
              <w:spacing w:line="312" w:lineRule="auto"/>
              <w:jc w:val="both"/>
              <w:rPr>
                <w:szCs w:val="22"/>
              </w:rPr>
            </w:pPr>
            <w:r>
              <w:rPr>
                <w:szCs w:val="22"/>
              </w:rPr>
              <w:t>0,</w:t>
            </w:r>
            <w:r w:rsidRPr="007708AF">
              <w:rPr>
                <w:szCs w:val="22"/>
              </w:rPr>
              <w:t>084</w:t>
            </w:r>
          </w:p>
        </w:tc>
        <w:tc>
          <w:tcPr>
            <w:tcW w:w="1984" w:type="dxa"/>
            <w:shd w:val="clear" w:color="auto" w:fill="C6D9F1"/>
            <w:vAlign w:val="center"/>
          </w:tcPr>
          <w:p w:rsidR="00B35461" w:rsidRPr="007708AF" w:rsidRDefault="00B35461" w:rsidP="00B35461">
            <w:pPr>
              <w:spacing w:line="312" w:lineRule="auto"/>
              <w:jc w:val="center"/>
              <w:rPr>
                <w:szCs w:val="22"/>
              </w:rPr>
            </w:pPr>
            <w:r w:rsidRPr="007708AF">
              <w:rPr>
                <w:szCs w:val="22"/>
              </w:rPr>
              <w:t>15</w:t>
            </w:r>
          </w:p>
        </w:tc>
      </w:tr>
      <w:tr w:rsidR="00B35461" w:rsidRPr="007708AF">
        <w:trPr>
          <w:trHeight w:val="438"/>
        </w:trPr>
        <w:tc>
          <w:tcPr>
            <w:tcW w:w="1181" w:type="dxa"/>
            <w:shd w:val="clear" w:color="auto" w:fill="DBE5F1"/>
          </w:tcPr>
          <w:p w:rsidR="00B35461" w:rsidRPr="007708AF" w:rsidRDefault="00B35461" w:rsidP="00B35461">
            <w:pPr>
              <w:spacing w:line="312" w:lineRule="auto"/>
              <w:jc w:val="both"/>
              <w:rPr>
                <w:b/>
                <w:szCs w:val="22"/>
              </w:rPr>
            </w:pPr>
          </w:p>
        </w:tc>
        <w:tc>
          <w:tcPr>
            <w:tcW w:w="1845" w:type="dxa"/>
            <w:shd w:val="clear" w:color="auto" w:fill="DBE5F1"/>
          </w:tcPr>
          <w:p w:rsidR="00B35461" w:rsidRPr="00F04D87" w:rsidRDefault="00B35461" w:rsidP="00B35461">
            <w:r w:rsidRPr="007708AF">
              <w:rPr>
                <w:szCs w:val="22"/>
              </w:rPr>
              <w:t>Sporting Lissabon</w:t>
            </w:r>
          </w:p>
        </w:tc>
        <w:tc>
          <w:tcPr>
            <w:tcW w:w="1760" w:type="dxa"/>
            <w:shd w:val="clear" w:color="auto" w:fill="DBE5F1"/>
          </w:tcPr>
          <w:p w:rsidR="00B35461" w:rsidRPr="007708AF" w:rsidRDefault="00B35461" w:rsidP="00B35461">
            <w:pPr>
              <w:jc w:val="center"/>
              <w:rPr>
                <w:szCs w:val="20"/>
                <w:lang w:eastAsia="nl-NL"/>
              </w:rPr>
            </w:pPr>
            <w:r>
              <w:rPr>
                <w:szCs w:val="20"/>
                <w:lang w:eastAsia="nl-NL"/>
              </w:rPr>
              <w:t>0,</w:t>
            </w:r>
            <w:r w:rsidRPr="007708AF">
              <w:rPr>
                <w:szCs w:val="20"/>
                <w:lang w:eastAsia="nl-NL"/>
              </w:rPr>
              <w:t>012</w:t>
            </w:r>
            <w:r>
              <w:rPr>
                <w:szCs w:val="20"/>
                <w:lang w:eastAsia="nl-NL"/>
              </w:rPr>
              <w:t>3</w:t>
            </w:r>
          </w:p>
        </w:tc>
        <w:tc>
          <w:tcPr>
            <w:tcW w:w="1276" w:type="dxa"/>
            <w:shd w:val="clear" w:color="auto" w:fill="DBE5F1"/>
          </w:tcPr>
          <w:p w:rsidR="00B35461" w:rsidRPr="007708AF" w:rsidRDefault="00B35461" w:rsidP="00B35461">
            <w:pPr>
              <w:spacing w:line="312" w:lineRule="auto"/>
              <w:jc w:val="both"/>
              <w:rPr>
                <w:szCs w:val="22"/>
              </w:rPr>
            </w:pPr>
            <w:r>
              <w:rPr>
                <w:szCs w:val="22"/>
              </w:rPr>
              <w:t>0,</w:t>
            </w:r>
            <w:r w:rsidRPr="007708AF">
              <w:rPr>
                <w:szCs w:val="22"/>
              </w:rPr>
              <w:t>465</w:t>
            </w:r>
          </w:p>
        </w:tc>
        <w:tc>
          <w:tcPr>
            <w:tcW w:w="1984" w:type="dxa"/>
            <w:shd w:val="clear" w:color="auto" w:fill="DBE5F1"/>
            <w:vAlign w:val="center"/>
          </w:tcPr>
          <w:p w:rsidR="00B35461" w:rsidRPr="007708AF" w:rsidRDefault="00B35461" w:rsidP="00B35461">
            <w:pPr>
              <w:spacing w:line="312" w:lineRule="auto"/>
              <w:jc w:val="center"/>
              <w:rPr>
                <w:szCs w:val="22"/>
              </w:rPr>
            </w:pPr>
            <w:r w:rsidRPr="007708AF">
              <w:rPr>
                <w:szCs w:val="22"/>
              </w:rPr>
              <w:t>7</w:t>
            </w:r>
          </w:p>
        </w:tc>
      </w:tr>
      <w:tr w:rsidR="00B35461" w:rsidRPr="007708AF">
        <w:trPr>
          <w:trHeight w:val="281"/>
        </w:trPr>
        <w:tc>
          <w:tcPr>
            <w:tcW w:w="1181" w:type="dxa"/>
            <w:shd w:val="clear" w:color="auto" w:fill="C6D9F1"/>
          </w:tcPr>
          <w:p w:rsidR="00B35461" w:rsidRPr="007708AF" w:rsidRDefault="00B35461" w:rsidP="00B35461">
            <w:pPr>
              <w:spacing w:line="312" w:lineRule="auto"/>
              <w:jc w:val="both"/>
              <w:rPr>
                <w:b/>
                <w:szCs w:val="22"/>
              </w:rPr>
            </w:pPr>
          </w:p>
        </w:tc>
        <w:tc>
          <w:tcPr>
            <w:tcW w:w="1845" w:type="dxa"/>
            <w:shd w:val="clear" w:color="auto" w:fill="C6D9F1"/>
          </w:tcPr>
          <w:p w:rsidR="00B35461" w:rsidRPr="00F04D87" w:rsidRDefault="00B35461" w:rsidP="00B35461">
            <w:r w:rsidRPr="007708AF">
              <w:rPr>
                <w:szCs w:val="22"/>
              </w:rPr>
              <w:t>Trabzonspor</w:t>
            </w:r>
          </w:p>
        </w:tc>
        <w:tc>
          <w:tcPr>
            <w:tcW w:w="1760" w:type="dxa"/>
            <w:shd w:val="clear" w:color="auto" w:fill="C6D9F1"/>
          </w:tcPr>
          <w:p w:rsidR="00B35461" w:rsidRPr="007708AF" w:rsidRDefault="00B35461" w:rsidP="00B35461">
            <w:pPr>
              <w:jc w:val="center"/>
              <w:rPr>
                <w:szCs w:val="20"/>
                <w:lang w:eastAsia="nl-NL"/>
              </w:rPr>
            </w:pPr>
            <w:r>
              <w:rPr>
                <w:szCs w:val="20"/>
                <w:lang w:eastAsia="nl-NL"/>
              </w:rPr>
              <w:t>-0,</w:t>
            </w:r>
            <w:r w:rsidRPr="007708AF">
              <w:rPr>
                <w:szCs w:val="20"/>
                <w:lang w:eastAsia="nl-NL"/>
              </w:rPr>
              <w:t>0278</w:t>
            </w:r>
          </w:p>
        </w:tc>
        <w:tc>
          <w:tcPr>
            <w:tcW w:w="1276" w:type="dxa"/>
            <w:shd w:val="clear" w:color="auto" w:fill="C6D9F1"/>
          </w:tcPr>
          <w:p w:rsidR="00B35461" w:rsidRPr="007708AF" w:rsidRDefault="00B35461" w:rsidP="00B35461">
            <w:pPr>
              <w:spacing w:line="312" w:lineRule="auto"/>
              <w:jc w:val="both"/>
              <w:rPr>
                <w:szCs w:val="22"/>
              </w:rPr>
            </w:pPr>
            <w:r>
              <w:rPr>
                <w:szCs w:val="22"/>
              </w:rPr>
              <w:t>-0,</w:t>
            </w:r>
            <w:r w:rsidRPr="007708AF">
              <w:rPr>
                <w:szCs w:val="22"/>
              </w:rPr>
              <w:t>737</w:t>
            </w:r>
          </w:p>
        </w:tc>
        <w:tc>
          <w:tcPr>
            <w:tcW w:w="1984" w:type="dxa"/>
            <w:shd w:val="clear" w:color="auto" w:fill="C6D9F1"/>
            <w:vAlign w:val="center"/>
          </w:tcPr>
          <w:p w:rsidR="00B35461" w:rsidRPr="007708AF" w:rsidRDefault="00B35461" w:rsidP="00B35461">
            <w:pPr>
              <w:spacing w:line="312" w:lineRule="auto"/>
              <w:jc w:val="center"/>
              <w:rPr>
                <w:szCs w:val="22"/>
              </w:rPr>
            </w:pPr>
            <w:r w:rsidRPr="007708AF">
              <w:rPr>
                <w:szCs w:val="22"/>
              </w:rPr>
              <w:t>2</w:t>
            </w:r>
          </w:p>
        </w:tc>
      </w:tr>
      <w:tr w:rsidR="00B35461" w:rsidRPr="007708AF">
        <w:trPr>
          <w:trHeight w:val="281"/>
        </w:trPr>
        <w:tc>
          <w:tcPr>
            <w:tcW w:w="1181" w:type="dxa"/>
            <w:shd w:val="clear" w:color="auto" w:fill="DBE5F1"/>
          </w:tcPr>
          <w:p w:rsidR="00B35461" w:rsidRPr="007708AF" w:rsidRDefault="00B35461" w:rsidP="00B35461">
            <w:pPr>
              <w:spacing w:line="312" w:lineRule="auto"/>
              <w:jc w:val="both"/>
              <w:rPr>
                <w:b/>
                <w:szCs w:val="22"/>
              </w:rPr>
            </w:pPr>
            <w:r w:rsidRPr="007708AF">
              <w:rPr>
                <w:b/>
                <w:szCs w:val="22"/>
              </w:rPr>
              <w:t>(-4,4)</w:t>
            </w:r>
          </w:p>
        </w:tc>
        <w:tc>
          <w:tcPr>
            <w:tcW w:w="1845" w:type="dxa"/>
            <w:shd w:val="clear" w:color="auto" w:fill="DBE5F1"/>
          </w:tcPr>
          <w:p w:rsidR="00B35461" w:rsidRPr="00F04D87" w:rsidRDefault="00B35461" w:rsidP="00B35461">
            <w:r w:rsidRPr="00F04D87">
              <w:t>AFC Ajax</w:t>
            </w:r>
          </w:p>
        </w:tc>
        <w:tc>
          <w:tcPr>
            <w:tcW w:w="1760" w:type="dxa"/>
            <w:shd w:val="clear" w:color="auto" w:fill="DBE5F1"/>
          </w:tcPr>
          <w:p w:rsidR="00B35461" w:rsidRPr="007708AF" w:rsidRDefault="00B35461" w:rsidP="00B35461">
            <w:pPr>
              <w:jc w:val="center"/>
              <w:rPr>
                <w:szCs w:val="20"/>
                <w:lang w:eastAsia="nl-NL"/>
              </w:rPr>
            </w:pPr>
            <w:r>
              <w:rPr>
                <w:szCs w:val="20"/>
                <w:lang w:eastAsia="nl-NL"/>
              </w:rPr>
              <w:t>0,</w:t>
            </w:r>
            <w:r w:rsidRPr="007708AF">
              <w:rPr>
                <w:szCs w:val="20"/>
                <w:lang w:eastAsia="nl-NL"/>
              </w:rPr>
              <w:t>015</w:t>
            </w:r>
            <w:r>
              <w:rPr>
                <w:szCs w:val="20"/>
                <w:lang w:eastAsia="nl-NL"/>
              </w:rPr>
              <w:t>1</w:t>
            </w:r>
          </w:p>
        </w:tc>
        <w:tc>
          <w:tcPr>
            <w:tcW w:w="1276" w:type="dxa"/>
            <w:shd w:val="clear" w:color="auto" w:fill="DBE5F1"/>
          </w:tcPr>
          <w:p w:rsidR="00B35461" w:rsidRPr="007708AF" w:rsidRDefault="00B35461" w:rsidP="00B35461">
            <w:pPr>
              <w:spacing w:line="312" w:lineRule="auto"/>
              <w:jc w:val="both"/>
              <w:rPr>
                <w:szCs w:val="22"/>
              </w:rPr>
            </w:pPr>
            <w:r>
              <w:rPr>
                <w:szCs w:val="22"/>
              </w:rPr>
              <w:t>1,</w:t>
            </w:r>
            <w:r w:rsidRPr="007708AF">
              <w:rPr>
                <w:szCs w:val="22"/>
              </w:rPr>
              <w:t>230</w:t>
            </w:r>
          </w:p>
        </w:tc>
        <w:tc>
          <w:tcPr>
            <w:tcW w:w="1984" w:type="dxa"/>
            <w:shd w:val="clear" w:color="auto" w:fill="DBE5F1"/>
            <w:vAlign w:val="center"/>
          </w:tcPr>
          <w:p w:rsidR="00B35461" w:rsidRPr="007708AF" w:rsidRDefault="00B35461" w:rsidP="00B35461">
            <w:pPr>
              <w:spacing w:line="312" w:lineRule="auto"/>
              <w:jc w:val="center"/>
              <w:rPr>
                <w:szCs w:val="22"/>
              </w:rPr>
            </w:pPr>
            <w:r w:rsidRPr="007708AF">
              <w:rPr>
                <w:szCs w:val="22"/>
              </w:rPr>
              <w:t>18</w:t>
            </w:r>
          </w:p>
        </w:tc>
      </w:tr>
      <w:tr w:rsidR="00B35461" w:rsidRPr="007708AF">
        <w:trPr>
          <w:trHeight w:val="265"/>
        </w:trPr>
        <w:tc>
          <w:tcPr>
            <w:tcW w:w="1181" w:type="dxa"/>
            <w:shd w:val="clear" w:color="auto" w:fill="C6D9F1"/>
          </w:tcPr>
          <w:p w:rsidR="00B35461" w:rsidRPr="007708AF" w:rsidRDefault="00B35461" w:rsidP="00B35461">
            <w:pPr>
              <w:spacing w:line="312" w:lineRule="auto"/>
              <w:jc w:val="both"/>
              <w:rPr>
                <w:b/>
                <w:szCs w:val="22"/>
              </w:rPr>
            </w:pPr>
          </w:p>
        </w:tc>
        <w:tc>
          <w:tcPr>
            <w:tcW w:w="1845" w:type="dxa"/>
            <w:shd w:val="clear" w:color="auto" w:fill="C6D9F1"/>
          </w:tcPr>
          <w:p w:rsidR="00B35461" w:rsidRPr="00F04D87" w:rsidRDefault="00B35461" w:rsidP="00B35461">
            <w:r w:rsidRPr="00F04D87">
              <w:t>AS Roma</w:t>
            </w:r>
          </w:p>
        </w:tc>
        <w:tc>
          <w:tcPr>
            <w:tcW w:w="1760" w:type="dxa"/>
            <w:shd w:val="clear" w:color="auto" w:fill="C6D9F1"/>
          </w:tcPr>
          <w:p w:rsidR="00B35461" w:rsidRPr="007708AF" w:rsidRDefault="00B35461" w:rsidP="00B35461">
            <w:pPr>
              <w:jc w:val="center"/>
              <w:rPr>
                <w:szCs w:val="20"/>
                <w:lang w:eastAsia="nl-NL"/>
              </w:rPr>
            </w:pPr>
            <w:r>
              <w:rPr>
                <w:szCs w:val="20"/>
                <w:lang w:eastAsia="nl-NL"/>
              </w:rPr>
              <w:t>0,</w:t>
            </w:r>
            <w:r w:rsidRPr="007708AF">
              <w:rPr>
                <w:szCs w:val="20"/>
                <w:lang w:eastAsia="nl-NL"/>
              </w:rPr>
              <w:t>015</w:t>
            </w:r>
            <w:r>
              <w:rPr>
                <w:szCs w:val="20"/>
                <w:lang w:eastAsia="nl-NL"/>
              </w:rPr>
              <w:t>1</w:t>
            </w:r>
          </w:p>
        </w:tc>
        <w:tc>
          <w:tcPr>
            <w:tcW w:w="1276" w:type="dxa"/>
            <w:shd w:val="clear" w:color="auto" w:fill="C6D9F1"/>
          </w:tcPr>
          <w:p w:rsidR="00B35461" w:rsidRPr="007708AF" w:rsidRDefault="00B35461" w:rsidP="00B35461">
            <w:pPr>
              <w:spacing w:line="312" w:lineRule="auto"/>
              <w:jc w:val="both"/>
              <w:rPr>
                <w:szCs w:val="22"/>
              </w:rPr>
            </w:pPr>
            <w:r>
              <w:rPr>
                <w:szCs w:val="22"/>
              </w:rPr>
              <w:t>0,</w:t>
            </w:r>
            <w:r w:rsidRPr="007708AF">
              <w:rPr>
                <w:szCs w:val="22"/>
              </w:rPr>
              <w:t>515</w:t>
            </w:r>
          </w:p>
        </w:tc>
        <w:tc>
          <w:tcPr>
            <w:tcW w:w="1984" w:type="dxa"/>
            <w:shd w:val="clear" w:color="auto" w:fill="C6D9F1"/>
            <w:vAlign w:val="center"/>
          </w:tcPr>
          <w:p w:rsidR="00B35461" w:rsidRPr="007708AF" w:rsidRDefault="00B35461" w:rsidP="00B35461">
            <w:pPr>
              <w:spacing w:line="312" w:lineRule="auto"/>
              <w:jc w:val="center"/>
              <w:rPr>
                <w:szCs w:val="22"/>
              </w:rPr>
            </w:pPr>
            <w:r w:rsidRPr="007708AF">
              <w:rPr>
                <w:szCs w:val="22"/>
              </w:rPr>
              <w:t>19</w:t>
            </w:r>
          </w:p>
        </w:tc>
      </w:tr>
      <w:tr w:rsidR="00B35461" w:rsidRPr="007708AF">
        <w:trPr>
          <w:trHeight w:val="438"/>
        </w:trPr>
        <w:tc>
          <w:tcPr>
            <w:tcW w:w="1181" w:type="dxa"/>
            <w:shd w:val="clear" w:color="auto" w:fill="DBE5F1"/>
          </w:tcPr>
          <w:p w:rsidR="00B35461" w:rsidRPr="007708AF" w:rsidRDefault="00B35461" w:rsidP="00B35461">
            <w:pPr>
              <w:spacing w:line="312" w:lineRule="auto"/>
              <w:jc w:val="both"/>
              <w:rPr>
                <w:b/>
                <w:szCs w:val="22"/>
              </w:rPr>
            </w:pPr>
          </w:p>
        </w:tc>
        <w:tc>
          <w:tcPr>
            <w:tcW w:w="1845" w:type="dxa"/>
            <w:shd w:val="clear" w:color="auto" w:fill="DBE5F1"/>
          </w:tcPr>
          <w:p w:rsidR="00B35461" w:rsidRPr="00F04D87" w:rsidRDefault="00B35461" w:rsidP="00B35461">
            <w:r w:rsidRPr="00F04D87">
              <w:t>Borussia Dortmund</w:t>
            </w:r>
          </w:p>
        </w:tc>
        <w:tc>
          <w:tcPr>
            <w:tcW w:w="1760" w:type="dxa"/>
            <w:shd w:val="clear" w:color="auto" w:fill="DBE5F1"/>
          </w:tcPr>
          <w:p w:rsidR="00B35461" w:rsidRPr="007708AF" w:rsidRDefault="00B35461" w:rsidP="00B35461">
            <w:pPr>
              <w:jc w:val="center"/>
              <w:rPr>
                <w:szCs w:val="20"/>
                <w:lang w:eastAsia="nl-NL"/>
              </w:rPr>
            </w:pPr>
            <w:r>
              <w:rPr>
                <w:szCs w:val="20"/>
                <w:lang w:eastAsia="nl-NL"/>
              </w:rPr>
              <w:t>-0,</w:t>
            </w:r>
            <w:r w:rsidRPr="007708AF">
              <w:rPr>
                <w:szCs w:val="20"/>
                <w:lang w:eastAsia="nl-NL"/>
              </w:rPr>
              <w:t>007</w:t>
            </w:r>
            <w:r>
              <w:rPr>
                <w:szCs w:val="20"/>
                <w:lang w:eastAsia="nl-NL"/>
              </w:rPr>
              <w:t>2</w:t>
            </w:r>
          </w:p>
        </w:tc>
        <w:tc>
          <w:tcPr>
            <w:tcW w:w="1276" w:type="dxa"/>
            <w:shd w:val="clear" w:color="auto" w:fill="DBE5F1"/>
          </w:tcPr>
          <w:p w:rsidR="00B35461" w:rsidRPr="007708AF" w:rsidRDefault="00B35461" w:rsidP="00B35461">
            <w:pPr>
              <w:spacing w:line="312" w:lineRule="auto"/>
              <w:jc w:val="both"/>
              <w:rPr>
                <w:szCs w:val="22"/>
              </w:rPr>
            </w:pPr>
            <w:r>
              <w:rPr>
                <w:szCs w:val="22"/>
              </w:rPr>
              <w:t>-0,</w:t>
            </w:r>
            <w:r w:rsidRPr="007708AF">
              <w:rPr>
                <w:szCs w:val="22"/>
              </w:rPr>
              <w:t>310</w:t>
            </w:r>
          </w:p>
        </w:tc>
        <w:tc>
          <w:tcPr>
            <w:tcW w:w="1984" w:type="dxa"/>
            <w:shd w:val="clear" w:color="auto" w:fill="DBE5F1"/>
            <w:vAlign w:val="center"/>
          </w:tcPr>
          <w:p w:rsidR="00B35461" w:rsidRPr="007708AF" w:rsidRDefault="00B35461" w:rsidP="00B35461">
            <w:pPr>
              <w:spacing w:line="312" w:lineRule="auto"/>
              <w:jc w:val="center"/>
              <w:rPr>
                <w:szCs w:val="22"/>
              </w:rPr>
            </w:pPr>
            <w:r w:rsidRPr="007708AF">
              <w:rPr>
                <w:szCs w:val="22"/>
              </w:rPr>
              <w:t>6</w:t>
            </w:r>
          </w:p>
        </w:tc>
      </w:tr>
      <w:tr w:rsidR="00B35461" w:rsidRPr="007708AF">
        <w:trPr>
          <w:trHeight w:val="281"/>
        </w:trPr>
        <w:tc>
          <w:tcPr>
            <w:tcW w:w="1181" w:type="dxa"/>
            <w:shd w:val="clear" w:color="auto" w:fill="C6D9F1"/>
          </w:tcPr>
          <w:p w:rsidR="00B35461" w:rsidRPr="007708AF" w:rsidRDefault="00B35461" w:rsidP="00B35461">
            <w:pPr>
              <w:spacing w:line="312" w:lineRule="auto"/>
              <w:jc w:val="both"/>
              <w:rPr>
                <w:b/>
                <w:szCs w:val="22"/>
              </w:rPr>
            </w:pPr>
          </w:p>
        </w:tc>
        <w:tc>
          <w:tcPr>
            <w:tcW w:w="1845" w:type="dxa"/>
            <w:shd w:val="clear" w:color="auto" w:fill="C6D9F1"/>
          </w:tcPr>
          <w:p w:rsidR="00B35461" w:rsidRPr="00F04D87" w:rsidRDefault="00B35461" w:rsidP="00B35461">
            <w:r w:rsidRPr="007708AF">
              <w:rPr>
                <w:szCs w:val="22"/>
              </w:rPr>
              <w:t>Celtic</w:t>
            </w:r>
          </w:p>
        </w:tc>
        <w:tc>
          <w:tcPr>
            <w:tcW w:w="1760" w:type="dxa"/>
            <w:shd w:val="clear" w:color="auto" w:fill="C6D9F1"/>
          </w:tcPr>
          <w:p w:rsidR="00B35461" w:rsidRPr="007708AF" w:rsidRDefault="00B35461" w:rsidP="00B35461">
            <w:pPr>
              <w:jc w:val="center"/>
              <w:rPr>
                <w:szCs w:val="20"/>
                <w:lang w:eastAsia="nl-NL"/>
              </w:rPr>
            </w:pPr>
            <w:r>
              <w:rPr>
                <w:szCs w:val="20"/>
                <w:lang w:eastAsia="nl-NL"/>
              </w:rPr>
              <w:t>-0,</w:t>
            </w:r>
            <w:r w:rsidRPr="007708AF">
              <w:rPr>
                <w:szCs w:val="20"/>
                <w:lang w:eastAsia="nl-NL"/>
              </w:rPr>
              <w:t>007</w:t>
            </w:r>
            <w:r>
              <w:rPr>
                <w:szCs w:val="20"/>
                <w:lang w:eastAsia="nl-NL"/>
              </w:rPr>
              <w:t>2</w:t>
            </w:r>
          </w:p>
        </w:tc>
        <w:tc>
          <w:tcPr>
            <w:tcW w:w="1276" w:type="dxa"/>
            <w:shd w:val="clear" w:color="auto" w:fill="C6D9F1"/>
          </w:tcPr>
          <w:p w:rsidR="00B35461" w:rsidRPr="007708AF" w:rsidRDefault="00B35461" w:rsidP="00B35461">
            <w:pPr>
              <w:spacing w:line="312" w:lineRule="auto"/>
              <w:jc w:val="both"/>
              <w:rPr>
                <w:szCs w:val="22"/>
              </w:rPr>
            </w:pPr>
            <w:r>
              <w:rPr>
                <w:szCs w:val="22"/>
              </w:rPr>
              <w:t>-0,</w:t>
            </w:r>
            <w:r w:rsidRPr="007708AF">
              <w:rPr>
                <w:szCs w:val="22"/>
              </w:rPr>
              <w:t>539</w:t>
            </w:r>
          </w:p>
        </w:tc>
        <w:tc>
          <w:tcPr>
            <w:tcW w:w="1984" w:type="dxa"/>
            <w:shd w:val="clear" w:color="auto" w:fill="C6D9F1"/>
            <w:vAlign w:val="center"/>
          </w:tcPr>
          <w:p w:rsidR="00B35461" w:rsidRPr="007708AF" w:rsidRDefault="00B35461" w:rsidP="00B35461">
            <w:pPr>
              <w:spacing w:line="312" w:lineRule="auto"/>
              <w:jc w:val="center"/>
              <w:rPr>
                <w:szCs w:val="22"/>
              </w:rPr>
            </w:pPr>
            <w:r w:rsidRPr="007708AF">
              <w:rPr>
                <w:szCs w:val="22"/>
              </w:rPr>
              <w:t>2</w:t>
            </w:r>
          </w:p>
        </w:tc>
      </w:tr>
      <w:tr w:rsidR="00B35461" w:rsidRPr="007708AF">
        <w:trPr>
          <w:trHeight w:val="421"/>
        </w:trPr>
        <w:tc>
          <w:tcPr>
            <w:tcW w:w="1181" w:type="dxa"/>
            <w:shd w:val="clear" w:color="auto" w:fill="DBE5F1"/>
          </w:tcPr>
          <w:p w:rsidR="00B35461" w:rsidRPr="007708AF" w:rsidRDefault="00B35461" w:rsidP="00B35461">
            <w:pPr>
              <w:spacing w:line="312" w:lineRule="auto"/>
              <w:jc w:val="both"/>
              <w:rPr>
                <w:b/>
                <w:szCs w:val="22"/>
              </w:rPr>
            </w:pPr>
          </w:p>
        </w:tc>
        <w:tc>
          <w:tcPr>
            <w:tcW w:w="1845" w:type="dxa"/>
            <w:shd w:val="clear" w:color="auto" w:fill="DBE5F1"/>
          </w:tcPr>
          <w:p w:rsidR="00B35461" w:rsidRPr="00F04D87" w:rsidRDefault="00B35461" w:rsidP="00B35461">
            <w:r w:rsidRPr="007708AF">
              <w:rPr>
                <w:szCs w:val="22"/>
              </w:rPr>
              <w:t>Fenerbahce SK</w:t>
            </w:r>
          </w:p>
        </w:tc>
        <w:tc>
          <w:tcPr>
            <w:tcW w:w="1760" w:type="dxa"/>
            <w:shd w:val="clear" w:color="auto" w:fill="DBE5F1"/>
          </w:tcPr>
          <w:p w:rsidR="00B35461" w:rsidRPr="007708AF" w:rsidRDefault="00B35461" w:rsidP="00B35461">
            <w:pPr>
              <w:jc w:val="center"/>
              <w:rPr>
                <w:szCs w:val="20"/>
                <w:lang w:eastAsia="nl-NL"/>
              </w:rPr>
            </w:pPr>
            <w:r>
              <w:rPr>
                <w:szCs w:val="20"/>
                <w:lang w:eastAsia="nl-NL"/>
              </w:rPr>
              <w:t>-0,</w:t>
            </w:r>
            <w:r w:rsidRPr="007708AF">
              <w:rPr>
                <w:szCs w:val="20"/>
                <w:lang w:eastAsia="nl-NL"/>
              </w:rPr>
              <w:t>0089</w:t>
            </w:r>
          </w:p>
        </w:tc>
        <w:tc>
          <w:tcPr>
            <w:tcW w:w="1276" w:type="dxa"/>
            <w:shd w:val="clear" w:color="auto" w:fill="DBE5F1"/>
          </w:tcPr>
          <w:p w:rsidR="00B35461" w:rsidRPr="007708AF" w:rsidRDefault="00B35461" w:rsidP="00B35461">
            <w:pPr>
              <w:spacing w:line="312" w:lineRule="auto"/>
              <w:jc w:val="both"/>
              <w:rPr>
                <w:szCs w:val="22"/>
              </w:rPr>
            </w:pPr>
            <w:r>
              <w:rPr>
                <w:szCs w:val="22"/>
              </w:rPr>
              <w:t>-0,</w:t>
            </w:r>
            <w:r w:rsidRPr="007708AF">
              <w:rPr>
                <w:szCs w:val="22"/>
              </w:rPr>
              <w:t>210</w:t>
            </w:r>
          </w:p>
        </w:tc>
        <w:tc>
          <w:tcPr>
            <w:tcW w:w="1984" w:type="dxa"/>
            <w:shd w:val="clear" w:color="auto" w:fill="DBE5F1"/>
            <w:vAlign w:val="center"/>
          </w:tcPr>
          <w:p w:rsidR="00B35461" w:rsidRPr="007708AF" w:rsidRDefault="00B35461" w:rsidP="00B35461">
            <w:pPr>
              <w:spacing w:line="312" w:lineRule="auto"/>
              <w:jc w:val="center"/>
              <w:rPr>
                <w:szCs w:val="22"/>
              </w:rPr>
            </w:pPr>
            <w:r w:rsidRPr="007708AF">
              <w:rPr>
                <w:szCs w:val="22"/>
              </w:rPr>
              <w:t>6</w:t>
            </w:r>
          </w:p>
        </w:tc>
      </w:tr>
      <w:tr w:rsidR="00B35461" w:rsidRPr="007708AF">
        <w:trPr>
          <w:trHeight w:val="281"/>
        </w:trPr>
        <w:tc>
          <w:tcPr>
            <w:tcW w:w="1181" w:type="dxa"/>
            <w:shd w:val="clear" w:color="auto" w:fill="C6D9F1"/>
          </w:tcPr>
          <w:p w:rsidR="00B35461" w:rsidRPr="007708AF" w:rsidRDefault="00B35461" w:rsidP="00B35461">
            <w:pPr>
              <w:spacing w:line="312" w:lineRule="auto"/>
              <w:jc w:val="both"/>
              <w:rPr>
                <w:b/>
                <w:szCs w:val="22"/>
              </w:rPr>
            </w:pPr>
          </w:p>
        </w:tc>
        <w:tc>
          <w:tcPr>
            <w:tcW w:w="1845" w:type="dxa"/>
            <w:shd w:val="clear" w:color="auto" w:fill="C6D9F1"/>
          </w:tcPr>
          <w:p w:rsidR="00B35461" w:rsidRPr="00F04D87" w:rsidRDefault="00B35461" w:rsidP="00B35461">
            <w:r w:rsidRPr="007708AF">
              <w:rPr>
                <w:szCs w:val="22"/>
              </w:rPr>
              <w:t>FC Porto</w:t>
            </w:r>
          </w:p>
        </w:tc>
        <w:tc>
          <w:tcPr>
            <w:tcW w:w="1760" w:type="dxa"/>
            <w:shd w:val="clear" w:color="auto" w:fill="C6D9F1"/>
          </w:tcPr>
          <w:p w:rsidR="00B35461" w:rsidRPr="007708AF" w:rsidRDefault="00B35461" w:rsidP="00B35461">
            <w:pPr>
              <w:jc w:val="center"/>
              <w:rPr>
                <w:szCs w:val="20"/>
                <w:lang w:eastAsia="nl-NL"/>
              </w:rPr>
            </w:pPr>
            <w:r>
              <w:rPr>
                <w:szCs w:val="20"/>
                <w:lang w:eastAsia="nl-NL"/>
              </w:rPr>
              <w:t>0,</w:t>
            </w:r>
            <w:r w:rsidRPr="007708AF">
              <w:rPr>
                <w:szCs w:val="20"/>
                <w:lang w:eastAsia="nl-NL"/>
              </w:rPr>
              <w:t>0103</w:t>
            </w:r>
          </w:p>
        </w:tc>
        <w:tc>
          <w:tcPr>
            <w:tcW w:w="1276" w:type="dxa"/>
            <w:shd w:val="clear" w:color="auto" w:fill="C6D9F1"/>
          </w:tcPr>
          <w:p w:rsidR="00B35461" w:rsidRPr="007708AF" w:rsidRDefault="00B35461" w:rsidP="00B35461">
            <w:pPr>
              <w:spacing w:line="312" w:lineRule="auto"/>
              <w:jc w:val="both"/>
              <w:rPr>
                <w:szCs w:val="22"/>
              </w:rPr>
            </w:pPr>
            <w:r>
              <w:rPr>
                <w:szCs w:val="22"/>
              </w:rPr>
              <w:t>0,</w:t>
            </w:r>
            <w:r w:rsidRPr="007708AF">
              <w:rPr>
                <w:szCs w:val="22"/>
              </w:rPr>
              <w:t>771</w:t>
            </w:r>
          </w:p>
        </w:tc>
        <w:tc>
          <w:tcPr>
            <w:tcW w:w="1984" w:type="dxa"/>
            <w:shd w:val="clear" w:color="auto" w:fill="C6D9F1"/>
            <w:vAlign w:val="center"/>
          </w:tcPr>
          <w:p w:rsidR="00B35461" w:rsidRPr="007708AF" w:rsidRDefault="00B35461" w:rsidP="00B35461">
            <w:pPr>
              <w:spacing w:line="312" w:lineRule="auto"/>
              <w:jc w:val="center"/>
              <w:rPr>
                <w:szCs w:val="22"/>
              </w:rPr>
            </w:pPr>
            <w:r w:rsidRPr="007708AF">
              <w:rPr>
                <w:szCs w:val="22"/>
              </w:rPr>
              <w:t>29</w:t>
            </w:r>
          </w:p>
        </w:tc>
      </w:tr>
      <w:tr w:rsidR="00B35461" w:rsidRPr="007708AF">
        <w:trPr>
          <w:trHeight w:val="438"/>
        </w:trPr>
        <w:tc>
          <w:tcPr>
            <w:tcW w:w="1181" w:type="dxa"/>
            <w:shd w:val="clear" w:color="auto" w:fill="DBE5F1"/>
          </w:tcPr>
          <w:p w:rsidR="00B35461" w:rsidRPr="007708AF" w:rsidRDefault="00B35461" w:rsidP="00B35461">
            <w:pPr>
              <w:spacing w:line="312" w:lineRule="auto"/>
              <w:jc w:val="both"/>
              <w:rPr>
                <w:b/>
                <w:szCs w:val="22"/>
              </w:rPr>
            </w:pPr>
          </w:p>
        </w:tc>
        <w:tc>
          <w:tcPr>
            <w:tcW w:w="1845" w:type="dxa"/>
            <w:shd w:val="clear" w:color="auto" w:fill="DBE5F1"/>
          </w:tcPr>
          <w:p w:rsidR="00B35461" w:rsidRPr="00F04D87" w:rsidRDefault="00B35461" w:rsidP="00B35461">
            <w:r w:rsidRPr="007708AF">
              <w:rPr>
                <w:szCs w:val="22"/>
              </w:rPr>
              <w:t>Galatasaray SK</w:t>
            </w:r>
          </w:p>
        </w:tc>
        <w:tc>
          <w:tcPr>
            <w:tcW w:w="1760" w:type="dxa"/>
            <w:shd w:val="clear" w:color="auto" w:fill="DBE5F1"/>
          </w:tcPr>
          <w:p w:rsidR="00B35461" w:rsidRPr="007708AF" w:rsidRDefault="00B35461" w:rsidP="00B35461">
            <w:pPr>
              <w:jc w:val="center"/>
              <w:rPr>
                <w:szCs w:val="20"/>
                <w:lang w:eastAsia="nl-NL"/>
              </w:rPr>
            </w:pPr>
            <w:r>
              <w:rPr>
                <w:szCs w:val="20"/>
                <w:lang w:eastAsia="nl-NL"/>
              </w:rPr>
              <w:t>0,</w:t>
            </w:r>
            <w:r w:rsidRPr="007708AF">
              <w:rPr>
                <w:szCs w:val="20"/>
                <w:lang w:eastAsia="nl-NL"/>
              </w:rPr>
              <w:t>0010</w:t>
            </w:r>
          </w:p>
        </w:tc>
        <w:tc>
          <w:tcPr>
            <w:tcW w:w="1276" w:type="dxa"/>
            <w:shd w:val="clear" w:color="auto" w:fill="DBE5F1"/>
          </w:tcPr>
          <w:p w:rsidR="00B35461" w:rsidRPr="007708AF" w:rsidRDefault="00B35461" w:rsidP="00B35461">
            <w:pPr>
              <w:spacing w:line="312" w:lineRule="auto"/>
              <w:jc w:val="both"/>
              <w:rPr>
                <w:szCs w:val="22"/>
              </w:rPr>
            </w:pPr>
            <w:r>
              <w:rPr>
                <w:szCs w:val="22"/>
              </w:rPr>
              <w:t>0,</w:t>
            </w:r>
            <w:r w:rsidRPr="007708AF">
              <w:rPr>
                <w:szCs w:val="22"/>
              </w:rPr>
              <w:t>026</w:t>
            </w:r>
          </w:p>
        </w:tc>
        <w:tc>
          <w:tcPr>
            <w:tcW w:w="1984" w:type="dxa"/>
            <w:shd w:val="clear" w:color="auto" w:fill="DBE5F1"/>
            <w:vAlign w:val="center"/>
          </w:tcPr>
          <w:p w:rsidR="00B35461" w:rsidRPr="007708AF" w:rsidRDefault="00B35461" w:rsidP="00B35461">
            <w:pPr>
              <w:spacing w:line="312" w:lineRule="auto"/>
              <w:jc w:val="center"/>
              <w:rPr>
                <w:szCs w:val="22"/>
              </w:rPr>
            </w:pPr>
            <w:r w:rsidRPr="007708AF">
              <w:rPr>
                <w:szCs w:val="22"/>
              </w:rPr>
              <w:t>7</w:t>
            </w:r>
          </w:p>
        </w:tc>
      </w:tr>
      <w:tr w:rsidR="00B35461" w:rsidRPr="007708AF">
        <w:trPr>
          <w:trHeight w:val="281"/>
        </w:trPr>
        <w:tc>
          <w:tcPr>
            <w:tcW w:w="1181" w:type="dxa"/>
            <w:shd w:val="clear" w:color="auto" w:fill="C6D9F1"/>
          </w:tcPr>
          <w:p w:rsidR="00B35461" w:rsidRPr="007708AF" w:rsidRDefault="00B35461" w:rsidP="00B35461">
            <w:pPr>
              <w:spacing w:line="312" w:lineRule="auto"/>
              <w:jc w:val="both"/>
              <w:rPr>
                <w:b/>
                <w:szCs w:val="22"/>
              </w:rPr>
            </w:pPr>
          </w:p>
        </w:tc>
        <w:tc>
          <w:tcPr>
            <w:tcW w:w="1845" w:type="dxa"/>
            <w:shd w:val="clear" w:color="auto" w:fill="C6D9F1"/>
          </w:tcPr>
          <w:p w:rsidR="00B35461" w:rsidRPr="00F04D87" w:rsidRDefault="00B35461" w:rsidP="00B35461">
            <w:r w:rsidRPr="007708AF">
              <w:rPr>
                <w:szCs w:val="22"/>
              </w:rPr>
              <w:t>Juventus FC</w:t>
            </w:r>
          </w:p>
        </w:tc>
        <w:tc>
          <w:tcPr>
            <w:tcW w:w="1760" w:type="dxa"/>
            <w:shd w:val="clear" w:color="auto" w:fill="C6D9F1"/>
          </w:tcPr>
          <w:p w:rsidR="00B35461" w:rsidRPr="007708AF" w:rsidRDefault="00B35461" w:rsidP="00B35461">
            <w:pPr>
              <w:jc w:val="center"/>
              <w:rPr>
                <w:szCs w:val="20"/>
                <w:lang w:eastAsia="nl-NL"/>
              </w:rPr>
            </w:pPr>
            <w:r>
              <w:rPr>
                <w:szCs w:val="20"/>
                <w:lang w:eastAsia="nl-NL"/>
              </w:rPr>
              <w:t>0,</w:t>
            </w:r>
            <w:r w:rsidRPr="007708AF">
              <w:rPr>
                <w:szCs w:val="20"/>
                <w:lang w:eastAsia="nl-NL"/>
              </w:rPr>
              <w:t>0271</w:t>
            </w:r>
          </w:p>
        </w:tc>
        <w:tc>
          <w:tcPr>
            <w:tcW w:w="1276" w:type="dxa"/>
            <w:shd w:val="clear" w:color="auto" w:fill="C6D9F1"/>
          </w:tcPr>
          <w:p w:rsidR="00B35461" w:rsidRPr="007708AF" w:rsidRDefault="00B35461" w:rsidP="00B35461">
            <w:pPr>
              <w:spacing w:line="312" w:lineRule="auto"/>
              <w:jc w:val="both"/>
              <w:rPr>
                <w:szCs w:val="22"/>
              </w:rPr>
            </w:pPr>
            <w:r>
              <w:rPr>
                <w:szCs w:val="22"/>
              </w:rPr>
              <w:t>1,</w:t>
            </w:r>
            <w:r w:rsidRPr="007708AF">
              <w:rPr>
                <w:szCs w:val="22"/>
              </w:rPr>
              <w:t>393</w:t>
            </w:r>
          </w:p>
        </w:tc>
        <w:tc>
          <w:tcPr>
            <w:tcW w:w="1984" w:type="dxa"/>
            <w:shd w:val="clear" w:color="auto" w:fill="C6D9F1"/>
            <w:vAlign w:val="center"/>
          </w:tcPr>
          <w:p w:rsidR="00B35461" w:rsidRPr="007708AF" w:rsidRDefault="00B35461" w:rsidP="00B35461">
            <w:pPr>
              <w:spacing w:line="312" w:lineRule="auto"/>
              <w:jc w:val="center"/>
              <w:rPr>
                <w:szCs w:val="22"/>
              </w:rPr>
            </w:pPr>
            <w:r w:rsidRPr="007708AF">
              <w:rPr>
                <w:szCs w:val="22"/>
              </w:rPr>
              <w:t>20</w:t>
            </w:r>
          </w:p>
        </w:tc>
      </w:tr>
      <w:tr w:rsidR="00B35461" w:rsidRPr="007708AF">
        <w:trPr>
          <w:trHeight w:val="265"/>
        </w:trPr>
        <w:tc>
          <w:tcPr>
            <w:tcW w:w="1181" w:type="dxa"/>
            <w:shd w:val="clear" w:color="auto" w:fill="DBE5F1"/>
          </w:tcPr>
          <w:p w:rsidR="00B35461" w:rsidRPr="007708AF" w:rsidRDefault="00B35461" w:rsidP="00B35461">
            <w:pPr>
              <w:spacing w:line="312" w:lineRule="auto"/>
              <w:jc w:val="both"/>
              <w:rPr>
                <w:b/>
                <w:szCs w:val="22"/>
              </w:rPr>
            </w:pPr>
          </w:p>
        </w:tc>
        <w:tc>
          <w:tcPr>
            <w:tcW w:w="1845" w:type="dxa"/>
            <w:shd w:val="clear" w:color="auto" w:fill="DBE5F1"/>
          </w:tcPr>
          <w:p w:rsidR="00B35461" w:rsidRPr="00F04D87" w:rsidRDefault="00B35461" w:rsidP="00B35461">
            <w:r w:rsidRPr="007708AF">
              <w:rPr>
                <w:szCs w:val="22"/>
              </w:rPr>
              <w:t>SS Lazio</w:t>
            </w:r>
          </w:p>
        </w:tc>
        <w:tc>
          <w:tcPr>
            <w:tcW w:w="1760" w:type="dxa"/>
            <w:shd w:val="clear" w:color="auto" w:fill="DBE5F1"/>
          </w:tcPr>
          <w:p w:rsidR="00B35461" w:rsidRPr="007708AF" w:rsidRDefault="00B35461" w:rsidP="00B35461">
            <w:pPr>
              <w:jc w:val="center"/>
              <w:rPr>
                <w:szCs w:val="20"/>
                <w:lang w:eastAsia="nl-NL"/>
              </w:rPr>
            </w:pPr>
            <w:r>
              <w:rPr>
                <w:szCs w:val="20"/>
                <w:lang w:eastAsia="nl-NL"/>
              </w:rPr>
              <w:t>-0,</w:t>
            </w:r>
            <w:r w:rsidRPr="007708AF">
              <w:rPr>
                <w:szCs w:val="20"/>
                <w:lang w:eastAsia="nl-NL"/>
              </w:rPr>
              <w:t>010</w:t>
            </w:r>
            <w:r>
              <w:rPr>
                <w:szCs w:val="20"/>
                <w:lang w:eastAsia="nl-NL"/>
              </w:rPr>
              <w:t>2</w:t>
            </w:r>
          </w:p>
        </w:tc>
        <w:tc>
          <w:tcPr>
            <w:tcW w:w="1276" w:type="dxa"/>
            <w:shd w:val="clear" w:color="auto" w:fill="DBE5F1"/>
          </w:tcPr>
          <w:p w:rsidR="00B35461" w:rsidRPr="007708AF" w:rsidRDefault="00B35461" w:rsidP="00B35461">
            <w:pPr>
              <w:spacing w:line="312" w:lineRule="auto"/>
              <w:jc w:val="both"/>
              <w:rPr>
                <w:szCs w:val="22"/>
              </w:rPr>
            </w:pPr>
            <w:r>
              <w:rPr>
                <w:szCs w:val="22"/>
              </w:rPr>
              <w:t>-0,</w:t>
            </w:r>
            <w:r w:rsidRPr="007708AF">
              <w:rPr>
                <w:szCs w:val="22"/>
              </w:rPr>
              <w:t>490</w:t>
            </w:r>
          </w:p>
        </w:tc>
        <w:tc>
          <w:tcPr>
            <w:tcW w:w="1984" w:type="dxa"/>
            <w:shd w:val="clear" w:color="auto" w:fill="DBE5F1"/>
            <w:vAlign w:val="center"/>
          </w:tcPr>
          <w:p w:rsidR="00B35461" w:rsidRPr="007708AF" w:rsidRDefault="00B35461" w:rsidP="00B35461">
            <w:pPr>
              <w:spacing w:line="312" w:lineRule="auto"/>
              <w:jc w:val="center"/>
              <w:rPr>
                <w:szCs w:val="22"/>
              </w:rPr>
            </w:pPr>
            <w:r w:rsidRPr="007708AF">
              <w:rPr>
                <w:szCs w:val="22"/>
              </w:rPr>
              <w:t>7</w:t>
            </w:r>
          </w:p>
        </w:tc>
      </w:tr>
      <w:tr w:rsidR="00B35461" w:rsidRPr="007708AF">
        <w:trPr>
          <w:trHeight w:val="438"/>
        </w:trPr>
        <w:tc>
          <w:tcPr>
            <w:tcW w:w="1181" w:type="dxa"/>
            <w:shd w:val="clear" w:color="auto" w:fill="C6D9F1"/>
          </w:tcPr>
          <w:p w:rsidR="00B35461" w:rsidRPr="007708AF" w:rsidRDefault="00B35461" w:rsidP="00B35461">
            <w:pPr>
              <w:spacing w:line="312" w:lineRule="auto"/>
              <w:jc w:val="both"/>
              <w:rPr>
                <w:b/>
                <w:szCs w:val="22"/>
              </w:rPr>
            </w:pPr>
          </w:p>
        </w:tc>
        <w:tc>
          <w:tcPr>
            <w:tcW w:w="1845" w:type="dxa"/>
            <w:shd w:val="clear" w:color="auto" w:fill="C6D9F1"/>
          </w:tcPr>
          <w:p w:rsidR="00B35461" w:rsidRPr="00F04D87" w:rsidRDefault="00B35461" w:rsidP="00B35461">
            <w:r w:rsidRPr="007708AF">
              <w:rPr>
                <w:szCs w:val="22"/>
              </w:rPr>
              <w:t>Olympique Lyon</w:t>
            </w:r>
          </w:p>
        </w:tc>
        <w:tc>
          <w:tcPr>
            <w:tcW w:w="1760" w:type="dxa"/>
            <w:shd w:val="clear" w:color="auto" w:fill="C6D9F1"/>
          </w:tcPr>
          <w:p w:rsidR="00B35461" w:rsidRPr="007708AF" w:rsidRDefault="00B35461" w:rsidP="00B35461">
            <w:pPr>
              <w:jc w:val="center"/>
              <w:rPr>
                <w:szCs w:val="20"/>
                <w:lang w:eastAsia="nl-NL"/>
              </w:rPr>
            </w:pPr>
            <w:r>
              <w:rPr>
                <w:szCs w:val="20"/>
                <w:lang w:eastAsia="nl-NL"/>
              </w:rPr>
              <w:t>-0,</w:t>
            </w:r>
            <w:r w:rsidRPr="007708AF">
              <w:rPr>
                <w:szCs w:val="20"/>
                <w:lang w:eastAsia="nl-NL"/>
              </w:rPr>
              <w:t>0066</w:t>
            </w:r>
          </w:p>
        </w:tc>
        <w:tc>
          <w:tcPr>
            <w:tcW w:w="1276" w:type="dxa"/>
            <w:shd w:val="clear" w:color="auto" w:fill="C6D9F1"/>
          </w:tcPr>
          <w:p w:rsidR="00B35461" w:rsidRPr="007708AF" w:rsidRDefault="00B35461" w:rsidP="00B35461">
            <w:pPr>
              <w:spacing w:line="312" w:lineRule="auto"/>
              <w:jc w:val="both"/>
              <w:rPr>
                <w:szCs w:val="22"/>
              </w:rPr>
            </w:pPr>
            <w:r>
              <w:rPr>
                <w:szCs w:val="22"/>
              </w:rPr>
              <w:t>-0,</w:t>
            </w:r>
            <w:r w:rsidRPr="007708AF">
              <w:rPr>
                <w:szCs w:val="22"/>
              </w:rPr>
              <w:t>514</w:t>
            </w:r>
          </w:p>
        </w:tc>
        <w:tc>
          <w:tcPr>
            <w:tcW w:w="1984" w:type="dxa"/>
            <w:shd w:val="clear" w:color="auto" w:fill="C6D9F1"/>
            <w:vAlign w:val="center"/>
          </w:tcPr>
          <w:p w:rsidR="00B35461" w:rsidRPr="007708AF" w:rsidRDefault="00B35461" w:rsidP="00B35461">
            <w:pPr>
              <w:spacing w:line="312" w:lineRule="auto"/>
              <w:jc w:val="center"/>
              <w:rPr>
                <w:szCs w:val="22"/>
              </w:rPr>
            </w:pPr>
            <w:r w:rsidRPr="007708AF">
              <w:rPr>
                <w:szCs w:val="22"/>
              </w:rPr>
              <w:t>16</w:t>
            </w:r>
          </w:p>
        </w:tc>
      </w:tr>
      <w:tr w:rsidR="00B35461" w:rsidRPr="007708AF">
        <w:trPr>
          <w:trHeight w:val="281"/>
        </w:trPr>
        <w:tc>
          <w:tcPr>
            <w:tcW w:w="1181" w:type="dxa"/>
            <w:shd w:val="clear" w:color="auto" w:fill="DBE5F1"/>
          </w:tcPr>
          <w:p w:rsidR="00B35461" w:rsidRPr="007708AF" w:rsidRDefault="00B35461" w:rsidP="00B35461">
            <w:pPr>
              <w:spacing w:line="312" w:lineRule="auto"/>
              <w:jc w:val="both"/>
              <w:rPr>
                <w:b/>
                <w:szCs w:val="22"/>
              </w:rPr>
            </w:pPr>
          </w:p>
        </w:tc>
        <w:tc>
          <w:tcPr>
            <w:tcW w:w="1845" w:type="dxa"/>
            <w:shd w:val="clear" w:color="auto" w:fill="DBE5F1"/>
          </w:tcPr>
          <w:p w:rsidR="00B35461" w:rsidRPr="00F04D87" w:rsidRDefault="00B35461" w:rsidP="00B35461">
            <w:r w:rsidRPr="007708AF">
              <w:rPr>
                <w:szCs w:val="22"/>
              </w:rPr>
              <w:t>SL Benfica</w:t>
            </w:r>
          </w:p>
        </w:tc>
        <w:tc>
          <w:tcPr>
            <w:tcW w:w="1760" w:type="dxa"/>
            <w:shd w:val="clear" w:color="auto" w:fill="DBE5F1"/>
          </w:tcPr>
          <w:p w:rsidR="00B35461" w:rsidRPr="007708AF" w:rsidRDefault="00B35461" w:rsidP="00B35461">
            <w:pPr>
              <w:jc w:val="center"/>
              <w:rPr>
                <w:szCs w:val="20"/>
                <w:lang w:eastAsia="nl-NL"/>
              </w:rPr>
            </w:pPr>
            <w:r>
              <w:rPr>
                <w:szCs w:val="20"/>
                <w:lang w:eastAsia="nl-NL"/>
              </w:rPr>
              <w:t>-0,</w:t>
            </w:r>
            <w:r w:rsidRPr="007708AF">
              <w:rPr>
                <w:szCs w:val="20"/>
                <w:lang w:eastAsia="nl-NL"/>
              </w:rPr>
              <w:t>0037</w:t>
            </w:r>
          </w:p>
        </w:tc>
        <w:tc>
          <w:tcPr>
            <w:tcW w:w="1276" w:type="dxa"/>
            <w:shd w:val="clear" w:color="auto" w:fill="DBE5F1"/>
          </w:tcPr>
          <w:p w:rsidR="00B35461" w:rsidRPr="007708AF" w:rsidRDefault="00B35461" w:rsidP="00B35461">
            <w:pPr>
              <w:spacing w:line="312" w:lineRule="auto"/>
              <w:jc w:val="both"/>
              <w:rPr>
                <w:szCs w:val="22"/>
              </w:rPr>
            </w:pPr>
            <w:r>
              <w:rPr>
                <w:szCs w:val="22"/>
              </w:rPr>
              <w:t>-0,</w:t>
            </w:r>
            <w:r w:rsidRPr="007708AF">
              <w:rPr>
                <w:szCs w:val="22"/>
              </w:rPr>
              <w:t>138</w:t>
            </w:r>
          </w:p>
        </w:tc>
        <w:tc>
          <w:tcPr>
            <w:tcW w:w="1984" w:type="dxa"/>
            <w:shd w:val="clear" w:color="auto" w:fill="DBE5F1"/>
            <w:vAlign w:val="center"/>
          </w:tcPr>
          <w:p w:rsidR="00B35461" w:rsidRPr="007708AF" w:rsidRDefault="00B35461" w:rsidP="00B35461">
            <w:pPr>
              <w:spacing w:line="312" w:lineRule="auto"/>
              <w:jc w:val="center"/>
              <w:rPr>
                <w:szCs w:val="22"/>
              </w:rPr>
            </w:pPr>
            <w:r w:rsidRPr="007708AF">
              <w:rPr>
                <w:szCs w:val="22"/>
              </w:rPr>
              <w:t>15</w:t>
            </w:r>
          </w:p>
        </w:tc>
      </w:tr>
      <w:tr w:rsidR="00B35461" w:rsidRPr="007708AF">
        <w:trPr>
          <w:trHeight w:val="421"/>
        </w:trPr>
        <w:tc>
          <w:tcPr>
            <w:tcW w:w="1181" w:type="dxa"/>
            <w:shd w:val="clear" w:color="auto" w:fill="C6D9F1"/>
          </w:tcPr>
          <w:p w:rsidR="00B35461" w:rsidRPr="007708AF" w:rsidRDefault="00B35461" w:rsidP="00B35461">
            <w:pPr>
              <w:spacing w:line="312" w:lineRule="auto"/>
              <w:jc w:val="both"/>
              <w:rPr>
                <w:b/>
                <w:szCs w:val="22"/>
              </w:rPr>
            </w:pPr>
          </w:p>
        </w:tc>
        <w:tc>
          <w:tcPr>
            <w:tcW w:w="1845" w:type="dxa"/>
            <w:shd w:val="clear" w:color="auto" w:fill="C6D9F1"/>
          </w:tcPr>
          <w:p w:rsidR="00B35461" w:rsidRPr="00F04D87" w:rsidRDefault="00B35461" w:rsidP="00B35461">
            <w:r w:rsidRPr="007708AF">
              <w:rPr>
                <w:szCs w:val="22"/>
              </w:rPr>
              <w:t>Sporting Lissabon</w:t>
            </w:r>
          </w:p>
        </w:tc>
        <w:tc>
          <w:tcPr>
            <w:tcW w:w="1760" w:type="dxa"/>
            <w:shd w:val="clear" w:color="auto" w:fill="C6D9F1"/>
          </w:tcPr>
          <w:p w:rsidR="00B35461" w:rsidRPr="007708AF" w:rsidRDefault="00B35461" w:rsidP="00B35461">
            <w:pPr>
              <w:jc w:val="center"/>
              <w:rPr>
                <w:szCs w:val="20"/>
                <w:lang w:eastAsia="nl-NL"/>
              </w:rPr>
            </w:pPr>
            <w:r>
              <w:rPr>
                <w:szCs w:val="20"/>
                <w:lang w:eastAsia="nl-NL"/>
              </w:rPr>
              <w:t>0,</w:t>
            </w:r>
            <w:r w:rsidRPr="007708AF">
              <w:rPr>
                <w:szCs w:val="20"/>
                <w:lang w:eastAsia="nl-NL"/>
              </w:rPr>
              <w:t>0215</w:t>
            </w:r>
          </w:p>
        </w:tc>
        <w:tc>
          <w:tcPr>
            <w:tcW w:w="1276" w:type="dxa"/>
            <w:shd w:val="clear" w:color="auto" w:fill="C6D9F1"/>
          </w:tcPr>
          <w:p w:rsidR="00B35461" w:rsidRPr="007708AF" w:rsidRDefault="00B35461" w:rsidP="00B35461">
            <w:pPr>
              <w:spacing w:line="312" w:lineRule="auto"/>
              <w:jc w:val="both"/>
              <w:rPr>
                <w:szCs w:val="22"/>
              </w:rPr>
            </w:pPr>
            <w:r>
              <w:rPr>
                <w:szCs w:val="22"/>
              </w:rPr>
              <w:t>0,</w:t>
            </w:r>
            <w:r w:rsidRPr="007708AF">
              <w:rPr>
                <w:szCs w:val="22"/>
              </w:rPr>
              <w:t>561</w:t>
            </w:r>
          </w:p>
        </w:tc>
        <w:tc>
          <w:tcPr>
            <w:tcW w:w="1984" w:type="dxa"/>
            <w:shd w:val="clear" w:color="auto" w:fill="C6D9F1"/>
            <w:vAlign w:val="center"/>
          </w:tcPr>
          <w:p w:rsidR="00B35461" w:rsidRPr="007708AF" w:rsidRDefault="00B35461" w:rsidP="00B35461">
            <w:pPr>
              <w:spacing w:line="312" w:lineRule="auto"/>
              <w:jc w:val="center"/>
              <w:rPr>
                <w:szCs w:val="22"/>
              </w:rPr>
            </w:pPr>
            <w:r w:rsidRPr="007708AF">
              <w:rPr>
                <w:szCs w:val="22"/>
              </w:rPr>
              <w:t>7</w:t>
            </w:r>
          </w:p>
        </w:tc>
      </w:tr>
      <w:tr w:rsidR="00B35461" w:rsidRPr="007708AF">
        <w:trPr>
          <w:trHeight w:val="281"/>
        </w:trPr>
        <w:tc>
          <w:tcPr>
            <w:tcW w:w="1181" w:type="dxa"/>
            <w:shd w:val="clear" w:color="auto" w:fill="DBE5F1"/>
          </w:tcPr>
          <w:p w:rsidR="00B35461" w:rsidRPr="007708AF" w:rsidRDefault="00B35461" w:rsidP="00B35461">
            <w:pPr>
              <w:spacing w:line="312" w:lineRule="auto"/>
              <w:jc w:val="both"/>
              <w:rPr>
                <w:b/>
                <w:szCs w:val="22"/>
              </w:rPr>
            </w:pPr>
          </w:p>
        </w:tc>
        <w:tc>
          <w:tcPr>
            <w:tcW w:w="1845" w:type="dxa"/>
            <w:shd w:val="clear" w:color="auto" w:fill="DBE5F1"/>
          </w:tcPr>
          <w:p w:rsidR="00B35461" w:rsidRPr="00F04D87" w:rsidRDefault="00B35461" w:rsidP="00B35461">
            <w:r w:rsidRPr="007708AF">
              <w:rPr>
                <w:szCs w:val="22"/>
              </w:rPr>
              <w:t>Trabzonspor</w:t>
            </w:r>
          </w:p>
        </w:tc>
        <w:tc>
          <w:tcPr>
            <w:tcW w:w="1760" w:type="dxa"/>
            <w:shd w:val="clear" w:color="auto" w:fill="DBE5F1"/>
          </w:tcPr>
          <w:p w:rsidR="00B35461" w:rsidRPr="007708AF" w:rsidRDefault="00B35461" w:rsidP="00B35461">
            <w:pPr>
              <w:jc w:val="center"/>
              <w:rPr>
                <w:szCs w:val="20"/>
                <w:lang w:eastAsia="nl-NL"/>
              </w:rPr>
            </w:pPr>
            <w:r>
              <w:rPr>
                <w:szCs w:val="20"/>
                <w:lang w:eastAsia="nl-NL"/>
              </w:rPr>
              <w:t>-0,</w:t>
            </w:r>
            <w:r w:rsidRPr="007708AF">
              <w:rPr>
                <w:szCs w:val="20"/>
                <w:lang w:eastAsia="nl-NL"/>
              </w:rPr>
              <w:t>0</w:t>
            </w:r>
            <w:r>
              <w:rPr>
                <w:szCs w:val="20"/>
                <w:lang w:eastAsia="nl-NL"/>
              </w:rPr>
              <w:t>400</w:t>
            </w:r>
          </w:p>
        </w:tc>
        <w:tc>
          <w:tcPr>
            <w:tcW w:w="1276" w:type="dxa"/>
            <w:shd w:val="clear" w:color="auto" w:fill="DBE5F1"/>
          </w:tcPr>
          <w:p w:rsidR="00B35461" w:rsidRPr="007708AF" w:rsidRDefault="00B35461" w:rsidP="00B35461">
            <w:pPr>
              <w:spacing w:line="312" w:lineRule="auto"/>
              <w:jc w:val="both"/>
              <w:rPr>
                <w:szCs w:val="22"/>
              </w:rPr>
            </w:pPr>
            <w:r>
              <w:rPr>
                <w:szCs w:val="22"/>
              </w:rPr>
              <w:t>-1,</w:t>
            </w:r>
            <w:r w:rsidRPr="007708AF">
              <w:rPr>
                <w:szCs w:val="22"/>
              </w:rPr>
              <w:t>028</w:t>
            </w:r>
          </w:p>
        </w:tc>
        <w:tc>
          <w:tcPr>
            <w:tcW w:w="1984" w:type="dxa"/>
            <w:shd w:val="clear" w:color="auto" w:fill="DBE5F1"/>
            <w:vAlign w:val="center"/>
          </w:tcPr>
          <w:p w:rsidR="00B35461" w:rsidRPr="007708AF" w:rsidRDefault="00B35461" w:rsidP="00B35461">
            <w:pPr>
              <w:spacing w:line="312" w:lineRule="auto"/>
              <w:jc w:val="center"/>
              <w:rPr>
                <w:szCs w:val="22"/>
              </w:rPr>
            </w:pPr>
            <w:r w:rsidRPr="007708AF">
              <w:rPr>
                <w:szCs w:val="22"/>
              </w:rPr>
              <w:t>2</w:t>
            </w:r>
          </w:p>
        </w:tc>
      </w:tr>
      <w:tr w:rsidR="00B35461" w:rsidRPr="007708AF">
        <w:trPr>
          <w:trHeight w:val="281"/>
        </w:trPr>
        <w:tc>
          <w:tcPr>
            <w:tcW w:w="1181" w:type="dxa"/>
            <w:shd w:val="clear" w:color="auto" w:fill="C6D9F1"/>
          </w:tcPr>
          <w:p w:rsidR="00B35461" w:rsidRPr="007708AF" w:rsidRDefault="00B35461" w:rsidP="00B35461">
            <w:pPr>
              <w:spacing w:line="312" w:lineRule="auto"/>
              <w:jc w:val="both"/>
              <w:rPr>
                <w:b/>
                <w:szCs w:val="22"/>
              </w:rPr>
            </w:pPr>
            <w:r w:rsidRPr="007708AF">
              <w:rPr>
                <w:b/>
                <w:szCs w:val="22"/>
              </w:rPr>
              <w:t>(-5,5)</w:t>
            </w:r>
          </w:p>
        </w:tc>
        <w:tc>
          <w:tcPr>
            <w:tcW w:w="1845" w:type="dxa"/>
            <w:shd w:val="clear" w:color="auto" w:fill="C6D9F1"/>
          </w:tcPr>
          <w:p w:rsidR="00B35461" w:rsidRPr="00F04D87" w:rsidRDefault="00B35461" w:rsidP="00B35461">
            <w:r w:rsidRPr="00F04D87">
              <w:t>AFC Ajax</w:t>
            </w:r>
          </w:p>
        </w:tc>
        <w:tc>
          <w:tcPr>
            <w:tcW w:w="1760" w:type="dxa"/>
            <w:shd w:val="clear" w:color="auto" w:fill="C6D9F1"/>
          </w:tcPr>
          <w:p w:rsidR="00B35461" w:rsidRPr="007708AF" w:rsidRDefault="00B35461" w:rsidP="00B35461">
            <w:pPr>
              <w:jc w:val="center"/>
              <w:rPr>
                <w:szCs w:val="20"/>
                <w:lang w:eastAsia="nl-NL"/>
              </w:rPr>
            </w:pPr>
            <w:r>
              <w:rPr>
                <w:szCs w:val="20"/>
                <w:lang w:eastAsia="nl-NL"/>
              </w:rPr>
              <w:t>0,</w:t>
            </w:r>
            <w:r w:rsidRPr="007708AF">
              <w:rPr>
                <w:szCs w:val="20"/>
                <w:lang w:eastAsia="nl-NL"/>
              </w:rPr>
              <w:t>010</w:t>
            </w:r>
            <w:r>
              <w:rPr>
                <w:szCs w:val="20"/>
                <w:lang w:eastAsia="nl-NL"/>
              </w:rPr>
              <w:t>4</w:t>
            </w:r>
          </w:p>
        </w:tc>
        <w:tc>
          <w:tcPr>
            <w:tcW w:w="1276" w:type="dxa"/>
            <w:shd w:val="clear" w:color="auto" w:fill="C6D9F1"/>
          </w:tcPr>
          <w:p w:rsidR="00B35461" w:rsidRPr="007708AF" w:rsidRDefault="00B35461" w:rsidP="00B35461">
            <w:pPr>
              <w:spacing w:line="312" w:lineRule="auto"/>
              <w:jc w:val="both"/>
              <w:rPr>
                <w:szCs w:val="22"/>
              </w:rPr>
            </w:pPr>
            <w:r>
              <w:rPr>
                <w:szCs w:val="22"/>
              </w:rPr>
              <w:t>0,</w:t>
            </w:r>
            <w:r w:rsidRPr="007708AF">
              <w:rPr>
                <w:szCs w:val="22"/>
              </w:rPr>
              <w:t>654</w:t>
            </w:r>
          </w:p>
        </w:tc>
        <w:tc>
          <w:tcPr>
            <w:tcW w:w="1984" w:type="dxa"/>
            <w:shd w:val="clear" w:color="auto" w:fill="C6D9F1"/>
            <w:vAlign w:val="center"/>
          </w:tcPr>
          <w:p w:rsidR="00B35461" w:rsidRPr="007708AF" w:rsidRDefault="00B35461" w:rsidP="00B35461">
            <w:pPr>
              <w:spacing w:line="312" w:lineRule="auto"/>
              <w:jc w:val="center"/>
              <w:rPr>
                <w:szCs w:val="22"/>
              </w:rPr>
            </w:pPr>
            <w:r w:rsidRPr="007708AF">
              <w:rPr>
                <w:szCs w:val="22"/>
              </w:rPr>
              <w:t>18</w:t>
            </w:r>
          </w:p>
        </w:tc>
      </w:tr>
      <w:tr w:rsidR="00B35461" w:rsidRPr="007708AF">
        <w:trPr>
          <w:trHeight w:val="281"/>
        </w:trPr>
        <w:tc>
          <w:tcPr>
            <w:tcW w:w="1181" w:type="dxa"/>
            <w:shd w:val="clear" w:color="auto" w:fill="DBE5F1"/>
          </w:tcPr>
          <w:p w:rsidR="00B35461" w:rsidRPr="007708AF" w:rsidRDefault="00B35461" w:rsidP="00B35461">
            <w:pPr>
              <w:spacing w:line="312" w:lineRule="auto"/>
              <w:jc w:val="both"/>
              <w:rPr>
                <w:b/>
                <w:szCs w:val="22"/>
              </w:rPr>
            </w:pPr>
          </w:p>
        </w:tc>
        <w:tc>
          <w:tcPr>
            <w:tcW w:w="1845" w:type="dxa"/>
            <w:shd w:val="clear" w:color="auto" w:fill="DBE5F1"/>
          </w:tcPr>
          <w:p w:rsidR="00B35461" w:rsidRPr="00F04D87" w:rsidRDefault="00B35461" w:rsidP="00B35461">
            <w:r w:rsidRPr="00F04D87">
              <w:t>AS Roma</w:t>
            </w:r>
          </w:p>
        </w:tc>
        <w:tc>
          <w:tcPr>
            <w:tcW w:w="1760" w:type="dxa"/>
            <w:shd w:val="clear" w:color="auto" w:fill="DBE5F1"/>
          </w:tcPr>
          <w:p w:rsidR="00B35461" w:rsidRPr="007708AF" w:rsidRDefault="00B35461" w:rsidP="00B35461">
            <w:pPr>
              <w:jc w:val="center"/>
              <w:rPr>
                <w:szCs w:val="20"/>
                <w:lang w:eastAsia="nl-NL"/>
              </w:rPr>
            </w:pPr>
            <w:r>
              <w:rPr>
                <w:szCs w:val="20"/>
                <w:lang w:eastAsia="nl-NL"/>
              </w:rPr>
              <w:t>0,</w:t>
            </w:r>
            <w:r w:rsidRPr="007708AF">
              <w:rPr>
                <w:szCs w:val="20"/>
                <w:lang w:eastAsia="nl-NL"/>
              </w:rPr>
              <w:t>019</w:t>
            </w:r>
            <w:r>
              <w:rPr>
                <w:szCs w:val="20"/>
                <w:lang w:eastAsia="nl-NL"/>
              </w:rPr>
              <w:t>8</w:t>
            </w:r>
          </w:p>
        </w:tc>
        <w:tc>
          <w:tcPr>
            <w:tcW w:w="1276" w:type="dxa"/>
            <w:shd w:val="clear" w:color="auto" w:fill="DBE5F1"/>
          </w:tcPr>
          <w:p w:rsidR="00B35461" w:rsidRPr="007708AF" w:rsidRDefault="00B35461" w:rsidP="00B35461">
            <w:pPr>
              <w:spacing w:line="312" w:lineRule="auto"/>
              <w:jc w:val="both"/>
              <w:rPr>
                <w:szCs w:val="22"/>
              </w:rPr>
            </w:pPr>
            <w:r>
              <w:rPr>
                <w:szCs w:val="22"/>
              </w:rPr>
              <w:t>0,</w:t>
            </w:r>
            <w:r w:rsidRPr="007708AF">
              <w:rPr>
                <w:szCs w:val="22"/>
              </w:rPr>
              <w:t>695</w:t>
            </w:r>
          </w:p>
        </w:tc>
        <w:tc>
          <w:tcPr>
            <w:tcW w:w="1984" w:type="dxa"/>
            <w:shd w:val="clear" w:color="auto" w:fill="DBE5F1"/>
            <w:vAlign w:val="center"/>
          </w:tcPr>
          <w:p w:rsidR="00B35461" w:rsidRPr="007708AF" w:rsidRDefault="00B35461" w:rsidP="00B35461">
            <w:pPr>
              <w:spacing w:line="312" w:lineRule="auto"/>
              <w:jc w:val="center"/>
              <w:rPr>
                <w:szCs w:val="22"/>
              </w:rPr>
            </w:pPr>
            <w:r w:rsidRPr="007708AF">
              <w:rPr>
                <w:szCs w:val="22"/>
              </w:rPr>
              <w:t>19</w:t>
            </w:r>
          </w:p>
        </w:tc>
      </w:tr>
      <w:tr w:rsidR="00B35461" w:rsidRPr="007708AF">
        <w:trPr>
          <w:trHeight w:val="421"/>
        </w:trPr>
        <w:tc>
          <w:tcPr>
            <w:tcW w:w="1181" w:type="dxa"/>
            <w:shd w:val="clear" w:color="auto" w:fill="C6D9F1"/>
          </w:tcPr>
          <w:p w:rsidR="00B35461" w:rsidRPr="007708AF" w:rsidRDefault="00B35461" w:rsidP="00B35461">
            <w:pPr>
              <w:spacing w:line="312" w:lineRule="auto"/>
              <w:jc w:val="both"/>
              <w:rPr>
                <w:b/>
                <w:szCs w:val="22"/>
              </w:rPr>
            </w:pPr>
          </w:p>
        </w:tc>
        <w:tc>
          <w:tcPr>
            <w:tcW w:w="1845" w:type="dxa"/>
            <w:shd w:val="clear" w:color="auto" w:fill="C6D9F1"/>
          </w:tcPr>
          <w:p w:rsidR="00B35461" w:rsidRPr="00F04D87" w:rsidRDefault="00B35461" w:rsidP="00B35461">
            <w:r w:rsidRPr="00F04D87">
              <w:t>Borussia Dortmund</w:t>
            </w:r>
          </w:p>
        </w:tc>
        <w:tc>
          <w:tcPr>
            <w:tcW w:w="1760" w:type="dxa"/>
            <w:shd w:val="clear" w:color="auto" w:fill="C6D9F1"/>
          </w:tcPr>
          <w:p w:rsidR="00B35461" w:rsidRPr="007708AF" w:rsidRDefault="00B35461" w:rsidP="00B35461">
            <w:pPr>
              <w:jc w:val="center"/>
              <w:rPr>
                <w:szCs w:val="20"/>
                <w:lang w:eastAsia="nl-NL"/>
              </w:rPr>
            </w:pPr>
            <w:r>
              <w:rPr>
                <w:szCs w:val="20"/>
                <w:lang w:eastAsia="nl-NL"/>
              </w:rPr>
              <w:t>-0,</w:t>
            </w:r>
            <w:r w:rsidRPr="007708AF">
              <w:rPr>
                <w:szCs w:val="20"/>
                <w:lang w:eastAsia="nl-NL"/>
              </w:rPr>
              <w:t>039</w:t>
            </w:r>
            <w:r>
              <w:rPr>
                <w:szCs w:val="20"/>
                <w:lang w:eastAsia="nl-NL"/>
              </w:rPr>
              <w:t>8</w:t>
            </w:r>
          </w:p>
        </w:tc>
        <w:tc>
          <w:tcPr>
            <w:tcW w:w="1276" w:type="dxa"/>
            <w:shd w:val="clear" w:color="auto" w:fill="C6D9F1"/>
          </w:tcPr>
          <w:p w:rsidR="00B35461" w:rsidRPr="007708AF" w:rsidRDefault="00B35461" w:rsidP="00B35461">
            <w:pPr>
              <w:spacing w:line="312" w:lineRule="auto"/>
              <w:jc w:val="both"/>
              <w:rPr>
                <w:szCs w:val="22"/>
              </w:rPr>
            </w:pPr>
            <w:r>
              <w:rPr>
                <w:szCs w:val="22"/>
              </w:rPr>
              <w:t>-1,</w:t>
            </w:r>
            <w:r w:rsidRPr="007708AF">
              <w:rPr>
                <w:szCs w:val="22"/>
              </w:rPr>
              <w:t>281</w:t>
            </w:r>
          </w:p>
        </w:tc>
        <w:tc>
          <w:tcPr>
            <w:tcW w:w="1984" w:type="dxa"/>
            <w:shd w:val="clear" w:color="auto" w:fill="C6D9F1"/>
            <w:vAlign w:val="center"/>
          </w:tcPr>
          <w:p w:rsidR="00B35461" w:rsidRPr="007708AF" w:rsidRDefault="00B35461" w:rsidP="00B35461">
            <w:pPr>
              <w:spacing w:line="312" w:lineRule="auto"/>
              <w:jc w:val="center"/>
              <w:rPr>
                <w:szCs w:val="22"/>
              </w:rPr>
            </w:pPr>
            <w:r w:rsidRPr="007708AF">
              <w:rPr>
                <w:szCs w:val="22"/>
              </w:rPr>
              <w:t>6</w:t>
            </w:r>
          </w:p>
        </w:tc>
      </w:tr>
      <w:tr w:rsidR="00B35461" w:rsidRPr="007708AF">
        <w:trPr>
          <w:trHeight w:val="281"/>
        </w:trPr>
        <w:tc>
          <w:tcPr>
            <w:tcW w:w="1181" w:type="dxa"/>
            <w:shd w:val="clear" w:color="auto" w:fill="DBE5F1"/>
          </w:tcPr>
          <w:p w:rsidR="00B35461" w:rsidRPr="007708AF" w:rsidRDefault="00B35461" w:rsidP="00B35461">
            <w:pPr>
              <w:spacing w:line="312" w:lineRule="auto"/>
              <w:jc w:val="both"/>
              <w:rPr>
                <w:b/>
                <w:szCs w:val="22"/>
              </w:rPr>
            </w:pPr>
          </w:p>
        </w:tc>
        <w:tc>
          <w:tcPr>
            <w:tcW w:w="1845" w:type="dxa"/>
            <w:shd w:val="clear" w:color="auto" w:fill="DBE5F1"/>
          </w:tcPr>
          <w:p w:rsidR="00B35461" w:rsidRPr="00F04D87" w:rsidRDefault="00B35461" w:rsidP="00B35461">
            <w:r w:rsidRPr="007708AF">
              <w:rPr>
                <w:szCs w:val="22"/>
              </w:rPr>
              <w:t>Celtic</w:t>
            </w:r>
          </w:p>
        </w:tc>
        <w:tc>
          <w:tcPr>
            <w:tcW w:w="1760" w:type="dxa"/>
            <w:shd w:val="clear" w:color="auto" w:fill="DBE5F1"/>
          </w:tcPr>
          <w:p w:rsidR="00B35461" w:rsidRPr="007708AF" w:rsidRDefault="00B35461" w:rsidP="00B35461">
            <w:pPr>
              <w:rPr>
                <w:szCs w:val="20"/>
                <w:lang w:eastAsia="nl-NL"/>
              </w:rPr>
            </w:pPr>
            <w:r>
              <w:rPr>
                <w:szCs w:val="20"/>
                <w:lang w:eastAsia="nl-NL"/>
              </w:rPr>
              <w:t xml:space="preserve">       -0,</w:t>
            </w:r>
            <w:r w:rsidRPr="007708AF">
              <w:rPr>
                <w:szCs w:val="20"/>
                <w:lang w:eastAsia="nl-NL"/>
              </w:rPr>
              <w:t>006</w:t>
            </w:r>
            <w:r>
              <w:rPr>
                <w:szCs w:val="20"/>
                <w:lang w:eastAsia="nl-NL"/>
              </w:rPr>
              <w:t>4</w:t>
            </w:r>
          </w:p>
        </w:tc>
        <w:tc>
          <w:tcPr>
            <w:tcW w:w="1276" w:type="dxa"/>
            <w:shd w:val="clear" w:color="auto" w:fill="DBE5F1"/>
          </w:tcPr>
          <w:p w:rsidR="00B35461" w:rsidRPr="007708AF" w:rsidRDefault="00B35461" w:rsidP="00B35461">
            <w:pPr>
              <w:spacing w:line="312" w:lineRule="auto"/>
              <w:jc w:val="both"/>
              <w:rPr>
                <w:szCs w:val="22"/>
              </w:rPr>
            </w:pPr>
            <w:r>
              <w:rPr>
                <w:szCs w:val="22"/>
              </w:rPr>
              <w:t>-1,</w:t>
            </w:r>
            <w:r w:rsidRPr="007708AF">
              <w:rPr>
                <w:szCs w:val="22"/>
              </w:rPr>
              <w:t>040</w:t>
            </w:r>
          </w:p>
        </w:tc>
        <w:tc>
          <w:tcPr>
            <w:tcW w:w="1984" w:type="dxa"/>
            <w:shd w:val="clear" w:color="auto" w:fill="DBE5F1"/>
            <w:vAlign w:val="center"/>
          </w:tcPr>
          <w:p w:rsidR="00B35461" w:rsidRPr="007708AF" w:rsidRDefault="00B35461" w:rsidP="00B35461">
            <w:pPr>
              <w:spacing w:line="312" w:lineRule="auto"/>
              <w:jc w:val="center"/>
              <w:rPr>
                <w:szCs w:val="22"/>
              </w:rPr>
            </w:pPr>
            <w:r w:rsidRPr="007708AF">
              <w:rPr>
                <w:szCs w:val="22"/>
              </w:rPr>
              <w:t>2</w:t>
            </w:r>
          </w:p>
        </w:tc>
      </w:tr>
      <w:tr w:rsidR="00B35461" w:rsidRPr="007708AF">
        <w:trPr>
          <w:trHeight w:val="438"/>
        </w:trPr>
        <w:tc>
          <w:tcPr>
            <w:tcW w:w="1181" w:type="dxa"/>
            <w:shd w:val="clear" w:color="auto" w:fill="C6D9F1"/>
          </w:tcPr>
          <w:p w:rsidR="00B35461" w:rsidRPr="007708AF" w:rsidRDefault="00B35461" w:rsidP="00B35461">
            <w:pPr>
              <w:spacing w:line="312" w:lineRule="auto"/>
              <w:jc w:val="both"/>
              <w:rPr>
                <w:b/>
                <w:szCs w:val="22"/>
              </w:rPr>
            </w:pPr>
          </w:p>
        </w:tc>
        <w:tc>
          <w:tcPr>
            <w:tcW w:w="1845" w:type="dxa"/>
            <w:shd w:val="clear" w:color="auto" w:fill="C6D9F1"/>
          </w:tcPr>
          <w:p w:rsidR="00B35461" w:rsidRPr="00F04D87" w:rsidRDefault="00B35461" w:rsidP="00B35461">
            <w:r w:rsidRPr="007708AF">
              <w:rPr>
                <w:szCs w:val="22"/>
              </w:rPr>
              <w:t>Fenerbahce SK</w:t>
            </w:r>
          </w:p>
        </w:tc>
        <w:tc>
          <w:tcPr>
            <w:tcW w:w="1760" w:type="dxa"/>
            <w:shd w:val="clear" w:color="auto" w:fill="C6D9F1"/>
          </w:tcPr>
          <w:p w:rsidR="00B35461" w:rsidRPr="007708AF" w:rsidRDefault="00B35461" w:rsidP="00B35461">
            <w:pPr>
              <w:jc w:val="center"/>
              <w:rPr>
                <w:szCs w:val="20"/>
                <w:lang w:eastAsia="nl-NL"/>
              </w:rPr>
            </w:pPr>
            <w:r>
              <w:rPr>
                <w:szCs w:val="20"/>
                <w:lang w:eastAsia="nl-NL"/>
              </w:rPr>
              <w:t>-0,</w:t>
            </w:r>
            <w:r w:rsidRPr="007708AF">
              <w:rPr>
                <w:szCs w:val="20"/>
                <w:lang w:eastAsia="nl-NL"/>
              </w:rPr>
              <w:t>0207</w:t>
            </w:r>
          </w:p>
        </w:tc>
        <w:tc>
          <w:tcPr>
            <w:tcW w:w="1276" w:type="dxa"/>
            <w:shd w:val="clear" w:color="auto" w:fill="C6D9F1"/>
          </w:tcPr>
          <w:p w:rsidR="00B35461" w:rsidRPr="007708AF" w:rsidRDefault="00B35461" w:rsidP="00B35461">
            <w:pPr>
              <w:spacing w:line="312" w:lineRule="auto"/>
              <w:jc w:val="both"/>
              <w:rPr>
                <w:szCs w:val="22"/>
              </w:rPr>
            </w:pPr>
            <w:r>
              <w:rPr>
                <w:szCs w:val="22"/>
              </w:rPr>
              <w:t>-0,</w:t>
            </w:r>
            <w:r w:rsidRPr="007708AF">
              <w:rPr>
                <w:szCs w:val="22"/>
              </w:rPr>
              <w:t>484</w:t>
            </w:r>
          </w:p>
        </w:tc>
        <w:tc>
          <w:tcPr>
            <w:tcW w:w="1984" w:type="dxa"/>
            <w:shd w:val="clear" w:color="auto" w:fill="C6D9F1"/>
            <w:vAlign w:val="center"/>
          </w:tcPr>
          <w:p w:rsidR="00B35461" w:rsidRPr="007708AF" w:rsidRDefault="00B35461" w:rsidP="00B35461">
            <w:pPr>
              <w:spacing w:line="312" w:lineRule="auto"/>
              <w:jc w:val="center"/>
              <w:rPr>
                <w:szCs w:val="22"/>
              </w:rPr>
            </w:pPr>
            <w:r w:rsidRPr="007708AF">
              <w:rPr>
                <w:szCs w:val="22"/>
              </w:rPr>
              <w:t>6</w:t>
            </w:r>
          </w:p>
        </w:tc>
      </w:tr>
      <w:tr w:rsidR="00B35461" w:rsidRPr="007708AF">
        <w:trPr>
          <w:trHeight w:val="265"/>
        </w:trPr>
        <w:tc>
          <w:tcPr>
            <w:tcW w:w="1181" w:type="dxa"/>
            <w:shd w:val="clear" w:color="auto" w:fill="DBE5F1"/>
          </w:tcPr>
          <w:p w:rsidR="00B35461" w:rsidRPr="007708AF" w:rsidRDefault="00B35461" w:rsidP="00B35461">
            <w:pPr>
              <w:spacing w:line="312" w:lineRule="auto"/>
              <w:jc w:val="both"/>
              <w:rPr>
                <w:b/>
                <w:szCs w:val="22"/>
              </w:rPr>
            </w:pPr>
          </w:p>
        </w:tc>
        <w:tc>
          <w:tcPr>
            <w:tcW w:w="1845" w:type="dxa"/>
            <w:shd w:val="clear" w:color="auto" w:fill="DBE5F1"/>
          </w:tcPr>
          <w:p w:rsidR="00B35461" w:rsidRPr="00F04D87" w:rsidRDefault="00B35461" w:rsidP="00B35461">
            <w:r w:rsidRPr="007708AF">
              <w:rPr>
                <w:szCs w:val="22"/>
              </w:rPr>
              <w:t>FC Porto</w:t>
            </w:r>
          </w:p>
        </w:tc>
        <w:tc>
          <w:tcPr>
            <w:tcW w:w="1760" w:type="dxa"/>
            <w:shd w:val="clear" w:color="auto" w:fill="DBE5F1"/>
          </w:tcPr>
          <w:p w:rsidR="00B35461" w:rsidRPr="007708AF" w:rsidRDefault="00B35461" w:rsidP="00B35461">
            <w:pPr>
              <w:jc w:val="center"/>
              <w:rPr>
                <w:szCs w:val="20"/>
                <w:lang w:eastAsia="nl-NL"/>
              </w:rPr>
            </w:pPr>
            <w:r>
              <w:rPr>
                <w:szCs w:val="20"/>
                <w:lang w:eastAsia="nl-NL"/>
              </w:rPr>
              <w:t>0,</w:t>
            </w:r>
            <w:r w:rsidRPr="007708AF">
              <w:rPr>
                <w:szCs w:val="20"/>
                <w:lang w:eastAsia="nl-NL"/>
              </w:rPr>
              <w:t>0065</w:t>
            </w:r>
          </w:p>
        </w:tc>
        <w:tc>
          <w:tcPr>
            <w:tcW w:w="1276" w:type="dxa"/>
            <w:shd w:val="clear" w:color="auto" w:fill="DBE5F1"/>
          </w:tcPr>
          <w:p w:rsidR="00B35461" w:rsidRPr="007708AF" w:rsidRDefault="00B35461" w:rsidP="00B35461">
            <w:pPr>
              <w:spacing w:line="312" w:lineRule="auto"/>
              <w:jc w:val="both"/>
              <w:rPr>
                <w:szCs w:val="22"/>
              </w:rPr>
            </w:pPr>
            <w:r>
              <w:rPr>
                <w:szCs w:val="22"/>
              </w:rPr>
              <w:t>0,</w:t>
            </w:r>
            <w:r w:rsidRPr="007708AF">
              <w:rPr>
                <w:szCs w:val="22"/>
              </w:rPr>
              <w:t>471</w:t>
            </w:r>
          </w:p>
        </w:tc>
        <w:tc>
          <w:tcPr>
            <w:tcW w:w="1984" w:type="dxa"/>
            <w:shd w:val="clear" w:color="auto" w:fill="DBE5F1"/>
            <w:vAlign w:val="center"/>
          </w:tcPr>
          <w:p w:rsidR="00B35461" w:rsidRPr="007708AF" w:rsidRDefault="00B35461" w:rsidP="00B35461">
            <w:pPr>
              <w:spacing w:line="312" w:lineRule="auto"/>
              <w:jc w:val="center"/>
              <w:rPr>
                <w:szCs w:val="22"/>
              </w:rPr>
            </w:pPr>
            <w:r w:rsidRPr="007708AF">
              <w:rPr>
                <w:szCs w:val="22"/>
              </w:rPr>
              <w:t>29</w:t>
            </w:r>
          </w:p>
        </w:tc>
      </w:tr>
      <w:tr w:rsidR="00B35461" w:rsidRPr="007708AF">
        <w:trPr>
          <w:trHeight w:val="421"/>
        </w:trPr>
        <w:tc>
          <w:tcPr>
            <w:tcW w:w="1181" w:type="dxa"/>
            <w:shd w:val="clear" w:color="auto" w:fill="C6D9F1"/>
          </w:tcPr>
          <w:p w:rsidR="00B35461" w:rsidRPr="007708AF" w:rsidRDefault="00B35461" w:rsidP="00B35461">
            <w:pPr>
              <w:spacing w:line="312" w:lineRule="auto"/>
              <w:jc w:val="both"/>
              <w:rPr>
                <w:b/>
                <w:szCs w:val="22"/>
              </w:rPr>
            </w:pPr>
          </w:p>
        </w:tc>
        <w:tc>
          <w:tcPr>
            <w:tcW w:w="1845" w:type="dxa"/>
            <w:shd w:val="clear" w:color="auto" w:fill="C6D9F1"/>
          </w:tcPr>
          <w:p w:rsidR="00B35461" w:rsidRPr="00F04D87" w:rsidRDefault="00B35461" w:rsidP="00B35461">
            <w:r w:rsidRPr="007708AF">
              <w:rPr>
                <w:szCs w:val="22"/>
              </w:rPr>
              <w:t>Galatasaray SK</w:t>
            </w:r>
          </w:p>
        </w:tc>
        <w:tc>
          <w:tcPr>
            <w:tcW w:w="1760" w:type="dxa"/>
            <w:shd w:val="clear" w:color="auto" w:fill="C6D9F1"/>
          </w:tcPr>
          <w:p w:rsidR="00B35461" w:rsidRPr="007708AF" w:rsidRDefault="00B35461" w:rsidP="00B35461">
            <w:pPr>
              <w:jc w:val="center"/>
              <w:rPr>
                <w:szCs w:val="20"/>
                <w:lang w:eastAsia="nl-NL"/>
              </w:rPr>
            </w:pPr>
            <w:r w:rsidRPr="007708AF">
              <w:rPr>
                <w:szCs w:val="20"/>
                <w:lang w:eastAsia="nl-NL"/>
              </w:rPr>
              <w:t>-</w:t>
            </w:r>
            <w:r>
              <w:rPr>
                <w:szCs w:val="20"/>
                <w:lang w:eastAsia="nl-NL"/>
              </w:rPr>
              <w:t>0,0001</w:t>
            </w:r>
          </w:p>
        </w:tc>
        <w:tc>
          <w:tcPr>
            <w:tcW w:w="1276" w:type="dxa"/>
            <w:shd w:val="clear" w:color="auto" w:fill="C6D9F1"/>
          </w:tcPr>
          <w:p w:rsidR="00B35461" w:rsidRPr="007708AF" w:rsidRDefault="00B35461" w:rsidP="00B35461">
            <w:pPr>
              <w:spacing w:line="312" w:lineRule="auto"/>
              <w:jc w:val="both"/>
              <w:rPr>
                <w:szCs w:val="22"/>
              </w:rPr>
            </w:pPr>
            <w:r>
              <w:rPr>
                <w:szCs w:val="22"/>
              </w:rPr>
              <w:t>-0,</w:t>
            </w:r>
            <w:r w:rsidRPr="007708AF">
              <w:rPr>
                <w:szCs w:val="22"/>
              </w:rPr>
              <w:t>001</w:t>
            </w:r>
          </w:p>
        </w:tc>
        <w:tc>
          <w:tcPr>
            <w:tcW w:w="1984" w:type="dxa"/>
            <w:shd w:val="clear" w:color="auto" w:fill="C6D9F1"/>
            <w:vAlign w:val="center"/>
          </w:tcPr>
          <w:p w:rsidR="00B35461" w:rsidRPr="007708AF" w:rsidRDefault="00B35461" w:rsidP="00B35461">
            <w:pPr>
              <w:spacing w:line="312" w:lineRule="auto"/>
              <w:jc w:val="center"/>
              <w:rPr>
                <w:szCs w:val="22"/>
              </w:rPr>
            </w:pPr>
            <w:r w:rsidRPr="007708AF">
              <w:rPr>
                <w:szCs w:val="22"/>
              </w:rPr>
              <w:t>7</w:t>
            </w:r>
          </w:p>
        </w:tc>
      </w:tr>
      <w:tr w:rsidR="00B35461" w:rsidRPr="007708AF">
        <w:trPr>
          <w:trHeight w:val="281"/>
        </w:trPr>
        <w:tc>
          <w:tcPr>
            <w:tcW w:w="1181" w:type="dxa"/>
            <w:shd w:val="clear" w:color="auto" w:fill="DBE5F1"/>
          </w:tcPr>
          <w:p w:rsidR="00B35461" w:rsidRPr="007708AF" w:rsidRDefault="00B35461" w:rsidP="00B35461">
            <w:pPr>
              <w:spacing w:line="312" w:lineRule="auto"/>
              <w:jc w:val="both"/>
              <w:rPr>
                <w:b/>
                <w:szCs w:val="22"/>
              </w:rPr>
            </w:pPr>
          </w:p>
        </w:tc>
        <w:tc>
          <w:tcPr>
            <w:tcW w:w="1845" w:type="dxa"/>
            <w:shd w:val="clear" w:color="auto" w:fill="DBE5F1"/>
          </w:tcPr>
          <w:p w:rsidR="00B35461" w:rsidRPr="00F04D87" w:rsidRDefault="00B35461" w:rsidP="00B35461">
            <w:r w:rsidRPr="007708AF">
              <w:rPr>
                <w:szCs w:val="22"/>
              </w:rPr>
              <w:t>Juventus FC</w:t>
            </w:r>
          </w:p>
        </w:tc>
        <w:tc>
          <w:tcPr>
            <w:tcW w:w="1760" w:type="dxa"/>
            <w:shd w:val="clear" w:color="auto" w:fill="DBE5F1"/>
          </w:tcPr>
          <w:p w:rsidR="00B35461" w:rsidRPr="007708AF" w:rsidRDefault="00B35461" w:rsidP="00B35461">
            <w:pPr>
              <w:jc w:val="center"/>
              <w:rPr>
                <w:szCs w:val="20"/>
                <w:lang w:eastAsia="nl-NL"/>
              </w:rPr>
            </w:pPr>
            <w:r>
              <w:rPr>
                <w:szCs w:val="20"/>
                <w:lang w:eastAsia="nl-NL"/>
              </w:rPr>
              <w:t>0,</w:t>
            </w:r>
            <w:r w:rsidRPr="007708AF">
              <w:rPr>
                <w:szCs w:val="20"/>
                <w:lang w:eastAsia="nl-NL"/>
              </w:rPr>
              <w:t>029</w:t>
            </w:r>
            <w:r>
              <w:rPr>
                <w:szCs w:val="20"/>
                <w:lang w:eastAsia="nl-NL"/>
              </w:rPr>
              <w:t>6</w:t>
            </w:r>
          </w:p>
        </w:tc>
        <w:tc>
          <w:tcPr>
            <w:tcW w:w="1276" w:type="dxa"/>
            <w:shd w:val="clear" w:color="auto" w:fill="DBE5F1"/>
          </w:tcPr>
          <w:p w:rsidR="00B35461" w:rsidRPr="007708AF" w:rsidRDefault="00B35461" w:rsidP="00B35461">
            <w:pPr>
              <w:spacing w:line="312" w:lineRule="auto"/>
              <w:jc w:val="both"/>
              <w:rPr>
                <w:szCs w:val="22"/>
              </w:rPr>
            </w:pPr>
            <w:r>
              <w:rPr>
                <w:szCs w:val="22"/>
              </w:rPr>
              <w:t>1,</w:t>
            </w:r>
            <w:r w:rsidRPr="007708AF">
              <w:rPr>
                <w:szCs w:val="22"/>
              </w:rPr>
              <w:t>523</w:t>
            </w:r>
          </w:p>
        </w:tc>
        <w:tc>
          <w:tcPr>
            <w:tcW w:w="1984" w:type="dxa"/>
            <w:shd w:val="clear" w:color="auto" w:fill="DBE5F1"/>
            <w:vAlign w:val="center"/>
          </w:tcPr>
          <w:p w:rsidR="00B35461" w:rsidRPr="007708AF" w:rsidRDefault="00B35461" w:rsidP="00B35461">
            <w:pPr>
              <w:spacing w:line="312" w:lineRule="auto"/>
              <w:jc w:val="center"/>
              <w:rPr>
                <w:szCs w:val="22"/>
              </w:rPr>
            </w:pPr>
            <w:r w:rsidRPr="007708AF">
              <w:rPr>
                <w:szCs w:val="22"/>
              </w:rPr>
              <w:t>20</w:t>
            </w:r>
          </w:p>
        </w:tc>
      </w:tr>
      <w:tr w:rsidR="00B35461" w:rsidRPr="007708AF">
        <w:trPr>
          <w:trHeight w:val="281"/>
        </w:trPr>
        <w:tc>
          <w:tcPr>
            <w:tcW w:w="1181" w:type="dxa"/>
            <w:shd w:val="clear" w:color="auto" w:fill="C6D9F1"/>
          </w:tcPr>
          <w:p w:rsidR="00B35461" w:rsidRPr="007708AF" w:rsidRDefault="00B35461" w:rsidP="00B35461">
            <w:pPr>
              <w:spacing w:line="312" w:lineRule="auto"/>
              <w:jc w:val="both"/>
              <w:rPr>
                <w:b/>
                <w:szCs w:val="22"/>
              </w:rPr>
            </w:pPr>
          </w:p>
        </w:tc>
        <w:tc>
          <w:tcPr>
            <w:tcW w:w="1845" w:type="dxa"/>
            <w:shd w:val="clear" w:color="auto" w:fill="C6D9F1"/>
          </w:tcPr>
          <w:p w:rsidR="00B35461" w:rsidRPr="00F04D87" w:rsidRDefault="00B35461" w:rsidP="00B35461">
            <w:r w:rsidRPr="007708AF">
              <w:rPr>
                <w:szCs w:val="22"/>
              </w:rPr>
              <w:t>SS Lazio</w:t>
            </w:r>
          </w:p>
        </w:tc>
        <w:tc>
          <w:tcPr>
            <w:tcW w:w="1760" w:type="dxa"/>
            <w:shd w:val="clear" w:color="auto" w:fill="C6D9F1"/>
          </w:tcPr>
          <w:p w:rsidR="00B35461" w:rsidRPr="007708AF" w:rsidRDefault="00B35461" w:rsidP="00B35461">
            <w:pPr>
              <w:jc w:val="center"/>
              <w:rPr>
                <w:szCs w:val="20"/>
                <w:lang w:eastAsia="nl-NL"/>
              </w:rPr>
            </w:pPr>
            <w:r>
              <w:rPr>
                <w:szCs w:val="20"/>
                <w:lang w:eastAsia="nl-NL"/>
              </w:rPr>
              <w:t>-0,</w:t>
            </w:r>
            <w:r w:rsidRPr="007708AF">
              <w:rPr>
                <w:szCs w:val="20"/>
                <w:lang w:eastAsia="nl-NL"/>
              </w:rPr>
              <w:t>0020</w:t>
            </w:r>
          </w:p>
        </w:tc>
        <w:tc>
          <w:tcPr>
            <w:tcW w:w="1276" w:type="dxa"/>
            <w:shd w:val="clear" w:color="auto" w:fill="C6D9F1"/>
          </w:tcPr>
          <w:p w:rsidR="00B35461" w:rsidRPr="007708AF" w:rsidRDefault="00B35461" w:rsidP="00B35461">
            <w:pPr>
              <w:spacing w:line="312" w:lineRule="auto"/>
              <w:jc w:val="both"/>
              <w:rPr>
                <w:szCs w:val="22"/>
              </w:rPr>
            </w:pPr>
            <w:r>
              <w:rPr>
                <w:szCs w:val="22"/>
              </w:rPr>
              <w:t>-0,</w:t>
            </w:r>
            <w:r w:rsidRPr="007708AF">
              <w:rPr>
                <w:szCs w:val="22"/>
              </w:rPr>
              <w:t>091</w:t>
            </w:r>
          </w:p>
        </w:tc>
        <w:tc>
          <w:tcPr>
            <w:tcW w:w="1984" w:type="dxa"/>
            <w:shd w:val="clear" w:color="auto" w:fill="C6D9F1"/>
            <w:vAlign w:val="center"/>
          </w:tcPr>
          <w:p w:rsidR="00B35461" w:rsidRPr="007708AF" w:rsidRDefault="00B35461" w:rsidP="00B35461">
            <w:pPr>
              <w:spacing w:line="312" w:lineRule="auto"/>
              <w:jc w:val="center"/>
              <w:rPr>
                <w:szCs w:val="22"/>
              </w:rPr>
            </w:pPr>
            <w:r w:rsidRPr="007708AF">
              <w:rPr>
                <w:szCs w:val="22"/>
              </w:rPr>
              <w:t>7</w:t>
            </w:r>
          </w:p>
        </w:tc>
      </w:tr>
      <w:tr w:rsidR="00B35461" w:rsidRPr="007708AF">
        <w:trPr>
          <w:trHeight w:val="438"/>
        </w:trPr>
        <w:tc>
          <w:tcPr>
            <w:tcW w:w="1181" w:type="dxa"/>
            <w:shd w:val="clear" w:color="auto" w:fill="DBE5F1"/>
          </w:tcPr>
          <w:p w:rsidR="00B35461" w:rsidRPr="007708AF" w:rsidRDefault="00B35461" w:rsidP="00B35461">
            <w:pPr>
              <w:spacing w:line="312" w:lineRule="auto"/>
              <w:jc w:val="both"/>
              <w:rPr>
                <w:b/>
                <w:szCs w:val="22"/>
              </w:rPr>
            </w:pPr>
          </w:p>
        </w:tc>
        <w:tc>
          <w:tcPr>
            <w:tcW w:w="1845" w:type="dxa"/>
            <w:shd w:val="clear" w:color="auto" w:fill="DBE5F1"/>
          </w:tcPr>
          <w:p w:rsidR="00B35461" w:rsidRPr="00F04D87" w:rsidRDefault="00B35461" w:rsidP="00B35461">
            <w:r w:rsidRPr="007708AF">
              <w:rPr>
                <w:szCs w:val="22"/>
              </w:rPr>
              <w:t>Olympique Lyon</w:t>
            </w:r>
          </w:p>
        </w:tc>
        <w:tc>
          <w:tcPr>
            <w:tcW w:w="1760" w:type="dxa"/>
            <w:shd w:val="clear" w:color="auto" w:fill="DBE5F1"/>
          </w:tcPr>
          <w:p w:rsidR="00B35461" w:rsidRPr="007708AF" w:rsidRDefault="00B35461" w:rsidP="00B35461">
            <w:pPr>
              <w:jc w:val="center"/>
              <w:rPr>
                <w:szCs w:val="20"/>
                <w:lang w:eastAsia="nl-NL"/>
              </w:rPr>
            </w:pPr>
            <w:r>
              <w:rPr>
                <w:szCs w:val="20"/>
                <w:lang w:eastAsia="nl-NL"/>
              </w:rPr>
              <w:t>-0,</w:t>
            </w:r>
            <w:r w:rsidRPr="007708AF">
              <w:rPr>
                <w:szCs w:val="20"/>
                <w:lang w:eastAsia="nl-NL"/>
              </w:rPr>
              <w:t>0037</w:t>
            </w:r>
          </w:p>
        </w:tc>
        <w:tc>
          <w:tcPr>
            <w:tcW w:w="1276" w:type="dxa"/>
            <w:shd w:val="clear" w:color="auto" w:fill="DBE5F1"/>
          </w:tcPr>
          <w:p w:rsidR="00B35461" w:rsidRPr="007708AF" w:rsidRDefault="00B35461" w:rsidP="00B35461">
            <w:pPr>
              <w:spacing w:line="312" w:lineRule="auto"/>
              <w:jc w:val="both"/>
              <w:rPr>
                <w:szCs w:val="22"/>
              </w:rPr>
            </w:pPr>
            <w:r>
              <w:rPr>
                <w:szCs w:val="22"/>
              </w:rPr>
              <w:t>-0,</w:t>
            </w:r>
            <w:r w:rsidRPr="007708AF">
              <w:rPr>
                <w:szCs w:val="22"/>
              </w:rPr>
              <w:t>270</w:t>
            </w:r>
          </w:p>
        </w:tc>
        <w:tc>
          <w:tcPr>
            <w:tcW w:w="1984" w:type="dxa"/>
            <w:shd w:val="clear" w:color="auto" w:fill="DBE5F1"/>
            <w:vAlign w:val="center"/>
          </w:tcPr>
          <w:p w:rsidR="00B35461" w:rsidRPr="007708AF" w:rsidRDefault="00B35461" w:rsidP="00B35461">
            <w:pPr>
              <w:spacing w:line="312" w:lineRule="auto"/>
              <w:jc w:val="center"/>
              <w:rPr>
                <w:szCs w:val="22"/>
              </w:rPr>
            </w:pPr>
            <w:r w:rsidRPr="007708AF">
              <w:rPr>
                <w:szCs w:val="22"/>
              </w:rPr>
              <w:t>16</w:t>
            </w:r>
          </w:p>
        </w:tc>
      </w:tr>
      <w:tr w:rsidR="00B35461" w:rsidRPr="007708AF">
        <w:trPr>
          <w:trHeight w:val="265"/>
        </w:trPr>
        <w:tc>
          <w:tcPr>
            <w:tcW w:w="1181" w:type="dxa"/>
            <w:shd w:val="clear" w:color="auto" w:fill="C6D9F1"/>
          </w:tcPr>
          <w:p w:rsidR="00B35461" w:rsidRPr="007708AF" w:rsidRDefault="00B35461" w:rsidP="00B35461">
            <w:pPr>
              <w:spacing w:line="312" w:lineRule="auto"/>
              <w:jc w:val="both"/>
              <w:rPr>
                <w:b/>
                <w:szCs w:val="22"/>
              </w:rPr>
            </w:pPr>
          </w:p>
        </w:tc>
        <w:tc>
          <w:tcPr>
            <w:tcW w:w="1845" w:type="dxa"/>
            <w:shd w:val="clear" w:color="auto" w:fill="C6D9F1"/>
          </w:tcPr>
          <w:p w:rsidR="00B35461" w:rsidRPr="00F04D87" w:rsidRDefault="00B35461" w:rsidP="00B35461">
            <w:r w:rsidRPr="007708AF">
              <w:rPr>
                <w:szCs w:val="22"/>
              </w:rPr>
              <w:t>SL Benfica</w:t>
            </w:r>
          </w:p>
        </w:tc>
        <w:tc>
          <w:tcPr>
            <w:tcW w:w="1760" w:type="dxa"/>
            <w:shd w:val="clear" w:color="auto" w:fill="C6D9F1"/>
          </w:tcPr>
          <w:p w:rsidR="00B35461" w:rsidRPr="007708AF" w:rsidRDefault="00B35461" w:rsidP="00B35461">
            <w:pPr>
              <w:jc w:val="center"/>
              <w:rPr>
                <w:szCs w:val="20"/>
                <w:lang w:eastAsia="nl-NL"/>
              </w:rPr>
            </w:pPr>
            <w:r>
              <w:rPr>
                <w:szCs w:val="20"/>
                <w:lang w:eastAsia="nl-NL"/>
              </w:rPr>
              <w:t>-0,</w:t>
            </w:r>
            <w:r w:rsidRPr="007708AF">
              <w:rPr>
                <w:szCs w:val="20"/>
                <w:lang w:eastAsia="nl-NL"/>
              </w:rPr>
              <w:t>0212</w:t>
            </w:r>
          </w:p>
        </w:tc>
        <w:tc>
          <w:tcPr>
            <w:tcW w:w="1276" w:type="dxa"/>
            <w:shd w:val="clear" w:color="auto" w:fill="C6D9F1"/>
          </w:tcPr>
          <w:p w:rsidR="00B35461" w:rsidRPr="007708AF" w:rsidRDefault="00B35461" w:rsidP="00B35461">
            <w:pPr>
              <w:spacing w:line="312" w:lineRule="auto"/>
              <w:jc w:val="both"/>
              <w:rPr>
                <w:szCs w:val="22"/>
              </w:rPr>
            </w:pPr>
            <w:r>
              <w:rPr>
                <w:szCs w:val="22"/>
              </w:rPr>
              <w:t>-0,</w:t>
            </w:r>
            <w:r w:rsidRPr="007708AF">
              <w:rPr>
                <w:szCs w:val="22"/>
              </w:rPr>
              <w:t>709</w:t>
            </w:r>
          </w:p>
        </w:tc>
        <w:tc>
          <w:tcPr>
            <w:tcW w:w="1984" w:type="dxa"/>
            <w:shd w:val="clear" w:color="auto" w:fill="C6D9F1"/>
            <w:vAlign w:val="center"/>
          </w:tcPr>
          <w:p w:rsidR="00B35461" w:rsidRPr="007708AF" w:rsidRDefault="00B35461" w:rsidP="00B35461">
            <w:pPr>
              <w:spacing w:line="312" w:lineRule="auto"/>
              <w:jc w:val="center"/>
              <w:rPr>
                <w:szCs w:val="22"/>
              </w:rPr>
            </w:pPr>
            <w:r w:rsidRPr="007708AF">
              <w:rPr>
                <w:szCs w:val="22"/>
              </w:rPr>
              <w:t>15</w:t>
            </w:r>
          </w:p>
        </w:tc>
      </w:tr>
      <w:tr w:rsidR="00B35461" w:rsidRPr="007708AF">
        <w:trPr>
          <w:trHeight w:val="438"/>
        </w:trPr>
        <w:tc>
          <w:tcPr>
            <w:tcW w:w="1181" w:type="dxa"/>
            <w:shd w:val="clear" w:color="auto" w:fill="DBE5F1"/>
          </w:tcPr>
          <w:p w:rsidR="00B35461" w:rsidRPr="007708AF" w:rsidRDefault="00B35461" w:rsidP="00B35461">
            <w:pPr>
              <w:spacing w:line="312" w:lineRule="auto"/>
              <w:jc w:val="both"/>
              <w:rPr>
                <w:b/>
                <w:szCs w:val="22"/>
              </w:rPr>
            </w:pPr>
          </w:p>
        </w:tc>
        <w:tc>
          <w:tcPr>
            <w:tcW w:w="1845" w:type="dxa"/>
            <w:shd w:val="clear" w:color="auto" w:fill="DBE5F1"/>
          </w:tcPr>
          <w:p w:rsidR="00B35461" w:rsidRPr="00F04D87" w:rsidRDefault="00B35461" w:rsidP="00B35461">
            <w:r w:rsidRPr="007708AF">
              <w:rPr>
                <w:szCs w:val="22"/>
              </w:rPr>
              <w:t>Sporting Lissabon</w:t>
            </w:r>
          </w:p>
        </w:tc>
        <w:tc>
          <w:tcPr>
            <w:tcW w:w="1760" w:type="dxa"/>
            <w:shd w:val="clear" w:color="auto" w:fill="DBE5F1"/>
          </w:tcPr>
          <w:p w:rsidR="00B35461" w:rsidRPr="007708AF" w:rsidRDefault="00B35461" w:rsidP="00B35461">
            <w:pPr>
              <w:jc w:val="center"/>
              <w:rPr>
                <w:szCs w:val="20"/>
                <w:lang w:eastAsia="nl-NL"/>
              </w:rPr>
            </w:pPr>
            <w:r>
              <w:rPr>
                <w:szCs w:val="20"/>
                <w:lang w:eastAsia="nl-NL"/>
              </w:rPr>
              <w:t>0,</w:t>
            </w:r>
            <w:r w:rsidRPr="007708AF">
              <w:rPr>
                <w:szCs w:val="20"/>
                <w:lang w:eastAsia="nl-NL"/>
              </w:rPr>
              <w:t>011</w:t>
            </w:r>
            <w:r>
              <w:rPr>
                <w:szCs w:val="20"/>
                <w:lang w:eastAsia="nl-NL"/>
              </w:rPr>
              <w:t>8</w:t>
            </w:r>
          </w:p>
        </w:tc>
        <w:tc>
          <w:tcPr>
            <w:tcW w:w="1276" w:type="dxa"/>
            <w:shd w:val="clear" w:color="auto" w:fill="DBE5F1"/>
          </w:tcPr>
          <w:p w:rsidR="00B35461" w:rsidRPr="007708AF" w:rsidRDefault="00B35461" w:rsidP="00B35461">
            <w:pPr>
              <w:spacing w:line="312" w:lineRule="auto"/>
              <w:jc w:val="both"/>
              <w:rPr>
                <w:szCs w:val="22"/>
              </w:rPr>
            </w:pPr>
            <w:r>
              <w:rPr>
                <w:szCs w:val="22"/>
              </w:rPr>
              <w:t>0,</w:t>
            </w:r>
            <w:r w:rsidRPr="007708AF">
              <w:rPr>
                <w:szCs w:val="22"/>
              </w:rPr>
              <w:t>300</w:t>
            </w:r>
          </w:p>
        </w:tc>
        <w:tc>
          <w:tcPr>
            <w:tcW w:w="1984" w:type="dxa"/>
            <w:shd w:val="clear" w:color="auto" w:fill="DBE5F1"/>
            <w:vAlign w:val="center"/>
          </w:tcPr>
          <w:p w:rsidR="00B35461" w:rsidRPr="007708AF" w:rsidRDefault="00B35461" w:rsidP="00B35461">
            <w:pPr>
              <w:spacing w:line="312" w:lineRule="auto"/>
              <w:jc w:val="center"/>
              <w:rPr>
                <w:szCs w:val="22"/>
              </w:rPr>
            </w:pPr>
            <w:r w:rsidRPr="007708AF">
              <w:rPr>
                <w:szCs w:val="22"/>
              </w:rPr>
              <w:t>7</w:t>
            </w:r>
          </w:p>
        </w:tc>
      </w:tr>
      <w:tr w:rsidR="00B35461" w:rsidRPr="007708AF">
        <w:trPr>
          <w:trHeight w:val="265"/>
        </w:trPr>
        <w:tc>
          <w:tcPr>
            <w:tcW w:w="1181" w:type="dxa"/>
            <w:shd w:val="clear" w:color="auto" w:fill="C6D9F1"/>
          </w:tcPr>
          <w:p w:rsidR="00B35461" w:rsidRPr="007708AF" w:rsidRDefault="00B35461" w:rsidP="00B35461">
            <w:pPr>
              <w:spacing w:line="312" w:lineRule="auto"/>
              <w:jc w:val="both"/>
              <w:rPr>
                <w:b/>
                <w:szCs w:val="22"/>
              </w:rPr>
            </w:pPr>
          </w:p>
        </w:tc>
        <w:tc>
          <w:tcPr>
            <w:tcW w:w="1845" w:type="dxa"/>
            <w:shd w:val="clear" w:color="auto" w:fill="C6D9F1"/>
          </w:tcPr>
          <w:p w:rsidR="00B35461" w:rsidRPr="00F04D87" w:rsidRDefault="00B35461" w:rsidP="00B35461">
            <w:r w:rsidRPr="007708AF">
              <w:rPr>
                <w:szCs w:val="22"/>
              </w:rPr>
              <w:t>Trabzonspor</w:t>
            </w:r>
          </w:p>
        </w:tc>
        <w:tc>
          <w:tcPr>
            <w:tcW w:w="1760" w:type="dxa"/>
            <w:shd w:val="clear" w:color="auto" w:fill="C6D9F1"/>
          </w:tcPr>
          <w:p w:rsidR="00B35461" w:rsidRPr="007708AF" w:rsidRDefault="00B35461" w:rsidP="00B35461">
            <w:pPr>
              <w:jc w:val="center"/>
              <w:rPr>
                <w:szCs w:val="20"/>
                <w:lang w:eastAsia="nl-NL"/>
              </w:rPr>
            </w:pPr>
            <w:r>
              <w:rPr>
                <w:szCs w:val="20"/>
                <w:lang w:eastAsia="nl-NL"/>
              </w:rPr>
              <w:t>-0,</w:t>
            </w:r>
            <w:r w:rsidRPr="007708AF">
              <w:rPr>
                <w:szCs w:val="20"/>
                <w:lang w:eastAsia="nl-NL"/>
              </w:rPr>
              <w:t>062</w:t>
            </w:r>
            <w:r>
              <w:rPr>
                <w:szCs w:val="20"/>
                <w:lang w:eastAsia="nl-NL"/>
              </w:rPr>
              <w:t>3</w:t>
            </w:r>
          </w:p>
        </w:tc>
        <w:tc>
          <w:tcPr>
            <w:tcW w:w="1276" w:type="dxa"/>
            <w:shd w:val="clear" w:color="auto" w:fill="C6D9F1"/>
          </w:tcPr>
          <w:p w:rsidR="00B35461" w:rsidRPr="007708AF" w:rsidRDefault="00B35461" w:rsidP="00B35461">
            <w:pPr>
              <w:spacing w:line="312" w:lineRule="auto"/>
              <w:jc w:val="both"/>
              <w:rPr>
                <w:szCs w:val="22"/>
              </w:rPr>
            </w:pPr>
            <w:r>
              <w:rPr>
                <w:szCs w:val="22"/>
              </w:rPr>
              <w:t>-1,</w:t>
            </w:r>
            <w:r w:rsidRPr="007708AF">
              <w:rPr>
                <w:szCs w:val="22"/>
              </w:rPr>
              <w:t>578</w:t>
            </w:r>
          </w:p>
        </w:tc>
        <w:tc>
          <w:tcPr>
            <w:tcW w:w="1984" w:type="dxa"/>
            <w:shd w:val="clear" w:color="auto" w:fill="C6D9F1"/>
            <w:vAlign w:val="center"/>
          </w:tcPr>
          <w:p w:rsidR="00B35461" w:rsidRPr="007708AF" w:rsidRDefault="00B35461" w:rsidP="00B35461">
            <w:pPr>
              <w:spacing w:line="312" w:lineRule="auto"/>
              <w:jc w:val="center"/>
              <w:rPr>
                <w:szCs w:val="22"/>
              </w:rPr>
            </w:pPr>
            <w:r w:rsidRPr="007708AF">
              <w:rPr>
                <w:szCs w:val="22"/>
              </w:rPr>
              <w:t>2</w:t>
            </w:r>
          </w:p>
        </w:tc>
      </w:tr>
    </w:tbl>
    <w:p w:rsidR="00B35461" w:rsidRDefault="00B35461" w:rsidP="00B35461">
      <w:pPr>
        <w:spacing w:line="312" w:lineRule="auto"/>
        <w:jc w:val="both"/>
        <w:rPr>
          <w:szCs w:val="22"/>
        </w:rPr>
      </w:pPr>
    </w:p>
    <w:p w:rsidR="00B35461" w:rsidRPr="00F04D87" w:rsidRDefault="00B35461" w:rsidP="00B35461">
      <w:pPr>
        <w:spacing w:line="312" w:lineRule="auto"/>
        <w:jc w:val="both"/>
        <w:rPr>
          <w:szCs w:val="22"/>
        </w:rPr>
      </w:pPr>
      <w:r w:rsidRPr="00F04D87">
        <w:rPr>
          <w:szCs w:val="22"/>
        </w:rPr>
        <w:t>*** significant bij 1% significantieniveau</w:t>
      </w:r>
    </w:p>
    <w:p w:rsidR="00B35461" w:rsidRPr="00F04D87" w:rsidRDefault="00B35461" w:rsidP="00B35461">
      <w:pPr>
        <w:spacing w:line="312" w:lineRule="auto"/>
        <w:jc w:val="both"/>
        <w:rPr>
          <w:szCs w:val="22"/>
        </w:rPr>
      </w:pPr>
      <w:r w:rsidRPr="00F04D87">
        <w:rPr>
          <w:szCs w:val="22"/>
        </w:rPr>
        <w:t>** significant bij 5% significantieniveau</w:t>
      </w:r>
    </w:p>
    <w:p w:rsidR="00B35461" w:rsidRPr="001B718B" w:rsidRDefault="00B35461" w:rsidP="00B35461">
      <w:pPr>
        <w:spacing w:line="312" w:lineRule="auto"/>
        <w:jc w:val="both"/>
        <w:rPr>
          <w:szCs w:val="22"/>
        </w:rPr>
      </w:pPr>
      <w:r w:rsidRPr="00F04D87">
        <w:rPr>
          <w:szCs w:val="22"/>
        </w:rPr>
        <w:t>* significant bij 10% significantieniveau</w:t>
      </w:r>
    </w:p>
    <w:p w:rsidR="00B35461" w:rsidRDefault="00B35461" w:rsidP="00B35461">
      <w:pPr>
        <w:spacing w:line="312" w:lineRule="auto"/>
        <w:jc w:val="both"/>
        <w:rPr>
          <w:i/>
          <w:szCs w:val="22"/>
        </w:rPr>
      </w:pPr>
    </w:p>
    <w:p w:rsidR="00B35461" w:rsidRDefault="00B35461" w:rsidP="00B35461">
      <w:pPr>
        <w:spacing w:line="312" w:lineRule="auto"/>
        <w:jc w:val="both"/>
        <w:rPr>
          <w:i/>
          <w:szCs w:val="22"/>
        </w:rPr>
      </w:pPr>
      <w:r w:rsidRPr="00F64025">
        <w:rPr>
          <w:i/>
          <w:szCs w:val="22"/>
        </w:rPr>
        <w:t>tabel 5.5</w:t>
      </w:r>
      <w:r>
        <w:rPr>
          <w:i/>
          <w:szCs w:val="22"/>
        </w:rPr>
        <w:t>: Mean Cars en T-waardes onderscheid transferbedrag</w:t>
      </w:r>
    </w:p>
    <w:p w:rsidR="00B35461" w:rsidRPr="00F64025" w:rsidRDefault="00B35461" w:rsidP="00B35461">
      <w:pPr>
        <w:spacing w:line="312" w:lineRule="auto"/>
        <w:jc w:val="both"/>
        <w:rPr>
          <w:i/>
          <w:szCs w:val="22"/>
        </w:rPr>
      </w:pPr>
    </w:p>
    <w:tbl>
      <w:tblPr>
        <w:tblW w:w="8046" w:type="dxa"/>
        <w:tblLook w:val="00BF"/>
      </w:tblPr>
      <w:tblGrid>
        <w:gridCol w:w="1456"/>
        <w:gridCol w:w="2048"/>
        <w:gridCol w:w="1991"/>
        <w:gridCol w:w="1326"/>
        <w:gridCol w:w="1225"/>
      </w:tblGrid>
      <w:tr w:rsidR="00B35461" w:rsidRPr="007708AF">
        <w:tc>
          <w:tcPr>
            <w:tcW w:w="1456" w:type="dxa"/>
            <w:tcBorders>
              <w:top w:val="single" w:sz="4" w:space="0" w:color="auto"/>
              <w:left w:val="single" w:sz="4" w:space="0" w:color="auto"/>
              <w:bottom w:val="single" w:sz="4" w:space="0" w:color="auto"/>
              <w:right w:val="single" w:sz="4" w:space="0" w:color="auto"/>
            </w:tcBorders>
            <w:shd w:val="clear" w:color="auto" w:fill="1F497D"/>
            <w:vAlign w:val="center"/>
          </w:tcPr>
          <w:p w:rsidR="00B35461" w:rsidRPr="007708AF" w:rsidRDefault="00B35461" w:rsidP="00B35461">
            <w:pPr>
              <w:spacing w:line="312" w:lineRule="auto"/>
              <w:rPr>
                <w:b/>
                <w:color w:val="FFFFFF"/>
                <w:szCs w:val="22"/>
              </w:rPr>
            </w:pPr>
            <w:r w:rsidRPr="007708AF">
              <w:rPr>
                <w:b/>
                <w:color w:val="FFFFFF"/>
                <w:szCs w:val="22"/>
              </w:rPr>
              <w:t>Event window</w:t>
            </w:r>
          </w:p>
        </w:tc>
        <w:tc>
          <w:tcPr>
            <w:tcW w:w="2048" w:type="dxa"/>
            <w:tcBorders>
              <w:top w:val="single" w:sz="4" w:space="0" w:color="auto"/>
              <w:left w:val="single" w:sz="4" w:space="0" w:color="auto"/>
              <w:bottom w:val="single" w:sz="4" w:space="0" w:color="auto"/>
              <w:right w:val="single" w:sz="4" w:space="0" w:color="auto"/>
            </w:tcBorders>
            <w:shd w:val="clear" w:color="auto" w:fill="1F497D"/>
            <w:vAlign w:val="center"/>
          </w:tcPr>
          <w:p w:rsidR="00B35461" w:rsidRPr="007708AF" w:rsidRDefault="00B35461" w:rsidP="00B35461">
            <w:pPr>
              <w:spacing w:line="312" w:lineRule="auto"/>
              <w:rPr>
                <w:b/>
                <w:color w:val="FFFFFF"/>
                <w:szCs w:val="22"/>
              </w:rPr>
            </w:pPr>
            <w:r w:rsidRPr="007708AF">
              <w:rPr>
                <w:b/>
                <w:color w:val="FFFFFF"/>
                <w:szCs w:val="22"/>
              </w:rPr>
              <w:t>Waarde transfer</w:t>
            </w:r>
          </w:p>
        </w:tc>
        <w:tc>
          <w:tcPr>
            <w:tcW w:w="1991" w:type="dxa"/>
            <w:tcBorders>
              <w:top w:val="single" w:sz="4" w:space="0" w:color="auto"/>
              <w:left w:val="single" w:sz="4" w:space="0" w:color="auto"/>
              <w:bottom w:val="single" w:sz="4" w:space="0" w:color="auto"/>
              <w:right w:val="single" w:sz="4" w:space="0" w:color="auto"/>
            </w:tcBorders>
            <w:shd w:val="clear" w:color="auto" w:fill="1F497D"/>
            <w:vAlign w:val="center"/>
          </w:tcPr>
          <w:p w:rsidR="00B35461" w:rsidRPr="007708AF" w:rsidRDefault="00B35461" w:rsidP="00B35461">
            <w:pPr>
              <w:spacing w:line="312" w:lineRule="auto"/>
              <w:jc w:val="right"/>
              <w:rPr>
                <w:b/>
                <w:color w:val="FFFFFF"/>
                <w:szCs w:val="22"/>
              </w:rPr>
            </w:pPr>
            <w:r w:rsidRPr="007708AF">
              <w:rPr>
                <w:b/>
                <w:color w:val="FFFFFF"/>
                <w:szCs w:val="22"/>
              </w:rPr>
              <w:t>Mean Car</w:t>
            </w:r>
          </w:p>
        </w:tc>
        <w:tc>
          <w:tcPr>
            <w:tcW w:w="1326" w:type="dxa"/>
            <w:tcBorders>
              <w:top w:val="single" w:sz="4" w:space="0" w:color="auto"/>
              <w:left w:val="single" w:sz="4" w:space="0" w:color="auto"/>
              <w:bottom w:val="single" w:sz="4" w:space="0" w:color="auto"/>
              <w:right w:val="single" w:sz="4" w:space="0" w:color="auto"/>
            </w:tcBorders>
            <w:shd w:val="clear" w:color="auto" w:fill="1F497D"/>
            <w:vAlign w:val="center"/>
          </w:tcPr>
          <w:p w:rsidR="00B35461" w:rsidRPr="007708AF" w:rsidRDefault="00B35461" w:rsidP="00B35461">
            <w:pPr>
              <w:spacing w:line="312" w:lineRule="auto"/>
              <w:rPr>
                <w:b/>
                <w:color w:val="FFFFFF"/>
                <w:szCs w:val="22"/>
              </w:rPr>
            </w:pPr>
            <w:r w:rsidRPr="007708AF">
              <w:rPr>
                <w:b/>
                <w:color w:val="FFFFFF"/>
                <w:szCs w:val="22"/>
              </w:rPr>
              <w:t>T-waarde</w:t>
            </w:r>
          </w:p>
        </w:tc>
        <w:tc>
          <w:tcPr>
            <w:tcW w:w="1225" w:type="dxa"/>
            <w:tcBorders>
              <w:top w:val="single" w:sz="4" w:space="0" w:color="auto"/>
              <w:left w:val="single" w:sz="4" w:space="0" w:color="auto"/>
              <w:bottom w:val="single" w:sz="4" w:space="0" w:color="auto"/>
              <w:right w:val="single" w:sz="4" w:space="0" w:color="auto"/>
            </w:tcBorders>
            <w:shd w:val="clear" w:color="auto" w:fill="1F497D"/>
            <w:vAlign w:val="center"/>
          </w:tcPr>
          <w:p w:rsidR="00B35461" w:rsidRPr="007708AF" w:rsidRDefault="00B35461" w:rsidP="00B35461">
            <w:pPr>
              <w:spacing w:line="312" w:lineRule="auto"/>
              <w:jc w:val="center"/>
              <w:rPr>
                <w:b/>
                <w:color w:val="FFFFFF"/>
                <w:szCs w:val="22"/>
              </w:rPr>
            </w:pPr>
            <w:r w:rsidRPr="007708AF">
              <w:rPr>
                <w:b/>
                <w:color w:val="FFFFFF"/>
              </w:rPr>
              <w:t>Aantal transfers</w:t>
            </w:r>
          </w:p>
        </w:tc>
      </w:tr>
      <w:tr w:rsidR="00B35461" w:rsidRPr="007708AF">
        <w:tc>
          <w:tcPr>
            <w:tcW w:w="1456" w:type="dxa"/>
            <w:tcBorders>
              <w:top w:val="single" w:sz="4" w:space="0" w:color="auto"/>
            </w:tcBorders>
            <w:shd w:val="clear" w:color="auto" w:fill="C6D9F1"/>
            <w:vAlign w:val="center"/>
          </w:tcPr>
          <w:p w:rsidR="00B35461" w:rsidRPr="007708AF" w:rsidRDefault="00B35461" w:rsidP="00B35461">
            <w:pPr>
              <w:spacing w:line="312" w:lineRule="auto"/>
              <w:rPr>
                <w:b/>
                <w:szCs w:val="22"/>
              </w:rPr>
            </w:pPr>
            <w:r w:rsidRPr="007708AF">
              <w:rPr>
                <w:b/>
                <w:szCs w:val="22"/>
              </w:rPr>
              <w:t>(-1,1)</w:t>
            </w:r>
          </w:p>
        </w:tc>
        <w:tc>
          <w:tcPr>
            <w:tcW w:w="2048" w:type="dxa"/>
            <w:tcBorders>
              <w:top w:val="single" w:sz="4" w:space="0" w:color="auto"/>
            </w:tcBorders>
            <w:shd w:val="clear" w:color="auto" w:fill="C6D9F1"/>
            <w:vAlign w:val="center"/>
          </w:tcPr>
          <w:p w:rsidR="00B35461" w:rsidRPr="007708AF" w:rsidRDefault="00B35461" w:rsidP="00B35461">
            <w:pPr>
              <w:spacing w:line="312" w:lineRule="auto"/>
              <w:rPr>
                <w:szCs w:val="22"/>
              </w:rPr>
            </w:pPr>
            <w:r w:rsidRPr="007708AF">
              <w:rPr>
                <w:szCs w:val="22"/>
              </w:rPr>
              <w:t>&lt;10.000</w:t>
            </w:r>
          </w:p>
        </w:tc>
        <w:tc>
          <w:tcPr>
            <w:tcW w:w="1991" w:type="dxa"/>
            <w:tcBorders>
              <w:top w:val="single" w:sz="4" w:space="0" w:color="auto"/>
            </w:tcBorders>
            <w:shd w:val="clear" w:color="auto" w:fill="C6D9F1"/>
            <w:vAlign w:val="center"/>
          </w:tcPr>
          <w:p w:rsidR="00B35461" w:rsidRPr="007708AF" w:rsidRDefault="00B35461" w:rsidP="00B35461">
            <w:pPr>
              <w:jc w:val="center"/>
              <w:rPr>
                <w:szCs w:val="20"/>
                <w:lang w:eastAsia="nl-NL"/>
              </w:rPr>
            </w:pPr>
            <w:r>
              <w:rPr>
                <w:szCs w:val="20"/>
                <w:lang w:eastAsia="nl-NL"/>
              </w:rPr>
              <w:t>-0,</w:t>
            </w:r>
            <w:r w:rsidRPr="007708AF">
              <w:rPr>
                <w:szCs w:val="20"/>
                <w:lang w:eastAsia="nl-NL"/>
              </w:rPr>
              <w:t>0102</w:t>
            </w:r>
          </w:p>
        </w:tc>
        <w:tc>
          <w:tcPr>
            <w:tcW w:w="1326" w:type="dxa"/>
            <w:tcBorders>
              <w:top w:val="single" w:sz="4" w:space="0" w:color="auto"/>
            </w:tcBorders>
            <w:shd w:val="clear" w:color="auto" w:fill="C6D9F1"/>
            <w:vAlign w:val="center"/>
          </w:tcPr>
          <w:p w:rsidR="00B35461" w:rsidRPr="007708AF" w:rsidRDefault="00B35461" w:rsidP="00B35461">
            <w:pPr>
              <w:spacing w:line="312" w:lineRule="auto"/>
              <w:rPr>
                <w:szCs w:val="22"/>
              </w:rPr>
            </w:pPr>
            <w:r>
              <w:rPr>
                <w:szCs w:val="22"/>
              </w:rPr>
              <w:t>-2,</w:t>
            </w:r>
            <w:r w:rsidRPr="007708AF">
              <w:rPr>
                <w:szCs w:val="22"/>
              </w:rPr>
              <w:t>867***</w:t>
            </w:r>
          </w:p>
        </w:tc>
        <w:tc>
          <w:tcPr>
            <w:tcW w:w="1225" w:type="dxa"/>
            <w:tcBorders>
              <w:top w:val="single" w:sz="4" w:space="0" w:color="auto"/>
            </w:tcBorders>
            <w:shd w:val="clear" w:color="auto" w:fill="C6D9F1"/>
            <w:vAlign w:val="center"/>
          </w:tcPr>
          <w:p w:rsidR="00B35461" w:rsidRPr="007708AF" w:rsidRDefault="00B35461" w:rsidP="00B35461">
            <w:pPr>
              <w:spacing w:line="312" w:lineRule="auto"/>
              <w:jc w:val="center"/>
              <w:rPr>
                <w:szCs w:val="22"/>
              </w:rPr>
            </w:pPr>
            <w:r w:rsidRPr="007708AF">
              <w:rPr>
                <w:szCs w:val="22"/>
              </w:rPr>
              <w:t>82</w:t>
            </w:r>
          </w:p>
        </w:tc>
      </w:tr>
      <w:tr w:rsidR="00B35461" w:rsidRPr="007708AF">
        <w:tc>
          <w:tcPr>
            <w:tcW w:w="1456" w:type="dxa"/>
            <w:shd w:val="clear" w:color="auto" w:fill="DBE5F1"/>
            <w:vAlign w:val="center"/>
          </w:tcPr>
          <w:p w:rsidR="00B35461" w:rsidRPr="007708AF" w:rsidRDefault="00B35461" w:rsidP="00B35461">
            <w:pPr>
              <w:spacing w:line="312" w:lineRule="auto"/>
              <w:rPr>
                <w:b/>
                <w:szCs w:val="22"/>
              </w:rPr>
            </w:pPr>
          </w:p>
        </w:tc>
        <w:tc>
          <w:tcPr>
            <w:tcW w:w="2048" w:type="dxa"/>
            <w:shd w:val="clear" w:color="auto" w:fill="DBE5F1"/>
            <w:vAlign w:val="center"/>
          </w:tcPr>
          <w:p w:rsidR="00B35461" w:rsidRPr="007708AF" w:rsidRDefault="00B35461" w:rsidP="00B35461">
            <w:pPr>
              <w:spacing w:line="312" w:lineRule="auto"/>
              <w:rPr>
                <w:szCs w:val="22"/>
              </w:rPr>
            </w:pPr>
            <w:r w:rsidRPr="007708AF">
              <w:rPr>
                <w:szCs w:val="22"/>
              </w:rPr>
              <w:t>10.000-20.000</w:t>
            </w:r>
          </w:p>
        </w:tc>
        <w:tc>
          <w:tcPr>
            <w:tcW w:w="1991" w:type="dxa"/>
            <w:shd w:val="clear" w:color="auto" w:fill="DBE5F1"/>
            <w:vAlign w:val="center"/>
          </w:tcPr>
          <w:p w:rsidR="00B35461" w:rsidRPr="007708AF" w:rsidRDefault="00B35461" w:rsidP="00B35461">
            <w:pPr>
              <w:jc w:val="center"/>
              <w:rPr>
                <w:szCs w:val="20"/>
                <w:lang w:eastAsia="nl-NL"/>
              </w:rPr>
            </w:pPr>
            <w:r>
              <w:rPr>
                <w:szCs w:val="20"/>
                <w:lang w:eastAsia="nl-NL"/>
              </w:rPr>
              <w:t>0,</w:t>
            </w:r>
            <w:r w:rsidRPr="007708AF">
              <w:rPr>
                <w:szCs w:val="20"/>
                <w:lang w:eastAsia="nl-NL"/>
              </w:rPr>
              <w:t>004</w:t>
            </w:r>
            <w:r>
              <w:rPr>
                <w:szCs w:val="20"/>
                <w:lang w:eastAsia="nl-NL"/>
              </w:rPr>
              <w:t>5</w:t>
            </w:r>
          </w:p>
        </w:tc>
        <w:tc>
          <w:tcPr>
            <w:tcW w:w="1326" w:type="dxa"/>
            <w:shd w:val="clear" w:color="auto" w:fill="DBE5F1"/>
            <w:vAlign w:val="center"/>
          </w:tcPr>
          <w:p w:rsidR="00B35461" w:rsidRPr="007708AF" w:rsidRDefault="00B35461" w:rsidP="00B35461">
            <w:pPr>
              <w:spacing w:line="312" w:lineRule="auto"/>
              <w:rPr>
                <w:szCs w:val="22"/>
              </w:rPr>
            </w:pPr>
            <w:r>
              <w:rPr>
                <w:szCs w:val="22"/>
              </w:rPr>
              <w:t>0,</w:t>
            </w:r>
            <w:r w:rsidRPr="007708AF">
              <w:rPr>
                <w:szCs w:val="22"/>
              </w:rPr>
              <w:t>994</w:t>
            </w:r>
          </w:p>
        </w:tc>
        <w:tc>
          <w:tcPr>
            <w:tcW w:w="1225" w:type="dxa"/>
            <w:shd w:val="clear" w:color="auto" w:fill="DBE5F1"/>
            <w:vAlign w:val="center"/>
          </w:tcPr>
          <w:p w:rsidR="00B35461" w:rsidRPr="007708AF" w:rsidRDefault="00B35461" w:rsidP="00B35461">
            <w:pPr>
              <w:spacing w:line="312" w:lineRule="auto"/>
              <w:jc w:val="center"/>
              <w:rPr>
                <w:szCs w:val="22"/>
              </w:rPr>
            </w:pPr>
            <w:r w:rsidRPr="007708AF">
              <w:rPr>
                <w:szCs w:val="22"/>
              </w:rPr>
              <w:t>49</w:t>
            </w:r>
          </w:p>
        </w:tc>
      </w:tr>
      <w:tr w:rsidR="00B35461" w:rsidRPr="007708AF">
        <w:tc>
          <w:tcPr>
            <w:tcW w:w="1456" w:type="dxa"/>
            <w:shd w:val="clear" w:color="auto" w:fill="C6D9F1"/>
            <w:vAlign w:val="center"/>
          </w:tcPr>
          <w:p w:rsidR="00B35461" w:rsidRPr="007708AF" w:rsidRDefault="00B35461" w:rsidP="00B35461">
            <w:pPr>
              <w:spacing w:line="312" w:lineRule="auto"/>
              <w:rPr>
                <w:b/>
                <w:szCs w:val="22"/>
              </w:rPr>
            </w:pPr>
          </w:p>
        </w:tc>
        <w:tc>
          <w:tcPr>
            <w:tcW w:w="2048" w:type="dxa"/>
            <w:shd w:val="clear" w:color="auto" w:fill="C6D9F1"/>
            <w:vAlign w:val="center"/>
          </w:tcPr>
          <w:p w:rsidR="00B35461" w:rsidRPr="007708AF" w:rsidRDefault="00B35461" w:rsidP="00B35461">
            <w:pPr>
              <w:spacing w:line="312" w:lineRule="auto"/>
              <w:rPr>
                <w:szCs w:val="22"/>
              </w:rPr>
            </w:pPr>
            <w:r w:rsidRPr="007708AF">
              <w:rPr>
                <w:szCs w:val="22"/>
              </w:rPr>
              <w:t>&gt;20.000</w:t>
            </w:r>
          </w:p>
        </w:tc>
        <w:tc>
          <w:tcPr>
            <w:tcW w:w="1991" w:type="dxa"/>
            <w:shd w:val="clear" w:color="auto" w:fill="C6D9F1"/>
            <w:vAlign w:val="center"/>
          </w:tcPr>
          <w:p w:rsidR="00B35461" w:rsidRPr="007708AF" w:rsidRDefault="00B35461" w:rsidP="00B35461">
            <w:pPr>
              <w:jc w:val="center"/>
              <w:rPr>
                <w:szCs w:val="20"/>
                <w:lang w:eastAsia="nl-NL"/>
              </w:rPr>
            </w:pPr>
            <w:r>
              <w:rPr>
                <w:szCs w:val="20"/>
                <w:lang w:eastAsia="nl-NL"/>
              </w:rPr>
              <w:t>-0,</w:t>
            </w:r>
            <w:r w:rsidRPr="007708AF">
              <w:rPr>
                <w:szCs w:val="20"/>
                <w:lang w:eastAsia="nl-NL"/>
              </w:rPr>
              <w:t>000</w:t>
            </w:r>
            <w:r>
              <w:rPr>
                <w:szCs w:val="20"/>
                <w:lang w:eastAsia="nl-NL"/>
              </w:rPr>
              <w:t>7</w:t>
            </w:r>
          </w:p>
        </w:tc>
        <w:tc>
          <w:tcPr>
            <w:tcW w:w="1326" w:type="dxa"/>
            <w:shd w:val="clear" w:color="auto" w:fill="C6D9F1"/>
            <w:vAlign w:val="center"/>
          </w:tcPr>
          <w:p w:rsidR="00B35461" w:rsidRPr="007708AF" w:rsidRDefault="00B35461" w:rsidP="00B35461">
            <w:pPr>
              <w:spacing w:line="312" w:lineRule="auto"/>
              <w:rPr>
                <w:szCs w:val="22"/>
              </w:rPr>
            </w:pPr>
            <w:r>
              <w:rPr>
                <w:szCs w:val="22"/>
              </w:rPr>
              <w:t>-0,</w:t>
            </w:r>
            <w:r w:rsidRPr="007708AF">
              <w:rPr>
                <w:szCs w:val="22"/>
              </w:rPr>
              <w:t>09</w:t>
            </w:r>
            <w:r>
              <w:rPr>
                <w:szCs w:val="22"/>
              </w:rPr>
              <w:t>0</w:t>
            </w:r>
          </w:p>
        </w:tc>
        <w:tc>
          <w:tcPr>
            <w:tcW w:w="1225" w:type="dxa"/>
            <w:shd w:val="clear" w:color="auto" w:fill="C6D9F1"/>
            <w:vAlign w:val="center"/>
          </w:tcPr>
          <w:p w:rsidR="00B35461" w:rsidRPr="007708AF" w:rsidRDefault="00B35461" w:rsidP="00B35461">
            <w:pPr>
              <w:spacing w:line="312" w:lineRule="auto"/>
              <w:jc w:val="center"/>
              <w:rPr>
                <w:szCs w:val="22"/>
              </w:rPr>
            </w:pPr>
            <w:r w:rsidRPr="007708AF">
              <w:rPr>
                <w:szCs w:val="22"/>
              </w:rPr>
              <w:t>23</w:t>
            </w:r>
          </w:p>
        </w:tc>
      </w:tr>
      <w:tr w:rsidR="00B35461" w:rsidRPr="007708AF">
        <w:tc>
          <w:tcPr>
            <w:tcW w:w="1456" w:type="dxa"/>
            <w:shd w:val="clear" w:color="auto" w:fill="DBE5F1"/>
            <w:vAlign w:val="center"/>
          </w:tcPr>
          <w:p w:rsidR="00B35461" w:rsidRPr="007708AF" w:rsidRDefault="00B35461" w:rsidP="00B35461">
            <w:pPr>
              <w:spacing w:line="312" w:lineRule="auto"/>
              <w:rPr>
                <w:b/>
                <w:szCs w:val="22"/>
              </w:rPr>
            </w:pPr>
            <w:r w:rsidRPr="007708AF">
              <w:rPr>
                <w:b/>
                <w:szCs w:val="22"/>
              </w:rPr>
              <w:t>(-2,2)</w:t>
            </w:r>
          </w:p>
        </w:tc>
        <w:tc>
          <w:tcPr>
            <w:tcW w:w="2048" w:type="dxa"/>
            <w:shd w:val="clear" w:color="auto" w:fill="DBE5F1"/>
            <w:vAlign w:val="center"/>
          </w:tcPr>
          <w:p w:rsidR="00B35461" w:rsidRPr="007708AF" w:rsidRDefault="00B35461" w:rsidP="00B35461">
            <w:pPr>
              <w:spacing w:line="312" w:lineRule="auto"/>
              <w:rPr>
                <w:szCs w:val="22"/>
              </w:rPr>
            </w:pPr>
            <w:r w:rsidRPr="007708AF">
              <w:rPr>
                <w:szCs w:val="22"/>
              </w:rPr>
              <w:t>&lt;10.000</w:t>
            </w:r>
          </w:p>
        </w:tc>
        <w:tc>
          <w:tcPr>
            <w:tcW w:w="1991" w:type="dxa"/>
            <w:shd w:val="clear" w:color="auto" w:fill="DBE5F1"/>
            <w:vAlign w:val="center"/>
          </w:tcPr>
          <w:p w:rsidR="00B35461" w:rsidRPr="007708AF" w:rsidRDefault="00B35461" w:rsidP="00B35461">
            <w:pPr>
              <w:jc w:val="center"/>
              <w:rPr>
                <w:szCs w:val="20"/>
                <w:lang w:eastAsia="nl-NL"/>
              </w:rPr>
            </w:pPr>
            <w:r>
              <w:rPr>
                <w:szCs w:val="20"/>
                <w:lang w:eastAsia="nl-NL"/>
              </w:rPr>
              <w:t>-0,</w:t>
            </w:r>
            <w:r w:rsidRPr="007708AF">
              <w:rPr>
                <w:szCs w:val="20"/>
                <w:lang w:eastAsia="nl-NL"/>
              </w:rPr>
              <w:t>003</w:t>
            </w:r>
            <w:r>
              <w:rPr>
                <w:szCs w:val="20"/>
                <w:lang w:eastAsia="nl-NL"/>
              </w:rPr>
              <w:t>9</w:t>
            </w:r>
          </w:p>
        </w:tc>
        <w:tc>
          <w:tcPr>
            <w:tcW w:w="1326" w:type="dxa"/>
            <w:shd w:val="clear" w:color="auto" w:fill="DBE5F1"/>
            <w:vAlign w:val="center"/>
          </w:tcPr>
          <w:p w:rsidR="00B35461" w:rsidRPr="007708AF" w:rsidRDefault="00B35461" w:rsidP="00B35461">
            <w:pPr>
              <w:spacing w:line="312" w:lineRule="auto"/>
              <w:rPr>
                <w:szCs w:val="22"/>
              </w:rPr>
            </w:pPr>
            <w:r>
              <w:rPr>
                <w:szCs w:val="22"/>
              </w:rPr>
              <w:t>-0,</w:t>
            </w:r>
            <w:r w:rsidRPr="007708AF">
              <w:rPr>
                <w:szCs w:val="22"/>
              </w:rPr>
              <w:t>44</w:t>
            </w:r>
            <w:r>
              <w:rPr>
                <w:szCs w:val="22"/>
              </w:rPr>
              <w:t>0</w:t>
            </w:r>
          </w:p>
        </w:tc>
        <w:tc>
          <w:tcPr>
            <w:tcW w:w="1225" w:type="dxa"/>
            <w:shd w:val="clear" w:color="auto" w:fill="DBE5F1"/>
            <w:vAlign w:val="center"/>
          </w:tcPr>
          <w:p w:rsidR="00B35461" w:rsidRPr="007708AF" w:rsidRDefault="00B35461" w:rsidP="00B35461">
            <w:pPr>
              <w:spacing w:line="312" w:lineRule="auto"/>
              <w:jc w:val="center"/>
              <w:rPr>
                <w:szCs w:val="22"/>
              </w:rPr>
            </w:pPr>
            <w:r w:rsidRPr="007708AF">
              <w:rPr>
                <w:szCs w:val="22"/>
              </w:rPr>
              <w:t>82</w:t>
            </w:r>
          </w:p>
        </w:tc>
      </w:tr>
      <w:tr w:rsidR="00B35461" w:rsidRPr="007708AF">
        <w:tc>
          <w:tcPr>
            <w:tcW w:w="1456" w:type="dxa"/>
            <w:shd w:val="clear" w:color="auto" w:fill="C6D9F1"/>
            <w:vAlign w:val="center"/>
          </w:tcPr>
          <w:p w:rsidR="00B35461" w:rsidRPr="007708AF" w:rsidRDefault="00B35461" w:rsidP="00B35461">
            <w:pPr>
              <w:spacing w:line="312" w:lineRule="auto"/>
              <w:rPr>
                <w:b/>
                <w:szCs w:val="22"/>
              </w:rPr>
            </w:pPr>
          </w:p>
        </w:tc>
        <w:tc>
          <w:tcPr>
            <w:tcW w:w="2048" w:type="dxa"/>
            <w:shd w:val="clear" w:color="auto" w:fill="C6D9F1"/>
            <w:vAlign w:val="center"/>
          </w:tcPr>
          <w:p w:rsidR="00B35461" w:rsidRPr="007708AF" w:rsidRDefault="00B35461" w:rsidP="00B35461">
            <w:pPr>
              <w:spacing w:line="312" w:lineRule="auto"/>
              <w:rPr>
                <w:szCs w:val="22"/>
              </w:rPr>
            </w:pPr>
            <w:r w:rsidRPr="007708AF">
              <w:rPr>
                <w:szCs w:val="22"/>
              </w:rPr>
              <w:t>10.000-20.000</w:t>
            </w:r>
          </w:p>
        </w:tc>
        <w:tc>
          <w:tcPr>
            <w:tcW w:w="1991" w:type="dxa"/>
            <w:shd w:val="clear" w:color="auto" w:fill="C6D9F1"/>
            <w:vAlign w:val="center"/>
          </w:tcPr>
          <w:p w:rsidR="00B35461" w:rsidRPr="007708AF" w:rsidRDefault="00B35461" w:rsidP="00B35461">
            <w:pPr>
              <w:jc w:val="center"/>
              <w:rPr>
                <w:szCs w:val="20"/>
                <w:lang w:eastAsia="nl-NL"/>
              </w:rPr>
            </w:pPr>
            <w:r>
              <w:rPr>
                <w:szCs w:val="20"/>
                <w:lang w:eastAsia="nl-NL"/>
              </w:rPr>
              <w:t>0,</w:t>
            </w:r>
            <w:r w:rsidRPr="007708AF">
              <w:rPr>
                <w:szCs w:val="20"/>
                <w:lang w:eastAsia="nl-NL"/>
              </w:rPr>
              <w:t>009</w:t>
            </w:r>
            <w:r>
              <w:rPr>
                <w:szCs w:val="20"/>
                <w:lang w:eastAsia="nl-NL"/>
              </w:rPr>
              <w:t>4</w:t>
            </w:r>
          </w:p>
        </w:tc>
        <w:tc>
          <w:tcPr>
            <w:tcW w:w="1326" w:type="dxa"/>
            <w:shd w:val="clear" w:color="auto" w:fill="C6D9F1"/>
            <w:vAlign w:val="center"/>
          </w:tcPr>
          <w:p w:rsidR="00B35461" w:rsidRPr="007708AF" w:rsidRDefault="00B35461" w:rsidP="00B35461">
            <w:pPr>
              <w:spacing w:line="312" w:lineRule="auto"/>
              <w:rPr>
                <w:szCs w:val="22"/>
              </w:rPr>
            </w:pPr>
            <w:r>
              <w:rPr>
                <w:szCs w:val="22"/>
              </w:rPr>
              <w:t>1,</w:t>
            </w:r>
            <w:r w:rsidRPr="007708AF">
              <w:rPr>
                <w:szCs w:val="22"/>
              </w:rPr>
              <w:t>058</w:t>
            </w:r>
          </w:p>
        </w:tc>
        <w:tc>
          <w:tcPr>
            <w:tcW w:w="1225" w:type="dxa"/>
            <w:shd w:val="clear" w:color="auto" w:fill="C6D9F1"/>
            <w:vAlign w:val="center"/>
          </w:tcPr>
          <w:p w:rsidR="00B35461" w:rsidRPr="007708AF" w:rsidRDefault="00B35461" w:rsidP="00B35461">
            <w:pPr>
              <w:spacing w:line="312" w:lineRule="auto"/>
              <w:jc w:val="center"/>
              <w:rPr>
                <w:szCs w:val="22"/>
              </w:rPr>
            </w:pPr>
            <w:r w:rsidRPr="007708AF">
              <w:rPr>
                <w:szCs w:val="22"/>
              </w:rPr>
              <w:t>49</w:t>
            </w:r>
          </w:p>
        </w:tc>
      </w:tr>
      <w:tr w:rsidR="00B35461" w:rsidRPr="007708AF">
        <w:tc>
          <w:tcPr>
            <w:tcW w:w="1456" w:type="dxa"/>
            <w:shd w:val="clear" w:color="auto" w:fill="DBE5F1"/>
            <w:vAlign w:val="center"/>
          </w:tcPr>
          <w:p w:rsidR="00B35461" w:rsidRPr="007708AF" w:rsidRDefault="00B35461" w:rsidP="00B35461">
            <w:pPr>
              <w:spacing w:line="312" w:lineRule="auto"/>
              <w:rPr>
                <w:b/>
                <w:szCs w:val="22"/>
              </w:rPr>
            </w:pPr>
          </w:p>
        </w:tc>
        <w:tc>
          <w:tcPr>
            <w:tcW w:w="2048" w:type="dxa"/>
            <w:shd w:val="clear" w:color="auto" w:fill="DBE5F1"/>
            <w:vAlign w:val="center"/>
          </w:tcPr>
          <w:p w:rsidR="00B35461" w:rsidRPr="007708AF" w:rsidRDefault="00B35461" w:rsidP="00B35461">
            <w:pPr>
              <w:spacing w:line="312" w:lineRule="auto"/>
              <w:rPr>
                <w:szCs w:val="22"/>
              </w:rPr>
            </w:pPr>
            <w:r w:rsidRPr="007708AF">
              <w:rPr>
                <w:szCs w:val="22"/>
              </w:rPr>
              <w:t>&gt;20.000</w:t>
            </w:r>
          </w:p>
        </w:tc>
        <w:tc>
          <w:tcPr>
            <w:tcW w:w="1991" w:type="dxa"/>
            <w:shd w:val="clear" w:color="auto" w:fill="DBE5F1"/>
            <w:vAlign w:val="center"/>
          </w:tcPr>
          <w:p w:rsidR="00B35461" w:rsidRPr="007708AF" w:rsidRDefault="00B35461" w:rsidP="00B35461">
            <w:pPr>
              <w:jc w:val="center"/>
              <w:rPr>
                <w:szCs w:val="20"/>
                <w:lang w:eastAsia="nl-NL"/>
              </w:rPr>
            </w:pPr>
            <w:r>
              <w:rPr>
                <w:szCs w:val="20"/>
                <w:lang w:eastAsia="nl-NL"/>
              </w:rPr>
              <w:t>-0,</w:t>
            </w:r>
            <w:r w:rsidRPr="007708AF">
              <w:rPr>
                <w:szCs w:val="20"/>
                <w:lang w:eastAsia="nl-NL"/>
              </w:rPr>
              <w:t>0056</w:t>
            </w:r>
          </w:p>
        </w:tc>
        <w:tc>
          <w:tcPr>
            <w:tcW w:w="1326" w:type="dxa"/>
            <w:shd w:val="clear" w:color="auto" w:fill="DBE5F1"/>
            <w:vAlign w:val="center"/>
          </w:tcPr>
          <w:p w:rsidR="00B35461" w:rsidRPr="007708AF" w:rsidRDefault="00B35461" w:rsidP="00B35461">
            <w:pPr>
              <w:spacing w:line="312" w:lineRule="auto"/>
              <w:rPr>
                <w:szCs w:val="22"/>
              </w:rPr>
            </w:pPr>
            <w:r w:rsidRPr="007708AF">
              <w:rPr>
                <w:szCs w:val="22"/>
              </w:rPr>
              <w:t>-0</w:t>
            </w:r>
            <w:r>
              <w:rPr>
                <w:szCs w:val="22"/>
              </w:rPr>
              <w:t>,</w:t>
            </w:r>
            <w:r w:rsidRPr="007708AF">
              <w:rPr>
                <w:szCs w:val="22"/>
              </w:rPr>
              <w:t>714</w:t>
            </w:r>
          </w:p>
        </w:tc>
        <w:tc>
          <w:tcPr>
            <w:tcW w:w="1225" w:type="dxa"/>
            <w:shd w:val="clear" w:color="auto" w:fill="DBE5F1"/>
            <w:vAlign w:val="center"/>
          </w:tcPr>
          <w:p w:rsidR="00B35461" w:rsidRPr="007708AF" w:rsidRDefault="00B35461" w:rsidP="00B35461">
            <w:pPr>
              <w:spacing w:line="312" w:lineRule="auto"/>
              <w:jc w:val="center"/>
              <w:rPr>
                <w:szCs w:val="22"/>
              </w:rPr>
            </w:pPr>
            <w:r w:rsidRPr="007708AF">
              <w:rPr>
                <w:szCs w:val="22"/>
              </w:rPr>
              <w:t>23</w:t>
            </w:r>
          </w:p>
        </w:tc>
      </w:tr>
      <w:tr w:rsidR="00B35461" w:rsidRPr="007708AF">
        <w:tc>
          <w:tcPr>
            <w:tcW w:w="1456" w:type="dxa"/>
            <w:shd w:val="clear" w:color="auto" w:fill="C6D9F1"/>
            <w:vAlign w:val="center"/>
          </w:tcPr>
          <w:p w:rsidR="00B35461" w:rsidRPr="007708AF" w:rsidRDefault="00B35461" w:rsidP="00B35461">
            <w:pPr>
              <w:spacing w:line="312" w:lineRule="auto"/>
              <w:rPr>
                <w:b/>
                <w:szCs w:val="22"/>
              </w:rPr>
            </w:pPr>
            <w:r w:rsidRPr="007708AF">
              <w:rPr>
                <w:b/>
                <w:szCs w:val="22"/>
              </w:rPr>
              <w:t>(-3,3)</w:t>
            </w:r>
          </w:p>
        </w:tc>
        <w:tc>
          <w:tcPr>
            <w:tcW w:w="2048" w:type="dxa"/>
            <w:shd w:val="clear" w:color="auto" w:fill="C6D9F1"/>
            <w:vAlign w:val="center"/>
          </w:tcPr>
          <w:p w:rsidR="00B35461" w:rsidRPr="007708AF" w:rsidRDefault="00B35461" w:rsidP="00B35461">
            <w:pPr>
              <w:spacing w:line="312" w:lineRule="auto"/>
              <w:rPr>
                <w:szCs w:val="22"/>
              </w:rPr>
            </w:pPr>
            <w:r w:rsidRPr="007708AF">
              <w:rPr>
                <w:szCs w:val="22"/>
              </w:rPr>
              <w:t>&lt;10.000</w:t>
            </w:r>
          </w:p>
        </w:tc>
        <w:tc>
          <w:tcPr>
            <w:tcW w:w="1991" w:type="dxa"/>
            <w:shd w:val="clear" w:color="auto" w:fill="C6D9F1"/>
            <w:vAlign w:val="center"/>
          </w:tcPr>
          <w:p w:rsidR="00B35461" w:rsidRPr="007708AF" w:rsidRDefault="00B35461" w:rsidP="00B35461">
            <w:pPr>
              <w:jc w:val="center"/>
              <w:rPr>
                <w:szCs w:val="20"/>
                <w:lang w:eastAsia="nl-NL"/>
              </w:rPr>
            </w:pPr>
            <w:r>
              <w:rPr>
                <w:szCs w:val="20"/>
                <w:lang w:eastAsia="nl-NL"/>
              </w:rPr>
              <w:t>0,</w:t>
            </w:r>
            <w:r w:rsidRPr="007708AF">
              <w:rPr>
                <w:szCs w:val="20"/>
                <w:lang w:eastAsia="nl-NL"/>
              </w:rPr>
              <w:t>0022</w:t>
            </w:r>
          </w:p>
        </w:tc>
        <w:tc>
          <w:tcPr>
            <w:tcW w:w="1326" w:type="dxa"/>
            <w:shd w:val="clear" w:color="auto" w:fill="C6D9F1"/>
            <w:vAlign w:val="center"/>
          </w:tcPr>
          <w:p w:rsidR="00B35461" w:rsidRPr="007708AF" w:rsidRDefault="00B35461" w:rsidP="00B35461">
            <w:pPr>
              <w:spacing w:line="312" w:lineRule="auto"/>
              <w:rPr>
                <w:szCs w:val="22"/>
              </w:rPr>
            </w:pPr>
            <w:r>
              <w:rPr>
                <w:szCs w:val="22"/>
              </w:rPr>
              <w:t>0,</w:t>
            </w:r>
            <w:r w:rsidRPr="007708AF">
              <w:rPr>
                <w:szCs w:val="22"/>
              </w:rPr>
              <w:t>226</w:t>
            </w:r>
          </w:p>
        </w:tc>
        <w:tc>
          <w:tcPr>
            <w:tcW w:w="1225" w:type="dxa"/>
            <w:shd w:val="clear" w:color="auto" w:fill="C6D9F1"/>
            <w:vAlign w:val="center"/>
          </w:tcPr>
          <w:p w:rsidR="00B35461" w:rsidRPr="007708AF" w:rsidRDefault="00B35461" w:rsidP="00B35461">
            <w:pPr>
              <w:spacing w:line="312" w:lineRule="auto"/>
              <w:jc w:val="center"/>
              <w:rPr>
                <w:szCs w:val="22"/>
              </w:rPr>
            </w:pPr>
            <w:r w:rsidRPr="007708AF">
              <w:rPr>
                <w:szCs w:val="22"/>
              </w:rPr>
              <w:t>82</w:t>
            </w:r>
          </w:p>
        </w:tc>
      </w:tr>
      <w:tr w:rsidR="00B35461" w:rsidRPr="007708AF">
        <w:tc>
          <w:tcPr>
            <w:tcW w:w="1456" w:type="dxa"/>
            <w:shd w:val="clear" w:color="auto" w:fill="DBE5F1"/>
            <w:vAlign w:val="center"/>
          </w:tcPr>
          <w:p w:rsidR="00B35461" w:rsidRPr="007708AF" w:rsidRDefault="00B35461" w:rsidP="00B35461">
            <w:pPr>
              <w:spacing w:line="312" w:lineRule="auto"/>
              <w:rPr>
                <w:b/>
                <w:szCs w:val="22"/>
              </w:rPr>
            </w:pPr>
          </w:p>
        </w:tc>
        <w:tc>
          <w:tcPr>
            <w:tcW w:w="2048" w:type="dxa"/>
            <w:shd w:val="clear" w:color="auto" w:fill="DBE5F1"/>
            <w:vAlign w:val="center"/>
          </w:tcPr>
          <w:p w:rsidR="00B35461" w:rsidRPr="007708AF" w:rsidRDefault="00B35461" w:rsidP="00B35461">
            <w:pPr>
              <w:spacing w:line="312" w:lineRule="auto"/>
              <w:rPr>
                <w:szCs w:val="22"/>
              </w:rPr>
            </w:pPr>
            <w:r w:rsidRPr="007708AF">
              <w:rPr>
                <w:szCs w:val="22"/>
              </w:rPr>
              <w:t>10.000-20.000</w:t>
            </w:r>
          </w:p>
        </w:tc>
        <w:tc>
          <w:tcPr>
            <w:tcW w:w="1991" w:type="dxa"/>
            <w:shd w:val="clear" w:color="auto" w:fill="DBE5F1"/>
            <w:vAlign w:val="center"/>
          </w:tcPr>
          <w:p w:rsidR="00B35461" w:rsidRPr="007708AF" w:rsidRDefault="00B35461" w:rsidP="00B35461">
            <w:pPr>
              <w:jc w:val="center"/>
              <w:rPr>
                <w:szCs w:val="20"/>
                <w:lang w:eastAsia="nl-NL"/>
              </w:rPr>
            </w:pPr>
            <w:r>
              <w:rPr>
                <w:szCs w:val="20"/>
                <w:lang w:eastAsia="nl-NL"/>
              </w:rPr>
              <w:t>0,</w:t>
            </w:r>
            <w:r w:rsidRPr="007708AF">
              <w:rPr>
                <w:szCs w:val="20"/>
                <w:lang w:eastAsia="nl-NL"/>
              </w:rPr>
              <w:t>008</w:t>
            </w:r>
            <w:r>
              <w:rPr>
                <w:szCs w:val="20"/>
                <w:lang w:eastAsia="nl-NL"/>
              </w:rPr>
              <w:t>9</w:t>
            </w:r>
          </w:p>
        </w:tc>
        <w:tc>
          <w:tcPr>
            <w:tcW w:w="1326" w:type="dxa"/>
            <w:shd w:val="clear" w:color="auto" w:fill="DBE5F1"/>
            <w:vAlign w:val="center"/>
          </w:tcPr>
          <w:p w:rsidR="00B35461" w:rsidRPr="007708AF" w:rsidRDefault="00B35461" w:rsidP="00B35461">
            <w:pPr>
              <w:spacing w:line="312" w:lineRule="auto"/>
              <w:rPr>
                <w:szCs w:val="22"/>
              </w:rPr>
            </w:pPr>
            <w:r>
              <w:rPr>
                <w:szCs w:val="22"/>
              </w:rPr>
              <w:t>0,</w:t>
            </w:r>
            <w:r w:rsidRPr="007708AF">
              <w:rPr>
                <w:szCs w:val="22"/>
              </w:rPr>
              <w:t>738</w:t>
            </w:r>
          </w:p>
        </w:tc>
        <w:tc>
          <w:tcPr>
            <w:tcW w:w="1225" w:type="dxa"/>
            <w:shd w:val="clear" w:color="auto" w:fill="DBE5F1"/>
            <w:vAlign w:val="center"/>
          </w:tcPr>
          <w:p w:rsidR="00B35461" w:rsidRPr="007708AF" w:rsidRDefault="00B35461" w:rsidP="00B35461">
            <w:pPr>
              <w:spacing w:line="312" w:lineRule="auto"/>
              <w:jc w:val="center"/>
              <w:rPr>
                <w:szCs w:val="22"/>
              </w:rPr>
            </w:pPr>
            <w:r w:rsidRPr="007708AF">
              <w:rPr>
                <w:szCs w:val="22"/>
              </w:rPr>
              <w:t>49</w:t>
            </w:r>
          </w:p>
        </w:tc>
      </w:tr>
      <w:tr w:rsidR="00B35461" w:rsidRPr="007708AF">
        <w:tc>
          <w:tcPr>
            <w:tcW w:w="1456" w:type="dxa"/>
            <w:shd w:val="clear" w:color="auto" w:fill="C6D9F1"/>
            <w:vAlign w:val="center"/>
          </w:tcPr>
          <w:p w:rsidR="00B35461" w:rsidRPr="007708AF" w:rsidRDefault="00B35461" w:rsidP="00B35461">
            <w:pPr>
              <w:spacing w:line="312" w:lineRule="auto"/>
              <w:rPr>
                <w:b/>
                <w:szCs w:val="22"/>
              </w:rPr>
            </w:pPr>
          </w:p>
        </w:tc>
        <w:tc>
          <w:tcPr>
            <w:tcW w:w="2048" w:type="dxa"/>
            <w:shd w:val="clear" w:color="auto" w:fill="C6D9F1"/>
            <w:vAlign w:val="center"/>
          </w:tcPr>
          <w:p w:rsidR="00B35461" w:rsidRPr="007708AF" w:rsidRDefault="00B35461" w:rsidP="00B35461">
            <w:pPr>
              <w:spacing w:line="312" w:lineRule="auto"/>
              <w:rPr>
                <w:szCs w:val="22"/>
              </w:rPr>
            </w:pPr>
            <w:r w:rsidRPr="007708AF">
              <w:rPr>
                <w:szCs w:val="22"/>
              </w:rPr>
              <w:t>&gt;20.000</w:t>
            </w:r>
          </w:p>
        </w:tc>
        <w:tc>
          <w:tcPr>
            <w:tcW w:w="1991" w:type="dxa"/>
            <w:shd w:val="clear" w:color="auto" w:fill="C6D9F1"/>
            <w:vAlign w:val="center"/>
          </w:tcPr>
          <w:p w:rsidR="00B35461" w:rsidRPr="007708AF" w:rsidRDefault="00B35461" w:rsidP="00B35461">
            <w:pPr>
              <w:jc w:val="center"/>
              <w:rPr>
                <w:szCs w:val="20"/>
                <w:lang w:eastAsia="nl-NL"/>
              </w:rPr>
            </w:pPr>
            <w:r>
              <w:rPr>
                <w:szCs w:val="20"/>
                <w:lang w:eastAsia="nl-NL"/>
              </w:rPr>
              <w:t>-0,</w:t>
            </w:r>
            <w:r w:rsidRPr="007708AF">
              <w:rPr>
                <w:szCs w:val="20"/>
                <w:lang w:eastAsia="nl-NL"/>
              </w:rPr>
              <w:t>0003</w:t>
            </w:r>
          </w:p>
        </w:tc>
        <w:tc>
          <w:tcPr>
            <w:tcW w:w="1326" w:type="dxa"/>
            <w:shd w:val="clear" w:color="auto" w:fill="C6D9F1"/>
            <w:vAlign w:val="center"/>
          </w:tcPr>
          <w:p w:rsidR="00B35461" w:rsidRPr="007708AF" w:rsidRDefault="00B35461" w:rsidP="00B35461">
            <w:pPr>
              <w:spacing w:line="312" w:lineRule="auto"/>
              <w:rPr>
                <w:szCs w:val="22"/>
              </w:rPr>
            </w:pPr>
            <w:r>
              <w:rPr>
                <w:szCs w:val="22"/>
              </w:rPr>
              <w:t>-0,</w:t>
            </w:r>
            <w:r w:rsidRPr="007708AF">
              <w:rPr>
                <w:szCs w:val="22"/>
              </w:rPr>
              <w:t>037</w:t>
            </w:r>
          </w:p>
        </w:tc>
        <w:tc>
          <w:tcPr>
            <w:tcW w:w="1225" w:type="dxa"/>
            <w:shd w:val="clear" w:color="auto" w:fill="C6D9F1"/>
            <w:vAlign w:val="center"/>
          </w:tcPr>
          <w:p w:rsidR="00B35461" w:rsidRPr="007708AF" w:rsidRDefault="00B35461" w:rsidP="00B35461">
            <w:pPr>
              <w:spacing w:line="312" w:lineRule="auto"/>
              <w:jc w:val="center"/>
              <w:rPr>
                <w:szCs w:val="22"/>
              </w:rPr>
            </w:pPr>
            <w:r w:rsidRPr="007708AF">
              <w:rPr>
                <w:szCs w:val="22"/>
              </w:rPr>
              <w:t>23</w:t>
            </w:r>
          </w:p>
        </w:tc>
      </w:tr>
      <w:tr w:rsidR="00B35461" w:rsidRPr="007708AF">
        <w:tc>
          <w:tcPr>
            <w:tcW w:w="1456" w:type="dxa"/>
            <w:shd w:val="clear" w:color="auto" w:fill="DBE5F1"/>
            <w:vAlign w:val="center"/>
          </w:tcPr>
          <w:p w:rsidR="00B35461" w:rsidRPr="007708AF" w:rsidRDefault="00B35461" w:rsidP="00B35461">
            <w:pPr>
              <w:spacing w:line="312" w:lineRule="auto"/>
              <w:rPr>
                <w:b/>
                <w:szCs w:val="22"/>
              </w:rPr>
            </w:pPr>
            <w:r w:rsidRPr="007708AF">
              <w:rPr>
                <w:b/>
                <w:szCs w:val="22"/>
              </w:rPr>
              <w:t>(4,4)</w:t>
            </w:r>
          </w:p>
        </w:tc>
        <w:tc>
          <w:tcPr>
            <w:tcW w:w="2048" w:type="dxa"/>
            <w:shd w:val="clear" w:color="auto" w:fill="DBE5F1"/>
            <w:vAlign w:val="center"/>
          </w:tcPr>
          <w:p w:rsidR="00B35461" w:rsidRPr="007708AF" w:rsidRDefault="00B35461" w:rsidP="00B35461">
            <w:pPr>
              <w:spacing w:line="312" w:lineRule="auto"/>
              <w:rPr>
                <w:szCs w:val="22"/>
              </w:rPr>
            </w:pPr>
            <w:r w:rsidRPr="007708AF">
              <w:rPr>
                <w:szCs w:val="22"/>
              </w:rPr>
              <w:t>&lt;10.000</w:t>
            </w:r>
          </w:p>
        </w:tc>
        <w:tc>
          <w:tcPr>
            <w:tcW w:w="1991" w:type="dxa"/>
            <w:shd w:val="clear" w:color="auto" w:fill="DBE5F1"/>
            <w:vAlign w:val="center"/>
          </w:tcPr>
          <w:p w:rsidR="00B35461" w:rsidRPr="007708AF" w:rsidRDefault="00B35461" w:rsidP="00B35461">
            <w:pPr>
              <w:jc w:val="center"/>
              <w:rPr>
                <w:szCs w:val="20"/>
                <w:lang w:eastAsia="nl-NL"/>
              </w:rPr>
            </w:pPr>
            <w:r>
              <w:rPr>
                <w:szCs w:val="20"/>
                <w:lang w:eastAsia="nl-NL"/>
              </w:rPr>
              <w:t>0,</w:t>
            </w:r>
            <w:r w:rsidRPr="007708AF">
              <w:rPr>
                <w:szCs w:val="20"/>
                <w:lang w:eastAsia="nl-NL"/>
              </w:rPr>
              <w:t>0013</w:t>
            </w:r>
          </w:p>
        </w:tc>
        <w:tc>
          <w:tcPr>
            <w:tcW w:w="1326" w:type="dxa"/>
            <w:shd w:val="clear" w:color="auto" w:fill="DBE5F1"/>
            <w:vAlign w:val="center"/>
          </w:tcPr>
          <w:p w:rsidR="00B35461" w:rsidRPr="007708AF" w:rsidRDefault="00B35461" w:rsidP="00B35461">
            <w:pPr>
              <w:spacing w:line="312" w:lineRule="auto"/>
              <w:rPr>
                <w:szCs w:val="22"/>
              </w:rPr>
            </w:pPr>
            <w:r>
              <w:rPr>
                <w:szCs w:val="22"/>
              </w:rPr>
              <w:t>0,</w:t>
            </w:r>
            <w:r w:rsidRPr="007708AF">
              <w:rPr>
                <w:szCs w:val="22"/>
              </w:rPr>
              <w:t>125</w:t>
            </w:r>
          </w:p>
        </w:tc>
        <w:tc>
          <w:tcPr>
            <w:tcW w:w="1225" w:type="dxa"/>
            <w:shd w:val="clear" w:color="auto" w:fill="DBE5F1"/>
            <w:vAlign w:val="center"/>
          </w:tcPr>
          <w:p w:rsidR="00B35461" w:rsidRPr="007708AF" w:rsidRDefault="00B35461" w:rsidP="00B35461">
            <w:pPr>
              <w:spacing w:line="312" w:lineRule="auto"/>
              <w:jc w:val="center"/>
              <w:rPr>
                <w:szCs w:val="22"/>
              </w:rPr>
            </w:pPr>
            <w:r w:rsidRPr="007708AF">
              <w:rPr>
                <w:szCs w:val="22"/>
              </w:rPr>
              <w:t>82</w:t>
            </w:r>
          </w:p>
        </w:tc>
      </w:tr>
      <w:tr w:rsidR="00B35461" w:rsidRPr="007708AF">
        <w:tc>
          <w:tcPr>
            <w:tcW w:w="1456" w:type="dxa"/>
            <w:shd w:val="clear" w:color="auto" w:fill="C6D9F1"/>
            <w:vAlign w:val="center"/>
          </w:tcPr>
          <w:p w:rsidR="00B35461" w:rsidRPr="007708AF" w:rsidRDefault="00B35461" w:rsidP="00B35461">
            <w:pPr>
              <w:spacing w:line="312" w:lineRule="auto"/>
              <w:rPr>
                <w:b/>
                <w:szCs w:val="22"/>
              </w:rPr>
            </w:pPr>
          </w:p>
        </w:tc>
        <w:tc>
          <w:tcPr>
            <w:tcW w:w="2048" w:type="dxa"/>
            <w:shd w:val="clear" w:color="auto" w:fill="C6D9F1"/>
            <w:vAlign w:val="center"/>
          </w:tcPr>
          <w:p w:rsidR="00B35461" w:rsidRPr="007708AF" w:rsidRDefault="00B35461" w:rsidP="00B35461">
            <w:pPr>
              <w:spacing w:line="312" w:lineRule="auto"/>
              <w:rPr>
                <w:szCs w:val="22"/>
              </w:rPr>
            </w:pPr>
            <w:r w:rsidRPr="007708AF">
              <w:rPr>
                <w:szCs w:val="22"/>
              </w:rPr>
              <w:t>10.000-20.000</w:t>
            </w:r>
          </w:p>
        </w:tc>
        <w:tc>
          <w:tcPr>
            <w:tcW w:w="1991" w:type="dxa"/>
            <w:shd w:val="clear" w:color="auto" w:fill="C6D9F1"/>
            <w:vAlign w:val="center"/>
          </w:tcPr>
          <w:p w:rsidR="00B35461" w:rsidRPr="007708AF" w:rsidRDefault="00B35461" w:rsidP="00B35461">
            <w:pPr>
              <w:jc w:val="center"/>
              <w:rPr>
                <w:szCs w:val="20"/>
                <w:lang w:eastAsia="nl-NL"/>
              </w:rPr>
            </w:pPr>
            <w:r>
              <w:rPr>
                <w:szCs w:val="20"/>
                <w:lang w:eastAsia="nl-NL"/>
              </w:rPr>
              <w:t>0,</w:t>
            </w:r>
            <w:r w:rsidRPr="007708AF">
              <w:rPr>
                <w:szCs w:val="20"/>
                <w:lang w:eastAsia="nl-NL"/>
              </w:rPr>
              <w:t>0172</w:t>
            </w:r>
          </w:p>
        </w:tc>
        <w:tc>
          <w:tcPr>
            <w:tcW w:w="1326" w:type="dxa"/>
            <w:shd w:val="clear" w:color="auto" w:fill="C6D9F1"/>
            <w:vAlign w:val="center"/>
          </w:tcPr>
          <w:p w:rsidR="00B35461" w:rsidRPr="007708AF" w:rsidRDefault="00B35461" w:rsidP="00B35461">
            <w:pPr>
              <w:spacing w:line="312" w:lineRule="auto"/>
              <w:rPr>
                <w:szCs w:val="22"/>
              </w:rPr>
            </w:pPr>
            <w:r>
              <w:rPr>
                <w:szCs w:val="22"/>
              </w:rPr>
              <w:t>1,</w:t>
            </w:r>
            <w:r w:rsidRPr="007708AF">
              <w:rPr>
                <w:szCs w:val="22"/>
              </w:rPr>
              <w:t>286</w:t>
            </w:r>
          </w:p>
        </w:tc>
        <w:tc>
          <w:tcPr>
            <w:tcW w:w="1225" w:type="dxa"/>
            <w:shd w:val="clear" w:color="auto" w:fill="C6D9F1"/>
            <w:vAlign w:val="center"/>
          </w:tcPr>
          <w:p w:rsidR="00B35461" w:rsidRPr="007708AF" w:rsidRDefault="00B35461" w:rsidP="00B35461">
            <w:pPr>
              <w:spacing w:line="312" w:lineRule="auto"/>
              <w:jc w:val="center"/>
              <w:rPr>
                <w:szCs w:val="22"/>
              </w:rPr>
            </w:pPr>
            <w:r w:rsidRPr="007708AF">
              <w:rPr>
                <w:szCs w:val="22"/>
              </w:rPr>
              <w:t>49</w:t>
            </w:r>
          </w:p>
        </w:tc>
      </w:tr>
      <w:tr w:rsidR="00B35461" w:rsidRPr="007708AF">
        <w:tc>
          <w:tcPr>
            <w:tcW w:w="1456" w:type="dxa"/>
            <w:shd w:val="clear" w:color="auto" w:fill="DBE5F1"/>
            <w:vAlign w:val="center"/>
          </w:tcPr>
          <w:p w:rsidR="00B35461" w:rsidRPr="007708AF" w:rsidRDefault="00B35461" w:rsidP="00B35461">
            <w:pPr>
              <w:spacing w:line="312" w:lineRule="auto"/>
              <w:rPr>
                <w:b/>
                <w:szCs w:val="22"/>
              </w:rPr>
            </w:pPr>
          </w:p>
        </w:tc>
        <w:tc>
          <w:tcPr>
            <w:tcW w:w="2048" w:type="dxa"/>
            <w:shd w:val="clear" w:color="auto" w:fill="DBE5F1"/>
            <w:vAlign w:val="center"/>
          </w:tcPr>
          <w:p w:rsidR="00B35461" w:rsidRPr="007708AF" w:rsidRDefault="00B35461" w:rsidP="00B35461">
            <w:pPr>
              <w:spacing w:line="312" w:lineRule="auto"/>
              <w:rPr>
                <w:szCs w:val="22"/>
              </w:rPr>
            </w:pPr>
            <w:r w:rsidRPr="007708AF">
              <w:rPr>
                <w:szCs w:val="22"/>
              </w:rPr>
              <w:t>&gt;20.000</w:t>
            </w:r>
          </w:p>
        </w:tc>
        <w:tc>
          <w:tcPr>
            <w:tcW w:w="1991" w:type="dxa"/>
            <w:shd w:val="clear" w:color="auto" w:fill="DBE5F1"/>
            <w:vAlign w:val="center"/>
          </w:tcPr>
          <w:p w:rsidR="00B35461" w:rsidRPr="007708AF" w:rsidRDefault="00B35461" w:rsidP="00B35461">
            <w:pPr>
              <w:jc w:val="center"/>
              <w:rPr>
                <w:szCs w:val="20"/>
                <w:lang w:eastAsia="nl-NL"/>
              </w:rPr>
            </w:pPr>
            <w:r>
              <w:rPr>
                <w:szCs w:val="20"/>
                <w:lang w:eastAsia="nl-NL"/>
              </w:rPr>
              <w:t>0,</w:t>
            </w:r>
            <w:r w:rsidRPr="007708AF">
              <w:rPr>
                <w:szCs w:val="20"/>
                <w:lang w:eastAsia="nl-NL"/>
              </w:rPr>
              <w:t>0086</w:t>
            </w:r>
          </w:p>
        </w:tc>
        <w:tc>
          <w:tcPr>
            <w:tcW w:w="1326" w:type="dxa"/>
            <w:shd w:val="clear" w:color="auto" w:fill="DBE5F1"/>
            <w:vAlign w:val="center"/>
          </w:tcPr>
          <w:p w:rsidR="00B35461" w:rsidRPr="007708AF" w:rsidRDefault="00B35461" w:rsidP="00B35461">
            <w:pPr>
              <w:spacing w:line="312" w:lineRule="auto"/>
              <w:rPr>
                <w:szCs w:val="22"/>
              </w:rPr>
            </w:pPr>
            <w:r>
              <w:rPr>
                <w:szCs w:val="22"/>
              </w:rPr>
              <w:t>0,</w:t>
            </w:r>
            <w:r w:rsidRPr="007708AF">
              <w:rPr>
                <w:szCs w:val="22"/>
              </w:rPr>
              <w:t>737</w:t>
            </w:r>
          </w:p>
        </w:tc>
        <w:tc>
          <w:tcPr>
            <w:tcW w:w="1225" w:type="dxa"/>
            <w:shd w:val="clear" w:color="auto" w:fill="DBE5F1"/>
            <w:vAlign w:val="center"/>
          </w:tcPr>
          <w:p w:rsidR="00B35461" w:rsidRPr="007708AF" w:rsidRDefault="00B35461" w:rsidP="00B35461">
            <w:pPr>
              <w:spacing w:line="312" w:lineRule="auto"/>
              <w:jc w:val="center"/>
              <w:rPr>
                <w:szCs w:val="22"/>
              </w:rPr>
            </w:pPr>
            <w:r w:rsidRPr="007708AF">
              <w:rPr>
                <w:szCs w:val="22"/>
              </w:rPr>
              <w:t>23</w:t>
            </w:r>
          </w:p>
        </w:tc>
      </w:tr>
      <w:tr w:rsidR="00B35461" w:rsidRPr="007708AF">
        <w:tc>
          <w:tcPr>
            <w:tcW w:w="1456" w:type="dxa"/>
            <w:shd w:val="clear" w:color="auto" w:fill="C6D9F1"/>
            <w:vAlign w:val="center"/>
          </w:tcPr>
          <w:p w:rsidR="00B35461" w:rsidRPr="007708AF" w:rsidRDefault="00B35461" w:rsidP="00B35461">
            <w:pPr>
              <w:spacing w:line="312" w:lineRule="auto"/>
              <w:rPr>
                <w:b/>
                <w:szCs w:val="22"/>
              </w:rPr>
            </w:pPr>
            <w:r w:rsidRPr="007708AF">
              <w:rPr>
                <w:b/>
                <w:szCs w:val="22"/>
              </w:rPr>
              <w:t>(5,5)</w:t>
            </w:r>
          </w:p>
        </w:tc>
        <w:tc>
          <w:tcPr>
            <w:tcW w:w="2048" w:type="dxa"/>
            <w:shd w:val="clear" w:color="auto" w:fill="C6D9F1"/>
            <w:vAlign w:val="center"/>
          </w:tcPr>
          <w:p w:rsidR="00B35461" w:rsidRPr="007708AF" w:rsidRDefault="00B35461" w:rsidP="00B35461">
            <w:pPr>
              <w:spacing w:line="312" w:lineRule="auto"/>
              <w:rPr>
                <w:szCs w:val="22"/>
              </w:rPr>
            </w:pPr>
            <w:r w:rsidRPr="007708AF">
              <w:rPr>
                <w:szCs w:val="22"/>
              </w:rPr>
              <w:t>&lt;10.000</w:t>
            </w:r>
          </w:p>
        </w:tc>
        <w:tc>
          <w:tcPr>
            <w:tcW w:w="1991" w:type="dxa"/>
            <w:shd w:val="clear" w:color="auto" w:fill="C6D9F1"/>
            <w:vAlign w:val="center"/>
          </w:tcPr>
          <w:p w:rsidR="00B35461" w:rsidRPr="007708AF" w:rsidRDefault="00B35461" w:rsidP="00B35461">
            <w:pPr>
              <w:jc w:val="center"/>
              <w:rPr>
                <w:szCs w:val="20"/>
                <w:lang w:eastAsia="nl-NL"/>
              </w:rPr>
            </w:pPr>
            <w:r>
              <w:rPr>
                <w:szCs w:val="20"/>
                <w:lang w:eastAsia="nl-NL"/>
              </w:rPr>
              <w:t>-0,</w:t>
            </w:r>
            <w:r w:rsidRPr="007708AF">
              <w:rPr>
                <w:szCs w:val="20"/>
                <w:lang w:eastAsia="nl-NL"/>
              </w:rPr>
              <w:t>0055</w:t>
            </w:r>
          </w:p>
        </w:tc>
        <w:tc>
          <w:tcPr>
            <w:tcW w:w="1326" w:type="dxa"/>
            <w:shd w:val="clear" w:color="auto" w:fill="C6D9F1"/>
            <w:vAlign w:val="center"/>
          </w:tcPr>
          <w:p w:rsidR="00B35461" w:rsidRPr="007708AF" w:rsidRDefault="00B35461" w:rsidP="00B35461">
            <w:pPr>
              <w:spacing w:line="312" w:lineRule="auto"/>
              <w:rPr>
                <w:szCs w:val="22"/>
              </w:rPr>
            </w:pPr>
            <w:r>
              <w:rPr>
                <w:szCs w:val="22"/>
              </w:rPr>
              <w:t>-0,</w:t>
            </w:r>
            <w:r w:rsidRPr="007708AF">
              <w:rPr>
                <w:szCs w:val="22"/>
              </w:rPr>
              <w:t>483</w:t>
            </w:r>
          </w:p>
        </w:tc>
        <w:tc>
          <w:tcPr>
            <w:tcW w:w="1225" w:type="dxa"/>
            <w:shd w:val="clear" w:color="auto" w:fill="C6D9F1"/>
            <w:vAlign w:val="center"/>
          </w:tcPr>
          <w:p w:rsidR="00B35461" w:rsidRPr="007708AF" w:rsidRDefault="00B35461" w:rsidP="00B35461">
            <w:pPr>
              <w:spacing w:line="312" w:lineRule="auto"/>
              <w:jc w:val="center"/>
              <w:rPr>
                <w:szCs w:val="22"/>
              </w:rPr>
            </w:pPr>
            <w:r w:rsidRPr="007708AF">
              <w:rPr>
                <w:szCs w:val="22"/>
              </w:rPr>
              <w:t>82</w:t>
            </w:r>
          </w:p>
        </w:tc>
      </w:tr>
      <w:tr w:rsidR="00B35461" w:rsidRPr="007708AF">
        <w:tc>
          <w:tcPr>
            <w:tcW w:w="1456" w:type="dxa"/>
            <w:shd w:val="clear" w:color="auto" w:fill="DBE5F1"/>
            <w:vAlign w:val="center"/>
          </w:tcPr>
          <w:p w:rsidR="00B35461" w:rsidRPr="007708AF" w:rsidRDefault="00B35461" w:rsidP="00B35461">
            <w:pPr>
              <w:spacing w:line="312" w:lineRule="auto"/>
              <w:rPr>
                <w:b/>
                <w:szCs w:val="22"/>
              </w:rPr>
            </w:pPr>
          </w:p>
        </w:tc>
        <w:tc>
          <w:tcPr>
            <w:tcW w:w="2048" w:type="dxa"/>
            <w:shd w:val="clear" w:color="auto" w:fill="DBE5F1"/>
            <w:vAlign w:val="center"/>
          </w:tcPr>
          <w:p w:rsidR="00B35461" w:rsidRPr="007708AF" w:rsidRDefault="00B35461" w:rsidP="00B35461">
            <w:pPr>
              <w:spacing w:line="312" w:lineRule="auto"/>
              <w:rPr>
                <w:szCs w:val="22"/>
              </w:rPr>
            </w:pPr>
            <w:r w:rsidRPr="007708AF">
              <w:rPr>
                <w:szCs w:val="22"/>
              </w:rPr>
              <w:t>10.000-20.000</w:t>
            </w:r>
          </w:p>
        </w:tc>
        <w:tc>
          <w:tcPr>
            <w:tcW w:w="1991" w:type="dxa"/>
            <w:shd w:val="clear" w:color="auto" w:fill="DBE5F1"/>
            <w:vAlign w:val="center"/>
          </w:tcPr>
          <w:p w:rsidR="00B35461" w:rsidRPr="007708AF" w:rsidRDefault="00B35461" w:rsidP="00B35461">
            <w:pPr>
              <w:jc w:val="center"/>
              <w:rPr>
                <w:szCs w:val="20"/>
                <w:lang w:eastAsia="nl-NL"/>
              </w:rPr>
            </w:pPr>
            <w:r>
              <w:rPr>
                <w:szCs w:val="20"/>
                <w:lang w:eastAsia="nl-NL"/>
              </w:rPr>
              <w:t>0,</w:t>
            </w:r>
            <w:r w:rsidRPr="007708AF">
              <w:rPr>
                <w:szCs w:val="20"/>
                <w:lang w:eastAsia="nl-NL"/>
              </w:rPr>
              <w:t>016</w:t>
            </w:r>
            <w:r>
              <w:rPr>
                <w:szCs w:val="20"/>
                <w:lang w:eastAsia="nl-NL"/>
              </w:rPr>
              <w:t>3</w:t>
            </w:r>
          </w:p>
        </w:tc>
        <w:tc>
          <w:tcPr>
            <w:tcW w:w="1326" w:type="dxa"/>
            <w:shd w:val="clear" w:color="auto" w:fill="DBE5F1"/>
            <w:vAlign w:val="center"/>
          </w:tcPr>
          <w:p w:rsidR="00B35461" w:rsidRPr="007708AF" w:rsidRDefault="00B35461" w:rsidP="00B35461">
            <w:pPr>
              <w:spacing w:line="312" w:lineRule="auto"/>
              <w:rPr>
                <w:szCs w:val="22"/>
              </w:rPr>
            </w:pPr>
            <w:r>
              <w:rPr>
                <w:szCs w:val="22"/>
              </w:rPr>
              <w:t>1,</w:t>
            </w:r>
            <w:r w:rsidRPr="007708AF">
              <w:rPr>
                <w:szCs w:val="22"/>
              </w:rPr>
              <w:t>124</w:t>
            </w:r>
          </w:p>
        </w:tc>
        <w:tc>
          <w:tcPr>
            <w:tcW w:w="1225" w:type="dxa"/>
            <w:shd w:val="clear" w:color="auto" w:fill="DBE5F1"/>
            <w:vAlign w:val="center"/>
          </w:tcPr>
          <w:p w:rsidR="00B35461" w:rsidRPr="007708AF" w:rsidRDefault="00B35461" w:rsidP="00B35461">
            <w:pPr>
              <w:spacing w:line="312" w:lineRule="auto"/>
              <w:jc w:val="center"/>
              <w:rPr>
                <w:szCs w:val="22"/>
              </w:rPr>
            </w:pPr>
            <w:r w:rsidRPr="007708AF">
              <w:rPr>
                <w:szCs w:val="22"/>
              </w:rPr>
              <w:t>49</w:t>
            </w:r>
          </w:p>
        </w:tc>
      </w:tr>
      <w:tr w:rsidR="00B35461" w:rsidRPr="007708AF">
        <w:tc>
          <w:tcPr>
            <w:tcW w:w="1456" w:type="dxa"/>
            <w:shd w:val="clear" w:color="auto" w:fill="C6D9F1"/>
            <w:vAlign w:val="center"/>
          </w:tcPr>
          <w:p w:rsidR="00B35461" w:rsidRPr="007708AF" w:rsidRDefault="00B35461" w:rsidP="00B35461">
            <w:pPr>
              <w:spacing w:line="312" w:lineRule="auto"/>
              <w:rPr>
                <w:b/>
                <w:szCs w:val="22"/>
              </w:rPr>
            </w:pPr>
          </w:p>
        </w:tc>
        <w:tc>
          <w:tcPr>
            <w:tcW w:w="2048" w:type="dxa"/>
            <w:shd w:val="clear" w:color="auto" w:fill="C6D9F1"/>
            <w:vAlign w:val="center"/>
          </w:tcPr>
          <w:p w:rsidR="00B35461" w:rsidRPr="007708AF" w:rsidRDefault="00B35461" w:rsidP="00B35461">
            <w:pPr>
              <w:spacing w:line="312" w:lineRule="auto"/>
              <w:rPr>
                <w:szCs w:val="22"/>
              </w:rPr>
            </w:pPr>
            <w:r w:rsidRPr="007708AF">
              <w:rPr>
                <w:szCs w:val="22"/>
              </w:rPr>
              <w:t>&gt;20.000</w:t>
            </w:r>
          </w:p>
        </w:tc>
        <w:tc>
          <w:tcPr>
            <w:tcW w:w="1991" w:type="dxa"/>
            <w:shd w:val="clear" w:color="auto" w:fill="C6D9F1"/>
            <w:vAlign w:val="center"/>
          </w:tcPr>
          <w:p w:rsidR="00B35461" w:rsidRPr="007708AF" w:rsidRDefault="00B35461" w:rsidP="00B35461">
            <w:pPr>
              <w:jc w:val="center"/>
              <w:rPr>
                <w:szCs w:val="20"/>
                <w:lang w:eastAsia="nl-NL"/>
              </w:rPr>
            </w:pPr>
            <w:r>
              <w:rPr>
                <w:szCs w:val="20"/>
                <w:lang w:eastAsia="nl-NL"/>
              </w:rPr>
              <w:t>0,</w:t>
            </w:r>
            <w:r w:rsidRPr="007708AF">
              <w:rPr>
                <w:szCs w:val="20"/>
                <w:lang w:eastAsia="nl-NL"/>
              </w:rPr>
              <w:t>0094</w:t>
            </w:r>
          </w:p>
        </w:tc>
        <w:tc>
          <w:tcPr>
            <w:tcW w:w="1326" w:type="dxa"/>
            <w:shd w:val="clear" w:color="auto" w:fill="C6D9F1"/>
            <w:vAlign w:val="center"/>
          </w:tcPr>
          <w:p w:rsidR="00B35461" w:rsidRPr="007708AF" w:rsidRDefault="00B35461" w:rsidP="00B35461">
            <w:pPr>
              <w:spacing w:line="312" w:lineRule="auto"/>
              <w:rPr>
                <w:szCs w:val="22"/>
              </w:rPr>
            </w:pPr>
            <w:r>
              <w:rPr>
                <w:szCs w:val="22"/>
              </w:rPr>
              <w:t>0,</w:t>
            </w:r>
            <w:r w:rsidRPr="007708AF">
              <w:rPr>
                <w:szCs w:val="22"/>
              </w:rPr>
              <w:t>445</w:t>
            </w:r>
          </w:p>
        </w:tc>
        <w:tc>
          <w:tcPr>
            <w:tcW w:w="1225" w:type="dxa"/>
            <w:shd w:val="clear" w:color="auto" w:fill="C6D9F1"/>
            <w:vAlign w:val="center"/>
          </w:tcPr>
          <w:p w:rsidR="00B35461" w:rsidRPr="007708AF" w:rsidRDefault="00B35461" w:rsidP="00B35461">
            <w:pPr>
              <w:spacing w:line="312" w:lineRule="auto"/>
              <w:jc w:val="center"/>
              <w:rPr>
                <w:szCs w:val="22"/>
              </w:rPr>
            </w:pPr>
            <w:r w:rsidRPr="007708AF">
              <w:rPr>
                <w:szCs w:val="22"/>
              </w:rPr>
              <w:t>23</w:t>
            </w:r>
          </w:p>
        </w:tc>
      </w:tr>
    </w:tbl>
    <w:p w:rsidR="00B35461" w:rsidRDefault="00B35461" w:rsidP="00B35461">
      <w:pPr>
        <w:spacing w:line="312" w:lineRule="auto"/>
        <w:jc w:val="both"/>
        <w:rPr>
          <w:szCs w:val="22"/>
        </w:rPr>
      </w:pPr>
    </w:p>
    <w:p w:rsidR="00B35461" w:rsidRPr="00F04D87" w:rsidRDefault="00B35461" w:rsidP="00B35461">
      <w:pPr>
        <w:spacing w:line="312" w:lineRule="auto"/>
        <w:jc w:val="both"/>
        <w:rPr>
          <w:szCs w:val="22"/>
        </w:rPr>
      </w:pPr>
      <w:r w:rsidRPr="00F04D87">
        <w:rPr>
          <w:szCs w:val="22"/>
        </w:rPr>
        <w:t>*** significant bij 1% significantieniveau</w:t>
      </w:r>
    </w:p>
    <w:p w:rsidR="00B35461" w:rsidRPr="00F04D87" w:rsidRDefault="00B35461" w:rsidP="00B35461">
      <w:pPr>
        <w:spacing w:line="312" w:lineRule="auto"/>
        <w:jc w:val="both"/>
        <w:rPr>
          <w:szCs w:val="22"/>
        </w:rPr>
      </w:pPr>
      <w:r w:rsidRPr="00F04D87">
        <w:rPr>
          <w:szCs w:val="22"/>
        </w:rPr>
        <w:t>** significant bij 5% significantieniveau</w:t>
      </w:r>
    </w:p>
    <w:p w:rsidR="00B35461" w:rsidRPr="00F04D87" w:rsidRDefault="00B35461" w:rsidP="00B35461">
      <w:pPr>
        <w:spacing w:line="312" w:lineRule="auto"/>
        <w:jc w:val="both"/>
        <w:rPr>
          <w:szCs w:val="22"/>
        </w:rPr>
      </w:pPr>
      <w:r w:rsidRPr="00F04D87">
        <w:rPr>
          <w:szCs w:val="22"/>
        </w:rPr>
        <w:t>* significant bij 10% significantieniveau</w:t>
      </w:r>
    </w:p>
    <w:p w:rsidR="00B35461" w:rsidRPr="00D73F44" w:rsidRDefault="00B35461" w:rsidP="00B35461">
      <w:pPr>
        <w:spacing w:line="312" w:lineRule="auto"/>
        <w:jc w:val="both"/>
        <w:rPr>
          <w:szCs w:val="22"/>
        </w:rPr>
      </w:pPr>
    </w:p>
    <w:p w:rsidR="00B35461" w:rsidRDefault="00B35461" w:rsidP="00B35461">
      <w:pPr>
        <w:spacing w:line="312" w:lineRule="auto"/>
        <w:rPr>
          <w:rFonts w:ascii="Calibri" w:hAnsi="Calibri"/>
          <w:b/>
          <w:szCs w:val="22"/>
        </w:rPr>
      </w:pPr>
    </w:p>
    <w:p w:rsidR="00B35461" w:rsidRDefault="00B35461" w:rsidP="00B35461">
      <w:pPr>
        <w:spacing w:line="312" w:lineRule="auto"/>
        <w:rPr>
          <w:rFonts w:ascii="Calibri" w:hAnsi="Calibri"/>
          <w:b/>
          <w:szCs w:val="22"/>
        </w:rPr>
      </w:pPr>
    </w:p>
    <w:p w:rsidR="00B35461" w:rsidRDefault="00B35461" w:rsidP="00B35461">
      <w:pPr>
        <w:spacing w:line="312" w:lineRule="auto"/>
        <w:rPr>
          <w:rFonts w:ascii="Calibri" w:hAnsi="Calibri"/>
          <w:b/>
          <w:szCs w:val="22"/>
        </w:rPr>
      </w:pPr>
    </w:p>
    <w:p w:rsidR="00B35461" w:rsidRPr="00EC2D40" w:rsidRDefault="00B35461" w:rsidP="00B35461">
      <w:pPr>
        <w:spacing w:line="312" w:lineRule="auto"/>
        <w:rPr>
          <w:rFonts w:ascii="Calibri" w:hAnsi="Calibri"/>
          <w:b/>
          <w:szCs w:val="22"/>
        </w:rPr>
      </w:pPr>
    </w:p>
    <w:sectPr w:rsidR="00B35461" w:rsidRPr="00EC2D40" w:rsidSect="00B35461">
      <w:headerReference w:type="default" r:id="rId21"/>
      <w:footerReference w:type="default" r:id="rId22"/>
      <w:footerReference w:type="first" r:id="rId23"/>
      <w:pgSz w:w="11900" w:h="16840"/>
      <w:pgMar w:top="1417" w:right="1417" w:bottom="1417" w:left="1417" w:header="720" w:footer="720" w:gutter="0"/>
      <w:pgBorders w:display="firstPage" w:offsetFrom="page">
        <w:top w:val="single" w:sz="18" w:space="24" w:color="002060"/>
        <w:left w:val="single" w:sz="18" w:space="24" w:color="002060"/>
        <w:bottom w:val="single" w:sz="18" w:space="24" w:color="002060"/>
        <w:right w:val="single" w:sz="18" w:space="24" w:color="002060"/>
      </w:pgBorders>
      <w:pgNumType w:start="0"/>
      <w:cols w:space="720"/>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35461" w:rsidRDefault="00B35461" w:rsidP="00B35461">
      <w:r>
        <w:separator/>
      </w:r>
    </w:p>
  </w:endnote>
  <w:endnote w:type="continuationSeparator" w:id="0">
    <w:p w:rsidR="00B35461" w:rsidRDefault="00B35461" w:rsidP="00B35461">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Lucida Grande">
    <w:charset w:val="00"/>
    <w:family w:val="auto"/>
    <w:pitch w:val="variable"/>
    <w:sig w:usb0="00000003" w:usb1="00000000" w:usb2="00000000" w:usb3="00000000" w:csb0="00000001" w:csb1="00000000"/>
  </w:font>
  <w:font w:name="Wingdings">
    <w:panose1 w:val="05000000000000000000"/>
    <w:charset w:val="02"/>
    <w:family w:val="auto"/>
    <w:notTrueType/>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AFF" w:usb1="C0007841" w:usb2="00000009" w:usb3="00000000" w:csb0="000001FF" w:csb1="00000000"/>
  </w:font>
  <w:font w:name="Menlo Regular">
    <w:charset w:val="00"/>
    <w:family w:val="auto"/>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5461" w:rsidRDefault="00B35461">
    <w:pPr>
      <w:pStyle w:val="Footer"/>
    </w:pPr>
    <w:r>
      <w:rPr>
        <w:noProof/>
        <w:lang w:eastAsia="zh-TW"/>
      </w:rPr>
      <w:pict>
        <v:group id="_x0000_s2049" style="position:absolute;margin-left:.4pt;margin-top:799.25pt;width:594.15pt;height:15pt;z-index:251657728;mso-width-percent:1000;mso-position-horizontal-relative:page;mso-position-vertical-relative:page;mso-width-percent:1000" coordorigin=",14970" coordsize="12255,300">
          <v:shapetype id="_x0000_t202" coordsize="21600,21600" o:spt="202" path="m,l,21600r21600,l21600,xe">
            <v:stroke joinstyle="miter"/>
            <v:path gradientshapeok="t" o:connecttype="rect"/>
          </v:shapetype>
          <v:shape id="_x0000_s2050" type="#_x0000_t202" style="position:absolute;left:10803;top:14982;width:659;height:288" filled="f" stroked="f">
            <v:textbox style="mso-next-textbox:#_x0000_s2050" inset="0,0,0,0">
              <w:txbxContent>
                <w:p w:rsidR="00B35461" w:rsidRDefault="00B35461">
                  <w:pPr>
                    <w:jc w:val="center"/>
                  </w:pPr>
                  <w:fldSimple w:instr=" PAGE    \* MERGEFORMAT ">
                    <w:r w:rsidR="00151CDA" w:rsidRPr="00151CDA">
                      <w:rPr>
                        <w:noProof/>
                        <w:color w:val="8C8C8C"/>
                      </w:rPr>
                      <w:t>1</w:t>
                    </w:r>
                  </w:fldSimple>
                </w:p>
              </w:txbxContent>
            </v:textbox>
          </v:shape>
          <v:group id="_x0000_s2051" style="position:absolute;top:14970;width:12255;height:230;flip:x" coordorigin="-8,14978" coordsize="12255,23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2052" type="#_x0000_t34" style="position:absolute;left:-8;top:14978;width:1260;height:230;flip:y" o:connectortype="elbow" adj=",1024457,257" strokecolor="#a5a5a5"/>
            <v:shape id="_x0000_s2053" type="#_x0000_t34" style="position:absolute;left:1252;top:14978;width:10995;height:230;rotation:180" o:connectortype="elbow" adj="20904,-1024457,-24046" strokecolor="#a5a5a5"/>
          </v:group>
          <w10:wrap anchorx="page" anchory="page"/>
        </v:group>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5461" w:rsidRDefault="00B35461">
    <w:pPr>
      <w:pStyle w:val="Footer"/>
      <w:jc w:val="center"/>
    </w:pPr>
  </w:p>
  <w:p w:rsidR="00B35461" w:rsidRDefault="00B3546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35461" w:rsidRDefault="00B35461" w:rsidP="00B35461">
      <w:r>
        <w:separator/>
      </w:r>
    </w:p>
  </w:footnote>
  <w:footnote w:type="continuationSeparator" w:id="0">
    <w:p w:rsidR="00B35461" w:rsidRDefault="00B35461" w:rsidP="00B35461">
      <w:r>
        <w:continuationSeparator/>
      </w:r>
    </w:p>
  </w:footnote>
  <w:footnote w:id="1">
    <w:p w:rsidR="00B35461" w:rsidRPr="00294B5F" w:rsidRDefault="00B35461">
      <w:pPr>
        <w:pStyle w:val="FootnoteText"/>
        <w:rPr>
          <w:sz w:val="18"/>
        </w:rPr>
      </w:pPr>
      <w:r w:rsidRPr="00294B5F">
        <w:rPr>
          <w:rStyle w:val="FootnoteReference"/>
          <w:sz w:val="18"/>
        </w:rPr>
        <w:footnoteRef/>
      </w:r>
      <w:r w:rsidRPr="00294B5F">
        <w:rPr>
          <w:sz w:val="18"/>
        </w:rPr>
        <w:t xml:space="preserve"> Bosman arrest, zie theoretisch kader</w:t>
      </w:r>
    </w:p>
  </w:footnote>
  <w:footnote w:id="2">
    <w:p w:rsidR="00B35461" w:rsidRPr="00D20232" w:rsidRDefault="00B35461" w:rsidP="00B35461">
      <w:pPr>
        <w:rPr>
          <w:sz w:val="20"/>
          <w:szCs w:val="20"/>
        </w:rPr>
      </w:pPr>
    </w:p>
  </w:footnote>
  <w:footnote w:id="3">
    <w:p w:rsidR="00B35461" w:rsidRDefault="00B35461" w:rsidP="00B35461"/>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5461" w:rsidRPr="00097AC4" w:rsidRDefault="00B35461" w:rsidP="00B35461">
    <w:pPr>
      <w:pStyle w:val="Header"/>
      <w:pBdr>
        <w:bottom w:val="single" w:sz="4" w:space="1" w:color="auto"/>
      </w:pBdr>
      <w:rPr>
        <w:rFonts w:ascii="Calibri" w:hAnsi="Calibri"/>
        <w:sz w:val="22"/>
        <w:szCs w:val="22"/>
      </w:rPr>
    </w:pPr>
    <w:r w:rsidRPr="00097AC4">
      <w:rPr>
        <w:rFonts w:ascii="Calibri" w:hAnsi="Calibri"/>
        <w:sz w:val="22"/>
        <w:szCs w:val="22"/>
      </w:rPr>
      <w:t xml:space="preserve">De invloed van transfers op de aandelenkoers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stylePaneSortMethod w:val="0000"/>
  <w:defaultTabStop w:val="708"/>
  <w:hyphenationZone w:val="425"/>
  <w:drawingGridHorizontalSpacing w:val="120"/>
  <w:drawingGridVerticalSpacing w:val="360"/>
  <w:displayHorizontalDrawingGridEvery w:val="0"/>
  <w:displayVerticalDrawingGridEvery w:val="0"/>
  <w:characterSpacingControl w:val="doNotCompress"/>
  <w:hdrShapeDefaults>
    <o:shapedefaults v:ext="edit" spidmax="3074"/>
    <o:shapelayout v:ext="edit">
      <o:idmap v:ext="edit" data="2"/>
      <o:rules v:ext="edit">
        <o:r id="V:Rule1" type="connector" idref="#_x0000_s2052"/>
        <o:r id="V:Rule2" type="connector" idref="#_x0000_s2053"/>
      </o:rules>
    </o:shapelayout>
  </w:hdrShapeDefaults>
  <w:footnotePr>
    <w:footnote w:id="-1"/>
    <w:footnote w:id="0"/>
  </w:footnotePr>
  <w:endnotePr>
    <w:endnote w:id="-1"/>
    <w:endnote w:id="0"/>
  </w:endnotePr>
  <w:compat/>
  <w:rsids>
    <w:rsidRoot w:val="00084EE3"/>
    <w:rsid w:val="00151CDA"/>
    <w:rsid w:val="00B35461"/>
  </w:rsids>
  <m:mathPr>
    <m:mathFont m:val="Cambria Math"/>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 List" w:uiPriority="99"/>
    <w:lsdException w:name="No Spacing" w:qFormat="1"/>
    <w:lsdException w:name="List Paragraph" w:qFormat="1"/>
    <w:lsdException w:name="Quote" w:qFormat="1"/>
    <w:lsdException w:name="Intense Quote" w:qFormat="1"/>
    <w:lsdException w:name="Light Shading Accent 2" w:uiPriority="60"/>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Normal">
    <w:name w:val="Normal"/>
    <w:qFormat/>
    <w:rsid w:val="00B16806"/>
    <w:rPr>
      <w:sz w:val="24"/>
      <w:szCs w:val="24"/>
      <w:lang w:val="nl-NL"/>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834DAE"/>
    <w:rPr>
      <w:color w:val="0000FF"/>
      <w:u w:val="single"/>
    </w:rPr>
  </w:style>
  <w:style w:type="paragraph" w:styleId="Header">
    <w:name w:val="header"/>
    <w:basedOn w:val="Normal"/>
    <w:link w:val="HeaderChar"/>
    <w:uiPriority w:val="99"/>
    <w:semiHidden/>
    <w:unhideWhenUsed/>
    <w:rsid w:val="00097AC4"/>
    <w:pPr>
      <w:tabs>
        <w:tab w:val="center" w:pos="4536"/>
        <w:tab w:val="right" w:pos="9072"/>
      </w:tabs>
    </w:pPr>
    <w:rPr>
      <w:lang/>
    </w:rPr>
  </w:style>
  <w:style w:type="character" w:customStyle="1" w:styleId="HeaderChar">
    <w:name w:val="Header Char"/>
    <w:link w:val="Header"/>
    <w:uiPriority w:val="99"/>
    <w:semiHidden/>
    <w:rsid w:val="00097AC4"/>
    <w:rPr>
      <w:sz w:val="24"/>
      <w:szCs w:val="24"/>
      <w:lang w:eastAsia="en-US"/>
    </w:rPr>
  </w:style>
  <w:style w:type="paragraph" w:styleId="Footer">
    <w:name w:val="footer"/>
    <w:basedOn w:val="Normal"/>
    <w:link w:val="FooterChar"/>
    <w:uiPriority w:val="99"/>
    <w:unhideWhenUsed/>
    <w:rsid w:val="00097AC4"/>
    <w:pPr>
      <w:tabs>
        <w:tab w:val="center" w:pos="4536"/>
        <w:tab w:val="right" w:pos="9072"/>
      </w:tabs>
    </w:pPr>
    <w:rPr>
      <w:lang/>
    </w:rPr>
  </w:style>
  <w:style w:type="character" w:customStyle="1" w:styleId="FooterChar">
    <w:name w:val="Footer Char"/>
    <w:link w:val="Footer"/>
    <w:uiPriority w:val="99"/>
    <w:rsid w:val="00097AC4"/>
    <w:rPr>
      <w:sz w:val="24"/>
      <w:szCs w:val="24"/>
      <w:lang w:eastAsia="en-US"/>
    </w:rPr>
  </w:style>
  <w:style w:type="character" w:styleId="FollowedHyperlink">
    <w:name w:val="FollowedHyperlink"/>
    <w:uiPriority w:val="99"/>
    <w:rsid w:val="006717FA"/>
    <w:rPr>
      <w:color w:val="800080"/>
      <w:u w:val="single"/>
    </w:rPr>
  </w:style>
  <w:style w:type="paragraph" w:styleId="FootnoteText">
    <w:name w:val="footnote text"/>
    <w:basedOn w:val="Normal"/>
    <w:link w:val="FootnoteTextChar"/>
    <w:uiPriority w:val="99"/>
    <w:rsid w:val="008D6F89"/>
    <w:rPr>
      <w:lang/>
    </w:rPr>
  </w:style>
  <w:style w:type="character" w:customStyle="1" w:styleId="FootnoteTextChar">
    <w:name w:val="Footnote Text Char"/>
    <w:link w:val="FootnoteText"/>
    <w:uiPriority w:val="99"/>
    <w:rsid w:val="008D6F89"/>
    <w:rPr>
      <w:sz w:val="24"/>
      <w:szCs w:val="24"/>
      <w:lang w:eastAsia="en-US"/>
    </w:rPr>
  </w:style>
  <w:style w:type="character" w:styleId="FootnoteReference">
    <w:name w:val="footnote reference"/>
    <w:uiPriority w:val="99"/>
    <w:rsid w:val="008D6F89"/>
    <w:rPr>
      <w:vertAlign w:val="superscript"/>
    </w:rPr>
  </w:style>
  <w:style w:type="character" w:styleId="CommentReference">
    <w:name w:val="annotation reference"/>
    <w:rsid w:val="00963328"/>
    <w:rPr>
      <w:sz w:val="18"/>
      <w:szCs w:val="18"/>
    </w:rPr>
  </w:style>
  <w:style w:type="paragraph" w:styleId="CommentText">
    <w:name w:val="annotation text"/>
    <w:basedOn w:val="Normal"/>
    <w:link w:val="CommentTextChar"/>
    <w:rsid w:val="00963328"/>
    <w:rPr>
      <w:lang/>
    </w:rPr>
  </w:style>
  <w:style w:type="character" w:customStyle="1" w:styleId="CommentTextChar">
    <w:name w:val="Comment Text Char"/>
    <w:link w:val="CommentText"/>
    <w:rsid w:val="00963328"/>
    <w:rPr>
      <w:sz w:val="24"/>
      <w:szCs w:val="24"/>
      <w:lang w:eastAsia="en-US"/>
    </w:rPr>
  </w:style>
  <w:style w:type="paragraph" w:styleId="CommentSubject">
    <w:name w:val="annotation subject"/>
    <w:basedOn w:val="CommentText"/>
    <w:next w:val="CommentText"/>
    <w:link w:val="CommentSubjectChar"/>
    <w:rsid w:val="00963328"/>
    <w:rPr>
      <w:b/>
      <w:bCs/>
    </w:rPr>
  </w:style>
  <w:style w:type="character" w:customStyle="1" w:styleId="CommentSubjectChar">
    <w:name w:val="Comment Subject Char"/>
    <w:link w:val="CommentSubject"/>
    <w:rsid w:val="00963328"/>
    <w:rPr>
      <w:b/>
      <w:bCs/>
      <w:sz w:val="24"/>
      <w:szCs w:val="24"/>
      <w:lang w:eastAsia="en-US"/>
    </w:rPr>
  </w:style>
  <w:style w:type="paragraph" w:styleId="BalloonText">
    <w:name w:val="Balloon Text"/>
    <w:basedOn w:val="Normal"/>
    <w:link w:val="BalloonTextChar"/>
    <w:rsid w:val="00963328"/>
    <w:rPr>
      <w:rFonts w:ascii="Lucida Grande" w:hAnsi="Lucida Grande"/>
      <w:sz w:val="18"/>
      <w:szCs w:val="18"/>
      <w:lang/>
    </w:rPr>
  </w:style>
  <w:style w:type="character" w:customStyle="1" w:styleId="BalloonTextChar">
    <w:name w:val="Balloon Text Char"/>
    <w:link w:val="BalloonText"/>
    <w:rsid w:val="00963328"/>
    <w:rPr>
      <w:rFonts w:ascii="Lucida Grande" w:hAnsi="Lucida Grande"/>
      <w:sz w:val="18"/>
      <w:szCs w:val="18"/>
      <w:lang w:eastAsia="en-US"/>
    </w:rPr>
  </w:style>
  <w:style w:type="table" w:styleId="TableGrid">
    <w:name w:val="Table Grid"/>
    <w:basedOn w:val="TableNormal"/>
    <w:rsid w:val="00B71E1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DarkList-Accent4">
    <w:name w:val="Dark List Accent 4"/>
    <w:basedOn w:val="TableNormal"/>
    <w:rsid w:val="00D20232"/>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paragraph" w:styleId="MediumGrid2-Accent1">
    <w:name w:val="Medium Grid 2 Accent 1"/>
    <w:qFormat/>
    <w:rsid w:val="00D20232"/>
    <w:rPr>
      <w:sz w:val="24"/>
      <w:szCs w:val="24"/>
      <w:lang w:val="nl-NL"/>
    </w:rPr>
  </w:style>
  <w:style w:type="table" w:customStyle="1" w:styleId="Kleurrijkraster-accent6">
    <w:name w:val="Kleurrijk raster - accent 6"/>
    <w:basedOn w:val="TableNormal"/>
    <w:rsid w:val="00D20232"/>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Opmaakprofiel1">
    <w:name w:val="Opmaakprofiel1"/>
    <w:basedOn w:val="TableNormal"/>
    <w:qFormat/>
    <w:rsid w:val="00D20232"/>
    <w:tblPr>
      <w:tblStyleRowBandSize w:val="1"/>
      <w:tblInd w:w="0" w:type="dxa"/>
      <w:tblCellMar>
        <w:top w:w="0" w:type="dxa"/>
        <w:left w:w="108" w:type="dxa"/>
        <w:bottom w:w="0" w:type="dxa"/>
        <w:right w:w="108" w:type="dxa"/>
      </w:tblCellMar>
    </w:tblPr>
    <w:tblStylePr w:type="firstRow">
      <w:rPr>
        <w:b/>
        <w:color w:val="FFFFFF"/>
      </w:rPr>
      <w:tblPr/>
      <w:tcPr>
        <w:shd w:val="clear" w:color="auto" w:fill="1F497D"/>
      </w:tcPr>
    </w:tblStylePr>
    <w:tblStylePr w:type="firstCol">
      <w:rPr>
        <w:b/>
      </w:rPr>
    </w:tblStylePr>
    <w:tblStylePr w:type="band1Horz">
      <w:tblPr/>
      <w:tcPr>
        <w:shd w:val="clear" w:color="auto" w:fill="C6D9F1"/>
      </w:tcPr>
    </w:tblStylePr>
    <w:tblStylePr w:type="band2Horz">
      <w:tblPr/>
      <w:tcPr>
        <w:shd w:val="clear" w:color="auto" w:fill="DBE5F1"/>
      </w:tcPr>
    </w:tblStylePr>
  </w:style>
  <w:style w:type="table" w:customStyle="1" w:styleId="Opmaakprofiel2">
    <w:name w:val="Opmaakprofiel2"/>
    <w:basedOn w:val="TableNormal"/>
    <w:qFormat/>
    <w:rsid w:val="00DB710F"/>
    <w:tblPr>
      <w:tblStyleRowBandSize w:val="1"/>
      <w:tblInd w:w="0" w:type="dxa"/>
      <w:tblCellMar>
        <w:top w:w="0" w:type="dxa"/>
        <w:left w:w="108" w:type="dxa"/>
        <w:bottom w:w="0" w:type="dxa"/>
        <w:right w:w="108" w:type="dxa"/>
      </w:tblCellMar>
    </w:tblPr>
    <w:tblStylePr w:type="firstCol">
      <w:rPr>
        <w:rFonts w:ascii="Wingdings" w:hAnsi="Wingdings"/>
        <w:b/>
        <w:color w:val="FFFFFF"/>
      </w:rPr>
      <w:tblPr/>
      <w:tcPr>
        <w:shd w:val="clear" w:color="auto" w:fill="1F497D"/>
      </w:tcPr>
    </w:tblStylePr>
    <w:tblStylePr w:type="band1Horz">
      <w:tblPr/>
      <w:tcPr>
        <w:shd w:val="clear" w:color="auto" w:fill="C6D9F1"/>
      </w:tcPr>
    </w:tblStylePr>
    <w:tblStylePr w:type="band2Horz">
      <w:tblPr/>
      <w:tcPr>
        <w:shd w:val="clear" w:color="auto" w:fill="DBE5F1"/>
      </w:tcPr>
    </w:tblStylePr>
  </w:style>
</w:styles>
</file>

<file path=word/webSettings.xml><?xml version="1.0" encoding="utf-8"?>
<w:webSettings xmlns:r="http://schemas.openxmlformats.org/officeDocument/2006/relationships" xmlns:w="http://schemas.openxmlformats.org/wordprocessingml/2006/main">
  <w:divs>
    <w:div w:id="1818915454">
      <w:bodyDiv w:val="1"/>
      <w:marLeft w:val="0"/>
      <w:marRight w:val="0"/>
      <w:marTop w:val="0"/>
      <w:marBottom w:val="0"/>
      <w:divBdr>
        <w:top w:val="none" w:sz="0" w:space="0" w:color="auto"/>
        <w:left w:val="none" w:sz="0" w:space="0" w:color="auto"/>
        <w:bottom w:val="none" w:sz="0" w:space="0" w:color="auto"/>
        <w:right w:val="none" w:sz="0" w:space="0" w:color="auto"/>
      </w:divBdr>
    </w:div>
    <w:div w:id="214685229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72"/>
  <w:targetScreenSz w:val="1024x768"/>
</w:webSettings>
</file>

<file path=word/_rels/document.xml.rels><?xml version="1.0" encoding="UTF-8" standalone="yes"?>
<Relationships xmlns="http://schemas.openxmlformats.org/package/2006/relationships"><Relationship Id="rId8" Type="http://schemas.openxmlformats.org/officeDocument/2006/relationships/hyperlink" Target="http://www.uefa.com" TargetMode="External"/><Relationship Id="rId13" Type="http://schemas.openxmlformats.org/officeDocument/2006/relationships/hyperlink" Target="http://www.fifa.com/mm/document/affederation/administration/%2001/95/83/85/regulationsstatusandtransfer_e.pdf" TargetMode="External"/><Relationship Id="rId18" Type="http://schemas.openxmlformats.org/officeDocument/2006/relationships/hyperlink" Target="http://www.uefa.com/uefachampionsleague/season=2014/matches/" TargetMode="External"/><Relationship Id="rId3" Type="http://schemas.openxmlformats.org/officeDocument/2006/relationships/webSettings" Target="webSettings.xml"/><Relationship Id="rId21" Type="http://schemas.openxmlformats.org/officeDocument/2006/relationships/header" Target="header1.xml"/><Relationship Id="rId7" Type="http://schemas.openxmlformats.org/officeDocument/2006/relationships/hyperlink" Target="http://www.fifa.com" TargetMode="External"/><Relationship Id="rId12" Type="http://schemas.openxmlformats.org/officeDocument/2006/relationships/hyperlink" Target="http://bin617-02.website-voetbal.nl/sites/voetbal.nl/files/vonnis%20Kramp.pdf" TargetMode="External"/><Relationship Id="rId17" Type="http://schemas.openxmlformats.org/officeDocument/2006/relationships/hyperlink" Target="http://www.uefa.com/memberassociations/index.html" TargetMode="External"/><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www.fifa.com/aboutfifa/organisation/president/aboutpresident.html" TargetMode="External"/><Relationship Id="rId20" Type="http://schemas.openxmlformats.org/officeDocument/2006/relationships/hyperlink" Target="http://vorige.nrc.nl/opinie/article1583624.ece"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hyperlink" Target="http://www.vi.nl/nieuws/spelersmakelaars-licenties-voorlopig-niet-afgeschaft.htm" TargetMode="External"/><Relationship Id="rId23" Type="http://schemas.openxmlformats.org/officeDocument/2006/relationships/footer" Target="footer2.xml"/><Relationship Id="rId10" Type="http://schemas.openxmlformats.org/officeDocument/2006/relationships/image" Target="media/image2.jpeg"/><Relationship Id="rId19" Type="http://schemas.openxmlformats.org/officeDocument/2006/relationships/hyperlink" Target="http://works.bepress.com/cgi/viewcontent.cgi?article=1004&amp;context=arnold_richard_cowan" TargetMode="External"/><Relationship Id="rId4" Type="http://schemas.openxmlformats.org/officeDocument/2006/relationships/footnotes" Target="footnotes.xml"/><Relationship Id="rId9" Type="http://schemas.openxmlformats.org/officeDocument/2006/relationships/hyperlink" Target="http://www.uefa.com/uefachampionsleague/season=2014/matches/" TargetMode="External"/><Relationship Id="rId14" Type="http://schemas.openxmlformats.org/officeDocument/2006/relationships/hyperlink" Target="http://www.knvb.nl/watdoenwe/organiseren/spelersmakelaars"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45</Pages>
  <Words>10836</Words>
  <Characters>61768</Characters>
  <Application>Microsoft Office Word</Application>
  <DocSecurity>0</DocSecurity>
  <Lines>514</Lines>
  <Paragraphs>144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72460</CharactersWithSpaces>
  <SharedDoc>false</SharedDoc>
  <HLinks>
    <vt:vector size="72" baseType="variant">
      <vt:variant>
        <vt:i4>6946871</vt:i4>
      </vt:variant>
      <vt:variant>
        <vt:i4>36</vt:i4>
      </vt:variant>
      <vt:variant>
        <vt:i4>0</vt:i4>
      </vt:variant>
      <vt:variant>
        <vt:i4>5</vt:i4>
      </vt:variant>
      <vt:variant>
        <vt:lpwstr>http://vorige.nrc.nl/opinie/article1583624.ece</vt:lpwstr>
      </vt:variant>
      <vt:variant>
        <vt:lpwstr/>
      </vt:variant>
      <vt:variant>
        <vt:i4>2424880</vt:i4>
      </vt:variant>
      <vt:variant>
        <vt:i4>33</vt:i4>
      </vt:variant>
      <vt:variant>
        <vt:i4>0</vt:i4>
      </vt:variant>
      <vt:variant>
        <vt:i4>5</vt:i4>
      </vt:variant>
      <vt:variant>
        <vt:lpwstr>http://works.bepress.com/cgi/viewcontent.cgi?article=1004&amp;context=arnold_richard_cowan</vt:lpwstr>
      </vt:variant>
      <vt:variant>
        <vt:lpwstr/>
      </vt:variant>
      <vt:variant>
        <vt:i4>1769478</vt:i4>
      </vt:variant>
      <vt:variant>
        <vt:i4>30</vt:i4>
      </vt:variant>
      <vt:variant>
        <vt:i4>0</vt:i4>
      </vt:variant>
      <vt:variant>
        <vt:i4>5</vt:i4>
      </vt:variant>
      <vt:variant>
        <vt:lpwstr>http://www.uefa.com/uefachampionsleague/season=2014/matches/</vt:lpwstr>
      </vt:variant>
      <vt:variant>
        <vt:lpwstr/>
      </vt:variant>
      <vt:variant>
        <vt:i4>5111866</vt:i4>
      </vt:variant>
      <vt:variant>
        <vt:i4>27</vt:i4>
      </vt:variant>
      <vt:variant>
        <vt:i4>0</vt:i4>
      </vt:variant>
      <vt:variant>
        <vt:i4>5</vt:i4>
      </vt:variant>
      <vt:variant>
        <vt:lpwstr>http://www.uefa.com/memberassociations/index.html</vt:lpwstr>
      </vt:variant>
      <vt:variant>
        <vt:lpwstr/>
      </vt:variant>
      <vt:variant>
        <vt:i4>4915294</vt:i4>
      </vt:variant>
      <vt:variant>
        <vt:i4>24</vt:i4>
      </vt:variant>
      <vt:variant>
        <vt:i4>0</vt:i4>
      </vt:variant>
      <vt:variant>
        <vt:i4>5</vt:i4>
      </vt:variant>
      <vt:variant>
        <vt:lpwstr>http://www.fifa.com/aboutfifa/organisation/president/aboutpresident.html</vt:lpwstr>
      </vt:variant>
      <vt:variant>
        <vt:lpwstr/>
      </vt:variant>
      <vt:variant>
        <vt:i4>1376279</vt:i4>
      </vt:variant>
      <vt:variant>
        <vt:i4>21</vt:i4>
      </vt:variant>
      <vt:variant>
        <vt:i4>0</vt:i4>
      </vt:variant>
      <vt:variant>
        <vt:i4>5</vt:i4>
      </vt:variant>
      <vt:variant>
        <vt:lpwstr>http://www.vi.nl/nieuws/spelersmakelaars-licenties-voorlopig-niet-afgeschaft.htm</vt:lpwstr>
      </vt:variant>
      <vt:variant>
        <vt:lpwstr/>
      </vt:variant>
      <vt:variant>
        <vt:i4>852070</vt:i4>
      </vt:variant>
      <vt:variant>
        <vt:i4>18</vt:i4>
      </vt:variant>
      <vt:variant>
        <vt:i4>0</vt:i4>
      </vt:variant>
      <vt:variant>
        <vt:i4>5</vt:i4>
      </vt:variant>
      <vt:variant>
        <vt:lpwstr>http://www.knvb.nl/watdoenwe/organiseren/spelersmakelaars</vt:lpwstr>
      </vt:variant>
      <vt:variant>
        <vt:lpwstr/>
      </vt:variant>
      <vt:variant>
        <vt:i4>4587520</vt:i4>
      </vt:variant>
      <vt:variant>
        <vt:i4>15</vt:i4>
      </vt:variant>
      <vt:variant>
        <vt:i4>0</vt:i4>
      </vt:variant>
      <vt:variant>
        <vt:i4>5</vt:i4>
      </vt:variant>
      <vt:variant>
        <vt:lpwstr>http://www.fifa.com/mm/document/affederation/administration/ 01/95/83/85/regulationsstatusandtransfer_e.pdf</vt:lpwstr>
      </vt:variant>
      <vt:variant>
        <vt:lpwstr/>
      </vt:variant>
      <vt:variant>
        <vt:i4>2752541</vt:i4>
      </vt:variant>
      <vt:variant>
        <vt:i4>12</vt:i4>
      </vt:variant>
      <vt:variant>
        <vt:i4>0</vt:i4>
      </vt:variant>
      <vt:variant>
        <vt:i4>5</vt:i4>
      </vt:variant>
      <vt:variant>
        <vt:lpwstr>http://bin617-02.website-voetbal.nl/sites/voetbal.nl/files/vonnis Kramp.pdf</vt:lpwstr>
      </vt:variant>
      <vt:variant>
        <vt:lpwstr/>
      </vt:variant>
      <vt:variant>
        <vt:i4>1769478</vt:i4>
      </vt:variant>
      <vt:variant>
        <vt:i4>9</vt:i4>
      </vt:variant>
      <vt:variant>
        <vt:i4>0</vt:i4>
      </vt:variant>
      <vt:variant>
        <vt:i4>5</vt:i4>
      </vt:variant>
      <vt:variant>
        <vt:lpwstr>http://www.uefa.com/uefachampionsleague/season=2014/matches/</vt:lpwstr>
      </vt:variant>
      <vt:variant>
        <vt:lpwstr/>
      </vt:variant>
      <vt:variant>
        <vt:i4>7929946</vt:i4>
      </vt:variant>
      <vt:variant>
        <vt:i4>6</vt:i4>
      </vt:variant>
      <vt:variant>
        <vt:i4>0</vt:i4>
      </vt:variant>
      <vt:variant>
        <vt:i4>5</vt:i4>
      </vt:variant>
      <vt:variant>
        <vt:lpwstr>http://www.uefa.com</vt:lpwstr>
      </vt:variant>
      <vt:variant>
        <vt:lpwstr/>
      </vt:variant>
      <vt:variant>
        <vt:i4>6946902</vt:i4>
      </vt:variant>
      <vt:variant>
        <vt:i4>3</vt:i4>
      </vt:variant>
      <vt:variant>
        <vt:i4>0</vt:i4>
      </vt:variant>
      <vt:variant>
        <vt:i4>5</vt:i4>
      </vt:variant>
      <vt:variant>
        <vt:lpwstr>http://www.fifa.com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Niels Konijnenburg</dc:creator>
  <cp:lastModifiedBy>S van Bogaert</cp:lastModifiedBy>
  <cp:revision>2</cp:revision>
  <dcterms:created xsi:type="dcterms:W3CDTF">2014-06-11T13:09:00Z</dcterms:created>
  <dcterms:modified xsi:type="dcterms:W3CDTF">2014-06-11T13:09:00Z</dcterms:modified>
</cp:coreProperties>
</file>