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4.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5AAB" w:rsidRPr="00A36B6F" w:rsidRDefault="00A85AAB" w:rsidP="00A85AAB">
      <w:pPr>
        <w:pStyle w:val="Heading1"/>
        <w:jc w:val="center"/>
        <w:rPr>
          <w:rFonts w:eastAsia="Times New Roman"/>
          <w:sz w:val="32"/>
          <w:szCs w:val="32"/>
          <w:lang w:val="en-US" w:eastAsia="nl-NL"/>
        </w:rPr>
      </w:pPr>
      <w:r w:rsidRPr="00A36B6F">
        <w:rPr>
          <w:rFonts w:eastAsia="Times New Roman"/>
          <w:sz w:val="32"/>
          <w:szCs w:val="32"/>
          <w:lang w:val="en-US" w:eastAsia="nl-NL"/>
        </w:rPr>
        <w:t xml:space="preserve">The </w:t>
      </w:r>
      <w:r>
        <w:rPr>
          <w:rFonts w:eastAsia="Times New Roman"/>
          <w:sz w:val="32"/>
          <w:szCs w:val="32"/>
          <w:lang w:val="en-US" w:eastAsia="nl-NL"/>
        </w:rPr>
        <w:t>impact</w:t>
      </w:r>
      <w:r w:rsidRPr="00A36B6F">
        <w:rPr>
          <w:rFonts w:eastAsia="Times New Roman"/>
          <w:sz w:val="32"/>
          <w:szCs w:val="32"/>
          <w:lang w:val="en-US" w:eastAsia="nl-NL"/>
        </w:rPr>
        <w:t xml:space="preserve"> of mandatory tutorials in academic programs</w:t>
      </w:r>
    </w:p>
    <w:p w:rsidR="00A85AAB" w:rsidRPr="00A36B6F" w:rsidRDefault="00A85AAB" w:rsidP="00A85AAB">
      <w:pPr>
        <w:pStyle w:val="Heading2"/>
        <w:ind w:left="708"/>
        <w:rPr>
          <w:sz w:val="24"/>
          <w:szCs w:val="24"/>
          <w:lang w:val="en-US" w:eastAsia="nl-NL"/>
        </w:rPr>
      </w:pPr>
      <w:r w:rsidRPr="00A36B6F">
        <w:rPr>
          <w:sz w:val="24"/>
          <w:szCs w:val="24"/>
          <w:lang w:val="en-US" w:eastAsia="nl-NL"/>
        </w:rPr>
        <w:t>Exploiting regression discontinuity to calculate the effect</w:t>
      </w:r>
    </w:p>
    <w:p w:rsidR="00A85AAB" w:rsidRDefault="00A85AAB" w:rsidP="00A85AAB">
      <w:pPr>
        <w:pStyle w:val="Heading2"/>
        <w:rPr>
          <w:rFonts w:eastAsia="Times New Roman"/>
          <w:lang w:val="en-US" w:eastAsia="nl-NL"/>
        </w:rPr>
      </w:pPr>
    </w:p>
    <w:p w:rsidR="00A85AAB" w:rsidRDefault="00A85AAB" w:rsidP="00A85AAB">
      <w:pPr>
        <w:pStyle w:val="Heading2"/>
        <w:rPr>
          <w:rFonts w:eastAsia="Times New Roman"/>
          <w:lang w:val="en-US" w:eastAsia="nl-NL"/>
        </w:rPr>
      </w:pPr>
    </w:p>
    <w:p w:rsidR="00A85AAB" w:rsidRPr="00877F1E" w:rsidRDefault="00A85AAB" w:rsidP="00A85AAB">
      <w:pPr>
        <w:pStyle w:val="Heading2"/>
        <w:rPr>
          <w:rFonts w:eastAsia="Times New Roman"/>
          <w:lang w:val="en-US" w:eastAsia="nl-NL"/>
        </w:rPr>
      </w:pPr>
    </w:p>
    <w:p w:rsidR="00A85AAB" w:rsidRPr="00877F1E" w:rsidRDefault="00A85AAB" w:rsidP="00A85AAB">
      <w:pPr>
        <w:pStyle w:val="Heading2"/>
        <w:rPr>
          <w:rFonts w:eastAsia="Times New Roman"/>
          <w:lang w:val="en-US" w:eastAsia="nl-NL"/>
        </w:rPr>
      </w:pPr>
    </w:p>
    <w:p w:rsidR="00A85AAB" w:rsidRPr="00877F1E" w:rsidRDefault="00A85AAB" w:rsidP="00A85AAB">
      <w:pPr>
        <w:pStyle w:val="Heading2"/>
        <w:rPr>
          <w:rFonts w:eastAsia="Times New Roman"/>
          <w:lang w:val="en-US" w:eastAsia="nl-NL"/>
        </w:rPr>
      </w:pPr>
    </w:p>
    <w:p w:rsidR="00A85AAB" w:rsidRPr="00877F1E" w:rsidRDefault="00A85AAB" w:rsidP="00A85AAB">
      <w:pPr>
        <w:pStyle w:val="Heading2"/>
        <w:rPr>
          <w:rFonts w:eastAsia="Times New Roman"/>
          <w:lang w:val="en-US" w:eastAsia="nl-NL"/>
        </w:rPr>
      </w:pPr>
    </w:p>
    <w:p w:rsidR="00A85AAB" w:rsidRPr="00877F1E" w:rsidRDefault="00A85AAB" w:rsidP="00A85AAB">
      <w:pPr>
        <w:pStyle w:val="Heading2"/>
        <w:rPr>
          <w:rFonts w:eastAsia="Times New Roman"/>
          <w:lang w:val="en-US" w:eastAsia="nl-NL"/>
        </w:rPr>
      </w:pPr>
    </w:p>
    <w:p w:rsidR="00A85AAB" w:rsidRPr="00877F1E" w:rsidRDefault="00A85AAB" w:rsidP="00A85AAB">
      <w:pPr>
        <w:rPr>
          <w:lang w:val="en-US" w:eastAsia="nl-NL"/>
        </w:rPr>
      </w:pPr>
    </w:p>
    <w:p w:rsidR="00A85AAB" w:rsidRPr="00877F1E" w:rsidRDefault="00A85AAB" w:rsidP="00A85AAB">
      <w:pPr>
        <w:rPr>
          <w:lang w:val="en-US" w:eastAsia="nl-NL"/>
        </w:rPr>
      </w:pPr>
    </w:p>
    <w:p w:rsidR="00A85AAB" w:rsidRPr="00877F1E" w:rsidRDefault="00A85AAB" w:rsidP="00A85AAB">
      <w:pPr>
        <w:rPr>
          <w:lang w:val="en-US" w:eastAsia="nl-NL"/>
        </w:rPr>
      </w:pPr>
    </w:p>
    <w:p w:rsidR="00A85AAB" w:rsidRPr="00877F1E" w:rsidRDefault="00A85AAB" w:rsidP="00A85AAB">
      <w:pPr>
        <w:rPr>
          <w:lang w:val="en-US" w:eastAsia="nl-NL"/>
        </w:rPr>
      </w:pPr>
    </w:p>
    <w:p w:rsidR="00A85AAB" w:rsidRPr="00877F1E" w:rsidRDefault="00A85AAB" w:rsidP="00A85AAB">
      <w:pPr>
        <w:rPr>
          <w:lang w:val="en-US" w:eastAsia="nl-NL"/>
        </w:rPr>
      </w:pPr>
    </w:p>
    <w:p w:rsidR="00A85AAB" w:rsidRPr="00877F1E" w:rsidRDefault="00A85AAB" w:rsidP="00A85AAB">
      <w:pPr>
        <w:rPr>
          <w:lang w:val="en-US" w:eastAsia="nl-NL"/>
        </w:rPr>
      </w:pPr>
    </w:p>
    <w:p w:rsidR="00A85AAB" w:rsidRPr="00877F1E" w:rsidRDefault="00A85AAB" w:rsidP="00A85AAB">
      <w:pPr>
        <w:rPr>
          <w:lang w:val="en-US" w:eastAsia="nl-NL"/>
        </w:rPr>
      </w:pPr>
    </w:p>
    <w:p w:rsidR="00A85AAB" w:rsidRPr="00877F1E" w:rsidRDefault="00A85AAB" w:rsidP="00A85AAB">
      <w:pPr>
        <w:rPr>
          <w:lang w:val="en-US" w:eastAsia="nl-NL"/>
        </w:rPr>
      </w:pPr>
    </w:p>
    <w:p w:rsidR="00A85AAB" w:rsidRPr="00877F1E" w:rsidRDefault="00A85AAB" w:rsidP="00A85AAB">
      <w:pPr>
        <w:rPr>
          <w:lang w:val="en-US" w:eastAsia="nl-NL"/>
        </w:rPr>
      </w:pPr>
    </w:p>
    <w:p w:rsidR="00A85AAB" w:rsidRPr="00877F1E" w:rsidRDefault="00A85AAB" w:rsidP="00A85AAB">
      <w:pPr>
        <w:rPr>
          <w:lang w:val="en-US" w:eastAsia="nl-NL"/>
        </w:rPr>
      </w:pPr>
    </w:p>
    <w:p w:rsidR="00877F1E" w:rsidRPr="00877F1E" w:rsidRDefault="00877F1E" w:rsidP="00A85AAB">
      <w:pPr>
        <w:rPr>
          <w:lang w:val="en-US" w:eastAsia="nl-NL"/>
        </w:rPr>
      </w:pPr>
    </w:p>
    <w:p w:rsidR="00877F1E" w:rsidRPr="00877F1E" w:rsidRDefault="00877F1E" w:rsidP="00A85AAB">
      <w:pPr>
        <w:rPr>
          <w:lang w:val="en-US" w:eastAsia="nl-NL"/>
        </w:rPr>
      </w:pPr>
    </w:p>
    <w:p w:rsidR="00A85AAB" w:rsidRPr="00877F1E" w:rsidRDefault="00A85AAB" w:rsidP="00A85AAB">
      <w:pPr>
        <w:pStyle w:val="NoSpacing"/>
        <w:rPr>
          <w:lang w:val="en-US" w:eastAsia="nl-NL"/>
        </w:rPr>
      </w:pPr>
    </w:p>
    <w:p w:rsidR="00A85AAB" w:rsidRPr="00877F1E" w:rsidRDefault="00A85AAB" w:rsidP="00A85AAB">
      <w:pPr>
        <w:pStyle w:val="NoSpacing"/>
        <w:rPr>
          <w:lang w:val="en-US" w:eastAsia="nl-NL"/>
        </w:rPr>
      </w:pPr>
    </w:p>
    <w:p w:rsidR="00A85AAB" w:rsidRPr="006627EE" w:rsidRDefault="00A85AAB" w:rsidP="00A85AAB">
      <w:pPr>
        <w:pStyle w:val="NoSpacing"/>
        <w:rPr>
          <w:b/>
          <w:lang w:eastAsia="nl-NL"/>
        </w:rPr>
      </w:pPr>
      <w:r w:rsidRPr="006627EE">
        <w:rPr>
          <w:b/>
          <w:lang w:eastAsia="nl-NL"/>
        </w:rPr>
        <w:t xml:space="preserve">Student: </w:t>
      </w:r>
      <w:r w:rsidRPr="006627EE">
        <w:rPr>
          <w:b/>
          <w:lang w:eastAsia="nl-NL"/>
        </w:rPr>
        <w:tab/>
      </w:r>
      <w:r w:rsidRPr="006627EE">
        <w:rPr>
          <w:b/>
          <w:lang w:eastAsia="nl-NL"/>
        </w:rPr>
        <w:tab/>
        <w:t xml:space="preserve">Karel </w:t>
      </w:r>
      <w:proofErr w:type="spellStart"/>
      <w:r w:rsidRPr="006627EE">
        <w:rPr>
          <w:b/>
          <w:lang w:eastAsia="nl-NL"/>
        </w:rPr>
        <w:t>d’Hond</w:t>
      </w:r>
      <w:proofErr w:type="spellEnd"/>
    </w:p>
    <w:p w:rsidR="00A85AAB" w:rsidRPr="006627EE" w:rsidRDefault="00A85AAB" w:rsidP="00A85AAB">
      <w:pPr>
        <w:pStyle w:val="NoSpacing"/>
        <w:rPr>
          <w:b/>
          <w:lang w:eastAsia="nl-NL"/>
        </w:rPr>
      </w:pPr>
      <w:r w:rsidRPr="006627EE">
        <w:rPr>
          <w:b/>
          <w:lang w:eastAsia="nl-NL"/>
        </w:rPr>
        <w:t xml:space="preserve">Student </w:t>
      </w:r>
      <w:proofErr w:type="spellStart"/>
      <w:r w:rsidRPr="006627EE">
        <w:rPr>
          <w:b/>
          <w:lang w:eastAsia="nl-NL"/>
        </w:rPr>
        <w:t>number</w:t>
      </w:r>
      <w:proofErr w:type="spellEnd"/>
      <w:proofErr w:type="gramStart"/>
      <w:r w:rsidRPr="006627EE">
        <w:rPr>
          <w:b/>
          <w:lang w:eastAsia="nl-NL"/>
        </w:rPr>
        <w:t>:</w:t>
      </w:r>
      <w:r w:rsidRPr="006627EE">
        <w:rPr>
          <w:b/>
          <w:lang w:eastAsia="nl-NL"/>
        </w:rPr>
        <w:tab/>
      </w:r>
      <w:proofErr w:type="gramEnd"/>
      <w:r w:rsidRPr="006627EE">
        <w:rPr>
          <w:b/>
          <w:lang w:eastAsia="nl-NL"/>
        </w:rPr>
        <w:t>344473</w:t>
      </w:r>
    </w:p>
    <w:p w:rsidR="00A85AAB" w:rsidRDefault="00A85AAB" w:rsidP="00A85AAB">
      <w:pPr>
        <w:pStyle w:val="NoSpacing"/>
        <w:tabs>
          <w:tab w:val="left" w:pos="708"/>
          <w:tab w:val="left" w:pos="1416"/>
          <w:tab w:val="left" w:pos="2124"/>
          <w:tab w:val="left" w:pos="2832"/>
          <w:tab w:val="left" w:pos="3478"/>
        </w:tabs>
        <w:rPr>
          <w:b/>
          <w:lang w:val="en-US" w:eastAsia="nl-NL"/>
        </w:rPr>
      </w:pPr>
      <w:r>
        <w:rPr>
          <w:b/>
          <w:lang w:val="en-US" w:eastAsia="nl-NL"/>
        </w:rPr>
        <w:t xml:space="preserve">Instructor: </w:t>
      </w:r>
      <w:r>
        <w:rPr>
          <w:b/>
          <w:lang w:val="en-US" w:eastAsia="nl-NL"/>
        </w:rPr>
        <w:tab/>
      </w:r>
      <w:r>
        <w:rPr>
          <w:b/>
          <w:lang w:val="en-US" w:eastAsia="nl-NL"/>
        </w:rPr>
        <w:tab/>
        <w:t>S. Kapoor</w:t>
      </w:r>
      <w:r>
        <w:rPr>
          <w:b/>
          <w:lang w:val="en-US" w:eastAsia="nl-NL"/>
        </w:rPr>
        <w:tab/>
      </w:r>
    </w:p>
    <w:p w:rsidR="00A85AAB" w:rsidRPr="00A36B6F" w:rsidRDefault="00A85AAB" w:rsidP="00A85AAB">
      <w:pPr>
        <w:pStyle w:val="NoSpacing"/>
        <w:rPr>
          <w:b/>
          <w:lang w:val="en-US" w:eastAsia="nl-NL"/>
        </w:rPr>
      </w:pPr>
      <w:r>
        <w:rPr>
          <w:b/>
          <w:lang w:val="en-US" w:eastAsia="nl-NL"/>
        </w:rPr>
        <w:t>Course:</w:t>
      </w:r>
      <w:r>
        <w:rPr>
          <w:b/>
          <w:lang w:val="en-US" w:eastAsia="nl-NL"/>
        </w:rPr>
        <w:tab/>
      </w:r>
      <w:r>
        <w:rPr>
          <w:b/>
          <w:lang w:val="en-US" w:eastAsia="nl-NL"/>
        </w:rPr>
        <w:tab/>
      </w:r>
      <w:r>
        <w:rPr>
          <w:b/>
          <w:lang w:val="en-US" w:eastAsia="nl-NL"/>
        </w:rPr>
        <w:tab/>
        <w:t xml:space="preserve">Bachelor Thesis Economics of Markets and Organizations </w:t>
      </w:r>
    </w:p>
    <w:p w:rsidR="00A85AAB" w:rsidRPr="00A36B6F" w:rsidRDefault="00A85AAB" w:rsidP="00A85AAB">
      <w:pPr>
        <w:pStyle w:val="NoSpacing"/>
        <w:rPr>
          <w:b/>
          <w:lang w:val="en-US" w:eastAsia="nl-NL"/>
        </w:rPr>
      </w:pPr>
      <w:r w:rsidRPr="00A36B6F">
        <w:rPr>
          <w:b/>
          <w:lang w:val="en-US" w:eastAsia="nl-NL"/>
        </w:rPr>
        <w:t>Dat</w:t>
      </w:r>
      <w:r w:rsidR="00877F1E">
        <w:rPr>
          <w:b/>
          <w:lang w:val="en-US" w:eastAsia="nl-NL"/>
        </w:rPr>
        <w:t>e:</w:t>
      </w:r>
      <w:r w:rsidR="00877F1E">
        <w:rPr>
          <w:b/>
          <w:lang w:val="en-US" w:eastAsia="nl-NL"/>
        </w:rPr>
        <w:tab/>
      </w:r>
      <w:r w:rsidR="00877F1E">
        <w:rPr>
          <w:b/>
          <w:lang w:val="en-US" w:eastAsia="nl-NL"/>
        </w:rPr>
        <w:tab/>
      </w:r>
      <w:r w:rsidR="00877F1E">
        <w:rPr>
          <w:b/>
          <w:lang w:val="en-US" w:eastAsia="nl-NL"/>
        </w:rPr>
        <w:tab/>
        <w:t>4-7</w:t>
      </w:r>
      <w:r>
        <w:rPr>
          <w:b/>
          <w:lang w:val="en-US" w:eastAsia="nl-NL"/>
        </w:rPr>
        <w:t>-2014</w:t>
      </w:r>
    </w:p>
    <w:p w:rsidR="002C5902" w:rsidRDefault="002C5902" w:rsidP="00D40A5D">
      <w:pPr>
        <w:pStyle w:val="Heading1"/>
        <w:rPr>
          <w:lang w:val="en-US"/>
        </w:rPr>
      </w:pPr>
      <w:r>
        <w:rPr>
          <w:lang w:val="en-US"/>
        </w:rPr>
        <w:lastRenderedPageBreak/>
        <w:t>Introduct</w:t>
      </w:r>
      <w:bookmarkStart w:id="0" w:name="_GoBack"/>
      <w:bookmarkEnd w:id="0"/>
      <w:r>
        <w:rPr>
          <w:lang w:val="en-US"/>
        </w:rPr>
        <w:t>ion</w:t>
      </w:r>
    </w:p>
    <w:p w:rsidR="002C5902" w:rsidRDefault="002C5902" w:rsidP="002C5902">
      <w:pPr>
        <w:jc w:val="both"/>
        <w:rPr>
          <w:lang w:val="en-US"/>
        </w:rPr>
      </w:pPr>
      <w:r>
        <w:rPr>
          <w:lang w:val="en-US"/>
        </w:rPr>
        <w:t>Many college instructors emphasize the importance of attendance to their students, explaining them that higher attendance is likely to improve their grades. This effect of attendance has</w:t>
      </w:r>
      <w:r w:rsidR="006D582D">
        <w:rPr>
          <w:lang w:val="en-US"/>
        </w:rPr>
        <w:t xml:space="preserve"> been an interesting research</w:t>
      </w:r>
      <w:r>
        <w:rPr>
          <w:lang w:val="en-US"/>
        </w:rPr>
        <w:t xml:space="preserve"> </w:t>
      </w:r>
      <w:r w:rsidR="005B4611">
        <w:rPr>
          <w:lang w:val="en-US"/>
        </w:rPr>
        <w:t>point</w:t>
      </w:r>
      <w:r>
        <w:rPr>
          <w:lang w:val="en-US"/>
        </w:rPr>
        <w:t xml:space="preserve"> over the last two decades</w:t>
      </w:r>
      <w:r w:rsidR="005B4611">
        <w:rPr>
          <w:lang w:val="en-US"/>
        </w:rPr>
        <w:t>.</w:t>
      </w:r>
      <w:r>
        <w:rPr>
          <w:lang w:val="en-US"/>
        </w:rPr>
        <w:t xml:space="preserve"> On this topic Moore (2003) finds a </w:t>
      </w:r>
      <w:r w:rsidR="005B4611">
        <w:rPr>
          <w:lang w:val="en-US"/>
        </w:rPr>
        <w:t xml:space="preserve">positive </w:t>
      </w:r>
      <w:r>
        <w:rPr>
          <w:lang w:val="en-US"/>
        </w:rPr>
        <w:t>correlation of .55 between the percentage of classes attended and the height of their grade as a percentage of the highest possible grade. Since this only indicates a correlation and no causality, Moore did another experiment in two sections of the same course</w:t>
      </w:r>
      <w:r w:rsidR="005568D6">
        <w:rPr>
          <w:lang w:val="en-US"/>
        </w:rPr>
        <w:t>.</w:t>
      </w:r>
      <w:r>
        <w:rPr>
          <w:lang w:val="en-US"/>
        </w:rPr>
        <w:t xml:space="preserve"> </w:t>
      </w:r>
      <w:r w:rsidR="005568D6">
        <w:rPr>
          <w:lang w:val="en-US"/>
        </w:rPr>
        <w:t>In the first section</w:t>
      </w:r>
      <w:r>
        <w:rPr>
          <w:lang w:val="en-US"/>
        </w:rPr>
        <w:t xml:space="preserve"> he stressed the importance of </w:t>
      </w:r>
      <w:r w:rsidR="005568D6">
        <w:rPr>
          <w:lang w:val="en-US"/>
        </w:rPr>
        <w:t xml:space="preserve">the </w:t>
      </w:r>
      <w:r>
        <w:rPr>
          <w:lang w:val="en-US"/>
        </w:rPr>
        <w:t>attendance</w:t>
      </w:r>
      <w:r w:rsidR="005568D6">
        <w:rPr>
          <w:lang w:val="en-US"/>
        </w:rPr>
        <w:t>,</w:t>
      </w:r>
      <w:r>
        <w:rPr>
          <w:lang w:val="en-US"/>
        </w:rPr>
        <w:t xml:space="preserve"> </w:t>
      </w:r>
      <w:r w:rsidR="005568D6">
        <w:rPr>
          <w:lang w:val="en-US"/>
        </w:rPr>
        <w:t>while he said nothing in the other secti</w:t>
      </w:r>
      <w:r>
        <w:rPr>
          <w:lang w:val="en-US"/>
        </w:rPr>
        <w:t xml:space="preserve">on. </w:t>
      </w:r>
      <w:r w:rsidR="00D26365">
        <w:rPr>
          <w:lang w:val="en-US"/>
        </w:rPr>
        <w:t>So w</w:t>
      </w:r>
      <w:r>
        <w:rPr>
          <w:lang w:val="en-US"/>
        </w:rPr>
        <w:t xml:space="preserve">ith </w:t>
      </w:r>
      <w:r w:rsidR="00D26365">
        <w:rPr>
          <w:lang w:val="en-US"/>
        </w:rPr>
        <w:t>the</w:t>
      </w:r>
      <w:r>
        <w:rPr>
          <w:lang w:val="en-US"/>
        </w:rPr>
        <w:t xml:space="preserve"> only difference that the students in the stressed group w</w:t>
      </w:r>
      <w:r w:rsidR="00D26365">
        <w:rPr>
          <w:lang w:val="en-US"/>
        </w:rPr>
        <w:t>here</w:t>
      </w:r>
      <w:r>
        <w:rPr>
          <w:lang w:val="en-US"/>
        </w:rPr>
        <w:t xml:space="preserve"> shown the correlation </w:t>
      </w:r>
      <w:r w:rsidR="00D26365">
        <w:rPr>
          <w:lang w:val="en-US"/>
        </w:rPr>
        <w:t xml:space="preserve">between attendance and student grades, </w:t>
      </w:r>
      <w:r>
        <w:rPr>
          <w:lang w:val="en-US"/>
        </w:rPr>
        <w:t xml:space="preserve">they went to 10% more of the lectures. The result of this extra attendance was remarkable, the students in the stressed group scored on average more than 15% higher </w:t>
      </w:r>
      <w:r w:rsidR="00114726">
        <w:rPr>
          <w:lang w:val="en-US"/>
        </w:rPr>
        <w:t xml:space="preserve">on their test </w:t>
      </w:r>
      <w:r>
        <w:rPr>
          <w:lang w:val="en-US"/>
        </w:rPr>
        <w:t xml:space="preserve">than their control group. </w:t>
      </w:r>
    </w:p>
    <w:p w:rsidR="002C5902" w:rsidRDefault="008D0C77" w:rsidP="002C5902">
      <w:pPr>
        <w:jc w:val="both"/>
        <w:rPr>
          <w:lang w:val="en-US"/>
        </w:rPr>
      </w:pPr>
      <w:r>
        <w:rPr>
          <w:lang w:val="en-US"/>
        </w:rPr>
        <w:t>The positive</w:t>
      </w:r>
      <w:r w:rsidR="002C5902">
        <w:rPr>
          <w:lang w:val="en-US"/>
        </w:rPr>
        <w:t xml:space="preserve"> effect of attendance on students’ performance is also proved by studies of </w:t>
      </w:r>
      <w:proofErr w:type="spellStart"/>
      <w:r w:rsidR="002C5902">
        <w:rPr>
          <w:lang w:val="en-US"/>
        </w:rPr>
        <w:t>Devadoss</w:t>
      </w:r>
      <w:proofErr w:type="spellEnd"/>
      <w:r w:rsidR="002C5902">
        <w:rPr>
          <w:lang w:val="en-US"/>
        </w:rPr>
        <w:t xml:space="preserve"> and Foltz (1996) and </w:t>
      </w:r>
      <w:proofErr w:type="spellStart"/>
      <w:r w:rsidR="002C5902">
        <w:rPr>
          <w:lang w:val="en-US"/>
        </w:rPr>
        <w:t>Marburger</w:t>
      </w:r>
      <w:proofErr w:type="spellEnd"/>
      <w:r w:rsidR="002C5902">
        <w:rPr>
          <w:lang w:val="en-US"/>
        </w:rPr>
        <w:t xml:space="preserve"> (2001). </w:t>
      </w:r>
      <w:proofErr w:type="spellStart"/>
      <w:r w:rsidR="002C5902">
        <w:rPr>
          <w:lang w:val="en-US"/>
        </w:rPr>
        <w:t>Devadoss</w:t>
      </w:r>
      <w:proofErr w:type="spellEnd"/>
      <w:r w:rsidR="002C5902">
        <w:rPr>
          <w:lang w:val="en-US"/>
        </w:rPr>
        <w:t xml:space="preserve"> and Foltz did a large scale research into </w:t>
      </w:r>
      <w:r w:rsidR="004A1FC6">
        <w:rPr>
          <w:lang w:val="en-US"/>
        </w:rPr>
        <w:t xml:space="preserve">the </w:t>
      </w:r>
      <w:r w:rsidR="002C5902">
        <w:rPr>
          <w:lang w:val="en-US"/>
        </w:rPr>
        <w:t xml:space="preserve">effect of </w:t>
      </w:r>
      <w:r w:rsidR="004A1FC6">
        <w:rPr>
          <w:lang w:val="en-US"/>
        </w:rPr>
        <w:t>a dozen different</w:t>
      </w:r>
      <w:r w:rsidR="002C5902">
        <w:rPr>
          <w:lang w:val="en-US"/>
        </w:rPr>
        <w:t xml:space="preserve"> variab</w:t>
      </w:r>
      <w:r w:rsidR="002C5902" w:rsidRPr="00006B82">
        <w:rPr>
          <w:lang w:val="en-US"/>
        </w:rPr>
        <w:t>les on class attendance and</w:t>
      </w:r>
      <w:r w:rsidR="004A1FC6">
        <w:rPr>
          <w:lang w:val="en-US"/>
        </w:rPr>
        <w:t xml:space="preserve"> the</w:t>
      </w:r>
      <w:r w:rsidR="002C5902" w:rsidRPr="00006B82">
        <w:rPr>
          <w:lang w:val="en-US"/>
        </w:rPr>
        <w:t xml:space="preserve"> performance of the students. </w:t>
      </w:r>
      <w:r w:rsidR="002C5902">
        <w:rPr>
          <w:lang w:val="en-US"/>
        </w:rPr>
        <w:t xml:space="preserve">In their study they provide evidence of a positive influence of class attendance on student performance. In </w:t>
      </w:r>
      <w:proofErr w:type="spellStart"/>
      <w:r w:rsidR="002C5902">
        <w:rPr>
          <w:lang w:val="en-US"/>
        </w:rPr>
        <w:t>Marburger</w:t>
      </w:r>
      <w:r w:rsidR="00DC7E1E">
        <w:rPr>
          <w:lang w:val="en-US"/>
        </w:rPr>
        <w:t>’</w:t>
      </w:r>
      <w:r w:rsidR="002C5902">
        <w:rPr>
          <w:lang w:val="en-US"/>
        </w:rPr>
        <w:t>s</w:t>
      </w:r>
      <w:proofErr w:type="spellEnd"/>
      <w:r w:rsidR="002C5902">
        <w:rPr>
          <w:lang w:val="en-US"/>
        </w:rPr>
        <w:t xml:space="preserve"> research he looks at the effect of absen</w:t>
      </w:r>
      <w:r w:rsidR="00A31209">
        <w:rPr>
          <w:lang w:val="en-US"/>
        </w:rPr>
        <w:t>ce</w:t>
      </w:r>
      <w:r w:rsidR="002C5902">
        <w:rPr>
          <w:lang w:val="en-US"/>
        </w:rPr>
        <w:t xml:space="preserve"> during a lecture on a multiple choice question about the subject treated in that specific lecture. In his study he finds that students have a significant lower chance of giving a correct answer on a multiple-choice question that corresponds with the subject treated in a lecture they missed. </w:t>
      </w:r>
    </w:p>
    <w:p w:rsidR="002C5902" w:rsidRPr="00006B82" w:rsidRDefault="00A31209" w:rsidP="002C5902">
      <w:pPr>
        <w:jc w:val="both"/>
        <w:rPr>
          <w:lang w:val="en-US"/>
        </w:rPr>
      </w:pPr>
      <w:r>
        <w:rPr>
          <w:lang w:val="en-US"/>
        </w:rPr>
        <w:t xml:space="preserve">Finally </w:t>
      </w:r>
      <w:r w:rsidR="002C5902">
        <w:rPr>
          <w:lang w:val="en-US"/>
        </w:rPr>
        <w:t>one of the largest scaled student attendance researches up till n</w:t>
      </w:r>
      <w:r>
        <w:rPr>
          <w:lang w:val="en-US"/>
        </w:rPr>
        <w:t>ow (</w:t>
      </w:r>
      <w:proofErr w:type="spellStart"/>
      <w:r>
        <w:rPr>
          <w:lang w:val="en-US"/>
        </w:rPr>
        <w:t>Credé</w:t>
      </w:r>
      <w:proofErr w:type="spellEnd"/>
      <w:r>
        <w:rPr>
          <w:lang w:val="en-US"/>
        </w:rPr>
        <w:t xml:space="preserve">, </w:t>
      </w:r>
      <w:proofErr w:type="spellStart"/>
      <w:r>
        <w:rPr>
          <w:lang w:val="en-US"/>
        </w:rPr>
        <w:t>Roch</w:t>
      </w:r>
      <w:proofErr w:type="spellEnd"/>
      <w:r>
        <w:rPr>
          <w:lang w:val="en-US"/>
        </w:rPr>
        <w:t xml:space="preserve"> and </w:t>
      </w:r>
      <w:proofErr w:type="spellStart"/>
      <w:r>
        <w:rPr>
          <w:lang w:val="en-US"/>
        </w:rPr>
        <w:t>Kieszczynka</w:t>
      </w:r>
      <w:proofErr w:type="spellEnd"/>
      <w:r>
        <w:rPr>
          <w:lang w:val="en-US"/>
        </w:rPr>
        <w:t xml:space="preserve">, </w:t>
      </w:r>
      <w:r w:rsidR="002C5902">
        <w:rPr>
          <w:lang w:val="en-US"/>
        </w:rPr>
        <w:t>2010) find</w:t>
      </w:r>
      <w:r>
        <w:rPr>
          <w:lang w:val="en-US"/>
        </w:rPr>
        <w:t>s</w:t>
      </w:r>
      <w:r w:rsidR="002C5902">
        <w:rPr>
          <w:lang w:val="en-US"/>
        </w:rPr>
        <w:t xml:space="preserve"> that attendance is the single best predictor of </w:t>
      </w:r>
      <w:r w:rsidR="00A60548">
        <w:rPr>
          <w:lang w:val="en-US"/>
        </w:rPr>
        <w:t xml:space="preserve">both the </w:t>
      </w:r>
      <w:r w:rsidR="002C5902">
        <w:rPr>
          <w:lang w:val="en-US"/>
        </w:rPr>
        <w:t xml:space="preserve">course grades and the average grade (GPA) of students. Their result is especially interesting since they use the data of more than 20 000 students out of 55 prior publication and 18 unpublished databases. </w:t>
      </w:r>
    </w:p>
    <w:p w:rsidR="002C5902" w:rsidRDefault="002C5902" w:rsidP="002C5902">
      <w:pPr>
        <w:jc w:val="both"/>
        <w:rPr>
          <w:lang w:val="en-US"/>
        </w:rPr>
      </w:pPr>
      <w:r>
        <w:rPr>
          <w:lang w:val="en-US"/>
        </w:rPr>
        <w:t xml:space="preserve">So there is a strong positive correlation between attendance and student grades. Furthermore the first 3 </w:t>
      </w:r>
      <w:proofErr w:type="spellStart"/>
      <w:r>
        <w:rPr>
          <w:lang w:val="en-US"/>
        </w:rPr>
        <w:t>researches</w:t>
      </w:r>
      <w:proofErr w:type="spellEnd"/>
      <w:r>
        <w:rPr>
          <w:lang w:val="en-US"/>
        </w:rPr>
        <w:t xml:space="preserve"> also found a causal effect of attendance on student grades. These findings make it easy to assume that obliging attendance improve</w:t>
      </w:r>
      <w:r w:rsidR="00B46B03">
        <w:rPr>
          <w:lang w:val="en-US"/>
        </w:rPr>
        <w:t>s</w:t>
      </w:r>
      <w:r>
        <w:rPr>
          <w:lang w:val="en-US"/>
        </w:rPr>
        <w:t xml:space="preserve"> student results since it will increase attendance. However</w:t>
      </w:r>
      <w:r w:rsidR="00B46B03">
        <w:rPr>
          <w:lang w:val="en-US"/>
        </w:rPr>
        <w:t xml:space="preserve"> obligatory</w:t>
      </w:r>
      <w:r>
        <w:rPr>
          <w:lang w:val="en-US"/>
        </w:rPr>
        <w:t xml:space="preserve"> attendance could negatively influence the motivation and attitude of the students. On this topic </w:t>
      </w:r>
      <w:proofErr w:type="spellStart"/>
      <w:r>
        <w:rPr>
          <w:lang w:val="en-US"/>
        </w:rPr>
        <w:t>Romer</w:t>
      </w:r>
      <w:proofErr w:type="spellEnd"/>
      <w:r>
        <w:rPr>
          <w:lang w:val="en-US"/>
        </w:rPr>
        <w:t xml:space="preserve"> (1993) stated that research into mandatory tutorials would be valuable for educational researchers. </w:t>
      </w:r>
    </w:p>
    <w:p w:rsidR="002C5902" w:rsidRDefault="002C5902" w:rsidP="002C5902">
      <w:pPr>
        <w:jc w:val="both"/>
        <w:rPr>
          <w:lang w:val="en-US"/>
        </w:rPr>
      </w:pPr>
      <w:r>
        <w:rPr>
          <w:lang w:val="en-US"/>
        </w:rPr>
        <w:t>Other researches on the topic of mandatory tutorials are done by Levine (1992) and</w:t>
      </w:r>
      <w:r w:rsidR="005E0546">
        <w:rPr>
          <w:lang w:val="en-US"/>
        </w:rPr>
        <w:t xml:space="preserve"> by</w:t>
      </w:r>
      <w:r>
        <w:rPr>
          <w:lang w:val="en-US"/>
        </w:rPr>
        <w:t xml:space="preserve"> </w:t>
      </w:r>
      <w:proofErr w:type="spellStart"/>
      <w:r>
        <w:rPr>
          <w:lang w:val="en-US"/>
        </w:rPr>
        <w:t>Dobkin</w:t>
      </w:r>
      <w:proofErr w:type="spellEnd"/>
      <w:r>
        <w:rPr>
          <w:lang w:val="en-US"/>
        </w:rPr>
        <w:t xml:space="preserve">, Gill and Marion (2010). </w:t>
      </w:r>
      <w:proofErr w:type="spellStart"/>
      <w:r>
        <w:rPr>
          <w:lang w:val="en-US"/>
        </w:rPr>
        <w:t>Dobkin</w:t>
      </w:r>
      <w:proofErr w:type="spellEnd"/>
      <w:r>
        <w:rPr>
          <w:lang w:val="en-US"/>
        </w:rPr>
        <w:t xml:space="preserve"> et al. used a regression discontinuity design to research the effect of lectures on student grades. </w:t>
      </w:r>
      <w:r w:rsidR="00286A84">
        <w:rPr>
          <w:lang w:val="en-US"/>
        </w:rPr>
        <w:t>The</w:t>
      </w:r>
      <w:r>
        <w:rPr>
          <w:lang w:val="en-US"/>
        </w:rPr>
        <w:t xml:space="preserve"> discontinuity </w:t>
      </w:r>
      <w:r w:rsidR="00286A84">
        <w:rPr>
          <w:lang w:val="en-US"/>
        </w:rPr>
        <w:t xml:space="preserve">in his regression </w:t>
      </w:r>
      <w:r>
        <w:rPr>
          <w:lang w:val="en-US"/>
        </w:rPr>
        <w:t>came from a policy where students who scored belo</w:t>
      </w:r>
      <w:r w:rsidR="0057040E">
        <w:rPr>
          <w:lang w:val="en-US"/>
        </w:rPr>
        <w:t>w the median on their midterm w</w:t>
      </w:r>
      <w:r>
        <w:rPr>
          <w:lang w:val="en-US"/>
        </w:rPr>
        <w:t xml:space="preserve">ere </w:t>
      </w:r>
      <w:r w:rsidR="0057040E">
        <w:rPr>
          <w:lang w:val="en-US"/>
        </w:rPr>
        <w:t>obliged</w:t>
      </w:r>
      <w:r>
        <w:rPr>
          <w:lang w:val="en-US"/>
        </w:rPr>
        <w:t xml:space="preserve"> to go to the rest of the lectures of the course. The re</w:t>
      </w:r>
      <w:r w:rsidR="0057040E">
        <w:rPr>
          <w:lang w:val="en-US"/>
        </w:rPr>
        <w:t>sults of the research w</w:t>
      </w:r>
      <w:r>
        <w:rPr>
          <w:lang w:val="en-US"/>
        </w:rPr>
        <w:t>ere that a mandatory attendance policy increased attendance by 10% and results of the students</w:t>
      </w:r>
      <w:r w:rsidR="00B46755">
        <w:rPr>
          <w:lang w:val="en-US"/>
        </w:rPr>
        <w:t xml:space="preserve"> with mandatory tutorials w</w:t>
      </w:r>
      <w:r w:rsidR="00286A84">
        <w:rPr>
          <w:lang w:val="en-US"/>
        </w:rPr>
        <w:t>ere indeed higher</w:t>
      </w:r>
      <w:r>
        <w:rPr>
          <w:lang w:val="en-US"/>
        </w:rPr>
        <w:t xml:space="preserve">. </w:t>
      </w:r>
    </w:p>
    <w:p w:rsidR="002C5902" w:rsidRDefault="002C5902" w:rsidP="002C5902">
      <w:pPr>
        <w:jc w:val="both"/>
        <w:rPr>
          <w:lang w:val="en-US"/>
        </w:rPr>
      </w:pPr>
      <w:r>
        <w:rPr>
          <w:lang w:val="en-US"/>
        </w:rPr>
        <w:t>Levine didn’t use a regression discontinuity design, but she compared three student groups, in the first group attendance was required, in the second group attendance wasn’t required although th</w:t>
      </w:r>
      <w:r w:rsidR="00162A67">
        <w:rPr>
          <w:lang w:val="en-US"/>
        </w:rPr>
        <w:t>is</w:t>
      </w:r>
      <w:r>
        <w:rPr>
          <w:lang w:val="en-US"/>
        </w:rPr>
        <w:t xml:space="preserve"> </w:t>
      </w:r>
      <w:r w:rsidR="00162A67">
        <w:rPr>
          <w:lang w:val="en-US"/>
        </w:rPr>
        <w:t xml:space="preserve">wasn’t told </w:t>
      </w:r>
      <w:r>
        <w:rPr>
          <w:lang w:val="en-US"/>
        </w:rPr>
        <w:t>explicitly to</w:t>
      </w:r>
      <w:r w:rsidR="00162A67">
        <w:rPr>
          <w:lang w:val="en-US"/>
        </w:rPr>
        <w:t xml:space="preserve"> the students. I</w:t>
      </w:r>
      <w:r>
        <w:rPr>
          <w:lang w:val="en-US"/>
        </w:rPr>
        <w:t xml:space="preserve">n the last group </w:t>
      </w:r>
      <w:r w:rsidR="00162A67">
        <w:rPr>
          <w:lang w:val="en-US"/>
        </w:rPr>
        <w:t xml:space="preserve">the </w:t>
      </w:r>
      <w:r>
        <w:rPr>
          <w:lang w:val="en-US"/>
        </w:rPr>
        <w:t xml:space="preserve">attendance wasn’t required either but here it was told to </w:t>
      </w:r>
      <w:r w:rsidR="002D4469">
        <w:rPr>
          <w:lang w:val="en-US"/>
        </w:rPr>
        <w:t xml:space="preserve">the </w:t>
      </w:r>
      <w:r>
        <w:rPr>
          <w:lang w:val="en-US"/>
        </w:rPr>
        <w:t xml:space="preserve">students in the first lecture. </w:t>
      </w:r>
      <w:r w:rsidR="00162A67">
        <w:rPr>
          <w:lang w:val="en-US"/>
        </w:rPr>
        <w:t>In this study the mandatory attendance policy didn’t have a significant effect</w:t>
      </w:r>
      <w:r>
        <w:rPr>
          <w:lang w:val="en-US"/>
        </w:rPr>
        <w:t xml:space="preserve">. There is no single reason why the results of both studies differ, but the most likely one is that the mandatory class policy in the study of </w:t>
      </w:r>
      <w:proofErr w:type="spellStart"/>
      <w:r>
        <w:rPr>
          <w:lang w:val="en-US"/>
        </w:rPr>
        <w:t>Dobkin</w:t>
      </w:r>
      <w:proofErr w:type="spellEnd"/>
      <w:r>
        <w:rPr>
          <w:lang w:val="en-US"/>
        </w:rPr>
        <w:t xml:space="preserve"> et al. only required the </w:t>
      </w:r>
      <w:r>
        <w:rPr>
          <w:lang w:val="en-US"/>
        </w:rPr>
        <w:lastRenderedPageBreak/>
        <w:t>students to follow one 70 minutes during lecture</w:t>
      </w:r>
      <w:r w:rsidR="002D4469">
        <w:rPr>
          <w:lang w:val="en-US"/>
        </w:rPr>
        <w:t xml:space="preserve"> per week,</w:t>
      </w:r>
      <w:r>
        <w:rPr>
          <w:lang w:val="en-US"/>
        </w:rPr>
        <w:t xml:space="preserve"> which i</w:t>
      </w:r>
      <w:r w:rsidR="002D4469">
        <w:rPr>
          <w:lang w:val="en-US"/>
        </w:rPr>
        <w:t>s</w:t>
      </w:r>
      <w:r>
        <w:rPr>
          <w:lang w:val="en-US"/>
        </w:rPr>
        <w:t xml:space="preserve"> unlikely to create a negative attitude. Other possible reasons for a different result could be the subjects of the courses or the </w:t>
      </w:r>
      <w:r w:rsidR="00162A67">
        <w:rPr>
          <w:lang w:val="en-US"/>
        </w:rPr>
        <w:t xml:space="preserve">quality of the </w:t>
      </w:r>
      <w:r>
        <w:rPr>
          <w:lang w:val="en-US"/>
        </w:rPr>
        <w:t>lecturers.</w:t>
      </w:r>
    </w:p>
    <w:p w:rsidR="002C5902" w:rsidRDefault="002C5902" w:rsidP="002C5902">
      <w:pPr>
        <w:jc w:val="both"/>
        <w:rPr>
          <w:lang w:val="en-US"/>
        </w:rPr>
      </w:pPr>
      <w:r>
        <w:rPr>
          <w:lang w:val="en-US"/>
        </w:rPr>
        <w:t xml:space="preserve">Since both researches didn’t come to a congruous result and the research of </w:t>
      </w:r>
      <w:proofErr w:type="spellStart"/>
      <w:r>
        <w:rPr>
          <w:lang w:val="en-US"/>
        </w:rPr>
        <w:t>Dobkin</w:t>
      </w:r>
      <w:proofErr w:type="spellEnd"/>
      <w:r>
        <w:rPr>
          <w:lang w:val="en-US"/>
        </w:rPr>
        <w:t xml:space="preserve"> et al. is likely to underestimate the effect of a negative attitude </w:t>
      </w:r>
      <w:r w:rsidR="00FB2AF5">
        <w:rPr>
          <w:lang w:val="en-US"/>
        </w:rPr>
        <w:t>since</w:t>
      </w:r>
      <w:r>
        <w:rPr>
          <w:lang w:val="en-US"/>
        </w:rPr>
        <w:t xml:space="preserve"> the obligation takes only 70 minutes a week, there still is no good estimate of the effect of mandatory classes. This paper tries to find such an estimate with the use of a regression discontinuity design and data about the students of the Erasmus School of Economics. </w:t>
      </w:r>
    </w:p>
    <w:p w:rsidR="0018370F" w:rsidRPr="00AC55D3" w:rsidRDefault="0018370F" w:rsidP="00AC55D3">
      <w:pPr>
        <w:jc w:val="both"/>
        <w:rPr>
          <w:lang w:val="en-US"/>
        </w:rPr>
      </w:pPr>
      <w:r w:rsidRPr="00AC55D3">
        <w:rPr>
          <w:lang w:val="en-US"/>
        </w:rPr>
        <w:t xml:space="preserve">The effect of making tutorials mandatory on education results is interesting both from a scientific point of view and from an economic point of view. From economic point of view the </w:t>
      </w:r>
      <w:r w:rsidR="00220BAC" w:rsidRPr="00AC55D3">
        <w:rPr>
          <w:lang w:val="en-US"/>
        </w:rPr>
        <w:t xml:space="preserve">mandatory tutorials are interesting because of the question whether it is an effective measurement to improve education and because of the question whether it is an efficient use of resources. </w:t>
      </w:r>
      <w:r w:rsidR="007F433F">
        <w:rPr>
          <w:lang w:val="en-US"/>
        </w:rPr>
        <w:t>In</w:t>
      </w:r>
      <w:r w:rsidR="00F96E9F" w:rsidRPr="00AC55D3">
        <w:rPr>
          <w:lang w:val="en-US"/>
        </w:rPr>
        <w:t xml:space="preserve"> example,</w:t>
      </w:r>
      <w:r w:rsidR="00011A49" w:rsidRPr="00AC55D3">
        <w:rPr>
          <w:lang w:val="en-US"/>
        </w:rPr>
        <w:t xml:space="preserve"> it is possible</w:t>
      </w:r>
      <w:r w:rsidR="00F96E9F" w:rsidRPr="00AC55D3">
        <w:rPr>
          <w:lang w:val="en-US"/>
        </w:rPr>
        <w:t xml:space="preserve"> that the time and money used to give the tutorials could be spen</w:t>
      </w:r>
      <w:r w:rsidR="00011A49" w:rsidRPr="00AC55D3">
        <w:rPr>
          <w:lang w:val="en-US"/>
        </w:rPr>
        <w:t>t</w:t>
      </w:r>
      <w:r w:rsidR="00F96E9F" w:rsidRPr="00AC55D3">
        <w:rPr>
          <w:lang w:val="en-US"/>
        </w:rPr>
        <w:t xml:space="preserve"> more efficient</w:t>
      </w:r>
      <w:r w:rsidR="00011A49" w:rsidRPr="00AC55D3">
        <w:rPr>
          <w:lang w:val="en-US"/>
        </w:rPr>
        <w:t>ly</w:t>
      </w:r>
      <w:r w:rsidR="00F96E9F" w:rsidRPr="00AC55D3">
        <w:rPr>
          <w:lang w:val="en-US"/>
        </w:rPr>
        <w:t xml:space="preserve"> on research. </w:t>
      </w:r>
      <w:r w:rsidR="00010A2D" w:rsidRPr="00AC55D3">
        <w:rPr>
          <w:lang w:val="en-US"/>
        </w:rPr>
        <w:t xml:space="preserve">The subject is interesting from scientific point of view because the result of this research, although based on a very specific setting, could </w:t>
      </w:r>
      <w:r w:rsidR="00143C75" w:rsidRPr="00AC55D3">
        <w:rPr>
          <w:lang w:val="en-US"/>
        </w:rPr>
        <w:t xml:space="preserve">be used as a stepping stone for similar research in other settings or for other research into educational effectiveness. Similar research could be done everywhere where there are policies of mandatory attendance, </w:t>
      </w:r>
      <w:r w:rsidR="00A20296">
        <w:rPr>
          <w:lang w:val="en-US"/>
        </w:rPr>
        <w:t>for example</w:t>
      </w:r>
      <w:r w:rsidR="00143C75" w:rsidRPr="00AC55D3">
        <w:rPr>
          <w:lang w:val="en-US"/>
        </w:rPr>
        <w:t xml:space="preserve"> first aid and safety </w:t>
      </w:r>
      <w:r w:rsidR="00BD15C8" w:rsidRPr="00AC55D3">
        <w:rPr>
          <w:lang w:val="en-US"/>
        </w:rPr>
        <w:t xml:space="preserve">trainings or letting employees come to the office instead of allowing them to work at home. </w:t>
      </w:r>
      <w:r w:rsidR="00AC55D3" w:rsidRPr="00AC55D3">
        <w:rPr>
          <w:lang w:val="en-US"/>
        </w:rPr>
        <w:t xml:space="preserve">Other research in educational effectiveness </w:t>
      </w:r>
      <w:r w:rsidR="00AC55D3">
        <w:rPr>
          <w:lang w:val="en-US"/>
        </w:rPr>
        <w:t xml:space="preserve">that could be induced is research into the effectiveness in other attendance policies or research into other obligations. For </w:t>
      </w:r>
      <w:r w:rsidR="007F433F">
        <w:rPr>
          <w:lang w:val="en-US"/>
        </w:rPr>
        <w:t>instance</w:t>
      </w:r>
      <w:r w:rsidR="00AC55D3">
        <w:rPr>
          <w:lang w:val="en-US"/>
        </w:rPr>
        <w:t xml:space="preserve"> giving a bonus to the grade of students with high attendance levels or the obligation to make assignments and hand them in. </w:t>
      </w:r>
    </w:p>
    <w:p w:rsidR="00D40A5D" w:rsidRDefault="00D40A5D" w:rsidP="002C5902">
      <w:pPr>
        <w:pStyle w:val="Heading1"/>
        <w:spacing w:line="360" w:lineRule="auto"/>
        <w:rPr>
          <w:lang w:val="en-US"/>
        </w:rPr>
      </w:pPr>
      <w:r>
        <w:rPr>
          <w:lang w:val="en-US"/>
        </w:rPr>
        <w:t>Data</w:t>
      </w:r>
    </w:p>
    <w:p w:rsidR="00D40A5D" w:rsidRPr="002C5902" w:rsidRDefault="00D40A5D" w:rsidP="001157A0">
      <w:pPr>
        <w:pStyle w:val="NoSpacing"/>
        <w:spacing w:line="276" w:lineRule="auto"/>
        <w:rPr>
          <w:b/>
          <w:lang w:val="en-US"/>
        </w:rPr>
      </w:pPr>
      <w:r w:rsidRPr="002C5902">
        <w:rPr>
          <w:b/>
          <w:lang w:val="en-US"/>
        </w:rPr>
        <w:t>The Data</w:t>
      </w:r>
    </w:p>
    <w:p w:rsidR="00D40A5D" w:rsidRDefault="00D40A5D" w:rsidP="00FD2F6E">
      <w:pPr>
        <w:jc w:val="both"/>
        <w:rPr>
          <w:lang w:val="en-US"/>
        </w:rPr>
      </w:pPr>
      <w:r>
        <w:rPr>
          <w:lang w:val="en-US"/>
        </w:rPr>
        <w:t>The data used for the research comes from the Erasmus School of Economics and regards the study Economics and Business Economics. Specifically the data is about all the students that started their study in 2012 and finished their first year in one year, which are 474 students in total. Of the students is known which grades they received for their first year courses and the grades of the four second year courses: International Economics, Fiscal Economics, Finance and Statistics 2. The grades of Statistics 2 however have been deleted from the research since the</w:t>
      </w:r>
      <w:r w:rsidR="00107203">
        <w:rPr>
          <w:lang w:val="en-US"/>
        </w:rPr>
        <w:t xml:space="preserve"> buildup of the statistics course is different from the other courses. The difference in the statistics course is that a part (20%) of the final grade for the course is determined by assignments that the students make during the tutorials.</w:t>
      </w:r>
      <w:r w:rsidR="00D10191">
        <w:rPr>
          <w:lang w:val="en-US"/>
        </w:rPr>
        <w:t xml:space="preserve">  Therefore the attendance of the students during the tutorials affects the grade of the students in two ways, which makes it impossible to give a good estimate of the mandatory tutorials effect. If the grades for the assignments and the exam are known, it is possible to use the grade of the exam instead of the grade for the entire course. </w:t>
      </w:r>
      <w:r>
        <w:rPr>
          <w:lang w:val="en-US"/>
        </w:rPr>
        <w:t>Distributed over the three remaining courses and the 474 students in total there have been obtained 1332 grades. The grades var</w:t>
      </w:r>
      <w:r w:rsidR="001157A0">
        <w:rPr>
          <w:lang w:val="en-US"/>
        </w:rPr>
        <w:t>y</w:t>
      </w:r>
      <w:r>
        <w:rPr>
          <w:lang w:val="en-US"/>
        </w:rPr>
        <w:t xml:space="preserve"> from 1.0 to 10.0 where 10.0 </w:t>
      </w:r>
      <w:proofErr w:type="gramStart"/>
      <w:r>
        <w:rPr>
          <w:lang w:val="en-US"/>
        </w:rPr>
        <w:t>is</w:t>
      </w:r>
      <w:proofErr w:type="gramEnd"/>
      <w:r>
        <w:rPr>
          <w:lang w:val="en-US"/>
        </w:rPr>
        <w:t xml:space="preserve"> the highe</w:t>
      </w:r>
      <w:r w:rsidR="00372AFA">
        <w:rPr>
          <w:lang w:val="en-US"/>
        </w:rPr>
        <w:t xml:space="preserve">st and </w:t>
      </w:r>
      <w:r w:rsidR="001157A0">
        <w:rPr>
          <w:lang w:val="en-US"/>
        </w:rPr>
        <w:t>5.5 is the lowest grade</w:t>
      </w:r>
      <w:r>
        <w:rPr>
          <w:lang w:val="en-US"/>
        </w:rPr>
        <w:t xml:space="preserve"> that </w:t>
      </w:r>
      <w:r w:rsidR="00372AFA">
        <w:rPr>
          <w:lang w:val="en-US"/>
        </w:rPr>
        <w:t>makes the student pass the course</w:t>
      </w:r>
      <w:r w:rsidR="00050C05">
        <w:rPr>
          <w:lang w:val="en-US"/>
        </w:rPr>
        <w:t>. The distributions of the grades per course can be found in Appendix A1</w:t>
      </w:r>
      <w:r>
        <w:rPr>
          <w:lang w:val="en-US"/>
        </w:rPr>
        <w:t>. The grades are approximately normal distributed with a mean of 6.4 and a standa</w:t>
      </w:r>
      <w:r w:rsidR="001A784D">
        <w:rPr>
          <w:lang w:val="en-US"/>
        </w:rPr>
        <w:t>rd deviation of 1.4 (Appendix A</w:t>
      </w:r>
      <w:r>
        <w:rPr>
          <w:lang w:val="en-US"/>
        </w:rPr>
        <w:t xml:space="preserve">2). </w:t>
      </w:r>
    </w:p>
    <w:p w:rsidR="00AC55D3" w:rsidRDefault="00AC55D3" w:rsidP="00FD2F6E">
      <w:pPr>
        <w:jc w:val="both"/>
        <w:rPr>
          <w:lang w:val="en-US"/>
        </w:rPr>
      </w:pPr>
    </w:p>
    <w:p w:rsidR="00D40A5D" w:rsidRDefault="00D40A5D" w:rsidP="001157A0">
      <w:pPr>
        <w:pStyle w:val="NoSpacing"/>
        <w:spacing w:line="276" w:lineRule="auto"/>
        <w:rPr>
          <w:b/>
          <w:lang w:val="en-US"/>
        </w:rPr>
      </w:pPr>
      <w:r>
        <w:rPr>
          <w:b/>
          <w:lang w:val="en-US"/>
        </w:rPr>
        <w:lastRenderedPageBreak/>
        <w:t>The Courses</w:t>
      </w:r>
    </w:p>
    <w:p w:rsidR="00D40A5D" w:rsidRDefault="00E42C08" w:rsidP="00FD2F6E">
      <w:pPr>
        <w:jc w:val="both"/>
        <w:rPr>
          <w:lang w:val="en-US"/>
        </w:rPr>
      </w:pPr>
      <w:r>
        <w:rPr>
          <w:lang w:val="en-US"/>
        </w:rPr>
        <w:t>For a</w:t>
      </w:r>
      <w:r w:rsidR="00D40A5D">
        <w:rPr>
          <w:lang w:val="en-US"/>
        </w:rPr>
        <w:t>ll the courses</w:t>
      </w:r>
      <w:r>
        <w:rPr>
          <w:lang w:val="en-US"/>
        </w:rPr>
        <w:t xml:space="preserve"> lectures</w:t>
      </w:r>
      <w:r w:rsidR="00D40A5D">
        <w:rPr>
          <w:lang w:val="en-US"/>
        </w:rPr>
        <w:t xml:space="preserve"> where given for seven</w:t>
      </w:r>
      <w:r>
        <w:rPr>
          <w:lang w:val="en-US"/>
        </w:rPr>
        <w:t xml:space="preserve"> consecutive</w:t>
      </w:r>
      <w:r w:rsidR="00D40A5D">
        <w:rPr>
          <w:lang w:val="en-US"/>
        </w:rPr>
        <w:t xml:space="preserve"> weeks </w:t>
      </w:r>
      <w:r>
        <w:rPr>
          <w:lang w:val="en-US"/>
        </w:rPr>
        <w:t xml:space="preserve">and an exam was conducted in the eighth week. </w:t>
      </w:r>
      <w:r w:rsidR="00D40A5D">
        <w:rPr>
          <w:lang w:val="en-US"/>
        </w:rPr>
        <w:t>Both Fiscal and International Economics were given in the months September and October, while Finance was given in November and December together with a</w:t>
      </w:r>
      <w:r>
        <w:rPr>
          <w:lang w:val="en-US"/>
        </w:rPr>
        <w:t>nother</w:t>
      </w:r>
      <w:r w:rsidR="00D40A5D">
        <w:rPr>
          <w:lang w:val="en-US"/>
        </w:rPr>
        <w:t xml:space="preserve"> course not treated in this research. Both Finance and International Economics are a course worth eight ECTS</w:t>
      </w:r>
      <w:r w:rsidR="00D40A5D">
        <w:rPr>
          <w:rStyle w:val="FootnoteReference"/>
          <w:lang w:val="en-US"/>
        </w:rPr>
        <w:footnoteReference w:id="1"/>
      </w:r>
      <w:r w:rsidR="00D40A5D">
        <w:rPr>
          <w:lang w:val="en-US"/>
        </w:rPr>
        <w:t xml:space="preserve"> which stands for a course load of 224 hours divided over 42 hours of lectures, 28 hours of tutorials and 154 hours of self-study.  The lectures </w:t>
      </w:r>
      <w:r w:rsidR="001162E0">
        <w:rPr>
          <w:lang w:val="en-US"/>
        </w:rPr>
        <w:t xml:space="preserve">last two hours and </w:t>
      </w:r>
      <w:r w:rsidR="00D40A5D">
        <w:rPr>
          <w:lang w:val="en-US"/>
        </w:rPr>
        <w:t xml:space="preserve">are given three times </w:t>
      </w:r>
      <w:r w:rsidR="001162E0">
        <w:rPr>
          <w:lang w:val="en-US"/>
        </w:rPr>
        <w:t>a</w:t>
      </w:r>
      <w:r w:rsidR="00D40A5D">
        <w:rPr>
          <w:lang w:val="en-US"/>
        </w:rPr>
        <w:t xml:space="preserve"> week to all </w:t>
      </w:r>
      <w:r w:rsidR="00075CF1">
        <w:rPr>
          <w:lang w:val="en-US"/>
        </w:rPr>
        <w:t xml:space="preserve">the </w:t>
      </w:r>
      <w:r w:rsidR="00D40A5D">
        <w:rPr>
          <w:lang w:val="en-US"/>
        </w:rPr>
        <w:t>students together. The tutorials are given two times a week to groups of 20-25 students</w:t>
      </w:r>
      <w:r w:rsidR="001162E0">
        <w:rPr>
          <w:lang w:val="en-US"/>
        </w:rPr>
        <w:t xml:space="preserve"> and also take two hours each</w:t>
      </w:r>
      <w:r w:rsidR="00D40A5D">
        <w:rPr>
          <w:lang w:val="en-US"/>
        </w:rPr>
        <w:t>. The other course, Fiscal Economics, is worth four ECTS and therefor</w:t>
      </w:r>
      <w:r w:rsidR="00D54535">
        <w:rPr>
          <w:lang w:val="en-US"/>
        </w:rPr>
        <w:t>e</w:t>
      </w:r>
      <w:r w:rsidR="00D40A5D">
        <w:rPr>
          <w:lang w:val="en-US"/>
        </w:rPr>
        <w:t xml:space="preserve"> has a course load of 112 hours. For Fiscal economics </w:t>
      </w:r>
      <w:r w:rsidR="00075CF1">
        <w:rPr>
          <w:lang w:val="en-US"/>
        </w:rPr>
        <w:t>t</w:t>
      </w:r>
      <w:r w:rsidR="00D40A5D">
        <w:rPr>
          <w:lang w:val="en-US"/>
        </w:rPr>
        <w:t xml:space="preserve">he students have two hours </w:t>
      </w:r>
      <w:r w:rsidR="00075CF1">
        <w:rPr>
          <w:lang w:val="en-US"/>
        </w:rPr>
        <w:t xml:space="preserve">of </w:t>
      </w:r>
      <w:r w:rsidR="00D40A5D">
        <w:rPr>
          <w:lang w:val="en-US"/>
        </w:rPr>
        <w:t xml:space="preserve">lecture </w:t>
      </w:r>
      <w:r w:rsidR="00F065EF">
        <w:rPr>
          <w:lang w:val="en-US"/>
        </w:rPr>
        <w:t>twice a</w:t>
      </w:r>
      <w:r w:rsidR="00D40A5D">
        <w:rPr>
          <w:lang w:val="en-US"/>
        </w:rPr>
        <w:t xml:space="preserve"> week and in total they have four times two hours of tutorials</w:t>
      </w:r>
      <w:r w:rsidR="00BC745E">
        <w:rPr>
          <w:lang w:val="en-US"/>
        </w:rPr>
        <w:t xml:space="preserve"> in the course</w:t>
      </w:r>
      <w:r w:rsidR="00D40A5D">
        <w:rPr>
          <w:lang w:val="en-US"/>
        </w:rPr>
        <w:t xml:space="preserve">. </w:t>
      </w:r>
    </w:p>
    <w:p w:rsidR="00D40A5D" w:rsidRDefault="00D40A5D" w:rsidP="008027F6">
      <w:pPr>
        <w:pStyle w:val="NoSpacing"/>
        <w:spacing w:line="276" w:lineRule="auto"/>
        <w:rPr>
          <w:b/>
          <w:lang w:val="en-US"/>
        </w:rPr>
      </w:pPr>
      <w:r>
        <w:rPr>
          <w:b/>
          <w:lang w:val="en-US"/>
        </w:rPr>
        <w:t>Mandatory Tutorials</w:t>
      </w:r>
    </w:p>
    <w:p w:rsidR="00D40A5D" w:rsidRPr="00434349" w:rsidRDefault="00D40A5D" w:rsidP="00FD2F6E">
      <w:pPr>
        <w:jc w:val="both"/>
        <w:rPr>
          <w:lang w:val="en-US"/>
        </w:rPr>
      </w:pPr>
      <w:r>
        <w:rPr>
          <w:lang w:val="en-US"/>
        </w:rPr>
        <w:t xml:space="preserve">If a student has passed all first-year courses and had an average grade of 7.0 or higher, the tutorials of the second year are optional. However if a student didn’t fulfill these conditions he is obliged to follow at least 70 percent of the tutorials per course. If a student </w:t>
      </w:r>
      <w:r w:rsidR="000E5DF2">
        <w:rPr>
          <w:lang w:val="en-US"/>
        </w:rPr>
        <w:t>attends</w:t>
      </w:r>
      <w:r>
        <w:rPr>
          <w:lang w:val="en-US"/>
        </w:rPr>
        <w:t xml:space="preserve"> less than 70 percent</w:t>
      </w:r>
      <w:r w:rsidR="000E5DF2">
        <w:rPr>
          <w:lang w:val="en-US"/>
        </w:rPr>
        <w:t xml:space="preserve"> of the tutorials</w:t>
      </w:r>
      <w:r>
        <w:rPr>
          <w:lang w:val="en-US"/>
        </w:rPr>
        <w:t xml:space="preserve"> he will automatically fail the course and therefor</w:t>
      </w:r>
      <w:r w:rsidR="00D07FE9">
        <w:rPr>
          <w:lang w:val="en-US"/>
        </w:rPr>
        <w:t>e</w:t>
      </w:r>
      <w:r>
        <w:rPr>
          <w:lang w:val="en-US"/>
        </w:rPr>
        <w:t xml:space="preserve"> will have to do the course again in the next year. </w:t>
      </w:r>
      <w:r w:rsidR="00C551CF">
        <w:rPr>
          <w:lang w:val="en-US"/>
        </w:rPr>
        <w:t>Of</w:t>
      </w:r>
      <w:r>
        <w:rPr>
          <w:lang w:val="en-US"/>
        </w:rPr>
        <w:t xml:space="preserve"> </w:t>
      </w:r>
      <w:r w:rsidR="00C551CF">
        <w:rPr>
          <w:lang w:val="en-US"/>
        </w:rPr>
        <w:t>all</w:t>
      </w:r>
      <w:r>
        <w:rPr>
          <w:lang w:val="en-US"/>
        </w:rPr>
        <w:t xml:space="preserve"> 474 students that passed the first year roughly 62 percent</w:t>
      </w:r>
      <w:r w:rsidR="00C551CF">
        <w:rPr>
          <w:lang w:val="en-US"/>
        </w:rPr>
        <w:t xml:space="preserve"> scored</w:t>
      </w:r>
      <w:r>
        <w:rPr>
          <w:lang w:val="en-US"/>
        </w:rPr>
        <w:t xml:space="preserve"> below a 7</w:t>
      </w:r>
      <w:r w:rsidR="00E96566">
        <w:rPr>
          <w:lang w:val="en-US"/>
        </w:rPr>
        <w:t>.0 on average in the</w:t>
      </w:r>
      <w:r w:rsidR="00D3619E">
        <w:rPr>
          <w:lang w:val="en-US"/>
        </w:rPr>
        <w:t>ir</w:t>
      </w:r>
      <w:r w:rsidR="00E96566">
        <w:rPr>
          <w:lang w:val="en-US"/>
        </w:rPr>
        <w:t xml:space="preserve"> first year</w:t>
      </w:r>
      <w:r w:rsidR="00DB6350">
        <w:rPr>
          <w:lang w:val="en-US"/>
        </w:rPr>
        <w:t xml:space="preserve"> (Appendix A</w:t>
      </w:r>
      <w:r>
        <w:rPr>
          <w:lang w:val="en-US"/>
        </w:rPr>
        <w:t>3)</w:t>
      </w:r>
      <w:r w:rsidR="00074718">
        <w:rPr>
          <w:lang w:val="en-US"/>
        </w:rPr>
        <w:t xml:space="preserve"> and therefore </w:t>
      </w:r>
      <w:r w:rsidR="00D3619E">
        <w:rPr>
          <w:lang w:val="en-US"/>
        </w:rPr>
        <w:t xml:space="preserve">they have </w:t>
      </w:r>
      <w:r w:rsidR="00074718">
        <w:rPr>
          <w:lang w:val="en-US"/>
        </w:rPr>
        <w:t>mandatory tutorials in the second year</w:t>
      </w:r>
      <w:r>
        <w:rPr>
          <w:lang w:val="en-US"/>
        </w:rPr>
        <w:t xml:space="preserve">. </w:t>
      </w:r>
      <w:r w:rsidR="00A22AA3">
        <w:rPr>
          <w:lang w:val="en-US"/>
        </w:rPr>
        <w:t>On average grade of all students for their first year was a 6.9 and th</w:t>
      </w:r>
      <w:r w:rsidR="00D07FE9">
        <w:rPr>
          <w:lang w:val="en-US"/>
        </w:rPr>
        <w:t xml:space="preserve">e range of all students </w:t>
      </w:r>
      <w:proofErr w:type="spellStart"/>
      <w:r w:rsidR="00D07FE9">
        <w:rPr>
          <w:lang w:val="en-US"/>
        </w:rPr>
        <w:t>personna</w:t>
      </w:r>
      <w:r w:rsidR="00A22AA3">
        <w:rPr>
          <w:lang w:val="en-US"/>
        </w:rPr>
        <w:t>l</w:t>
      </w:r>
      <w:proofErr w:type="spellEnd"/>
      <w:r w:rsidR="00A22AA3">
        <w:rPr>
          <w:lang w:val="en-US"/>
        </w:rPr>
        <w:t xml:space="preserve"> averages was form</w:t>
      </w:r>
      <w:r w:rsidR="00DA0A5B">
        <w:rPr>
          <w:lang w:val="en-US"/>
        </w:rPr>
        <w:t xml:space="preserve"> 5.55 to 9.20</w:t>
      </w:r>
      <w:r w:rsidR="00D3619E">
        <w:rPr>
          <w:lang w:val="en-US"/>
        </w:rPr>
        <w:t xml:space="preserve"> (Appendix A4)</w:t>
      </w:r>
      <w:r w:rsidR="00DA0A5B">
        <w:rPr>
          <w:lang w:val="en-US"/>
        </w:rPr>
        <w:t xml:space="preserve">. </w:t>
      </w:r>
      <w:r>
        <w:rPr>
          <w:lang w:val="en-US"/>
        </w:rPr>
        <w:t xml:space="preserve">Of the 1332 </w:t>
      </w:r>
      <w:r w:rsidR="00074718">
        <w:rPr>
          <w:lang w:val="en-US"/>
        </w:rPr>
        <w:t>grades received for second year courses</w:t>
      </w:r>
      <w:r>
        <w:rPr>
          <w:lang w:val="en-US"/>
        </w:rPr>
        <w:t>, in 61 percent of the times the students had m</w:t>
      </w:r>
      <w:r w:rsidR="00DB6350">
        <w:rPr>
          <w:lang w:val="en-US"/>
        </w:rPr>
        <w:t>andatory tutorials (Appendix A</w:t>
      </w:r>
      <w:r w:rsidR="00D3619E">
        <w:rPr>
          <w:lang w:val="en-US"/>
        </w:rPr>
        <w:t>5</w:t>
      </w:r>
      <w:r>
        <w:rPr>
          <w:lang w:val="en-US"/>
        </w:rPr>
        <w:t xml:space="preserve">). </w:t>
      </w:r>
    </w:p>
    <w:p w:rsidR="001C301D" w:rsidRDefault="001C301D" w:rsidP="001C301D">
      <w:pPr>
        <w:pStyle w:val="Heading1"/>
        <w:rPr>
          <w:rFonts w:eastAsia="Times New Roman"/>
          <w:lang w:val="en-US" w:eastAsia="nl-NL"/>
        </w:rPr>
      </w:pPr>
      <w:r>
        <w:rPr>
          <w:rFonts w:eastAsia="Times New Roman"/>
          <w:lang w:val="en-US" w:eastAsia="nl-NL"/>
        </w:rPr>
        <w:t>Methods</w:t>
      </w:r>
    </w:p>
    <w:p w:rsidR="001C301D" w:rsidRDefault="001C301D" w:rsidP="003D4CDE">
      <w:pPr>
        <w:jc w:val="both"/>
        <w:rPr>
          <w:lang w:val="en-US" w:eastAsia="nl-NL"/>
        </w:rPr>
      </w:pPr>
      <w:r w:rsidRPr="00E45B0E">
        <w:rPr>
          <w:lang w:val="en-US" w:eastAsia="nl-NL"/>
        </w:rPr>
        <w:t xml:space="preserve">This research is about the effect of making tutorials mandatory on </w:t>
      </w:r>
      <w:r>
        <w:rPr>
          <w:lang w:val="en-US" w:eastAsia="nl-NL"/>
        </w:rPr>
        <w:t>student grades</w:t>
      </w:r>
      <w:r w:rsidRPr="00E45B0E">
        <w:rPr>
          <w:lang w:val="en-US" w:eastAsia="nl-NL"/>
        </w:rPr>
        <w:t>. Therefore the treatment will be</w:t>
      </w:r>
      <w:r w:rsidR="00AF6D0E">
        <w:rPr>
          <w:lang w:val="en-US" w:eastAsia="nl-NL"/>
        </w:rPr>
        <w:t>;</w:t>
      </w:r>
      <w:r w:rsidRPr="00E45B0E">
        <w:rPr>
          <w:lang w:val="en-US" w:eastAsia="nl-NL"/>
        </w:rPr>
        <w:t xml:space="preserve"> being obliged to go to tutorials, opposed to having the choice of going to tutorials. Whether a student is obliged to go to the tutorials is denoted by the dummy variable T</w:t>
      </w:r>
      <w:r w:rsidRPr="00E45B0E">
        <w:rPr>
          <w:i/>
          <w:vertAlign w:val="subscript"/>
          <w:lang w:val="en-US" w:eastAsia="nl-NL"/>
        </w:rPr>
        <w:t>i</w:t>
      </w:r>
      <w:r w:rsidRPr="00E45B0E">
        <w:rPr>
          <w:lang w:val="en-US" w:eastAsia="nl-NL"/>
        </w:rPr>
        <w:t xml:space="preserve"> where </w:t>
      </w:r>
      <w:proofErr w:type="gramStart"/>
      <w:r w:rsidRPr="00E45B0E">
        <w:rPr>
          <w:lang w:val="en-US" w:eastAsia="nl-NL"/>
        </w:rPr>
        <w:t>T</w:t>
      </w:r>
      <w:r w:rsidRPr="00E45B0E">
        <w:rPr>
          <w:i/>
          <w:vertAlign w:val="subscript"/>
          <w:lang w:val="en-US" w:eastAsia="nl-NL"/>
        </w:rPr>
        <w:t xml:space="preserve">i  </w:t>
      </w:r>
      <w:r w:rsidRPr="00E45B0E">
        <w:rPr>
          <w:lang w:val="en-US" w:eastAsia="nl-NL"/>
        </w:rPr>
        <w:t>=</w:t>
      </w:r>
      <w:proofErr w:type="gramEnd"/>
      <w:r w:rsidRPr="00E45B0E">
        <w:rPr>
          <w:lang w:val="en-US" w:eastAsia="nl-NL"/>
        </w:rPr>
        <w:t xml:space="preserve"> 0 means the tutorials are not mandatory for student </w:t>
      </w:r>
      <w:proofErr w:type="spellStart"/>
      <w:r w:rsidRPr="00E45B0E">
        <w:rPr>
          <w:i/>
          <w:lang w:val="en-US" w:eastAsia="nl-NL"/>
        </w:rPr>
        <w:t>i</w:t>
      </w:r>
      <w:proofErr w:type="spellEnd"/>
      <w:r w:rsidRPr="00E45B0E">
        <w:rPr>
          <w:i/>
          <w:lang w:val="en-US" w:eastAsia="nl-NL"/>
        </w:rPr>
        <w:t xml:space="preserve"> </w:t>
      </w:r>
      <w:r w:rsidRPr="00E45B0E">
        <w:rPr>
          <w:lang w:val="en-US" w:eastAsia="nl-NL"/>
        </w:rPr>
        <w:t>and T</w:t>
      </w:r>
      <w:r w:rsidRPr="00E45B0E">
        <w:rPr>
          <w:i/>
          <w:vertAlign w:val="subscript"/>
          <w:lang w:val="en-US" w:eastAsia="nl-NL"/>
        </w:rPr>
        <w:t xml:space="preserve">i  </w:t>
      </w:r>
      <w:r w:rsidRPr="00E45B0E">
        <w:rPr>
          <w:lang w:val="en-US" w:eastAsia="nl-NL"/>
        </w:rPr>
        <w:t xml:space="preserve">= 1 means the tutorials are mandatory for student </w:t>
      </w:r>
      <w:proofErr w:type="spellStart"/>
      <w:r w:rsidRPr="00E45B0E">
        <w:rPr>
          <w:i/>
          <w:lang w:val="en-US" w:eastAsia="nl-NL"/>
        </w:rPr>
        <w:t>i</w:t>
      </w:r>
      <w:proofErr w:type="spellEnd"/>
      <w:r w:rsidRPr="00E45B0E">
        <w:rPr>
          <w:lang w:val="en-US" w:eastAsia="nl-NL"/>
        </w:rPr>
        <w:t xml:space="preserve">. </w:t>
      </w:r>
      <w:r w:rsidR="003D4CDE">
        <w:rPr>
          <w:lang w:val="en-US" w:eastAsia="nl-NL"/>
        </w:rPr>
        <w:t xml:space="preserve">The effect of the treatment is measured as a difference in the grades the students receive for their courses. </w:t>
      </w:r>
      <w:r>
        <w:rPr>
          <w:lang w:val="en-US" w:eastAsia="nl-NL"/>
        </w:rPr>
        <w:t xml:space="preserve">The grade obtained by student </w:t>
      </w:r>
      <w:proofErr w:type="spellStart"/>
      <w:r>
        <w:rPr>
          <w:i/>
          <w:lang w:val="en-US" w:eastAsia="nl-NL"/>
        </w:rPr>
        <w:t>i</w:t>
      </w:r>
      <w:proofErr w:type="spellEnd"/>
      <w:r>
        <w:rPr>
          <w:i/>
          <w:lang w:val="en-US" w:eastAsia="nl-NL"/>
        </w:rPr>
        <w:t xml:space="preserve"> </w:t>
      </w:r>
      <w:r>
        <w:rPr>
          <w:lang w:val="en-US" w:eastAsia="nl-NL"/>
        </w:rPr>
        <w:t xml:space="preserve">for course </w:t>
      </w:r>
      <w:r>
        <w:rPr>
          <w:i/>
          <w:lang w:val="en-US" w:eastAsia="nl-NL"/>
        </w:rPr>
        <w:t>c</w:t>
      </w:r>
      <w:r>
        <w:rPr>
          <w:lang w:val="en-US" w:eastAsia="nl-NL"/>
        </w:rPr>
        <w:t xml:space="preserve"> will be denoted as</w:t>
      </w:r>
      <w:r w:rsidRPr="00E45B0E">
        <w:rPr>
          <w:lang w:val="en-US" w:eastAsia="nl-NL"/>
        </w:rPr>
        <w:t xml:space="preserve"> </w:t>
      </w:r>
      <w:proofErr w:type="spellStart"/>
      <w:r w:rsidRPr="00E45B0E">
        <w:rPr>
          <w:lang w:val="en-US" w:eastAsia="nl-NL"/>
        </w:rPr>
        <w:t>G</w:t>
      </w:r>
      <w:r w:rsidRPr="00E45B0E">
        <w:rPr>
          <w:i/>
          <w:vertAlign w:val="subscript"/>
          <w:lang w:val="en-US" w:eastAsia="nl-NL"/>
        </w:rPr>
        <w:t>i</w:t>
      </w:r>
      <w:r>
        <w:rPr>
          <w:i/>
          <w:vertAlign w:val="subscript"/>
          <w:lang w:val="en-US" w:eastAsia="nl-NL"/>
        </w:rPr>
        <w:t>c</w:t>
      </w:r>
      <w:proofErr w:type="spellEnd"/>
      <w:r>
        <w:rPr>
          <w:lang w:val="en-US" w:eastAsia="nl-NL"/>
        </w:rPr>
        <w:t>.</w:t>
      </w:r>
      <w:r w:rsidRPr="00E45B0E">
        <w:rPr>
          <w:lang w:val="en-US" w:eastAsia="nl-NL"/>
        </w:rPr>
        <w:t xml:space="preserve"> </w:t>
      </w:r>
      <w:r>
        <w:rPr>
          <w:lang w:val="en-US" w:eastAsia="nl-NL"/>
        </w:rPr>
        <w:t xml:space="preserve">To estimate the effect of the mandatory tutorials on the student results we need to find out the </w:t>
      </w:r>
      <m:oMath>
        <m:sSub>
          <m:sSubPr>
            <m:ctrlPr>
              <w:rPr>
                <w:rFonts w:ascii="Cambria Math" w:eastAsia="Times New Roman" w:hAnsi="Cambria Math" w:cs="Times New Roman"/>
                <w:i/>
                <w:szCs w:val="24"/>
                <w:lang w:val="en-US" w:eastAsia="nl-NL"/>
              </w:rPr>
            </m:ctrlPr>
          </m:sSubPr>
          <m:e>
            <m:r>
              <w:rPr>
                <w:rFonts w:ascii="Cambria Math" w:eastAsia="Times New Roman" w:hAnsi="Cambria Math" w:cs="Times New Roman"/>
                <w:szCs w:val="24"/>
                <w:lang w:val="en-US" w:eastAsia="nl-NL"/>
              </w:rPr>
              <m:t>β</m:t>
            </m:r>
          </m:e>
          <m:sub>
            <m:r>
              <w:rPr>
                <w:rFonts w:ascii="Cambria Math" w:eastAsia="Times New Roman" w:hAnsi="Cambria Math" w:cs="Times New Roman"/>
                <w:szCs w:val="24"/>
                <w:lang w:val="en-US" w:eastAsia="nl-NL"/>
              </w:rPr>
              <m:t>1</m:t>
            </m:r>
          </m:sub>
        </m:sSub>
      </m:oMath>
      <w:r>
        <w:rPr>
          <w:rFonts w:eastAsiaTheme="minorEastAsia"/>
          <w:szCs w:val="24"/>
          <w:lang w:val="en-US" w:eastAsia="nl-NL"/>
        </w:rPr>
        <w:t xml:space="preserve"> in the following regression:</w:t>
      </w:r>
    </w:p>
    <w:p w:rsidR="001C301D" w:rsidRPr="00DD7434" w:rsidRDefault="00EB3F9E" w:rsidP="001C301D">
      <w:pPr>
        <w:rPr>
          <w:rFonts w:eastAsiaTheme="minorEastAsia"/>
          <w:szCs w:val="24"/>
          <w:lang w:val="en-US" w:eastAsia="nl-NL"/>
        </w:rPr>
      </w:pPr>
      <m:oMathPara>
        <m:oMathParaPr>
          <m:jc m:val="left"/>
        </m:oMathParaPr>
        <m:oMath>
          <m:sSub>
            <m:sSubPr>
              <m:ctrlPr>
                <w:rPr>
                  <w:rFonts w:ascii="Cambria Math" w:hAnsi="Cambria Math"/>
                  <w:i/>
                  <w:lang w:val="en-US" w:eastAsia="nl-NL"/>
                </w:rPr>
              </m:ctrlPr>
            </m:sSubPr>
            <m:e>
              <m:d>
                <m:dPr>
                  <m:ctrlPr>
                    <w:rPr>
                      <w:rFonts w:ascii="Cambria Math" w:hAnsi="Cambria Math"/>
                      <w:i/>
                      <w:lang w:val="en-US" w:eastAsia="nl-NL"/>
                    </w:rPr>
                  </m:ctrlPr>
                </m:dPr>
                <m:e>
                  <m:r>
                    <w:rPr>
                      <w:rFonts w:ascii="Cambria Math" w:hAnsi="Cambria Math"/>
                      <w:lang w:val="en-US" w:eastAsia="nl-NL"/>
                    </w:rPr>
                    <m:t>1</m:t>
                  </m:r>
                </m:e>
              </m:d>
              <m:r>
                <w:rPr>
                  <w:rFonts w:ascii="Cambria Math" w:hAnsi="Cambria Math"/>
                  <w:lang w:val="en-US" w:eastAsia="nl-NL"/>
                </w:rPr>
                <m:t xml:space="preserve"> G</m:t>
              </m:r>
            </m:e>
            <m:sub>
              <m:r>
                <w:rPr>
                  <w:rFonts w:ascii="Cambria Math" w:hAnsi="Cambria Math"/>
                  <w:lang w:val="en-US" w:eastAsia="nl-NL"/>
                </w:rPr>
                <m:t>ic</m:t>
              </m:r>
            </m:sub>
          </m:sSub>
          <m:r>
            <w:rPr>
              <w:rFonts w:ascii="Cambria Math" w:hAnsi="Cambria Math"/>
              <w:lang w:val="en-US" w:eastAsia="nl-NL"/>
            </w:rPr>
            <m:t xml:space="preserve">= </m:t>
          </m:r>
          <m:sSub>
            <m:sSubPr>
              <m:ctrlPr>
                <w:rPr>
                  <w:rFonts w:ascii="Cambria Math" w:hAnsi="Cambria Math"/>
                  <w:i/>
                  <w:lang w:val="en-US" w:eastAsia="nl-NL"/>
                </w:rPr>
              </m:ctrlPr>
            </m:sSubPr>
            <m:e>
              <m:r>
                <w:rPr>
                  <w:rFonts w:ascii="Cambria Math" w:hAnsi="Cambria Math"/>
                  <w:lang w:val="en-US" w:eastAsia="nl-NL"/>
                </w:rPr>
                <m:t>β</m:t>
              </m:r>
            </m:e>
            <m:sub>
              <m:r>
                <w:rPr>
                  <w:rFonts w:ascii="Cambria Math" w:hAnsi="Cambria Math"/>
                  <w:lang w:val="en-US" w:eastAsia="nl-NL"/>
                </w:rPr>
                <m:t>0</m:t>
              </m:r>
            </m:sub>
          </m:sSub>
          <m:r>
            <w:rPr>
              <w:rFonts w:ascii="Cambria Math" w:eastAsia="Times New Roman" w:hAnsi="Cambria Math" w:cs="Times New Roman"/>
              <w:szCs w:val="24"/>
              <w:lang w:val="en-US" w:eastAsia="nl-NL"/>
            </w:rPr>
            <m:t>+</m:t>
          </m:r>
          <m:sSub>
            <m:sSubPr>
              <m:ctrlPr>
                <w:rPr>
                  <w:rFonts w:ascii="Cambria Math" w:eastAsia="Times New Roman" w:hAnsi="Cambria Math" w:cs="Times New Roman"/>
                  <w:i/>
                  <w:szCs w:val="24"/>
                  <w:lang w:val="en-US" w:eastAsia="nl-NL"/>
                </w:rPr>
              </m:ctrlPr>
            </m:sSubPr>
            <m:e>
              <m:r>
                <w:rPr>
                  <w:rFonts w:ascii="Cambria Math" w:eastAsia="Times New Roman" w:hAnsi="Cambria Math" w:cs="Times New Roman"/>
                  <w:szCs w:val="24"/>
                  <w:lang w:val="en-US" w:eastAsia="nl-NL"/>
                </w:rPr>
                <m:t>β</m:t>
              </m:r>
            </m:e>
            <m:sub>
              <m:r>
                <w:rPr>
                  <w:rFonts w:ascii="Cambria Math" w:eastAsia="Times New Roman" w:hAnsi="Cambria Math" w:cs="Times New Roman"/>
                  <w:szCs w:val="24"/>
                  <w:lang w:val="en-US" w:eastAsia="nl-NL"/>
                </w:rPr>
                <m:t>1</m:t>
              </m:r>
            </m:sub>
          </m:sSub>
          <m:sSub>
            <m:sSubPr>
              <m:ctrlPr>
                <w:rPr>
                  <w:rFonts w:ascii="Cambria Math" w:eastAsia="Times New Roman" w:hAnsi="Cambria Math" w:cs="Times New Roman"/>
                  <w:i/>
                  <w:szCs w:val="24"/>
                  <w:lang w:val="en-US" w:eastAsia="nl-NL"/>
                </w:rPr>
              </m:ctrlPr>
            </m:sSubPr>
            <m:e>
              <m:r>
                <w:rPr>
                  <w:rFonts w:ascii="Cambria Math" w:eastAsia="Times New Roman" w:hAnsi="Cambria Math" w:cs="Times New Roman"/>
                  <w:szCs w:val="24"/>
                  <w:lang w:val="en-US" w:eastAsia="nl-NL"/>
                </w:rPr>
                <m:t>T</m:t>
              </m:r>
            </m:e>
            <m:sub>
              <m:r>
                <w:rPr>
                  <w:rFonts w:ascii="Cambria Math" w:eastAsia="Times New Roman" w:hAnsi="Cambria Math" w:cs="Times New Roman"/>
                  <w:szCs w:val="24"/>
                  <w:lang w:val="en-US" w:eastAsia="nl-NL"/>
                </w:rPr>
                <m:t>i</m:t>
              </m:r>
            </m:sub>
          </m:sSub>
          <m:r>
            <w:rPr>
              <w:rFonts w:ascii="Cambria Math" w:eastAsia="Times New Roman" w:hAnsi="Cambria Math" w:cs="Times New Roman"/>
              <w:szCs w:val="24"/>
              <w:lang w:val="en-US" w:eastAsia="nl-NL"/>
            </w:rPr>
            <m:t>+</m:t>
          </m:r>
          <m:sSub>
            <m:sSubPr>
              <m:ctrlPr>
                <w:rPr>
                  <w:rFonts w:ascii="Cambria Math" w:eastAsiaTheme="minorEastAsia" w:hAnsi="Cambria Math"/>
                  <w:i/>
                  <w:szCs w:val="24"/>
                  <w:lang w:val="en-US" w:eastAsia="nl-NL"/>
                </w:rPr>
              </m:ctrlPr>
            </m:sSubPr>
            <m:e>
              <m:r>
                <w:rPr>
                  <w:rFonts w:ascii="Cambria Math" w:eastAsiaTheme="minorEastAsia" w:hAnsi="Cambria Math"/>
                  <w:szCs w:val="24"/>
                  <w:lang w:val="en-US" w:eastAsia="nl-NL"/>
                </w:rPr>
                <m:t>β</m:t>
              </m:r>
            </m:e>
            <m:sub>
              <m:r>
                <w:rPr>
                  <w:rFonts w:ascii="Cambria Math" w:eastAsiaTheme="minorEastAsia" w:hAnsi="Cambria Math"/>
                  <w:szCs w:val="24"/>
                  <w:lang w:val="en-US" w:eastAsia="nl-NL"/>
                </w:rPr>
                <m:t>2</m:t>
              </m:r>
            </m:sub>
          </m:sSub>
          <m:sSub>
            <m:sSubPr>
              <m:ctrlPr>
                <w:rPr>
                  <w:rFonts w:ascii="Cambria Math" w:eastAsiaTheme="minorEastAsia" w:hAnsi="Cambria Math"/>
                  <w:i/>
                  <w:szCs w:val="24"/>
                  <w:lang w:val="en-US" w:eastAsia="nl-NL"/>
                </w:rPr>
              </m:ctrlPr>
            </m:sSubPr>
            <m:e>
              <m:r>
                <w:rPr>
                  <w:rFonts w:ascii="Cambria Math" w:eastAsiaTheme="minorEastAsia" w:hAnsi="Cambria Math"/>
                  <w:szCs w:val="24"/>
                  <w:lang w:val="en-US" w:eastAsia="nl-NL"/>
                </w:rPr>
                <m:t>X</m:t>
              </m:r>
            </m:e>
            <m:sub>
              <m:r>
                <w:rPr>
                  <w:rFonts w:ascii="Cambria Math" w:eastAsiaTheme="minorEastAsia" w:hAnsi="Cambria Math"/>
                  <w:szCs w:val="24"/>
                  <w:lang w:val="en-US" w:eastAsia="nl-NL"/>
                </w:rPr>
                <m:t>i</m:t>
              </m:r>
            </m:sub>
          </m:sSub>
          <m:r>
            <w:rPr>
              <w:rFonts w:ascii="Cambria Math" w:eastAsia="Times New Roman" w:hAnsi="Cambria Math" w:cs="Times New Roman"/>
              <w:szCs w:val="24"/>
              <w:lang w:val="en-US" w:eastAsia="nl-NL"/>
            </w:rPr>
            <m:t>+</m:t>
          </m:r>
          <m:sSub>
            <m:sSubPr>
              <m:ctrlPr>
                <w:rPr>
                  <w:rFonts w:ascii="Cambria Math" w:eastAsia="Times New Roman" w:hAnsi="Cambria Math" w:cs="Times New Roman"/>
                  <w:i/>
                  <w:szCs w:val="24"/>
                  <w:lang w:val="en-US" w:eastAsia="nl-NL"/>
                </w:rPr>
              </m:ctrlPr>
            </m:sSubPr>
            <m:e>
              <m:r>
                <w:rPr>
                  <w:rFonts w:ascii="Cambria Math" w:eastAsia="Times New Roman" w:hAnsi="Cambria Math" w:cs="Times New Roman"/>
                  <w:szCs w:val="24"/>
                  <w:lang w:val="en-US" w:eastAsia="nl-NL"/>
                </w:rPr>
                <m:t>ε</m:t>
              </m:r>
            </m:e>
            <m:sub>
              <m:r>
                <w:rPr>
                  <w:rFonts w:ascii="Cambria Math" w:eastAsia="Times New Roman" w:hAnsi="Cambria Math" w:cs="Times New Roman"/>
                  <w:szCs w:val="24"/>
                  <w:lang w:val="en-US" w:eastAsia="nl-NL"/>
                </w:rPr>
                <m:t>i</m:t>
              </m:r>
            </m:sub>
          </m:sSub>
        </m:oMath>
      </m:oMathPara>
    </w:p>
    <w:p w:rsidR="001C301D" w:rsidRPr="007255BD" w:rsidRDefault="001C301D" w:rsidP="00407E5B">
      <w:pPr>
        <w:jc w:val="both"/>
        <w:rPr>
          <w:rFonts w:eastAsiaTheme="minorEastAsia"/>
          <w:szCs w:val="24"/>
          <w:lang w:val="en-US" w:eastAsia="nl-NL"/>
        </w:rPr>
      </w:pPr>
      <w:proofErr w:type="gramStart"/>
      <w:r>
        <w:rPr>
          <w:rFonts w:eastAsiaTheme="minorEastAsia"/>
          <w:szCs w:val="24"/>
          <w:lang w:val="en-US" w:eastAsia="nl-NL"/>
        </w:rPr>
        <w:t>where</w:t>
      </w:r>
      <w:proofErr w:type="gramEnd"/>
      <w:r>
        <w:rPr>
          <w:rFonts w:eastAsiaTheme="minorEastAsia"/>
          <w:szCs w:val="24"/>
          <w:lang w:val="en-US" w:eastAsia="nl-NL"/>
        </w:rPr>
        <w:t xml:space="preserve"> </w:t>
      </w:r>
      <m:oMath>
        <m:sSub>
          <m:sSubPr>
            <m:ctrlPr>
              <w:rPr>
                <w:rFonts w:ascii="Cambria Math" w:hAnsi="Cambria Math"/>
                <w:i/>
                <w:lang w:val="en-US" w:eastAsia="nl-NL"/>
              </w:rPr>
            </m:ctrlPr>
          </m:sSubPr>
          <m:e>
            <m:r>
              <w:rPr>
                <w:rFonts w:ascii="Cambria Math" w:hAnsi="Cambria Math"/>
                <w:lang w:val="en-US" w:eastAsia="nl-NL"/>
              </w:rPr>
              <m:t>β</m:t>
            </m:r>
          </m:e>
          <m:sub>
            <m:r>
              <w:rPr>
                <w:rFonts w:ascii="Cambria Math" w:hAnsi="Cambria Math"/>
                <w:lang w:val="en-US" w:eastAsia="nl-NL"/>
              </w:rPr>
              <m:t>0</m:t>
            </m:r>
          </m:sub>
        </m:sSub>
      </m:oMath>
      <w:r>
        <w:rPr>
          <w:rFonts w:eastAsiaTheme="minorEastAsia"/>
          <w:szCs w:val="24"/>
          <w:lang w:val="en-US" w:eastAsia="nl-NL"/>
        </w:rPr>
        <w:t xml:space="preserve"> is the constant, </w:t>
      </w:r>
      <m:oMath>
        <m:sSub>
          <m:sSubPr>
            <m:ctrlPr>
              <w:rPr>
                <w:rFonts w:ascii="Cambria Math" w:eastAsia="Times New Roman" w:hAnsi="Cambria Math" w:cs="Times New Roman"/>
                <w:i/>
                <w:szCs w:val="24"/>
                <w:lang w:val="en-US" w:eastAsia="nl-NL"/>
              </w:rPr>
            </m:ctrlPr>
          </m:sSubPr>
          <m:e>
            <m:r>
              <w:rPr>
                <w:rFonts w:ascii="Cambria Math" w:eastAsia="Times New Roman" w:hAnsi="Cambria Math" w:cs="Times New Roman"/>
                <w:szCs w:val="24"/>
                <w:lang w:val="en-US" w:eastAsia="nl-NL"/>
              </w:rPr>
              <m:t>ε</m:t>
            </m:r>
          </m:e>
          <m:sub>
            <m:r>
              <w:rPr>
                <w:rFonts w:ascii="Cambria Math" w:eastAsia="Times New Roman" w:hAnsi="Cambria Math" w:cs="Times New Roman"/>
                <w:szCs w:val="24"/>
                <w:lang w:val="en-US" w:eastAsia="nl-NL"/>
              </w:rPr>
              <m:t>i</m:t>
            </m:r>
          </m:sub>
        </m:sSub>
      </m:oMath>
      <w:r>
        <w:rPr>
          <w:rFonts w:eastAsiaTheme="minorEastAsia"/>
          <w:szCs w:val="24"/>
          <w:lang w:val="en-US" w:eastAsia="nl-NL"/>
        </w:rPr>
        <w:t xml:space="preserve"> the error term and</w:t>
      </w:r>
      <m:oMath>
        <m:r>
          <w:rPr>
            <w:rFonts w:ascii="Cambria Math" w:eastAsiaTheme="minorEastAsia" w:hAnsi="Cambria Math"/>
            <w:szCs w:val="24"/>
            <w:lang w:val="en-US" w:eastAsia="nl-NL"/>
          </w:rPr>
          <m:t xml:space="preserve"> </m:t>
        </m:r>
        <m:sSub>
          <m:sSubPr>
            <m:ctrlPr>
              <w:rPr>
                <w:rFonts w:ascii="Cambria Math" w:eastAsiaTheme="minorEastAsia" w:hAnsi="Cambria Math"/>
                <w:i/>
                <w:szCs w:val="24"/>
                <w:lang w:val="en-US" w:eastAsia="nl-NL"/>
              </w:rPr>
            </m:ctrlPr>
          </m:sSubPr>
          <m:e>
            <m:r>
              <w:rPr>
                <w:rFonts w:ascii="Cambria Math" w:eastAsiaTheme="minorEastAsia" w:hAnsi="Cambria Math"/>
                <w:szCs w:val="24"/>
                <w:lang w:val="en-US" w:eastAsia="nl-NL"/>
              </w:rPr>
              <m:t>X</m:t>
            </m:r>
          </m:e>
          <m:sub>
            <m:r>
              <w:rPr>
                <w:rFonts w:ascii="Cambria Math" w:eastAsiaTheme="minorEastAsia" w:hAnsi="Cambria Math"/>
                <w:szCs w:val="24"/>
                <w:lang w:val="en-US" w:eastAsia="nl-NL"/>
              </w:rPr>
              <m:t>i</m:t>
            </m:r>
          </m:sub>
        </m:sSub>
      </m:oMath>
      <w:r>
        <w:rPr>
          <w:rFonts w:eastAsiaTheme="minorEastAsia"/>
          <w:szCs w:val="24"/>
          <w:lang w:val="en-US" w:eastAsia="nl-NL"/>
        </w:rPr>
        <w:t xml:space="preserve"> is a composite variable for all personnel characteristics of a student that are of influence on his grade. The problem however is that it is impossible to measure all components of</w:t>
      </w:r>
      <m:oMath>
        <m:r>
          <w:rPr>
            <w:rFonts w:ascii="Cambria Math" w:eastAsiaTheme="minorEastAsia" w:hAnsi="Cambria Math"/>
            <w:szCs w:val="24"/>
            <w:lang w:val="en-US" w:eastAsia="nl-NL"/>
          </w:rPr>
          <m:t xml:space="preserve"> </m:t>
        </m:r>
        <m:sSub>
          <m:sSubPr>
            <m:ctrlPr>
              <w:rPr>
                <w:rFonts w:ascii="Cambria Math" w:eastAsiaTheme="minorEastAsia" w:hAnsi="Cambria Math"/>
                <w:i/>
                <w:szCs w:val="24"/>
                <w:lang w:val="en-US" w:eastAsia="nl-NL"/>
              </w:rPr>
            </m:ctrlPr>
          </m:sSubPr>
          <m:e>
            <m:r>
              <w:rPr>
                <w:rFonts w:ascii="Cambria Math" w:eastAsiaTheme="minorEastAsia" w:hAnsi="Cambria Math"/>
                <w:szCs w:val="24"/>
                <w:lang w:val="en-US" w:eastAsia="nl-NL"/>
              </w:rPr>
              <m:t>X</m:t>
            </m:r>
          </m:e>
          <m:sub>
            <m:r>
              <w:rPr>
                <w:rFonts w:ascii="Cambria Math" w:eastAsiaTheme="minorEastAsia" w:hAnsi="Cambria Math"/>
                <w:szCs w:val="24"/>
                <w:lang w:val="en-US" w:eastAsia="nl-NL"/>
              </w:rPr>
              <m:t>i</m:t>
            </m:r>
          </m:sub>
        </m:sSub>
      </m:oMath>
      <w:r>
        <w:rPr>
          <w:rFonts w:eastAsiaTheme="minorEastAsia"/>
          <w:szCs w:val="24"/>
          <w:lang w:val="en-US" w:eastAsia="nl-NL"/>
        </w:rPr>
        <w:t>. A possible way to solve this problem is to compare students with more or less the same characteristics but with a different treatment. The policy that students will have to finish their first year with at least a 7.0 on average to avoid mandatory tutorials gives us such a unique opportunity. Since the average g</w:t>
      </w:r>
      <w:r w:rsidR="001238A3">
        <w:rPr>
          <w:rFonts w:eastAsiaTheme="minorEastAsia"/>
          <w:szCs w:val="24"/>
          <w:lang w:val="en-US" w:eastAsia="nl-NL"/>
        </w:rPr>
        <w:t>rade for the first year is built</w:t>
      </w:r>
      <w:r>
        <w:rPr>
          <w:rFonts w:eastAsiaTheme="minorEastAsia"/>
          <w:szCs w:val="24"/>
          <w:lang w:val="en-US" w:eastAsia="nl-NL"/>
        </w:rPr>
        <w:t xml:space="preserve"> up out of the grades of 10 different courses which should in total represent a full year of work it is plausible to assume that students just below the threshold</w:t>
      </w:r>
      <w:r w:rsidR="007379DD">
        <w:rPr>
          <w:rFonts w:eastAsiaTheme="minorEastAsia"/>
          <w:szCs w:val="24"/>
          <w:lang w:val="en-US" w:eastAsia="nl-NL"/>
        </w:rPr>
        <w:t xml:space="preserve"> line</w:t>
      </w:r>
      <w:r>
        <w:rPr>
          <w:rFonts w:eastAsiaTheme="minorEastAsia"/>
          <w:szCs w:val="24"/>
          <w:lang w:val="en-US" w:eastAsia="nl-NL"/>
        </w:rPr>
        <w:t xml:space="preserve"> of a 7.0 are very close in characteristics to the </w:t>
      </w:r>
      <w:r>
        <w:rPr>
          <w:rFonts w:eastAsiaTheme="minorEastAsia"/>
          <w:szCs w:val="24"/>
          <w:lang w:val="en-US" w:eastAsia="nl-NL"/>
        </w:rPr>
        <w:lastRenderedPageBreak/>
        <w:t xml:space="preserve">students just above the threshold. </w:t>
      </w:r>
      <w:r w:rsidR="00DE6392">
        <w:rPr>
          <w:rFonts w:eastAsiaTheme="minorEastAsia"/>
          <w:szCs w:val="24"/>
          <w:lang w:val="en-US" w:eastAsia="nl-NL"/>
        </w:rPr>
        <w:t xml:space="preserve">Another reason why using the average grade of the first year is very convenient is because the same characteristics (attitude, intelligence etc.) that determine the average grade in the first year are also relevant for the grades in the second year. </w:t>
      </w:r>
      <w:r w:rsidR="00407E5B">
        <w:rPr>
          <w:rFonts w:eastAsiaTheme="minorEastAsia"/>
          <w:szCs w:val="24"/>
          <w:lang w:val="en-US" w:eastAsia="nl-NL"/>
        </w:rPr>
        <w:t>So c</w:t>
      </w:r>
      <w:r>
        <w:rPr>
          <w:rFonts w:eastAsiaTheme="minorEastAsia"/>
          <w:szCs w:val="24"/>
          <w:lang w:val="en-US" w:eastAsia="nl-NL"/>
        </w:rPr>
        <w:t xml:space="preserve">omparing the </w:t>
      </w:r>
      <w:r w:rsidR="00407E5B">
        <w:rPr>
          <w:rFonts w:eastAsiaTheme="minorEastAsia"/>
          <w:szCs w:val="24"/>
          <w:lang w:val="en-US" w:eastAsia="nl-NL"/>
        </w:rPr>
        <w:t xml:space="preserve">second year </w:t>
      </w:r>
      <w:r>
        <w:rPr>
          <w:rFonts w:eastAsiaTheme="minorEastAsia"/>
          <w:szCs w:val="24"/>
          <w:lang w:val="en-US" w:eastAsia="nl-NL"/>
        </w:rPr>
        <w:t xml:space="preserve">grades </w:t>
      </w:r>
      <w:r w:rsidR="00407E5B">
        <w:rPr>
          <w:rFonts w:eastAsiaTheme="minorEastAsia"/>
          <w:szCs w:val="24"/>
          <w:lang w:val="en-US" w:eastAsia="nl-NL"/>
        </w:rPr>
        <w:t xml:space="preserve">of students that scored just below the 7.0 for their first year with students that scored just above the 7.0 should give a </w:t>
      </w:r>
      <w:r>
        <w:rPr>
          <w:rFonts w:eastAsiaTheme="minorEastAsia"/>
          <w:szCs w:val="24"/>
          <w:lang w:val="en-US" w:eastAsia="nl-NL"/>
        </w:rPr>
        <w:t xml:space="preserve">rough estimate of the effect of the mandatory tutorials. </w:t>
      </w:r>
    </w:p>
    <w:p w:rsidR="00EC3956" w:rsidRDefault="001C301D" w:rsidP="008B6D07">
      <w:pPr>
        <w:jc w:val="both"/>
        <w:rPr>
          <w:lang w:val="en-US" w:eastAsia="nl-NL"/>
        </w:rPr>
      </w:pPr>
      <w:r>
        <w:rPr>
          <w:lang w:val="en-US" w:eastAsia="nl-NL"/>
        </w:rPr>
        <w:t xml:space="preserve">This rough estimate however isn’t statistical proof of any effect. In order to search for a more precise estimate of the effect that </w:t>
      </w:r>
      <w:r w:rsidR="00D80B09">
        <w:rPr>
          <w:lang w:val="en-US" w:eastAsia="nl-NL"/>
        </w:rPr>
        <w:t xml:space="preserve">can be </w:t>
      </w:r>
      <w:r>
        <w:rPr>
          <w:lang w:val="en-US" w:eastAsia="nl-NL"/>
        </w:rPr>
        <w:t xml:space="preserve">statistically </w:t>
      </w:r>
      <w:r w:rsidR="00D80B09">
        <w:rPr>
          <w:lang w:val="en-US" w:eastAsia="nl-NL"/>
        </w:rPr>
        <w:t xml:space="preserve">proven, </w:t>
      </w:r>
      <w:r>
        <w:rPr>
          <w:lang w:val="en-US" w:eastAsia="nl-NL"/>
        </w:rPr>
        <w:t>i</w:t>
      </w:r>
      <w:r w:rsidR="00D80B09">
        <w:rPr>
          <w:lang w:val="en-US" w:eastAsia="nl-NL"/>
        </w:rPr>
        <w:t xml:space="preserve">t </w:t>
      </w:r>
      <w:r>
        <w:rPr>
          <w:lang w:val="en-US" w:eastAsia="nl-NL"/>
        </w:rPr>
        <w:t>is possible to use a regression discontinuity design</w:t>
      </w:r>
      <w:r w:rsidR="00D80B09">
        <w:rPr>
          <w:lang w:val="en-US" w:eastAsia="nl-NL"/>
        </w:rPr>
        <w:t xml:space="preserve"> in this case</w:t>
      </w:r>
      <w:r>
        <w:rPr>
          <w:lang w:val="en-US" w:eastAsia="nl-NL"/>
        </w:rPr>
        <w:t xml:space="preserve">. </w:t>
      </w:r>
      <w:r w:rsidRPr="00E45B0E">
        <w:rPr>
          <w:lang w:val="en-US" w:eastAsia="nl-NL"/>
        </w:rPr>
        <w:t xml:space="preserve">A regression discontinuity design can be used if the assignment to a treatment group is determined by a running variable on either side of the threshold (the cutoff </w:t>
      </w:r>
      <w:r w:rsidR="005823AE">
        <w:rPr>
          <w:lang w:val="en-US" w:eastAsia="nl-NL"/>
        </w:rPr>
        <w:t xml:space="preserve">point </w:t>
      </w:r>
      <w:r w:rsidRPr="00E45B0E">
        <w:rPr>
          <w:lang w:val="en-US" w:eastAsia="nl-NL"/>
        </w:rPr>
        <w:t xml:space="preserve">between the </w:t>
      </w:r>
      <w:r w:rsidR="005823AE">
        <w:rPr>
          <w:lang w:val="en-US" w:eastAsia="nl-NL"/>
        </w:rPr>
        <w:t>students</w:t>
      </w:r>
      <w:r w:rsidRPr="00E45B0E">
        <w:rPr>
          <w:lang w:val="en-US" w:eastAsia="nl-NL"/>
        </w:rPr>
        <w:t xml:space="preserve"> that </w:t>
      </w:r>
      <w:r w:rsidR="005823AE">
        <w:rPr>
          <w:lang w:val="en-US" w:eastAsia="nl-NL"/>
        </w:rPr>
        <w:t>are</w:t>
      </w:r>
      <w:r w:rsidRPr="00E45B0E">
        <w:rPr>
          <w:lang w:val="en-US" w:eastAsia="nl-NL"/>
        </w:rPr>
        <w:t xml:space="preserve"> designated to the treatment</w:t>
      </w:r>
      <w:r w:rsidR="005823AE">
        <w:rPr>
          <w:lang w:val="en-US" w:eastAsia="nl-NL"/>
        </w:rPr>
        <w:t xml:space="preserve"> group</w:t>
      </w:r>
      <w:r w:rsidRPr="00E45B0E">
        <w:rPr>
          <w:lang w:val="en-US" w:eastAsia="nl-NL"/>
        </w:rPr>
        <w:t xml:space="preserve"> and the </w:t>
      </w:r>
      <w:r w:rsidR="005823AE">
        <w:rPr>
          <w:lang w:val="en-US" w:eastAsia="nl-NL"/>
        </w:rPr>
        <w:t xml:space="preserve">students </w:t>
      </w:r>
      <w:r w:rsidRPr="00E45B0E">
        <w:rPr>
          <w:lang w:val="en-US" w:eastAsia="nl-NL"/>
        </w:rPr>
        <w:t xml:space="preserve">designated to the control group). </w:t>
      </w:r>
      <w:r w:rsidR="005823AE">
        <w:rPr>
          <w:lang w:val="en-US" w:eastAsia="nl-NL"/>
        </w:rPr>
        <w:t>T</w:t>
      </w:r>
      <w:r w:rsidRPr="00E45B0E">
        <w:rPr>
          <w:lang w:val="en-US" w:eastAsia="nl-NL"/>
        </w:rPr>
        <w:t xml:space="preserve">he running variable </w:t>
      </w:r>
      <w:r w:rsidR="005823AE">
        <w:rPr>
          <w:lang w:val="en-US" w:eastAsia="nl-NL"/>
        </w:rPr>
        <w:t xml:space="preserve">has to be correlated with the outcome variable in order to create a regression.  </w:t>
      </w:r>
      <w:r w:rsidR="00EC3956">
        <w:rPr>
          <w:lang w:val="en-US" w:eastAsia="nl-NL"/>
        </w:rPr>
        <w:t>In this research</w:t>
      </w:r>
      <w:r w:rsidRPr="00E45B0E">
        <w:rPr>
          <w:lang w:val="en-US" w:eastAsia="nl-NL"/>
        </w:rPr>
        <w:t xml:space="preserve"> the average grade a student </w:t>
      </w:r>
      <w:r w:rsidR="00EC3956">
        <w:rPr>
          <w:lang w:val="en-US" w:eastAsia="nl-NL"/>
        </w:rPr>
        <w:t>obtained in</w:t>
      </w:r>
      <w:r w:rsidRPr="00E45B0E">
        <w:rPr>
          <w:lang w:val="en-US" w:eastAsia="nl-NL"/>
        </w:rPr>
        <w:t xml:space="preserve"> his first year</w:t>
      </w:r>
      <w:r w:rsidR="00EC3956">
        <w:rPr>
          <w:lang w:val="en-US" w:eastAsia="nl-NL"/>
        </w:rPr>
        <w:t xml:space="preserve"> will be the running variable and is expressed as</w:t>
      </w:r>
      <w:r w:rsidRPr="00E45B0E">
        <w:rPr>
          <w:lang w:val="en-US" w:eastAsia="nl-NL"/>
        </w:rPr>
        <w:t xml:space="preserve"> </w:t>
      </w:r>
      <w:r>
        <w:rPr>
          <w:lang w:val="en-US" w:eastAsia="nl-NL"/>
        </w:rPr>
        <w:t>A</w:t>
      </w:r>
      <w:r w:rsidRPr="00E45B0E">
        <w:rPr>
          <w:i/>
          <w:vertAlign w:val="subscript"/>
          <w:lang w:val="en-US" w:eastAsia="nl-NL"/>
        </w:rPr>
        <w:t>i</w:t>
      </w:r>
      <w:r w:rsidR="00EC3956">
        <w:rPr>
          <w:lang w:val="en-US" w:eastAsia="nl-NL"/>
        </w:rPr>
        <w:t xml:space="preserve">. The threshold lies at a 7.0 since this is the point from where the students may choose whether to follow the tutorials or not. </w:t>
      </w:r>
    </w:p>
    <w:p w:rsidR="001C301D" w:rsidRPr="00E45B0E" w:rsidRDefault="001C301D" w:rsidP="008B6D07">
      <w:pPr>
        <w:jc w:val="both"/>
        <w:rPr>
          <w:lang w:val="en-US" w:eastAsia="nl-NL"/>
        </w:rPr>
      </w:pPr>
      <w:r>
        <w:rPr>
          <w:lang w:val="en-US" w:eastAsia="nl-NL"/>
        </w:rPr>
        <w:t>To check whether the treatment has an effect on the outcome, the regression from the running variable on the outcome variable below the threshold will be compared to the regression above</w:t>
      </w:r>
      <w:r w:rsidR="002A6990">
        <w:rPr>
          <w:lang w:val="en-US" w:eastAsia="nl-NL"/>
        </w:rPr>
        <w:t xml:space="preserve"> it</w:t>
      </w:r>
      <w:r>
        <w:rPr>
          <w:lang w:val="en-US" w:eastAsia="nl-NL"/>
        </w:rPr>
        <w:t xml:space="preserve">. If the outcome variable takes a jump at the threshold in order to switch from regressions, then there is a discontinuity in the regression and so there is a treatment effect. This means that </w:t>
      </w:r>
      <w:r w:rsidRPr="00E45B0E">
        <w:rPr>
          <w:lang w:val="en-US" w:eastAsia="nl-NL"/>
        </w:rPr>
        <w:t>if the mandatory classes have a positive effect, students with a</w:t>
      </w:r>
      <w:r>
        <w:rPr>
          <w:lang w:val="en-US" w:eastAsia="nl-NL"/>
        </w:rPr>
        <w:t>n average grade of</w:t>
      </w:r>
      <w:r w:rsidRPr="00E45B0E">
        <w:rPr>
          <w:lang w:val="en-US" w:eastAsia="nl-NL"/>
        </w:rPr>
        <w:t xml:space="preserve"> 7.00 </w:t>
      </w:r>
      <w:r>
        <w:rPr>
          <w:lang w:val="en-US" w:eastAsia="nl-NL"/>
        </w:rPr>
        <w:t xml:space="preserve">for their first year </w:t>
      </w:r>
      <w:r w:rsidRPr="00E45B0E">
        <w:rPr>
          <w:lang w:val="en-US" w:eastAsia="nl-NL"/>
        </w:rPr>
        <w:t xml:space="preserve">will generally have a lower average grade for their second year as students with an average grade of 6.99. </w:t>
      </w:r>
    </w:p>
    <w:p w:rsidR="001C301D" w:rsidRDefault="001C301D" w:rsidP="00FD2F6E">
      <w:pPr>
        <w:jc w:val="both"/>
        <w:rPr>
          <w:lang w:val="en-US" w:eastAsia="nl-NL"/>
        </w:rPr>
      </w:pPr>
      <w:r w:rsidRPr="00E45B0E">
        <w:rPr>
          <w:lang w:val="en-US" w:eastAsia="nl-NL"/>
        </w:rPr>
        <w:t xml:space="preserve">In terms of the potential outcome framework what the regression discontinuity design calculates as effect of mandatory classes on the average grade in the second year is </w:t>
      </w:r>
      <w:proofErr w:type="gramStart"/>
      <w:r w:rsidRPr="00E45B0E">
        <w:rPr>
          <w:lang w:val="en-US" w:eastAsia="nl-NL"/>
        </w:rPr>
        <w:t>E[</w:t>
      </w:r>
      <w:proofErr w:type="spellStart"/>
      <w:proofErr w:type="gramEnd"/>
      <w:r w:rsidRPr="00E45B0E">
        <w:rPr>
          <w:lang w:val="en-US" w:eastAsia="nl-NL"/>
        </w:rPr>
        <w:t>G</w:t>
      </w:r>
      <w:r w:rsidRPr="00E45B0E">
        <w:rPr>
          <w:i/>
          <w:vertAlign w:val="subscript"/>
          <w:lang w:val="en-US" w:eastAsia="nl-NL"/>
        </w:rPr>
        <w:t>i</w:t>
      </w:r>
      <w:proofErr w:type="spellEnd"/>
      <w:r w:rsidRPr="00E45B0E">
        <w:rPr>
          <w:lang w:val="en-US" w:eastAsia="nl-NL"/>
        </w:rPr>
        <w:t>(1)|</w:t>
      </w:r>
      <w:r>
        <w:rPr>
          <w:lang w:val="en-US" w:eastAsia="nl-NL"/>
        </w:rPr>
        <w:t>A</w:t>
      </w:r>
      <w:r w:rsidRPr="00E45B0E">
        <w:rPr>
          <w:i/>
          <w:vertAlign w:val="subscript"/>
          <w:lang w:val="en-US" w:eastAsia="nl-NL"/>
        </w:rPr>
        <w:t>i</w:t>
      </w:r>
      <w:r w:rsidRPr="00E45B0E">
        <w:rPr>
          <w:lang w:val="en-US" w:eastAsia="nl-NL"/>
        </w:rPr>
        <w:t>=6.99] – E[</w:t>
      </w:r>
      <w:proofErr w:type="spellStart"/>
      <w:r w:rsidRPr="00E45B0E">
        <w:rPr>
          <w:lang w:val="en-US" w:eastAsia="nl-NL"/>
        </w:rPr>
        <w:t>G</w:t>
      </w:r>
      <w:r w:rsidRPr="00E45B0E">
        <w:rPr>
          <w:i/>
          <w:vertAlign w:val="subscript"/>
          <w:lang w:val="en-US" w:eastAsia="nl-NL"/>
        </w:rPr>
        <w:t>i</w:t>
      </w:r>
      <w:proofErr w:type="spellEnd"/>
      <w:r w:rsidRPr="00E45B0E">
        <w:rPr>
          <w:lang w:val="en-US" w:eastAsia="nl-NL"/>
        </w:rPr>
        <w:t>(0)|</w:t>
      </w:r>
      <w:r>
        <w:rPr>
          <w:lang w:val="en-US" w:eastAsia="nl-NL"/>
        </w:rPr>
        <w:t>A</w:t>
      </w:r>
      <w:r w:rsidRPr="00E45B0E">
        <w:rPr>
          <w:i/>
          <w:vertAlign w:val="subscript"/>
          <w:lang w:val="en-US" w:eastAsia="nl-NL"/>
        </w:rPr>
        <w:t>i</w:t>
      </w:r>
      <w:r w:rsidRPr="00E45B0E">
        <w:rPr>
          <w:lang w:val="en-US" w:eastAsia="nl-NL"/>
        </w:rPr>
        <w:t xml:space="preserve">=7.00]. Combined with the assumption that students with an average grade of 6.99 for their first year are equal to students with an 7.00 for their first year, </w:t>
      </w:r>
      <w:proofErr w:type="gramStart"/>
      <w:r w:rsidRPr="00E45B0E">
        <w:rPr>
          <w:lang w:val="en-US" w:eastAsia="nl-NL"/>
        </w:rPr>
        <w:t>E[</w:t>
      </w:r>
      <w:proofErr w:type="spellStart"/>
      <w:proofErr w:type="gramEnd"/>
      <w:r w:rsidRPr="00E45B0E">
        <w:rPr>
          <w:lang w:val="en-US" w:eastAsia="nl-NL"/>
        </w:rPr>
        <w:t>G</w:t>
      </w:r>
      <w:r w:rsidRPr="00E45B0E">
        <w:rPr>
          <w:i/>
          <w:vertAlign w:val="subscript"/>
          <w:lang w:val="en-US" w:eastAsia="nl-NL"/>
        </w:rPr>
        <w:t>i</w:t>
      </w:r>
      <w:proofErr w:type="spellEnd"/>
      <w:r w:rsidRPr="00E45B0E">
        <w:rPr>
          <w:lang w:val="en-US" w:eastAsia="nl-NL"/>
        </w:rPr>
        <w:t>(0)|</w:t>
      </w:r>
      <w:r>
        <w:rPr>
          <w:lang w:val="en-US" w:eastAsia="nl-NL"/>
        </w:rPr>
        <w:t>A</w:t>
      </w:r>
      <w:r w:rsidRPr="00E45B0E">
        <w:rPr>
          <w:i/>
          <w:vertAlign w:val="subscript"/>
          <w:lang w:val="en-US" w:eastAsia="nl-NL"/>
        </w:rPr>
        <w:t>i</w:t>
      </w:r>
      <w:r w:rsidRPr="00E45B0E">
        <w:rPr>
          <w:lang w:val="en-US" w:eastAsia="nl-NL"/>
        </w:rPr>
        <w:t>=6.99] = E[</w:t>
      </w:r>
      <w:proofErr w:type="spellStart"/>
      <w:r w:rsidRPr="00E45B0E">
        <w:rPr>
          <w:lang w:val="en-US" w:eastAsia="nl-NL"/>
        </w:rPr>
        <w:t>G</w:t>
      </w:r>
      <w:r w:rsidRPr="00E45B0E">
        <w:rPr>
          <w:i/>
          <w:vertAlign w:val="subscript"/>
          <w:lang w:val="en-US" w:eastAsia="nl-NL"/>
        </w:rPr>
        <w:t>i</w:t>
      </w:r>
      <w:proofErr w:type="spellEnd"/>
      <w:r w:rsidRPr="00E45B0E">
        <w:rPr>
          <w:lang w:val="en-US" w:eastAsia="nl-NL"/>
        </w:rPr>
        <w:t>(0)|</w:t>
      </w:r>
      <w:r>
        <w:rPr>
          <w:lang w:val="en-US" w:eastAsia="nl-NL"/>
        </w:rPr>
        <w:t>A</w:t>
      </w:r>
      <w:r w:rsidRPr="00E45B0E">
        <w:rPr>
          <w:i/>
          <w:vertAlign w:val="subscript"/>
          <w:lang w:val="en-US" w:eastAsia="nl-NL"/>
        </w:rPr>
        <w:t>i</w:t>
      </w:r>
      <w:r w:rsidRPr="00E45B0E">
        <w:rPr>
          <w:lang w:val="en-US" w:eastAsia="nl-NL"/>
        </w:rPr>
        <w:t xml:space="preserve">=7.00],  the calculation gives the treatment effect. With </w:t>
      </w:r>
      <m:oMath>
        <m:sSub>
          <m:sSubPr>
            <m:ctrlPr>
              <w:rPr>
                <w:rFonts w:ascii="Cambria Math" w:hAnsi="Cambria Math"/>
                <w:i/>
                <w:lang w:val="en-US" w:eastAsia="nl-NL"/>
              </w:rPr>
            </m:ctrlPr>
          </m:sSubPr>
          <m:e>
            <m:r>
              <w:rPr>
                <w:rFonts w:ascii="Cambria Math" w:hAnsi="Cambria Math"/>
                <w:lang w:val="en-US" w:eastAsia="nl-NL"/>
              </w:rPr>
              <m:t>β</m:t>
            </m:r>
          </m:e>
          <m:sub>
            <m:r>
              <w:rPr>
                <w:rFonts w:ascii="Cambria Math" w:hAnsi="Cambria Math"/>
                <w:lang w:val="en-US" w:eastAsia="nl-NL"/>
              </w:rPr>
              <m:t>0</m:t>
            </m:r>
          </m:sub>
        </m:sSub>
      </m:oMath>
      <w:r w:rsidRPr="00E45B0E">
        <w:rPr>
          <w:lang w:val="en-US" w:eastAsia="nl-NL"/>
        </w:rPr>
        <w:t xml:space="preserve"> as a constant and </w:t>
      </w:r>
      <w:proofErr w:type="spellStart"/>
      <w:r w:rsidRPr="00E45B0E">
        <w:rPr>
          <w:lang w:val="en-US" w:eastAsia="nl-NL"/>
        </w:rPr>
        <w:t>ɛ</w:t>
      </w:r>
      <w:r w:rsidRPr="00E45B0E">
        <w:rPr>
          <w:i/>
          <w:vertAlign w:val="subscript"/>
          <w:lang w:val="en-US" w:eastAsia="nl-NL"/>
        </w:rPr>
        <w:t>i</w:t>
      </w:r>
      <w:proofErr w:type="spellEnd"/>
      <w:r w:rsidRPr="00E45B0E">
        <w:rPr>
          <w:lang w:val="en-US" w:eastAsia="nl-NL"/>
        </w:rPr>
        <w:t xml:space="preserve"> as </w:t>
      </w:r>
      <w:r>
        <w:rPr>
          <w:lang w:val="en-US" w:eastAsia="nl-NL"/>
        </w:rPr>
        <w:t>the</w:t>
      </w:r>
      <w:r w:rsidRPr="00E45B0E">
        <w:rPr>
          <w:lang w:val="en-US" w:eastAsia="nl-NL"/>
        </w:rPr>
        <w:t xml:space="preserve"> error term the associated regression will be</w:t>
      </w:r>
      <w:r>
        <w:rPr>
          <w:lang w:val="en-US" w:eastAsia="nl-NL"/>
        </w:rPr>
        <w:t>:</w:t>
      </w:r>
    </w:p>
    <w:p w:rsidR="001C301D" w:rsidRPr="00AC3303" w:rsidRDefault="00EB3F9E" w:rsidP="001C301D">
      <w:pPr>
        <w:rPr>
          <w:lang w:val="en-US" w:eastAsia="nl-NL"/>
        </w:rPr>
      </w:pPr>
      <m:oMathPara>
        <m:oMathParaPr>
          <m:jc m:val="left"/>
        </m:oMathParaPr>
        <m:oMath>
          <m:d>
            <m:dPr>
              <m:ctrlPr>
                <w:rPr>
                  <w:rFonts w:ascii="Cambria Math" w:hAnsi="Cambria Math"/>
                  <w:i/>
                  <w:lang w:val="en-US" w:eastAsia="nl-NL"/>
                </w:rPr>
              </m:ctrlPr>
            </m:dPr>
            <m:e>
              <m:r>
                <w:rPr>
                  <w:rFonts w:ascii="Cambria Math" w:hAnsi="Cambria Math"/>
                  <w:lang w:val="en-US" w:eastAsia="nl-NL"/>
                </w:rPr>
                <m:t>2</m:t>
              </m:r>
            </m:e>
          </m:d>
          <m:r>
            <w:rPr>
              <w:rFonts w:ascii="Cambria Math" w:hAnsi="Cambria Math"/>
              <w:lang w:val="en-US" w:eastAsia="nl-NL"/>
            </w:rPr>
            <m:t xml:space="preserve"> </m:t>
          </m:r>
          <m:sSub>
            <m:sSubPr>
              <m:ctrlPr>
                <w:rPr>
                  <w:rFonts w:ascii="Cambria Math" w:hAnsi="Cambria Math"/>
                  <w:i/>
                  <w:lang w:val="en-US" w:eastAsia="nl-NL"/>
                </w:rPr>
              </m:ctrlPr>
            </m:sSubPr>
            <m:e>
              <m:r>
                <w:rPr>
                  <w:rFonts w:ascii="Cambria Math" w:hAnsi="Cambria Math"/>
                  <w:lang w:val="en-US" w:eastAsia="nl-NL"/>
                </w:rPr>
                <m:t>G</m:t>
              </m:r>
            </m:e>
            <m:sub>
              <m:r>
                <w:rPr>
                  <w:rFonts w:ascii="Cambria Math" w:hAnsi="Cambria Math"/>
                  <w:lang w:val="en-US" w:eastAsia="nl-NL"/>
                </w:rPr>
                <m:t>ic</m:t>
              </m:r>
            </m:sub>
          </m:sSub>
          <m:r>
            <w:rPr>
              <w:rFonts w:ascii="Cambria Math" w:hAnsi="Cambria Math"/>
              <w:lang w:val="en-US" w:eastAsia="nl-NL"/>
            </w:rPr>
            <m:t>=</m:t>
          </m:r>
          <m:sSub>
            <m:sSubPr>
              <m:ctrlPr>
                <w:rPr>
                  <w:rFonts w:ascii="Cambria Math" w:hAnsi="Cambria Math"/>
                  <w:i/>
                  <w:lang w:val="en-US" w:eastAsia="nl-NL"/>
                </w:rPr>
              </m:ctrlPr>
            </m:sSubPr>
            <m:e>
              <m:r>
                <w:rPr>
                  <w:rFonts w:ascii="Cambria Math" w:hAnsi="Cambria Math"/>
                  <w:lang w:val="en-US" w:eastAsia="nl-NL"/>
                </w:rPr>
                <m:t>β</m:t>
              </m:r>
            </m:e>
            <m:sub>
              <m:r>
                <w:rPr>
                  <w:rFonts w:ascii="Cambria Math" w:hAnsi="Cambria Math"/>
                  <w:lang w:val="en-US" w:eastAsia="nl-NL"/>
                </w:rPr>
                <m:t>0</m:t>
              </m:r>
            </m:sub>
          </m:sSub>
          <m:r>
            <w:rPr>
              <w:rFonts w:ascii="Cambria Math"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1</m:t>
              </m:r>
            </m:sub>
          </m:sSub>
          <m:sSub>
            <m:sSubPr>
              <m:ctrlPr>
                <w:rPr>
                  <w:rFonts w:ascii="Cambria Math" w:eastAsiaTheme="minorEastAsia" w:hAnsi="Cambria Math"/>
                  <w:i/>
                  <w:lang w:val="en-US" w:eastAsia="nl-NL"/>
                </w:rPr>
              </m:ctrlPr>
            </m:sSubPr>
            <m:e>
              <m:r>
                <w:rPr>
                  <w:rFonts w:ascii="Cambria Math" w:eastAsiaTheme="minorEastAsia" w:hAnsi="Cambria Math"/>
                  <w:lang w:val="en-US" w:eastAsia="nl-NL"/>
                </w:rPr>
                <m:t>A</m:t>
              </m:r>
            </m:e>
            <m:sub>
              <m:r>
                <w:rPr>
                  <w:rFonts w:ascii="Cambria Math" w:eastAsiaTheme="minorEastAsia" w:hAnsi="Cambria Math"/>
                  <w:lang w:val="en-US" w:eastAsia="nl-NL"/>
                </w:rPr>
                <m:t>i</m:t>
              </m:r>
            </m:sub>
          </m:sSub>
          <m:r>
            <w:rPr>
              <w:rFonts w:ascii="Cambria Math" w:eastAsiaTheme="minorEastAsia"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2</m:t>
              </m:r>
            </m:sub>
          </m:sSub>
          <m:sSub>
            <m:sSubPr>
              <m:ctrlPr>
                <w:rPr>
                  <w:rFonts w:ascii="Cambria Math" w:eastAsiaTheme="minorEastAsia" w:hAnsi="Cambria Math"/>
                  <w:i/>
                  <w:lang w:val="en-US" w:eastAsia="nl-NL"/>
                </w:rPr>
              </m:ctrlPr>
            </m:sSubPr>
            <m:e>
              <m:r>
                <w:rPr>
                  <w:rFonts w:ascii="Cambria Math" w:eastAsiaTheme="minorEastAsia" w:hAnsi="Cambria Math"/>
                  <w:lang w:val="en-US" w:eastAsia="nl-NL"/>
                </w:rPr>
                <m:t>T</m:t>
              </m:r>
            </m:e>
            <m:sub>
              <m:r>
                <w:rPr>
                  <w:rFonts w:ascii="Cambria Math" w:eastAsiaTheme="minorEastAsia" w:hAnsi="Cambria Math"/>
                  <w:lang w:val="en-US" w:eastAsia="nl-NL"/>
                </w:rPr>
                <m:t>i</m:t>
              </m:r>
            </m:sub>
          </m:sSub>
          <m:r>
            <w:rPr>
              <w:rFonts w:ascii="Cambria Math" w:eastAsiaTheme="minorEastAsia"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ε</m:t>
              </m:r>
            </m:e>
            <m:sub>
              <m:r>
                <w:rPr>
                  <w:rFonts w:ascii="Cambria Math" w:eastAsiaTheme="minorEastAsia" w:hAnsi="Cambria Math"/>
                  <w:lang w:val="en-US" w:eastAsia="nl-NL"/>
                </w:rPr>
                <m:t>1</m:t>
              </m:r>
            </m:sub>
          </m:sSub>
        </m:oMath>
      </m:oMathPara>
    </w:p>
    <w:p w:rsidR="008B45D4" w:rsidRDefault="001C301D" w:rsidP="008B45D4">
      <w:pPr>
        <w:jc w:val="both"/>
        <w:rPr>
          <w:lang w:val="en-US"/>
        </w:rPr>
      </w:pPr>
      <w:r w:rsidRPr="00E45B0E">
        <w:rPr>
          <w:lang w:val="en-US" w:eastAsia="nl-NL"/>
        </w:rPr>
        <w:t>The coefficient β</w:t>
      </w:r>
      <w:r w:rsidRPr="00E45B0E">
        <w:rPr>
          <w:vertAlign w:val="subscript"/>
          <w:lang w:val="en-US" w:eastAsia="nl-NL"/>
        </w:rPr>
        <w:t>2</w:t>
      </w:r>
      <w:r w:rsidRPr="00E45B0E">
        <w:rPr>
          <w:lang w:val="en-US" w:eastAsia="nl-NL"/>
        </w:rPr>
        <w:t xml:space="preserve"> shows the effect of mandatory classes </w:t>
      </w:r>
      <w:r>
        <w:rPr>
          <w:lang w:val="en-US" w:eastAsia="nl-NL"/>
        </w:rPr>
        <w:t>on the student’s grade and T</w:t>
      </w:r>
      <w:r>
        <w:rPr>
          <w:vertAlign w:val="subscript"/>
          <w:lang w:val="en-US" w:eastAsia="nl-NL"/>
        </w:rPr>
        <w:t>i</w:t>
      </w:r>
      <w:r>
        <w:rPr>
          <w:lang w:val="en-US" w:eastAsia="nl-NL"/>
        </w:rPr>
        <w:t xml:space="preserve"> is as in the first regression the dummy variable</w:t>
      </w:r>
      <w:r w:rsidRPr="00E45B0E">
        <w:rPr>
          <w:lang w:val="en-US" w:eastAsia="nl-NL"/>
        </w:rPr>
        <w:t xml:space="preserve">. </w:t>
      </w:r>
      <w:r>
        <w:rPr>
          <w:lang w:val="en-US" w:eastAsia="nl-NL"/>
        </w:rPr>
        <w:t>The variable A</w:t>
      </w:r>
      <w:r>
        <w:rPr>
          <w:vertAlign w:val="subscript"/>
          <w:lang w:val="en-US" w:eastAsia="nl-NL"/>
        </w:rPr>
        <w:t>i</w:t>
      </w:r>
      <w:r>
        <w:rPr>
          <w:lang w:val="en-US" w:eastAsia="nl-NL"/>
        </w:rPr>
        <w:t xml:space="preserve">, the average grade student </w:t>
      </w:r>
      <w:proofErr w:type="spellStart"/>
      <w:r>
        <w:rPr>
          <w:i/>
          <w:lang w:val="en-US" w:eastAsia="nl-NL"/>
        </w:rPr>
        <w:t>i</w:t>
      </w:r>
      <w:proofErr w:type="spellEnd"/>
      <w:r>
        <w:rPr>
          <w:lang w:val="en-US" w:eastAsia="nl-NL"/>
        </w:rPr>
        <w:t xml:space="preserve"> scored in his first year, represents the X</w:t>
      </w:r>
      <w:r>
        <w:rPr>
          <w:lang w:val="en-US" w:eastAsia="nl-NL"/>
        </w:rPr>
        <w:softHyphen/>
      </w:r>
      <w:r>
        <w:rPr>
          <w:vertAlign w:val="subscript"/>
          <w:lang w:val="en-US" w:eastAsia="nl-NL"/>
        </w:rPr>
        <w:t>i</w:t>
      </w:r>
      <w:r w:rsidR="006E0DFF">
        <w:rPr>
          <w:lang w:val="en-US" w:eastAsia="nl-NL"/>
        </w:rPr>
        <w:t xml:space="preserve"> </w:t>
      </w:r>
      <w:r>
        <w:rPr>
          <w:lang w:val="en-US" w:eastAsia="nl-NL"/>
        </w:rPr>
        <w:t>of the first regression</w:t>
      </w:r>
      <w:r w:rsidR="006E0DFF">
        <w:rPr>
          <w:lang w:val="en-US" w:eastAsia="nl-NL"/>
        </w:rPr>
        <w:t>. A</w:t>
      </w:r>
      <w:r>
        <w:rPr>
          <w:lang w:val="en-US" w:eastAsia="nl-NL"/>
        </w:rPr>
        <w:t xml:space="preserve"> plausible</w:t>
      </w:r>
      <w:r w:rsidR="006E0DFF">
        <w:rPr>
          <w:lang w:val="en-US" w:eastAsia="nl-NL"/>
        </w:rPr>
        <w:t xml:space="preserve"> substitution</w:t>
      </w:r>
      <w:r>
        <w:rPr>
          <w:lang w:val="en-US" w:eastAsia="nl-NL"/>
        </w:rPr>
        <w:t xml:space="preserve"> since the same set of characteristics that </w:t>
      </w:r>
      <w:r w:rsidRPr="00BA463B">
        <w:rPr>
          <w:lang w:val="en-US"/>
        </w:rPr>
        <w:t xml:space="preserve">influence the average grade of your first year </w:t>
      </w:r>
      <w:r w:rsidR="006E0DFF">
        <w:rPr>
          <w:lang w:val="en-US"/>
        </w:rPr>
        <w:t>are also</w:t>
      </w:r>
      <w:r w:rsidRPr="00BA463B">
        <w:rPr>
          <w:lang w:val="en-US"/>
        </w:rPr>
        <w:t xml:space="preserve"> of influence on your grades in the second year.  To find the best estimate of the coefficient for mandatory tutorials the squared average of the first y</w:t>
      </w:r>
      <w:r w:rsidR="00E05EC4">
        <w:rPr>
          <w:lang w:val="en-US"/>
        </w:rPr>
        <w:t>ear grade will also be used in th</w:t>
      </w:r>
      <w:r w:rsidRPr="00BA463B">
        <w:rPr>
          <w:lang w:val="en-US"/>
        </w:rPr>
        <w:t>e regression. The new regression will be</w:t>
      </w:r>
      <w:r w:rsidRPr="00227DB9">
        <w:rPr>
          <w:lang w:val="en-US"/>
        </w:rPr>
        <w:t>:</w:t>
      </w:r>
      <w:r w:rsidRPr="00BA463B">
        <w:rPr>
          <w:lang w:val="en-US"/>
        </w:rPr>
        <w:t xml:space="preserve"> </w:t>
      </w:r>
    </w:p>
    <w:p w:rsidR="001C301D" w:rsidRPr="00AC3303" w:rsidRDefault="00EB3F9E" w:rsidP="008B45D4">
      <w:pPr>
        <w:jc w:val="both"/>
        <w:rPr>
          <w:lang w:val="en-US" w:eastAsia="nl-NL"/>
        </w:rPr>
      </w:pPr>
      <m:oMathPara>
        <m:oMathParaPr>
          <m:jc m:val="left"/>
        </m:oMathParaPr>
        <m:oMath>
          <m:d>
            <m:dPr>
              <m:ctrlPr>
                <w:rPr>
                  <w:rFonts w:ascii="Cambria Math" w:hAnsi="Cambria Math"/>
                  <w:lang w:val="en-US" w:eastAsia="nl-NL"/>
                </w:rPr>
              </m:ctrlPr>
            </m:dPr>
            <m:e>
              <m:r>
                <w:rPr>
                  <w:rFonts w:ascii="Cambria Math" w:hAnsi="Cambria Math"/>
                  <w:lang w:val="en-US"/>
                </w:rPr>
                <m:t>3</m:t>
              </m:r>
            </m:e>
          </m:d>
          <m:r>
            <w:rPr>
              <w:rFonts w:ascii="Cambria Math" w:hAnsi="Cambria Math"/>
              <w:lang w:val="en-US"/>
            </w:rPr>
            <m:t xml:space="preserve"> </m:t>
          </m:r>
          <m:sSub>
            <m:sSubPr>
              <m:ctrlPr>
                <w:rPr>
                  <w:rFonts w:ascii="Cambria Math" w:hAnsi="Cambria Math"/>
                  <w:lang w:val="en-US" w:eastAsia="nl-NL"/>
                </w:rPr>
              </m:ctrlPr>
            </m:sSubPr>
            <m:e>
              <m:r>
                <w:rPr>
                  <w:rFonts w:ascii="Cambria Math" w:hAnsi="Cambria Math"/>
                </w:rPr>
                <m:t>G</m:t>
              </m:r>
            </m:e>
            <m:sub>
              <m:r>
                <w:rPr>
                  <w:rFonts w:ascii="Cambria Math" w:hAnsi="Cambria Math"/>
                </w:rPr>
                <m:t>ic</m:t>
              </m:r>
            </m:sub>
          </m:sSub>
          <m:r>
            <w:rPr>
              <w:rFonts w:ascii="Cambria Math" w:hAnsi="Cambria Math"/>
              <w:lang w:val="en-US"/>
            </w:rPr>
            <m:t>=</m:t>
          </m:r>
          <m:sSub>
            <m:sSubPr>
              <m:ctrlPr>
                <w:rPr>
                  <w:rFonts w:ascii="Cambria Math" w:hAnsi="Cambria Math"/>
                  <w:lang w:val="en-US" w:eastAsia="nl-NL"/>
                </w:rPr>
              </m:ctrlPr>
            </m:sSubPr>
            <m:e>
              <m:r>
                <w:rPr>
                  <w:rFonts w:ascii="Cambria Math" w:hAnsi="Cambria Math"/>
                </w:rPr>
                <m:t>β</m:t>
              </m:r>
            </m:e>
            <m:sub>
              <m:r>
                <w:rPr>
                  <w:rFonts w:ascii="Cambria Math" w:hAnsi="Cambria Math"/>
                  <w:lang w:val="en-US"/>
                </w:rPr>
                <m:t>0</m:t>
              </m:r>
            </m:sub>
          </m:sSub>
          <m:r>
            <w:rPr>
              <w:rFonts w:ascii="Cambria Math" w:hAnsi="Cambria Math"/>
              <w:lang w:val="en-US"/>
            </w:rPr>
            <m:t>+</m:t>
          </m:r>
          <m:sSub>
            <m:sSubPr>
              <m:ctrlPr>
                <w:rPr>
                  <w:rFonts w:ascii="Cambria Math" w:hAnsi="Cambria Math"/>
                  <w:lang w:val="en-US" w:eastAsia="nl-NL"/>
                </w:rPr>
              </m:ctrlPr>
            </m:sSubPr>
            <m:e>
              <m:r>
                <w:rPr>
                  <w:rFonts w:ascii="Cambria Math" w:hAnsi="Cambria Math"/>
                </w:rPr>
                <m:t>β</m:t>
              </m:r>
            </m:e>
            <m:sub>
              <m:r>
                <w:rPr>
                  <w:rFonts w:ascii="Cambria Math" w:hAnsi="Cambria Math"/>
                  <w:lang w:val="en-US"/>
                </w:rPr>
                <m:t>1</m:t>
              </m:r>
            </m:sub>
          </m:sSub>
          <m:sSub>
            <m:sSubPr>
              <m:ctrlPr>
                <w:rPr>
                  <w:rFonts w:ascii="Cambria Math" w:hAnsi="Cambria Math"/>
                  <w:lang w:val="en-US" w:eastAsia="nl-NL"/>
                </w:rPr>
              </m:ctrlPr>
            </m:sSubPr>
            <m:e>
              <m:r>
                <w:rPr>
                  <w:rFonts w:ascii="Cambria Math" w:hAnsi="Cambria Math"/>
                </w:rPr>
                <m:t>A</m:t>
              </m:r>
            </m:e>
            <m:sub>
              <m:r>
                <w:rPr>
                  <w:rFonts w:ascii="Cambria Math" w:hAnsi="Cambria Math"/>
                </w:rPr>
                <m:t>i</m:t>
              </m:r>
            </m:sub>
          </m:sSub>
          <m:r>
            <w:rPr>
              <w:rFonts w:ascii="Cambria Math" w:hAnsi="Cambria Math"/>
              <w:lang w:val="en-US"/>
            </w:rPr>
            <m:t>+</m:t>
          </m:r>
          <m:sSub>
            <m:sSubPr>
              <m:ctrlPr>
                <w:rPr>
                  <w:rFonts w:ascii="Cambria Math" w:hAnsi="Cambria Math"/>
                  <w:lang w:val="en-US" w:eastAsia="nl-NL"/>
                </w:rPr>
              </m:ctrlPr>
            </m:sSubPr>
            <m:e>
              <m:r>
                <w:rPr>
                  <w:rFonts w:ascii="Cambria Math" w:hAnsi="Cambria Math"/>
                </w:rPr>
                <m:t>β</m:t>
              </m:r>
            </m:e>
            <m:sub>
              <m:r>
                <w:rPr>
                  <w:rFonts w:ascii="Cambria Math" w:hAnsi="Cambria Math"/>
                  <w:lang w:val="en-US"/>
                </w:rPr>
                <m:t>2</m:t>
              </m:r>
            </m:sub>
          </m:sSub>
          <m:sSup>
            <m:sSupPr>
              <m:ctrlPr>
                <w:rPr>
                  <w:rFonts w:ascii="Cambria Math" w:hAnsi="Cambria Math"/>
                  <w:lang w:val="en-US" w:eastAsia="nl-NL"/>
                </w:rPr>
              </m:ctrlPr>
            </m:sSupPr>
            <m:e>
              <m:sSub>
                <m:sSubPr>
                  <m:ctrlPr>
                    <w:rPr>
                      <w:rFonts w:ascii="Cambria Math" w:hAnsi="Cambria Math"/>
                      <w:lang w:val="en-US" w:eastAsia="nl-NL"/>
                    </w:rPr>
                  </m:ctrlPr>
                </m:sSubPr>
                <m:e>
                  <m:r>
                    <w:rPr>
                      <w:rFonts w:ascii="Cambria Math" w:hAnsi="Cambria Math"/>
                    </w:rPr>
                    <m:t>A</m:t>
                  </m:r>
                </m:e>
                <m:sub>
                  <m:r>
                    <w:rPr>
                      <w:rFonts w:ascii="Cambria Math" w:hAnsi="Cambria Math"/>
                    </w:rPr>
                    <m:t>i</m:t>
                  </m:r>
                </m:sub>
              </m:sSub>
            </m:e>
            <m:sup>
              <m:r>
                <w:rPr>
                  <w:rFonts w:ascii="Cambria Math" w:hAnsi="Cambria Math"/>
                  <w:lang w:val="en-US"/>
                </w:rPr>
                <m:t>2</m:t>
              </m:r>
            </m:sup>
          </m:sSup>
          <m:r>
            <w:rPr>
              <w:rFonts w:ascii="Cambria Math" w:hAnsi="Cambria Math"/>
              <w:lang w:val="en-US"/>
            </w:rPr>
            <m:t>+</m:t>
          </m:r>
          <m:sSub>
            <m:sSubPr>
              <m:ctrlPr>
                <w:rPr>
                  <w:rFonts w:ascii="Cambria Math" w:hAnsi="Cambria Math"/>
                  <w:lang w:val="en-US" w:eastAsia="nl-NL"/>
                </w:rPr>
              </m:ctrlPr>
            </m:sSubPr>
            <m:e>
              <m:r>
                <w:rPr>
                  <w:rFonts w:ascii="Cambria Math" w:hAnsi="Cambria Math"/>
                </w:rPr>
                <m:t>β</m:t>
              </m:r>
            </m:e>
            <m:sub>
              <m:r>
                <w:rPr>
                  <w:rFonts w:ascii="Cambria Math" w:hAnsi="Cambria Math"/>
                  <w:lang w:val="en-US"/>
                </w:rPr>
                <m:t>3</m:t>
              </m:r>
            </m:sub>
          </m:sSub>
          <m:sSub>
            <m:sSubPr>
              <m:ctrlPr>
                <w:rPr>
                  <w:rFonts w:ascii="Cambria Math" w:hAnsi="Cambria Math"/>
                  <w:lang w:val="en-US" w:eastAsia="nl-NL"/>
                </w:rPr>
              </m:ctrlPr>
            </m:sSubPr>
            <m:e>
              <m:r>
                <w:rPr>
                  <w:rFonts w:ascii="Cambria Math" w:hAnsi="Cambria Math"/>
                </w:rPr>
                <m:t>T</m:t>
              </m:r>
            </m:e>
            <m:sub>
              <m:r>
                <w:rPr>
                  <w:rFonts w:ascii="Cambria Math" w:hAnsi="Cambria Math"/>
                </w:rPr>
                <m:t>i</m:t>
              </m:r>
            </m:sub>
          </m:sSub>
          <m:r>
            <w:rPr>
              <w:rFonts w:ascii="Cambria Math" w:hAnsi="Cambria Math"/>
              <w:lang w:val="en-US"/>
            </w:rPr>
            <m:t>+</m:t>
          </m:r>
          <m:sSub>
            <m:sSubPr>
              <m:ctrlPr>
                <w:rPr>
                  <w:rFonts w:ascii="Cambria Math" w:hAnsi="Cambria Math"/>
                  <w:lang w:val="en-US" w:eastAsia="nl-NL"/>
                </w:rPr>
              </m:ctrlPr>
            </m:sSubPr>
            <m:e>
              <m:r>
                <w:rPr>
                  <w:rFonts w:ascii="Cambria Math" w:hAnsi="Cambria Math"/>
                </w:rPr>
                <m:t>ε</m:t>
              </m:r>
            </m:e>
            <m:sub>
              <m:r>
                <w:rPr>
                  <w:rFonts w:ascii="Cambria Math" w:hAnsi="Cambria Math"/>
                  <w:lang w:val="en-US"/>
                </w:rPr>
                <m:t>1</m:t>
              </m:r>
            </m:sub>
          </m:sSub>
        </m:oMath>
      </m:oMathPara>
    </w:p>
    <w:p w:rsidR="001C301D" w:rsidRDefault="001C301D" w:rsidP="006E20E8">
      <w:pPr>
        <w:jc w:val="both"/>
        <w:rPr>
          <w:lang w:val="en-US" w:eastAsia="nl-NL"/>
        </w:rPr>
      </w:pPr>
      <w:r>
        <w:rPr>
          <w:lang w:val="en-US" w:eastAsia="nl-NL"/>
        </w:rPr>
        <w:t xml:space="preserve">In order to prevent a bias because students are relatively better or worse in the subject of the course than they are on average, it is important to use the grades from several second year courses. By doing this the new outcome variable will be </w:t>
      </w:r>
      <w:proofErr w:type="spellStart"/>
      <w:r>
        <w:rPr>
          <w:lang w:val="en-US" w:eastAsia="nl-NL"/>
        </w:rPr>
        <w:t>G</w:t>
      </w:r>
      <w:r>
        <w:rPr>
          <w:vertAlign w:val="subscript"/>
          <w:lang w:val="en-US" w:eastAsia="nl-NL"/>
        </w:rPr>
        <w:t>ic</w:t>
      </w:r>
      <w:proofErr w:type="spellEnd"/>
      <w:r>
        <w:rPr>
          <w:lang w:val="en-US" w:eastAsia="nl-NL"/>
        </w:rPr>
        <w:t xml:space="preserve"> where G is dependent on the student </w:t>
      </w:r>
      <w:proofErr w:type="spellStart"/>
      <w:r>
        <w:rPr>
          <w:i/>
          <w:lang w:val="en-US" w:eastAsia="nl-NL"/>
        </w:rPr>
        <w:t>i</w:t>
      </w:r>
      <w:proofErr w:type="spellEnd"/>
      <w:r>
        <w:rPr>
          <w:i/>
          <w:lang w:val="en-US" w:eastAsia="nl-NL"/>
        </w:rPr>
        <w:t xml:space="preserve"> </w:t>
      </w:r>
      <w:r>
        <w:rPr>
          <w:lang w:val="en-US" w:eastAsia="nl-NL"/>
        </w:rPr>
        <w:t xml:space="preserve">and the course </w:t>
      </w:r>
      <w:r>
        <w:rPr>
          <w:i/>
          <w:lang w:val="en-US" w:eastAsia="nl-NL"/>
        </w:rPr>
        <w:t>c</w:t>
      </w:r>
      <w:r>
        <w:rPr>
          <w:lang w:val="en-US" w:eastAsia="nl-NL"/>
        </w:rPr>
        <w:t xml:space="preserve">. Since differences in grades could now be due to the fact that one course is easier than the other or because some lecturers are better than other it is important to add a dummy variable for </w:t>
      </w:r>
      <w:r w:rsidR="00AF53DC">
        <w:rPr>
          <w:lang w:val="en-US" w:eastAsia="nl-NL"/>
        </w:rPr>
        <w:t>each course in the regression. The</w:t>
      </w:r>
      <w:r w:rsidR="00C45FDE">
        <w:rPr>
          <w:lang w:val="en-US" w:eastAsia="nl-NL"/>
        </w:rPr>
        <w:t>se</w:t>
      </w:r>
      <w:r w:rsidR="00AF53DC">
        <w:rPr>
          <w:lang w:val="en-US" w:eastAsia="nl-NL"/>
        </w:rPr>
        <w:t xml:space="preserve"> variable</w:t>
      </w:r>
      <w:r w:rsidR="00C45FDE">
        <w:rPr>
          <w:lang w:val="en-US" w:eastAsia="nl-NL"/>
        </w:rPr>
        <w:t>s</w:t>
      </w:r>
      <w:r w:rsidR="00AF53DC">
        <w:rPr>
          <w:lang w:val="en-US" w:eastAsia="nl-NL"/>
        </w:rPr>
        <w:t xml:space="preserve"> will </w:t>
      </w:r>
      <w:proofErr w:type="gramStart"/>
      <w:r w:rsidR="00AF53DC">
        <w:rPr>
          <w:lang w:val="en-US" w:eastAsia="nl-NL"/>
        </w:rPr>
        <w:t>be</w:t>
      </w:r>
      <w:r w:rsidR="00AF53DC" w:rsidRPr="00AF53DC">
        <w:rPr>
          <w:lang w:val="en-US" w:eastAsia="nl-NL"/>
        </w:rPr>
        <w:t xml:space="preserve"> </w:t>
      </w:r>
      <m:oMath>
        <w:proofErr w:type="gramEnd"/>
        <m:sSubSup>
          <m:sSubSupPr>
            <m:ctrlPr>
              <w:rPr>
                <w:rFonts w:ascii="Cambria Math" w:hAnsi="Cambria Math"/>
                <w:lang w:val="en-US" w:eastAsia="nl-NL"/>
              </w:rPr>
            </m:ctrlPr>
          </m:sSubSupPr>
          <m:e>
            <m:r>
              <m:rPr>
                <m:sty m:val="p"/>
              </m:rPr>
              <w:rPr>
                <w:rFonts w:ascii="Cambria Math" w:hAnsi="Cambria Math"/>
                <w:lang w:val="en-US" w:eastAsia="nl-NL"/>
              </w:rPr>
              <m:t>C</m:t>
            </m:r>
          </m:e>
          <m:sub>
            <m:r>
              <m:rPr>
                <m:sty m:val="p"/>
              </m:rPr>
              <w:rPr>
                <w:rFonts w:ascii="Cambria Math" w:hAnsi="Cambria Math"/>
                <w:lang w:val="en-US" w:eastAsia="nl-NL"/>
              </w:rPr>
              <m:t>c</m:t>
            </m:r>
          </m:sub>
          <m:sup>
            <m:r>
              <m:rPr>
                <m:sty m:val="p"/>
              </m:rPr>
              <w:rPr>
                <w:rFonts w:ascii="Cambria Math" w:hAnsi="Cambria Math"/>
                <w:lang w:val="en-US" w:eastAsia="nl-NL"/>
              </w:rPr>
              <m:t>IE</m:t>
            </m:r>
          </m:sup>
        </m:sSubSup>
      </m:oMath>
      <w:r w:rsidR="00AF53DC">
        <w:rPr>
          <w:rFonts w:eastAsiaTheme="minorEastAsia"/>
          <w:lang w:val="en-US" w:eastAsia="nl-NL"/>
        </w:rPr>
        <w:t>,</w:t>
      </w:r>
      <w:r w:rsidR="00AF53DC" w:rsidRPr="00AF53DC">
        <w:rPr>
          <w:lang w:val="en-US" w:eastAsia="nl-NL"/>
        </w:rPr>
        <w:t xml:space="preserve"> </w:t>
      </w:r>
      <m:oMath>
        <m:sSubSup>
          <m:sSubSupPr>
            <m:ctrlPr>
              <w:rPr>
                <w:rFonts w:ascii="Cambria Math" w:hAnsi="Cambria Math"/>
                <w:lang w:val="en-US" w:eastAsia="nl-NL"/>
              </w:rPr>
            </m:ctrlPr>
          </m:sSubSupPr>
          <m:e>
            <m:r>
              <m:rPr>
                <m:sty m:val="p"/>
              </m:rPr>
              <w:rPr>
                <w:rFonts w:ascii="Cambria Math" w:hAnsi="Cambria Math"/>
                <w:lang w:val="en-US" w:eastAsia="nl-NL"/>
              </w:rPr>
              <m:t>C</m:t>
            </m:r>
          </m:e>
          <m:sub>
            <m:r>
              <m:rPr>
                <m:sty m:val="p"/>
              </m:rPr>
              <w:rPr>
                <w:rFonts w:ascii="Cambria Math" w:hAnsi="Cambria Math"/>
                <w:lang w:val="en-US" w:eastAsia="nl-NL"/>
              </w:rPr>
              <m:t>c</m:t>
            </m:r>
          </m:sub>
          <m:sup>
            <m:r>
              <m:rPr>
                <m:sty m:val="p"/>
              </m:rPr>
              <w:rPr>
                <w:rFonts w:ascii="Cambria Math" w:hAnsi="Cambria Math"/>
                <w:lang w:val="en-US" w:eastAsia="nl-NL"/>
              </w:rPr>
              <m:t>FE</m:t>
            </m:r>
          </m:sup>
        </m:sSubSup>
      </m:oMath>
      <w:r w:rsidR="00AF53DC">
        <w:rPr>
          <w:rFonts w:eastAsiaTheme="minorEastAsia"/>
          <w:lang w:val="en-US" w:eastAsia="nl-NL"/>
        </w:rPr>
        <w:t xml:space="preserve"> and </w:t>
      </w:r>
      <m:oMath>
        <m:sSubSup>
          <m:sSubSupPr>
            <m:ctrlPr>
              <w:rPr>
                <w:rFonts w:ascii="Cambria Math" w:hAnsi="Cambria Math"/>
                <w:lang w:val="en-US" w:eastAsia="nl-NL"/>
              </w:rPr>
            </m:ctrlPr>
          </m:sSubSupPr>
          <m:e>
            <m:r>
              <m:rPr>
                <m:sty m:val="p"/>
              </m:rPr>
              <w:rPr>
                <w:rFonts w:ascii="Cambria Math" w:hAnsi="Cambria Math"/>
                <w:lang w:val="en-US" w:eastAsia="nl-NL"/>
              </w:rPr>
              <m:t>C</m:t>
            </m:r>
          </m:e>
          <m:sub>
            <m:r>
              <m:rPr>
                <m:sty m:val="p"/>
              </m:rPr>
              <w:rPr>
                <w:rFonts w:ascii="Cambria Math" w:hAnsi="Cambria Math"/>
                <w:lang w:val="en-US" w:eastAsia="nl-NL"/>
              </w:rPr>
              <m:t>c</m:t>
            </m:r>
          </m:sub>
          <m:sup>
            <m:r>
              <m:rPr>
                <m:sty m:val="p"/>
              </m:rPr>
              <w:rPr>
                <w:rFonts w:ascii="Cambria Math" w:hAnsi="Cambria Math"/>
                <w:lang w:val="en-US" w:eastAsia="nl-NL"/>
              </w:rPr>
              <m:t>Fi</m:t>
            </m:r>
          </m:sup>
        </m:sSubSup>
      </m:oMath>
      <w:r w:rsidR="00413F80">
        <w:rPr>
          <w:rFonts w:eastAsiaTheme="minorEastAsia"/>
          <w:lang w:val="en-US" w:eastAsia="nl-NL"/>
        </w:rPr>
        <w:t xml:space="preserve"> with:</w:t>
      </w:r>
    </w:p>
    <w:p w:rsidR="00413F80" w:rsidRPr="0065132F" w:rsidRDefault="00EB3F9E" w:rsidP="001C301D">
      <w:pPr>
        <w:jc w:val="both"/>
        <w:rPr>
          <w:rFonts w:eastAsiaTheme="minorEastAsia"/>
          <w:lang w:val="en-US" w:eastAsia="nl-NL"/>
        </w:rPr>
      </w:pPr>
      <m:oMathPara>
        <m:oMathParaPr>
          <m:jc m:val="left"/>
        </m:oMathParaPr>
        <m:oMath>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C</m:t>
              </m:r>
            </m:e>
            <m:sub>
              <m:r>
                <w:rPr>
                  <w:rFonts w:ascii="Cambria Math" w:eastAsiaTheme="minorEastAsia" w:hAnsi="Cambria Math"/>
                  <w:lang w:val="en-US" w:eastAsia="nl-NL"/>
                </w:rPr>
                <m:t>c</m:t>
              </m:r>
            </m:sub>
            <m:sup>
              <m:r>
                <w:rPr>
                  <w:rFonts w:ascii="Cambria Math" w:eastAsiaTheme="minorEastAsia" w:hAnsi="Cambria Math"/>
                  <w:lang w:val="en-US" w:eastAsia="nl-NL"/>
                </w:rPr>
                <m:t>IE</m:t>
              </m:r>
            </m:sup>
          </m:sSubSup>
          <m:r>
            <w:rPr>
              <w:rFonts w:ascii="Cambria Math" w:eastAsiaTheme="minorEastAsia" w:hAnsi="Cambria Math"/>
              <w:lang w:val="en-US" w:eastAsia="nl-NL"/>
            </w:rPr>
            <m:t>=</m:t>
          </m:r>
          <m:d>
            <m:dPr>
              <m:begChr m:val="{"/>
              <m:endChr m:val=""/>
              <m:ctrlPr>
                <w:rPr>
                  <w:rFonts w:ascii="Cambria Math" w:eastAsiaTheme="minorEastAsia" w:hAnsi="Cambria Math"/>
                  <w:i/>
                  <w:lang w:val="en-US" w:eastAsia="nl-NL"/>
                </w:rPr>
              </m:ctrlPr>
            </m:dPr>
            <m:e>
              <m:eqArr>
                <m:eqArrPr>
                  <m:ctrlPr>
                    <w:rPr>
                      <w:rFonts w:ascii="Cambria Math" w:eastAsiaTheme="minorEastAsia" w:hAnsi="Cambria Math"/>
                      <w:i/>
                      <w:lang w:val="en-US" w:eastAsia="nl-NL"/>
                    </w:rPr>
                  </m:ctrlPr>
                </m:eqArrPr>
                <m:e>
                  <m:r>
                    <w:rPr>
                      <w:rFonts w:ascii="Cambria Math" w:eastAsiaTheme="minorEastAsia" w:hAnsi="Cambria Math"/>
                      <w:lang w:val="en-US" w:eastAsia="nl-NL"/>
                    </w:rPr>
                    <m:t xml:space="preserve">1, The grade is obtained in the International Economics course        </m:t>
                  </m:r>
                </m:e>
                <m:e>
                  <m:r>
                    <w:rPr>
                      <w:rFonts w:ascii="Cambria Math" w:eastAsiaTheme="minorEastAsia" w:hAnsi="Cambria Math"/>
                      <w:lang w:val="en-US" w:eastAsia="nl-NL"/>
                    </w:rPr>
                    <m:t>0, The grade is not obtained in the International Economics course</m:t>
                  </m:r>
                </m:e>
              </m:eqArr>
            </m:e>
          </m:d>
        </m:oMath>
      </m:oMathPara>
    </w:p>
    <w:p w:rsidR="0065132F" w:rsidRPr="00777D97" w:rsidRDefault="00EB3F9E" w:rsidP="001C301D">
      <w:pPr>
        <w:jc w:val="both"/>
        <w:rPr>
          <w:rFonts w:eastAsiaTheme="minorEastAsia"/>
          <w:lang w:val="en-US" w:eastAsia="nl-NL"/>
        </w:rPr>
      </w:pPr>
      <m:oMathPara>
        <m:oMathParaPr>
          <m:jc m:val="left"/>
        </m:oMathParaPr>
        <m:oMath>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C</m:t>
              </m:r>
            </m:e>
            <m:sub>
              <m:r>
                <w:rPr>
                  <w:rFonts w:ascii="Cambria Math" w:eastAsiaTheme="minorEastAsia" w:hAnsi="Cambria Math"/>
                  <w:lang w:val="en-US" w:eastAsia="nl-NL"/>
                </w:rPr>
                <m:t>c</m:t>
              </m:r>
            </m:sub>
            <m:sup>
              <m:r>
                <w:rPr>
                  <w:rFonts w:ascii="Cambria Math" w:eastAsiaTheme="minorEastAsia" w:hAnsi="Cambria Math"/>
                  <w:lang w:val="en-US" w:eastAsia="nl-NL"/>
                </w:rPr>
                <m:t>FE</m:t>
              </m:r>
            </m:sup>
          </m:sSubSup>
          <m:r>
            <w:rPr>
              <w:rFonts w:ascii="Cambria Math" w:eastAsiaTheme="minorEastAsia" w:hAnsi="Cambria Math"/>
              <w:lang w:val="en-US" w:eastAsia="nl-NL"/>
            </w:rPr>
            <m:t>=</m:t>
          </m:r>
          <m:d>
            <m:dPr>
              <m:begChr m:val="{"/>
              <m:endChr m:val=""/>
              <m:ctrlPr>
                <w:rPr>
                  <w:rFonts w:ascii="Cambria Math" w:eastAsiaTheme="minorEastAsia" w:hAnsi="Cambria Math"/>
                  <w:i/>
                  <w:lang w:val="en-US" w:eastAsia="nl-NL"/>
                </w:rPr>
              </m:ctrlPr>
            </m:dPr>
            <m:e>
              <m:eqArr>
                <m:eqArrPr>
                  <m:ctrlPr>
                    <w:rPr>
                      <w:rFonts w:ascii="Cambria Math" w:eastAsiaTheme="minorEastAsia" w:hAnsi="Cambria Math"/>
                      <w:i/>
                      <w:lang w:val="en-US" w:eastAsia="nl-NL"/>
                    </w:rPr>
                  </m:ctrlPr>
                </m:eqArrPr>
                <m:e>
                  <m:r>
                    <w:rPr>
                      <w:rFonts w:ascii="Cambria Math" w:eastAsiaTheme="minorEastAsia" w:hAnsi="Cambria Math"/>
                      <w:lang w:val="en-US" w:eastAsia="nl-NL"/>
                    </w:rPr>
                    <m:t xml:space="preserve">1, The grade is obtained in the Fiscal Economics course        </m:t>
                  </m:r>
                </m:e>
                <m:e>
                  <m:r>
                    <w:rPr>
                      <w:rFonts w:ascii="Cambria Math" w:eastAsiaTheme="minorEastAsia" w:hAnsi="Cambria Math"/>
                      <w:lang w:val="en-US" w:eastAsia="nl-NL"/>
                    </w:rPr>
                    <m:t>0, The grade is not obtained in the Fiscal Economics course</m:t>
                  </m:r>
                </m:e>
              </m:eqArr>
            </m:e>
          </m:d>
        </m:oMath>
      </m:oMathPara>
    </w:p>
    <w:p w:rsidR="00777D97" w:rsidRPr="0065132F" w:rsidRDefault="00EB3F9E" w:rsidP="001C301D">
      <w:pPr>
        <w:jc w:val="both"/>
        <w:rPr>
          <w:lang w:val="en-US" w:eastAsia="nl-NL"/>
        </w:rPr>
      </w:pPr>
      <m:oMathPara>
        <m:oMathParaPr>
          <m:jc m:val="left"/>
        </m:oMathParaPr>
        <m:oMath>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C</m:t>
              </m:r>
            </m:e>
            <m:sub>
              <m:r>
                <w:rPr>
                  <w:rFonts w:ascii="Cambria Math" w:eastAsiaTheme="minorEastAsia" w:hAnsi="Cambria Math"/>
                  <w:lang w:val="en-US" w:eastAsia="nl-NL"/>
                </w:rPr>
                <m:t>c</m:t>
              </m:r>
            </m:sub>
            <m:sup>
              <m:r>
                <w:rPr>
                  <w:rFonts w:ascii="Cambria Math" w:eastAsiaTheme="minorEastAsia" w:hAnsi="Cambria Math"/>
                  <w:lang w:val="en-US" w:eastAsia="nl-NL"/>
                </w:rPr>
                <m:t>Fi</m:t>
              </m:r>
            </m:sup>
          </m:sSubSup>
          <m:r>
            <w:rPr>
              <w:rFonts w:ascii="Cambria Math" w:eastAsiaTheme="minorEastAsia" w:hAnsi="Cambria Math"/>
              <w:lang w:val="en-US" w:eastAsia="nl-NL"/>
            </w:rPr>
            <m:t>=</m:t>
          </m:r>
          <m:d>
            <m:dPr>
              <m:begChr m:val="{"/>
              <m:endChr m:val=""/>
              <m:ctrlPr>
                <w:rPr>
                  <w:rFonts w:ascii="Cambria Math" w:eastAsiaTheme="minorEastAsia" w:hAnsi="Cambria Math"/>
                  <w:i/>
                  <w:lang w:val="en-US" w:eastAsia="nl-NL"/>
                </w:rPr>
              </m:ctrlPr>
            </m:dPr>
            <m:e>
              <m:eqArr>
                <m:eqArrPr>
                  <m:ctrlPr>
                    <w:rPr>
                      <w:rFonts w:ascii="Cambria Math" w:eastAsiaTheme="minorEastAsia" w:hAnsi="Cambria Math"/>
                      <w:i/>
                      <w:lang w:val="en-US" w:eastAsia="nl-NL"/>
                    </w:rPr>
                  </m:ctrlPr>
                </m:eqArrPr>
                <m:e>
                  <m:r>
                    <w:rPr>
                      <w:rFonts w:ascii="Cambria Math" w:eastAsiaTheme="minorEastAsia" w:hAnsi="Cambria Math"/>
                      <w:lang w:val="en-US" w:eastAsia="nl-NL"/>
                    </w:rPr>
                    <m:t xml:space="preserve">1, The grade is obtained in the Finance course        </m:t>
                  </m:r>
                </m:e>
                <m:e>
                  <m:r>
                    <w:rPr>
                      <w:rFonts w:ascii="Cambria Math" w:eastAsiaTheme="minorEastAsia" w:hAnsi="Cambria Math"/>
                      <w:lang w:val="en-US" w:eastAsia="nl-NL"/>
                    </w:rPr>
                    <m:t>0, The grade is not obtained in the Finance course</m:t>
                  </m:r>
                </m:e>
              </m:eqArr>
            </m:e>
          </m:d>
        </m:oMath>
      </m:oMathPara>
    </w:p>
    <w:p w:rsidR="001C301D" w:rsidRPr="00413F80" w:rsidRDefault="001C301D" w:rsidP="001C301D">
      <w:pPr>
        <w:jc w:val="both"/>
        <w:rPr>
          <w:rFonts w:eastAsiaTheme="minorEastAsia"/>
          <w:lang w:val="en-US" w:eastAsia="nl-NL"/>
        </w:rPr>
      </w:pPr>
      <w:r>
        <w:rPr>
          <w:lang w:val="en-US" w:eastAsia="nl-NL"/>
        </w:rPr>
        <w:t>The new regression will be:</w:t>
      </w:r>
    </w:p>
    <w:p w:rsidR="001C301D" w:rsidRPr="00AC3303" w:rsidRDefault="00EB3F9E" w:rsidP="001C301D">
      <w:pPr>
        <w:rPr>
          <w:lang w:val="en-US" w:eastAsia="nl-NL"/>
        </w:rPr>
      </w:pPr>
      <m:oMathPara>
        <m:oMathParaPr>
          <m:jc m:val="left"/>
        </m:oMathParaPr>
        <m:oMath>
          <m:d>
            <m:dPr>
              <m:ctrlPr>
                <w:rPr>
                  <w:rFonts w:ascii="Cambria Math" w:hAnsi="Cambria Math"/>
                  <w:i/>
                  <w:lang w:val="en-US" w:eastAsia="nl-NL"/>
                </w:rPr>
              </m:ctrlPr>
            </m:dPr>
            <m:e>
              <m:r>
                <w:rPr>
                  <w:rFonts w:ascii="Cambria Math" w:hAnsi="Cambria Math"/>
                  <w:lang w:val="en-US" w:eastAsia="nl-NL"/>
                </w:rPr>
                <m:t>4</m:t>
              </m:r>
            </m:e>
          </m:d>
          <m:r>
            <w:rPr>
              <w:rFonts w:ascii="Cambria Math" w:hAnsi="Cambria Math"/>
              <w:lang w:val="en-US" w:eastAsia="nl-NL"/>
            </w:rPr>
            <m:t xml:space="preserve"> </m:t>
          </m:r>
          <m:sSub>
            <m:sSubPr>
              <m:ctrlPr>
                <w:rPr>
                  <w:rFonts w:ascii="Cambria Math" w:hAnsi="Cambria Math"/>
                  <w:i/>
                  <w:lang w:val="en-US" w:eastAsia="nl-NL"/>
                </w:rPr>
              </m:ctrlPr>
            </m:sSubPr>
            <m:e>
              <m:r>
                <w:rPr>
                  <w:rFonts w:ascii="Cambria Math" w:hAnsi="Cambria Math"/>
                  <w:lang w:val="en-US" w:eastAsia="nl-NL"/>
                </w:rPr>
                <m:t>G</m:t>
              </m:r>
            </m:e>
            <m:sub>
              <m:r>
                <w:rPr>
                  <w:rFonts w:ascii="Cambria Math" w:hAnsi="Cambria Math"/>
                  <w:lang w:val="en-US" w:eastAsia="nl-NL"/>
                </w:rPr>
                <m:t>ic</m:t>
              </m:r>
            </m:sub>
          </m:sSub>
          <m:r>
            <w:rPr>
              <w:rFonts w:ascii="Cambria Math" w:hAnsi="Cambria Math"/>
              <w:lang w:val="en-US" w:eastAsia="nl-NL"/>
            </w:rPr>
            <m:t>=</m:t>
          </m:r>
          <m:sSub>
            <m:sSubPr>
              <m:ctrlPr>
                <w:rPr>
                  <w:rFonts w:ascii="Cambria Math" w:hAnsi="Cambria Math"/>
                  <w:i/>
                  <w:lang w:val="en-US" w:eastAsia="nl-NL"/>
                </w:rPr>
              </m:ctrlPr>
            </m:sSubPr>
            <m:e>
              <m:r>
                <w:rPr>
                  <w:rFonts w:ascii="Cambria Math" w:hAnsi="Cambria Math"/>
                  <w:lang w:val="en-US" w:eastAsia="nl-NL"/>
                </w:rPr>
                <m:t>β</m:t>
              </m:r>
            </m:e>
            <m:sub>
              <m:r>
                <w:rPr>
                  <w:rFonts w:ascii="Cambria Math" w:hAnsi="Cambria Math"/>
                  <w:lang w:val="en-US" w:eastAsia="nl-NL"/>
                </w:rPr>
                <m:t>0</m:t>
              </m:r>
            </m:sub>
          </m:sSub>
          <m:r>
            <w:rPr>
              <w:rFonts w:ascii="Cambria Math"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1</m:t>
              </m:r>
            </m:sub>
          </m:sSub>
          <m:sSub>
            <m:sSubPr>
              <m:ctrlPr>
                <w:rPr>
                  <w:rFonts w:ascii="Cambria Math" w:eastAsiaTheme="minorEastAsia" w:hAnsi="Cambria Math"/>
                  <w:i/>
                  <w:lang w:val="en-US" w:eastAsia="nl-NL"/>
                </w:rPr>
              </m:ctrlPr>
            </m:sSubPr>
            <m:e>
              <m:r>
                <w:rPr>
                  <w:rFonts w:ascii="Cambria Math" w:eastAsiaTheme="minorEastAsia" w:hAnsi="Cambria Math"/>
                  <w:lang w:val="en-US" w:eastAsia="nl-NL"/>
                </w:rPr>
                <m:t>A</m:t>
              </m:r>
            </m:e>
            <m:sub>
              <m:r>
                <w:rPr>
                  <w:rFonts w:ascii="Cambria Math" w:eastAsiaTheme="minorEastAsia" w:hAnsi="Cambria Math"/>
                  <w:lang w:val="en-US" w:eastAsia="nl-NL"/>
                </w:rPr>
                <m:t>i</m:t>
              </m:r>
            </m:sub>
          </m:sSub>
          <m:r>
            <w:rPr>
              <w:rFonts w:ascii="Cambria Math" w:eastAsiaTheme="minorEastAsia" w:hAnsi="Cambria Math"/>
              <w:lang w:val="en-US" w:eastAsia="nl-NL"/>
            </w:rPr>
            <m:t>+</m:t>
          </m:r>
          <m:sSub>
            <m:sSubPr>
              <m:ctrlPr>
                <w:rPr>
                  <w:rFonts w:ascii="Cambria Math" w:eastAsiaTheme="minorEastAsia" w:hAnsi="Cambria Math"/>
                  <w:i/>
                  <w:lang w:val="en-US" w:eastAsia="nl-NL"/>
                </w:rPr>
              </m:ctrlPr>
            </m:sSubPr>
            <m:e>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2</m:t>
                  </m:r>
                </m:sub>
              </m:sSub>
              <m:sSup>
                <m:sSupPr>
                  <m:ctrlPr>
                    <w:rPr>
                      <w:rFonts w:ascii="Cambria Math" w:eastAsiaTheme="minorEastAsia" w:hAnsi="Cambria Math"/>
                      <w:i/>
                      <w:lang w:val="en-US" w:eastAsia="nl-NL"/>
                    </w:rPr>
                  </m:ctrlPr>
                </m:sSupPr>
                <m:e>
                  <m:sSub>
                    <m:sSubPr>
                      <m:ctrlPr>
                        <w:rPr>
                          <w:rFonts w:ascii="Cambria Math" w:eastAsiaTheme="minorEastAsia" w:hAnsi="Cambria Math"/>
                          <w:i/>
                          <w:lang w:val="en-US" w:eastAsia="nl-NL"/>
                        </w:rPr>
                      </m:ctrlPr>
                    </m:sSubPr>
                    <m:e>
                      <m:r>
                        <w:rPr>
                          <w:rFonts w:ascii="Cambria Math" w:eastAsiaTheme="minorEastAsia" w:hAnsi="Cambria Math"/>
                          <w:lang w:val="en-US" w:eastAsia="nl-NL"/>
                        </w:rPr>
                        <m:t>A</m:t>
                      </m:r>
                    </m:e>
                    <m:sub>
                      <m:r>
                        <w:rPr>
                          <w:rFonts w:ascii="Cambria Math" w:eastAsiaTheme="minorEastAsia" w:hAnsi="Cambria Math"/>
                          <w:lang w:val="en-US" w:eastAsia="nl-NL"/>
                        </w:rPr>
                        <m:t>i</m:t>
                      </m:r>
                    </m:sub>
                  </m:sSub>
                </m:e>
                <m:sup>
                  <m:r>
                    <w:rPr>
                      <w:rFonts w:ascii="Cambria Math" w:eastAsiaTheme="minorEastAsia" w:hAnsi="Cambria Math"/>
                      <w:lang w:val="en-US" w:eastAsia="nl-NL"/>
                    </w:rPr>
                    <m:t>2</m:t>
                  </m:r>
                </m:sup>
              </m:sSup>
              <m:r>
                <w:rPr>
                  <w:rFonts w:ascii="Cambria Math" w:eastAsiaTheme="minorEastAsia" w:hAnsi="Cambria Math"/>
                  <w:lang w:val="en-US" w:eastAsia="nl-NL"/>
                </w:rPr>
                <m:t>+β</m:t>
              </m:r>
            </m:e>
            <m:sub>
              <m:r>
                <w:rPr>
                  <w:rFonts w:ascii="Cambria Math" w:eastAsiaTheme="minorEastAsia" w:hAnsi="Cambria Math"/>
                  <w:lang w:val="en-US" w:eastAsia="nl-NL"/>
                </w:rPr>
                <m:t>3</m:t>
              </m:r>
            </m:sub>
          </m:sSub>
          <m:sSub>
            <m:sSubPr>
              <m:ctrlPr>
                <w:rPr>
                  <w:rFonts w:ascii="Cambria Math" w:eastAsiaTheme="minorEastAsia" w:hAnsi="Cambria Math"/>
                  <w:i/>
                  <w:lang w:val="en-US" w:eastAsia="nl-NL"/>
                </w:rPr>
              </m:ctrlPr>
            </m:sSubPr>
            <m:e>
              <m:r>
                <w:rPr>
                  <w:rFonts w:ascii="Cambria Math" w:eastAsiaTheme="minorEastAsia" w:hAnsi="Cambria Math"/>
                  <w:lang w:val="en-US" w:eastAsia="nl-NL"/>
                </w:rPr>
                <m:t>T</m:t>
              </m:r>
            </m:e>
            <m:sub>
              <m:r>
                <w:rPr>
                  <w:rFonts w:ascii="Cambria Math" w:eastAsiaTheme="minorEastAsia" w:hAnsi="Cambria Math"/>
                  <w:lang w:val="en-US" w:eastAsia="nl-NL"/>
                </w:rPr>
                <m:t>i</m:t>
              </m:r>
            </m:sub>
          </m:sSub>
          <m:r>
            <w:rPr>
              <w:rFonts w:ascii="Cambria Math" w:eastAsiaTheme="minorEastAsia"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4</m:t>
              </m:r>
            </m:sub>
          </m:sSub>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C</m:t>
              </m:r>
            </m:e>
            <m:sub>
              <m:r>
                <w:rPr>
                  <w:rFonts w:ascii="Cambria Math" w:eastAsiaTheme="minorEastAsia" w:hAnsi="Cambria Math"/>
                  <w:lang w:val="en-US" w:eastAsia="nl-NL"/>
                </w:rPr>
                <m:t>c</m:t>
              </m:r>
            </m:sub>
            <m:sup>
              <m:r>
                <w:rPr>
                  <w:rFonts w:ascii="Cambria Math" w:eastAsiaTheme="minorEastAsia" w:hAnsi="Cambria Math"/>
                  <w:lang w:val="en-US" w:eastAsia="nl-NL"/>
                </w:rPr>
                <m:t>IE</m:t>
              </m:r>
            </m:sup>
          </m:sSubSup>
          <m:r>
            <w:rPr>
              <w:rFonts w:ascii="Cambria Math" w:eastAsiaTheme="minorEastAsia"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5</m:t>
              </m:r>
            </m:sub>
          </m:sSub>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C</m:t>
              </m:r>
            </m:e>
            <m:sub>
              <m:r>
                <w:rPr>
                  <w:rFonts w:ascii="Cambria Math" w:eastAsiaTheme="minorEastAsia" w:hAnsi="Cambria Math"/>
                  <w:lang w:val="en-US" w:eastAsia="nl-NL"/>
                </w:rPr>
                <m:t>c</m:t>
              </m:r>
            </m:sub>
            <m:sup>
              <m:r>
                <w:rPr>
                  <w:rFonts w:ascii="Cambria Math" w:eastAsiaTheme="minorEastAsia" w:hAnsi="Cambria Math"/>
                  <w:lang w:val="en-US" w:eastAsia="nl-NL"/>
                </w:rPr>
                <m:t>FE</m:t>
              </m:r>
            </m:sup>
          </m:sSubSup>
          <m:r>
            <w:rPr>
              <w:rFonts w:ascii="Cambria Math" w:eastAsiaTheme="minorEastAsia"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6</m:t>
              </m:r>
            </m:sub>
          </m:sSub>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C</m:t>
              </m:r>
            </m:e>
            <m:sub>
              <m:r>
                <w:rPr>
                  <w:rFonts w:ascii="Cambria Math" w:eastAsiaTheme="minorEastAsia" w:hAnsi="Cambria Math"/>
                  <w:lang w:val="en-US" w:eastAsia="nl-NL"/>
                </w:rPr>
                <m:t>c</m:t>
              </m:r>
            </m:sub>
            <m:sup>
              <m:r>
                <w:rPr>
                  <w:rFonts w:ascii="Cambria Math" w:eastAsiaTheme="minorEastAsia" w:hAnsi="Cambria Math"/>
                  <w:lang w:val="en-US" w:eastAsia="nl-NL"/>
                </w:rPr>
                <m:t>Fi</m:t>
              </m:r>
            </m:sup>
          </m:sSubSup>
          <m:r>
            <w:rPr>
              <w:rFonts w:ascii="Cambria Math" w:eastAsiaTheme="minorEastAsia"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ε</m:t>
              </m:r>
            </m:e>
            <m:sub>
              <m:r>
                <w:rPr>
                  <w:rFonts w:ascii="Cambria Math" w:eastAsiaTheme="minorEastAsia" w:hAnsi="Cambria Math"/>
                  <w:lang w:val="en-US" w:eastAsia="nl-NL"/>
                </w:rPr>
                <m:t>i</m:t>
              </m:r>
            </m:sub>
          </m:sSub>
        </m:oMath>
      </m:oMathPara>
    </w:p>
    <w:p w:rsidR="00C45FDE" w:rsidRPr="00C45FDE" w:rsidRDefault="00373F1D" w:rsidP="001C301D">
      <w:pPr>
        <w:jc w:val="both"/>
        <w:rPr>
          <w:rFonts w:eastAsiaTheme="minorEastAsia"/>
          <w:lang w:val="en-US" w:eastAsia="nl-NL"/>
        </w:rPr>
      </w:pPr>
      <w:r>
        <w:rPr>
          <w:lang w:val="en-US" w:eastAsia="nl-NL"/>
        </w:rPr>
        <w:t>Another possibility w</w:t>
      </w:r>
      <w:r w:rsidR="001C301D">
        <w:rPr>
          <w:lang w:val="en-US" w:eastAsia="nl-NL"/>
        </w:rPr>
        <w:t xml:space="preserve">ith the use of grades from </w:t>
      </w:r>
      <w:r>
        <w:rPr>
          <w:lang w:val="en-US" w:eastAsia="nl-NL"/>
        </w:rPr>
        <w:t xml:space="preserve">several </w:t>
      </w:r>
      <w:r w:rsidR="00FA3BA7">
        <w:rPr>
          <w:lang w:val="en-US" w:eastAsia="nl-NL"/>
        </w:rPr>
        <w:t xml:space="preserve">different </w:t>
      </w:r>
      <w:r w:rsidR="00475637">
        <w:rPr>
          <w:lang w:val="en-US" w:eastAsia="nl-NL"/>
        </w:rPr>
        <w:t>courses</w:t>
      </w:r>
      <w:r w:rsidR="001C301D">
        <w:rPr>
          <w:lang w:val="en-US" w:eastAsia="nl-NL"/>
        </w:rPr>
        <w:t xml:space="preserve"> is that the effect of </w:t>
      </w:r>
      <w:r w:rsidR="00475637">
        <w:rPr>
          <w:lang w:val="en-US" w:eastAsia="nl-NL"/>
        </w:rPr>
        <w:t xml:space="preserve">the </w:t>
      </w:r>
      <w:r w:rsidR="001C301D">
        <w:rPr>
          <w:lang w:val="en-US" w:eastAsia="nl-NL"/>
        </w:rPr>
        <w:t xml:space="preserve">mandatory tutorials will be different per course. To sort out these effects per course from the general effect of the mandatory tutorials, an extra dummy </w:t>
      </w:r>
      <w:r w:rsidR="00C45FDE">
        <w:rPr>
          <w:lang w:val="en-US" w:eastAsia="nl-NL"/>
        </w:rPr>
        <w:t xml:space="preserve">for each course </w:t>
      </w:r>
      <w:r w:rsidR="001C301D">
        <w:rPr>
          <w:lang w:val="en-US" w:eastAsia="nl-NL"/>
        </w:rPr>
        <w:t xml:space="preserve">will be inserted to function as an interaction term. </w:t>
      </w:r>
      <w:r w:rsidR="00C45FDE">
        <w:rPr>
          <w:lang w:val="en-US" w:eastAsia="nl-NL"/>
        </w:rPr>
        <w:t>These variables</w:t>
      </w:r>
      <w:r w:rsidR="001C301D">
        <w:rPr>
          <w:lang w:val="en-US" w:eastAsia="nl-NL"/>
        </w:rPr>
        <w:t xml:space="preserve"> will be </w:t>
      </w:r>
      <w:proofErr w:type="gramStart"/>
      <w:r w:rsidR="001C301D">
        <w:rPr>
          <w:lang w:val="en-US" w:eastAsia="nl-NL"/>
        </w:rPr>
        <w:t xml:space="preserve">called </w:t>
      </w:r>
      <m:oMath>
        <w:proofErr w:type="gramEnd"/>
        <m:sSubSup>
          <m:sSubSupPr>
            <m:ctrlPr>
              <w:rPr>
                <w:rFonts w:ascii="Cambria Math" w:eastAsiaTheme="minorEastAsia" w:hAnsi="Cambria Math"/>
                <w:lang w:val="en-US" w:eastAsia="nl-NL"/>
              </w:rPr>
            </m:ctrlPr>
          </m:sSubSupPr>
          <m:e>
            <m:r>
              <m:rPr>
                <m:sty m:val="p"/>
              </m:rPr>
              <w:rPr>
                <w:rFonts w:ascii="Cambria Math" w:eastAsiaTheme="minorEastAsia" w:hAnsi="Cambria Math"/>
                <w:lang w:val="en-US" w:eastAsia="nl-NL"/>
              </w:rPr>
              <m:t>I</m:t>
            </m:r>
          </m:e>
          <m:sub>
            <m:r>
              <m:rPr>
                <m:sty m:val="p"/>
              </m:rPr>
              <w:rPr>
                <w:rFonts w:ascii="Cambria Math" w:eastAsiaTheme="minorEastAsia" w:hAnsi="Cambria Math"/>
                <w:lang w:val="en-US" w:eastAsia="nl-NL"/>
              </w:rPr>
              <m:t>ic</m:t>
            </m:r>
          </m:sub>
          <m:sup>
            <m:r>
              <m:rPr>
                <m:sty m:val="p"/>
              </m:rPr>
              <w:rPr>
                <w:rFonts w:ascii="Cambria Math" w:eastAsiaTheme="minorEastAsia" w:hAnsi="Cambria Math"/>
                <w:lang w:val="en-US" w:eastAsia="nl-NL"/>
              </w:rPr>
              <m:t>IE</m:t>
            </m:r>
          </m:sup>
        </m:sSubSup>
      </m:oMath>
      <w:r w:rsidR="00C45FDE">
        <w:rPr>
          <w:rFonts w:eastAsiaTheme="minorEastAsia"/>
          <w:lang w:val="en-US" w:eastAsia="nl-NL"/>
        </w:rPr>
        <w:t>,</w:t>
      </w:r>
      <m:oMath>
        <m:r>
          <w:rPr>
            <w:rFonts w:ascii="Cambria Math" w:eastAsiaTheme="minorEastAsia" w:hAnsi="Cambria Math"/>
            <w:lang w:val="en-US" w:eastAsia="nl-NL"/>
          </w:rPr>
          <m:t xml:space="preserve"> </m:t>
        </m:r>
        <m:sSubSup>
          <m:sSubSupPr>
            <m:ctrlPr>
              <w:rPr>
                <w:rFonts w:ascii="Cambria Math" w:eastAsiaTheme="minorEastAsia" w:hAnsi="Cambria Math"/>
                <w:lang w:val="en-US" w:eastAsia="nl-NL"/>
              </w:rPr>
            </m:ctrlPr>
          </m:sSubSupPr>
          <m:e>
            <m:r>
              <m:rPr>
                <m:sty m:val="p"/>
              </m:rPr>
              <w:rPr>
                <w:rFonts w:ascii="Cambria Math" w:eastAsiaTheme="minorEastAsia" w:hAnsi="Cambria Math"/>
                <w:lang w:val="en-US" w:eastAsia="nl-NL"/>
              </w:rPr>
              <m:t>I</m:t>
            </m:r>
          </m:e>
          <m:sub>
            <m:r>
              <m:rPr>
                <m:sty m:val="p"/>
              </m:rPr>
              <w:rPr>
                <w:rFonts w:ascii="Cambria Math" w:eastAsiaTheme="minorEastAsia" w:hAnsi="Cambria Math"/>
                <w:lang w:val="en-US" w:eastAsia="nl-NL"/>
              </w:rPr>
              <m:t>ic</m:t>
            </m:r>
          </m:sub>
          <m:sup>
            <m:r>
              <m:rPr>
                <m:sty m:val="p"/>
              </m:rPr>
              <w:rPr>
                <w:rFonts w:ascii="Cambria Math" w:eastAsiaTheme="minorEastAsia" w:hAnsi="Cambria Math"/>
                <w:lang w:val="en-US" w:eastAsia="nl-NL"/>
              </w:rPr>
              <m:t>FE</m:t>
            </m:r>
          </m:sup>
        </m:sSubSup>
      </m:oMath>
      <w:r w:rsidR="00C45FDE">
        <w:rPr>
          <w:rFonts w:eastAsiaTheme="minorEastAsia"/>
          <w:lang w:val="en-US" w:eastAsia="nl-NL"/>
        </w:rPr>
        <w:t xml:space="preserve"> and </w:t>
      </w:r>
      <m:oMath>
        <m:sSubSup>
          <m:sSubSupPr>
            <m:ctrlPr>
              <w:rPr>
                <w:rFonts w:ascii="Cambria Math" w:eastAsiaTheme="minorEastAsia" w:hAnsi="Cambria Math"/>
                <w:lang w:val="en-US" w:eastAsia="nl-NL"/>
              </w:rPr>
            </m:ctrlPr>
          </m:sSubSupPr>
          <m:e>
            <m:r>
              <m:rPr>
                <m:sty m:val="p"/>
              </m:rPr>
              <w:rPr>
                <w:rFonts w:ascii="Cambria Math" w:eastAsiaTheme="minorEastAsia" w:hAnsi="Cambria Math"/>
                <w:lang w:val="en-US" w:eastAsia="nl-NL"/>
              </w:rPr>
              <m:t>I</m:t>
            </m:r>
          </m:e>
          <m:sub>
            <m:r>
              <m:rPr>
                <m:sty m:val="p"/>
              </m:rPr>
              <w:rPr>
                <w:rFonts w:ascii="Cambria Math" w:eastAsiaTheme="minorEastAsia" w:hAnsi="Cambria Math"/>
                <w:lang w:val="en-US" w:eastAsia="nl-NL"/>
              </w:rPr>
              <m:t>ic</m:t>
            </m:r>
          </m:sub>
          <m:sup>
            <m:r>
              <m:rPr>
                <m:sty m:val="p"/>
              </m:rPr>
              <w:rPr>
                <w:rFonts w:ascii="Cambria Math" w:eastAsiaTheme="minorEastAsia" w:hAnsi="Cambria Math"/>
                <w:lang w:val="en-US" w:eastAsia="nl-NL"/>
              </w:rPr>
              <m:t>Fi</m:t>
            </m:r>
          </m:sup>
        </m:sSubSup>
      </m:oMath>
      <w:r w:rsidR="00C45FDE">
        <w:rPr>
          <w:rFonts w:eastAsiaTheme="minorEastAsia"/>
          <w:lang w:val="en-US" w:eastAsia="nl-NL"/>
        </w:rPr>
        <w:t xml:space="preserve">  with as values:</w:t>
      </w:r>
    </w:p>
    <w:p w:rsidR="00C45FDE" w:rsidRPr="00C45FDE" w:rsidRDefault="00EB3F9E" w:rsidP="001C301D">
      <w:pPr>
        <w:jc w:val="both"/>
        <w:rPr>
          <w:i/>
          <w:lang w:val="en-US" w:eastAsia="nl-NL"/>
        </w:rPr>
      </w:pPr>
      <m:oMathPara>
        <m:oMathParaPr>
          <m:jc m:val="left"/>
        </m:oMathParaPr>
        <m:oMath>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I</m:t>
              </m:r>
            </m:e>
            <m:sub>
              <m:r>
                <w:rPr>
                  <w:rFonts w:ascii="Cambria Math" w:eastAsiaTheme="minorEastAsia" w:hAnsi="Cambria Math"/>
                  <w:lang w:val="en-US" w:eastAsia="nl-NL"/>
                </w:rPr>
                <m:t>ic</m:t>
              </m:r>
            </m:sub>
            <m:sup>
              <m:r>
                <w:rPr>
                  <w:rFonts w:ascii="Cambria Math" w:eastAsiaTheme="minorEastAsia" w:hAnsi="Cambria Math"/>
                  <w:lang w:val="en-US" w:eastAsia="nl-NL"/>
                </w:rPr>
                <m:t>IE</m:t>
              </m:r>
            </m:sup>
          </m:sSubSup>
          <m:r>
            <w:rPr>
              <w:rFonts w:ascii="Cambria Math" w:eastAsiaTheme="minorEastAsia" w:hAnsi="Cambria Math"/>
              <w:lang w:val="en-US" w:eastAsia="nl-NL"/>
            </w:rPr>
            <m:t>=</m:t>
          </m:r>
          <m:d>
            <m:dPr>
              <m:begChr m:val="{"/>
              <m:endChr m:val=""/>
              <m:ctrlPr>
                <w:rPr>
                  <w:rFonts w:ascii="Cambria Math" w:eastAsiaTheme="minorEastAsia" w:hAnsi="Cambria Math"/>
                  <w:i/>
                  <w:lang w:val="en-US" w:eastAsia="nl-NL"/>
                </w:rPr>
              </m:ctrlPr>
            </m:dPr>
            <m:e>
              <m:eqArr>
                <m:eqArrPr>
                  <m:ctrlPr>
                    <w:rPr>
                      <w:rFonts w:ascii="Cambria Math" w:eastAsiaTheme="minorEastAsia" w:hAnsi="Cambria Math"/>
                      <w:i/>
                      <w:lang w:val="en-US" w:eastAsia="nl-NL"/>
                    </w:rPr>
                  </m:ctrlPr>
                </m:eqArrPr>
                <m:e>
                  <m:r>
                    <w:rPr>
                      <w:rFonts w:ascii="Cambria Math" w:eastAsiaTheme="minorEastAsia" w:hAnsi="Cambria Math"/>
                      <w:lang w:val="en-US" w:eastAsia="nl-NL"/>
                    </w:rPr>
                    <m:t xml:space="preserve">1, The grade is obtained in the International Economics course and  the student </m:t>
                  </m:r>
                </m:e>
                <m:e>
                  <m:r>
                    <w:rPr>
                      <w:rFonts w:ascii="Cambria Math" w:eastAsiaTheme="minorEastAsia" w:hAnsi="Cambria Math"/>
                      <w:lang w:val="en-US" w:eastAsia="nl-NL"/>
                    </w:rPr>
                    <m:t xml:space="preserve">had mandatory tutorials                                                                                                        </m:t>
                  </m:r>
                  <m:ctrlPr>
                    <w:rPr>
                      <w:rFonts w:ascii="Cambria Math" w:eastAsia="Cambria Math" w:hAnsi="Cambria Math" w:cs="Cambria Math"/>
                      <w:i/>
                      <w:lang w:val="en-US"/>
                    </w:rPr>
                  </m:ctrlPr>
                </m:e>
                <m:e>
                  <m:r>
                    <w:rPr>
                      <w:rFonts w:ascii="Cambria Math" w:eastAsia="Cambria Math" w:hAnsi="Cambria Math" w:cs="Cambria Math"/>
                      <w:lang w:val="en-US"/>
                    </w:rPr>
                    <m:t>0</m:t>
                  </m:r>
                  <m:r>
                    <w:rPr>
                      <w:rFonts w:ascii="Cambria Math" w:eastAsiaTheme="minorEastAsia" w:hAnsi="Cambria Math"/>
                      <w:lang w:val="en-US" w:eastAsia="nl-NL"/>
                    </w:rPr>
                    <m:t xml:space="preserve">, The grade is not obtained in the International Economics course and or the     </m:t>
                  </m:r>
                  <m:ctrlPr>
                    <w:rPr>
                      <w:rFonts w:ascii="Cambria Math" w:eastAsia="Cambria Math" w:hAnsi="Cambria Math" w:cs="Cambria Math"/>
                      <w:i/>
                      <w:lang w:val="en-US"/>
                    </w:rPr>
                  </m:ctrlPr>
                </m:e>
                <m:e>
                  <m:r>
                    <w:rPr>
                      <w:rFonts w:ascii="Cambria Math" w:eastAsiaTheme="minorEastAsia" w:hAnsi="Cambria Math"/>
                      <w:lang w:val="en-US" w:eastAsia="nl-NL"/>
                    </w:rPr>
                    <m:t xml:space="preserve">  student had no mandatory tutorials                                                                                   </m:t>
                  </m:r>
                </m:e>
              </m:eqArr>
            </m:e>
          </m:d>
        </m:oMath>
      </m:oMathPara>
    </w:p>
    <w:p w:rsidR="002E3A10" w:rsidRPr="00C45FDE" w:rsidRDefault="00EB3F9E" w:rsidP="002E3A10">
      <w:pPr>
        <w:jc w:val="both"/>
        <w:rPr>
          <w:i/>
          <w:lang w:val="en-US" w:eastAsia="nl-NL"/>
        </w:rPr>
      </w:pPr>
      <m:oMathPara>
        <m:oMathParaPr>
          <m:jc m:val="left"/>
        </m:oMathParaPr>
        <m:oMath>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I</m:t>
              </m:r>
            </m:e>
            <m:sub>
              <m:r>
                <w:rPr>
                  <w:rFonts w:ascii="Cambria Math" w:eastAsiaTheme="minorEastAsia" w:hAnsi="Cambria Math"/>
                  <w:lang w:val="en-US" w:eastAsia="nl-NL"/>
                </w:rPr>
                <m:t>ic</m:t>
              </m:r>
            </m:sub>
            <m:sup>
              <m:r>
                <w:rPr>
                  <w:rFonts w:ascii="Cambria Math" w:eastAsiaTheme="minorEastAsia" w:hAnsi="Cambria Math"/>
                  <w:lang w:val="en-US" w:eastAsia="nl-NL"/>
                </w:rPr>
                <m:t>FE</m:t>
              </m:r>
            </m:sup>
          </m:sSubSup>
          <m:r>
            <w:rPr>
              <w:rFonts w:ascii="Cambria Math" w:eastAsiaTheme="minorEastAsia" w:hAnsi="Cambria Math"/>
              <w:lang w:val="en-US" w:eastAsia="nl-NL"/>
            </w:rPr>
            <m:t>=</m:t>
          </m:r>
          <m:d>
            <m:dPr>
              <m:begChr m:val="{"/>
              <m:endChr m:val=""/>
              <m:ctrlPr>
                <w:rPr>
                  <w:rFonts w:ascii="Cambria Math" w:eastAsiaTheme="minorEastAsia" w:hAnsi="Cambria Math"/>
                  <w:i/>
                  <w:lang w:val="en-US" w:eastAsia="nl-NL"/>
                </w:rPr>
              </m:ctrlPr>
            </m:dPr>
            <m:e>
              <m:eqArr>
                <m:eqArrPr>
                  <m:ctrlPr>
                    <w:rPr>
                      <w:rFonts w:ascii="Cambria Math" w:eastAsiaTheme="minorEastAsia" w:hAnsi="Cambria Math"/>
                      <w:i/>
                      <w:lang w:val="en-US" w:eastAsia="nl-NL"/>
                    </w:rPr>
                  </m:ctrlPr>
                </m:eqArrPr>
                <m:e>
                  <m:r>
                    <w:rPr>
                      <w:rFonts w:ascii="Cambria Math" w:eastAsiaTheme="minorEastAsia" w:hAnsi="Cambria Math"/>
                      <w:lang w:val="en-US" w:eastAsia="nl-NL"/>
                    </w:rPr>
                    <m:t xml:space="preserve">1, The grade is obtained in the Fiscal Economics course and  the student had    </m:t>
                  </m:r>
                </m:e>
                <m:e>
                  <m:r>
                    <w:rPr>
                      <w:rFonts w:ascii="Cambria Math" w:eastAsiaTheme="minorEastAsia" w:hAnsi="Cambria Math"/>
                      <w:lang w:val="en-US" w:eastAsia="nl-NL"/>
                    </w:rPr>
                    <m:t xml:space="preserve">mandatory tutorials                                                                                                              </m:t>
                  </m:r>
                  <m:ctrlPr>
                    <w:rPr>
                      <w:rFonts w:ascii="Cambria Math" w:eastAsia="Cambria Math" w:hAnsi="Cambria Math" w:cs="Cambria Math"/>
                      <w:i/>
                      <w:lang w:val="en-US"/>
                    </w:rPr>
                  </m:ctrlPr>
                </m:e>
                <m:e>
                  <m:r>
                    <w:rPr>
                      <w:rFonts w:ascii="Cambria Math" w:eastAsia="Cambria Math" w:hAnsi="Cambria Math" w:cs="Cambria Math"/>
                      <w:lang w:val="en-US"/>
                    </w:rPr>
                    <m:t>0</m:t>
                  </m:r>
                  <m:r>
                    <w:rPr>
                      <w:rFonts w:ascii="Cambria Math" w:eastAsiaTheme="minorEastAsia" w:hAnsi="Cambria Math"/>
                      <w:lang w:val="en-US" w:eastAsia="nl-NL"/>
                    </w:rPr>
                    <m:t>, The grade is not obtained in the Fiscal Economics course and or the student</m:t>
                  </m:r>
                  <m:ctrlPr>
                    <w:rPr>
                      <w:rFonts w:ascii="Cambria Math" w:eastAsia="Cambria Math" w:hAnsi="Cambria Math" w:cs="Cambria Math"/>
                      <w:i/>
                      <w:lang w:val="en-US"/>
                    </w:rPr>
                  </m:ctrlPr>
                </m:e>
                <m:e>
                  <m:r>
                    <w:rPr>
                      <w:rFonts w:ascii="Cambria Math" w:eastAsiaTheme="minorEastAsia" w:hAnsi="Cambria Math"/>
                      <w:lang w:val="en-US" w:eastAsia="nl-NL"/>
                    </w:rPr>
                    <m:t xml:space="preserve">  had no mandatory tutorials                                                                                                </m:t>
                  </m:r>
                </m:e>
              </m:eqArr>
            </m:e>
          </m:d>
        </m:oMath>
      </m:oMathPara>
    </w:p>
    <w:p w:rsidR="00C34A84" w:rsidRPr="00C34A84" w:rsidRDefault="00EB3F9E" w:rsidP="001C301D">
      <w:pPr>
        <w:jc w:val="both"/>
        <w:rPr>
          <w:lang w:val="en-US" w:eastAsia="nl-NL"/>
        </w:rPr>
      </w:pPr>
      <m:oMathPara>
        <m:oMathParaPr>
          <m:jc m:val="left"/>
        </m:oMathParaPr>
        <m:oMath>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I</m:t>
              </m:r>
            </m:e>
            <m:sub>
              <m:r>
                <w:rPr>
                  <w:rFonts w:ascii="Cambria Math" w:eastAsiaTheme="minorEastAsia" w:hAnsi="Cambria Math"/>
                  <w:lang w:val="en-US" w:eastAsia="nl-NL"/>
                </w:rPr>
                <m:t>ic</m:t>
              </m:r>
            </m:sub>
            <m:sup>
              <m:r>
                <w:rPr>
                  <w:rFonts w:ascii="Cambria Math" w:eastAsiaTheme="minorEastAsia" w:hAnsi="Cambria Math"/>
                  <w:lang w:val="en-US" w:eastAsia="nl-NL"/>
                </w:rPr>
                <m:t>Fi</m:t>
              </m:r>
            </m:sup>
          </m:sSubSup>
          <m:r>
            <w:rPr>
              <w:rFonts w:ascii="Cambria Math" w:eastAsiaTheme="minorEastAsia" w:hAnsi="Cambria Math"/>
              <w:lang w:val="en-US" w:eastAsia="nl-NL"/>
            </w:rPr>
            <m:t>=</m:t>
          </m:r>
          <m:d>
            <m:dPr>
              <m:begChr m:val="{"/>
              <m:endChr m:val=""/>
              <m:ctrlPr>
                <w:rPr>
                  <w:rFonts w:ascii="Cambria Math" w:eastAsiaTheme="minorEastAsia" w:hAnsi="Cambria Math"/>
                  <w:i/>
                  <w:lang w:val="en-US" w:eastAsia="nl-NL"/>
                </w:rPr>
              </m:ctrlPr>
            </m:dPr>
            <m:e>
              <m:eqArr>
                <m:eqArrPr>
                  <m:ctrlPr>
                    <w:rPr>
                      <w:rFonts w:ascii="Cambria Math" w:eastAsiaTheme="minorEastAsia" w:hAnsi="Cambria Math"/>
                      <w:i/>
                      <w:lang w:val="en-US" w:eastAsia="nl-NL"/>
                    </w:rPr>
                  </m:ctrlPr>
                </m:eqArrPr>
                <m:e>
                  <m:r>
                    <w:rPr>
                      <w:rFonts w:ascii="Cambria Math" w:eastAsiaTheme="minorEastAsia" w:hAnsi="Cambria Math"/>
                      <w:lang w:val="en-US" w:eastAsia="nl-NL"/>
                    </w:rPr>
                    <m:t xml:space="preserve">1, The grade is obtained in the Finance course and  the student had mandatory </m:t>
                  </m:r>
                </m:e>
                <m:e>
                  <m:r>
                    <w:rPr>
                      <w:rFonts w:ascii="Cambria Math" w:eastAsiaTheme="minorEastAsia" w:hAnsi="Cambria Math"/>
                      <w:lang w:val="en-US" w:eastAsia="nl-NL"/>
                    </w:rPr>
                    <m:t xml:space="preserve">tutorials                                                                                                                                       </m:t>
                  </m:r>
                  <m:ctrlPr>
                    <w:rPr>
                      <w:rFonts w:ascii="Cambria Math" w:eastAsia="Cambria Math" w:hAnsi="Cambria Math" w:cs="Cambria Math"/>
                      <w:i/>
                      <w:lang w:val="en-US"/>
                    </w:rPr>
                  </m:ctrlPr>
                </m:e>
                <m:e>
                  <m:r>
                    <w:rPr>
                      <w:rFonts w:ascii="Cambria Math" w:eastAsia="Cambria Math" w:hAnsi="Cambria Math" w:cs="Cambria Math"/>
                      <w:lang w:val="en-US"/>
                    </w:rPr>
                    <m:t>0</m:t>
                  </m:r>
                  <m:r>
                    <w:rPr>
                      <w:rFonts w:ascii="Cambria Math" w:eastAsiaTheme="minorEastAsia" w:hAnsi="Cambria Math"/>
                      <w:lang w:val="en-US" w:eastAsia="nl-NL"/>
                    </w:rPr>
                    <m:t xml:space="preserve">, The grade is not obtained in the Finance course and or the student had no       </m:t>
                  </m:r>
                  <m:ctrlPr>
                    <w:rPr>
                      <w:rFonts w:ascii="Cambria Math" w:eastAsia="Cambria Math" w:hAnsi="Cambria Math" w:cs="Cambria Math"/>
                      <w:i/>
                      <w:lang w:val="en-US"/>
                    </w:rPr>
                  </m:ctrlPr>
                </m:e>
                <m:e>
                  <m:r>
                    <w:rPr>
                      <w:rFonts w:ascii="Cambria Math" w:eastAsiaTheme="minorEastAsia" w:hAnsi="Cambria Math"/>
                      <w:lang w:val="en-US" w:eastAsia="nl-NL"/>
                    </w:rPr>
                    <m:t xml:space="preserve">mandatory tutorials                                                                                                               </m:t>
                  </m:r>
                </m:e>
              </m:eqArr>
            </m:e>
          </m:d>
        </m:oMath>
      </m:oMathPara>
    </w:p>
    <w:p w:rsidR="001C301D" w:rsidRPr="00BA69F0" w:rsidRDefault="001C301D" w:rsidP="001C301D">
      <w:pPr>
        <w:jc w:val="both"/>
        <w:rPr>
          <w:lang w:val="en-US" w:eastAsia="nl-NL"/>
        </w:rPr>
      </w:pPr>
      <w:r w:rsidRPr="00BA69F0">
        <w:rPr>
          <w:lang w:val="en-US" w:eastAsia="nl-NL"/>
        </w:rPr>
        <w:t xml:space="preserve">The </w:t>
      </w:r>
      <w:r w:rsidR="000A64CA">
        <w:rPr>
          <w:lang w:val="en-US" w:eastAsia="nl-NL"/>
        </w:rPr>
        <w:t>final</w:t>
      </w:r>
      <w:r w:rsidRPr="00BA69F0">
        <w:rPr>
          <w:lang w:val="en-US" w:eastAsia="nl-NL"/>
        </w:rPr>
        <w:t xml:space="preserve"> regression will be:</w:t>
      </w:r>
    </w:p>
    <w:p w:rsidR="00007DA9" w:rsidRPr="00AC3303" w:rsidRDefault="00EB3F9E" w:rsidP="00007DA9">
      <w:pPr>
        <w:rPr>
          <w:lang w:val="en-US" w:eastAsia="nl-NL"/>
        </w:rPr>
      </w:pPr>
      <m:oMathPara>
        <m:oMathParaPr>
          <m:jc m:val="left"/>
        </m:oMathParaPr>
        <m:oMath>
          <m:d>
            <m:dPr>
              <m:ctrlPr>
                <w:rPr>
                  <w:rFonts w:ascii="Cambria Math" w:hAnsi="Cambria Math"/>
                  <w:i/>
                  <w:lang w:val="en-US" w:eastAsia="nl-NL"/>
                </w:rPr>
              </m:ctrlPr>
            </m:dPr>
            <m:e>
              <m:r>
                <w:rPr>
                  <w:rFonts w:ascii="Cambria Math" w:hAnsi="Cambria Math"/>
                  <w:lang w:val="en-US" w:eastAsia="nl-NL"/>
                </w:rPr>
                <m:t>5</m:t>
              </m:r>
            </m:e>
          </m:d>
          <m:r>
            <w:rPr>
              <w:rFonts w:ascii="Cambria Math" w:hAnsi="Cambria Math"/>
              <w:lang w:val="en-US" w:eastAsia="nl-NL"/>
            </w:rPr>
            <m:t xml:space="preserve"> </m:t>
          </m:r>
          <m:sSub>
            <m:sSubPr>
              <m:ctrlPr>
                <w:rPr>
                  <w:rFonts w:ascii="Cambria Math" w:hAnsi="Cambria Math"/>
                  <w:i/>
                  <w:lang w:val="en-US" w:eastAsia="nl-NL"/>
                </w:rPr>
              </m:ctrlPr>
            </m:sSubPr>
            <m:e>
              <m:r>
                <w:rPr>
                  <w:rFonts w:ascii="Cambria Math" w:hAnsi="Cambria Math"/>
                  <w:lang w:val="en-US" w:eastAsia="nl-NL"/>
                </w:rPr>
                <m:t>G</m:t>
              </m:r>
            </m:e>
            <m:sub>
              <m:r>
                <w:rPr>
                  <w:rFonts w:ascii="Cambria Math" w:hAnsi="Cambria Math"/>
                  <w:lang w:val="en-US" w:eastAsia="nl-NL"/>
                </w:rPr>
                <m:t>ic</m:t>
              </m:r>
            </m:sub>
          </m:sSub>
          <m:r>
            <w:rPr>
              <w:rFonts w:ascii="Cambria Math" w:hAnsi="Cambria Math"/>
              <w:lang w:val="en-US" w:eastAsia="nl-NL"/>
            </w:rPr>
            <m:t>=</m:t>
          </m:r>
          <m:sSub>
            <m:sSubPr>
              <m:ctrlPr>
                <w:rPr>
                  <w:rFonts w:ascii="Cambria Math" w:hAnsi="Cambria Math"/>
                  <w:i/>
                  <w:lang w:val="en-US" w:eastAsia="nl-NL"/>
                </w:rPr>
              </m:ctrlPr>
            </m:sSubPr>
            <m:e>
              <m:r>
                <w:rPr>
                  <w:rFonts w:ascii="Cambria Math" w:hAnsi="Cambria Math"/>
                  <w:lang w:val="en-US" w:eastAsia="nl-NL"/>
                </w:rPr>
                <m:t>β</m:t>
              </m:r>
            </m:e>
            <m:sub>
              <m:r>
                <w:rPr>
                  <w:rFonts w:ascii="Cambria Math" w:hAnsi="Cambria Math"/>
                  <w:lang w:val="en-US" w:eastAsia="nl-NL"/>
                </w:rPr>
                <m:t>0</m:t>
              </m:r>
            </m:sub>
          </m:sSub>
          <m:r>
            <w:rPr>
              <w:rFonts w:ascii="Cambria Math"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1</m:t>
              </m:r>
            </m:sub>
          </m:sSub>
          <m:sSub>
            <m:sSubPr>
              <m:ctrlPr>
                <w:rPr>
                  <w:rFonts w:ascii="Cambria Math" w:eastAsiaTheme="minorEastAsia" w:hAnsi="Cambria Math"/>
                  <w:i/>
                  <w:lang w:val="en-US" w:eastAsia="nl-NL"/>
                </w:rPr>
              </m:ctrlPr>
            </m:sSubPr>
            <m:e>
              <m:r>
                <w:rPr>
                  <w:rFonts w:ascii="Cambria Math" w:eastAsiaTheme="minorEastAsia" w:hAnsi="Cambria Math"/>
                  <w:lang w:val="en-US" w:eastAsia="nl-NL"/>
                </w:rPr>
                <m:t>A</m:t>
              </m:r>
            </m:e>
            <m:sub>
              <m:r>
                <w:rPr>
                  <w:rFonts w:ascii="Cambria Math" w:eastAsiaTheme="minorEastAsia" w:hAnsi="Cambria Math"/>
                  <w:lang w:val="en-US" w:eastAsia="nl-NL"/>
                </w:rPr>
                <m:t>i</m:t>
              </m:r>
            </m:sub>
          </m:sSub>
          <m:r>
            <w:rPr>
              <w:rFonts w:ascii="Cambria Math" w:eastAsiaTheme="minorEastAsia" w:hAnsi="Cambria Math"/>
              <w:lang w:val="en-US" w:eastAsia="nl-NL"/>
            </w:rPr>
            <m:t>+</m:t>
          </m:r>
          <m:sSub>
            <m:sSubPr>
              <m:ctrlPr>
                <w:rPr>
                  <w:rFonts w:ascii="Cambria Math" w:eastAsiaTheme="minorEastAsia" w:hAnsi="Cambria Math"/>
                  <w:i/>
                  <w:lang w:val="en-US" w:eastAsia="nl-NL"/>
                </w:rPr>
              </m:ctrlPr>
            </m:sSubPr>
            <m:e>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2</m:t>
                  </m:r>
                </m:sub>
              </m:sSub>
              <m:sSup>
                <m:sSupPr>
                  <m:ctrlPr>
                    <w:rPr>
                      <w:rFonts w:ascii="Cambria Math" w:eastAsiaTheme="minorEastAsia" w:hAnsi="Cambria Math"/>
                      <w:i/>
                      <w:lang w:val="en-US" w:eastAsia="nl-NL"/>
                    </w:rPr>
                  </m:ctrlPr>
                </m:sSupPr>
                <m:e>
                  <m:sSub>
                    <m:sSubPr>
                      <m:ctrlPr>
                        <w:rPr>
                          <w:rFonts w:ascii="Cambria Math" w:eastAsiaTheme="minorEastAsia" w:hAnsi="Cambria Math"/>
                          <w:i/>
                          <w:lang w:val="en-US" w:eastAsia="nl-NL"/>
                        </w:rPr>
                      </m:ctrlPr>
                    </m:sSubPr>
                    <m:e>
                      <m:r>
                        <w:rPr>
                          <w:rFonts w:ascii="Cambria Math" w:eastAsiaTheme="minorEastAsia" w:hAnsi="Cambria Math"/>
                          <w:lang w:val="en-US" w:eastAsia="nl-NL"/>
                        </w:rPr>
                        <m:t>A</m:t>
                      </m:r>
                    </m:e>
                    <m:sub>
                      <m:r>
                        <w:rPr>
                          <w:rFonts w:ascii="Cambria Math" w:eastAsiaTheme="minorEastAsia" w:hAnsi="Cambria Math"/>
                          <w:lang w:val="en-US" w:eastAsia="nl-NL"/>
                        </w:rPr>
                        <m:t>i</m:t>
                      </m:r>
                    </m:sub>
                  </m:sSub>
                </m:e>
                <m:sup>
                  <m:r>
                    <w:rPr>
                      <w:rFonts w:ascii="Cambria Math" w:eastAsiaTheme="minorEastAsia" w:hAnsi="Cambria Math"/>
                      <w:lang w:val="en-US" w:eastAsia="nl-NL"/>
                    </w:rPr>
                    <m:t>2</m:t>
                  </m:r>
                </m:sup>
              </m:sSup>
              <m:r>
                <w:rPr>
                  <w:rFonts w:ascii="Cambria Math" w:eastAsiaTheme="minorEastAsia" w:hAnsi="Cambria Math"/>
                  <w:lang w:val="en-US" w:eastAsia="nl-NL"/>
                </w:rPr>
                <m:t>+β</m:t>
              </m:r>
            </m:e>
            <m:sub>
              <m:r>
                <w:rPr>
                  <w:rFonts w:ascii="Cambria Math" w:eastAsiaTheme="minorEastAsia" w:hAnsi="Cambria Math"/>
                  <w:lang w:val="en-US" w:eastAsia="nl-NL"/>
                </w:rPr>
                <m:t>3</m:t>
              </m:r>
            </m:sub>
          </m:sSub>
          <m:sSub>
            <m:sSubPr>
              <m:ctrlPr>
                <w:rPr>
                  <w:rFonts w:ascii="Cambria Math" w:eastAsiaTheme="minorEastAsia" w:hAnsi="Cambria Math"/>
                  <w:i/>
                  <w:lang w:val="en-US" w:eastAsia="nl-NL"/>
                </w:rPr>
              </m:ctrlPr>
            </m:sSubPr>
            <m:e>
              <m:r>
                <w:rPr>
                  <w:rFonts w:ascii="Cambria Math" w:eastAsiaTheme="minorEastAsia" w:hAnsi="Cambria Math"/>
                  <w:lang w:val="en-US" w:eastAsia="nl-NL"/>
                </w:rPr>
                <m:t>T</m:t>
              </m:r>
            </m:e>
            <m:sub>
              <m:r>
                <w:rPr>
                  <w:rFonts w:ascii="Cambria Math" w:eastAsiaTheme="minorEastAsia" w:hAnsi="Cambria Math"/>
                  <w:lang w:val="en-US" w:eastAsia="nl-NL"/>
                </w:rPr>
                <m:t>i</m:t>
              </m:r>
            </m:sub>
          </m:sSub>
          <m:r>
            <w:rPr>
              <w:rFonts w:ascii="Cambria Math" w:eastAsiaTheme="minorEastAsia"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4</m:t>
              </m:r>
            </m:sub>
          </m:sSub>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C</m:t>
              </m:r>
            </m:e>
            <m:sub>
              <m:r>
                <w:rPr>
                  <w:rFonts w:ascii="Cambria Math" w:eastAsiaTheme="minorEastAsia" w:hAnsi="Cambria Math"/>
                  <w:lang w:val="en-US" w:eastAsia="nl-NL"/>
                </w:rPr>
                <m:t>c</m:t>
              </m:r>
            </m:sub>
            <m:sup>
              <m:r>
                <w:rPr>
                  <w:rFonts w:ascii="Cambria Math" w:eastAsiaTheme="minorEastAsia" w:hAnsi="Cambria Math"/>
                  <w:lang w:val="en-US" w:eastAsia="nl-NL"/>
                </w:rPr>
                <m:t>IE</m:t>
              </m:r>
            </m:sup>
          </m:sSubSup>
          <m:r>
            <w:rPr>
              <w:rFonts w:ascii="Cambria Math" w:eastAsiaTheme="minorEastAsia"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5</m:t>
              </m:r>
            </m:sub>
          </m:sSub>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C</m:t>
              </m:r>
            </m:e>
            <m:sub>
              <m:r>
                <w:rPr>
                  <w:rFonts w:ascii="Cambria Math" w:eastAsiaTheme="minorEastAsia" w:hAnsi="Cambria Math"/>
                  <w:lang w:val="en-US" w:eastAsia="nl-NL"/>
                </w:rPr>
                <m:t>c</m:t>
              </m:r>
            </m:sub>
            <m:sup>
              <m:r>
                <w:rPr>
                  <w:rFonts w:ascii="Cambria Math" w:eastAsiaTheme="minorEastAsia" w:hAnsi="Cambria Math"/>
                  <w:lang w:val="en-US" w:eastAsia="nl-NL"/>
                </w:rPr>
                <m:t>FE</m:t>
              </m:r>
            </m:sup>
          </m:sSubSup>
          <m:r>
            <w:rPr>
              <w:rFonts w:ascii="Cambria Math" w:eastAsiaTheme="minorEastAsia"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6</m:t>
              </m:r>
            </m:sub>
          </m:sSub>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C</m:t>
              </m:r>
            </m:e>
            <m:sub>
              <m:r>
                <w:rPr>
                  <w:rFonts w:ascii="Cambria Math" w:eastAsiaTheme="minorEastAsia" w:hAnsi="Cambria Math"/>
                  <w:lang w:val="en-US" w:eastAsia="nl-NL"/>
                </w:rPr>
                <m:t>c</m:t>
              </m:r>
            </m:sub>
            <m:sup>
              <m:r>
                <w:rPr>
                  <w:rFonts w:ascii="Cambria Math" w:eastAsiaTheme="minorEastAsia" w:hAnsi="Cambria Math"/>
                  <w:lang w:val="en-US" w:eastAsia="nl-NL"/>
                </w:rPr>
                <m:t>Fi</m:t>
              </m:r>
            </m:sup>
          </m:sSubSup>
          <m:r>
            <w:rPr>
              <w:rFonts w:ascii="Cambria Math" w:eastAsiaTheme="minorEastAsia"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7</m:t>
              </m:r>
            </m:sub>
          </m:sSub>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I</m:t>
              </m:r>
            </m:e>
            <m:sub>
              <m:r>
                <w:rPr>
                  <w:rFonts w:ascii="Cambria Math" w:eastAsiaTheme="minorEastAsia" w:hAnsi="Cambria Math"/>
                  <w:lang w:val="en-US" w:eastAsia="nl-NL"/>
                </w:rPr>
                <m:t>ic</m:t>
              </m:r>
            </m:sub>
            <m:sup>
              <m:r>
                <w:rPr>
                  <w:rFonts w:ascii="Cambria Math" w:eastAsiaTheme="minorEastAsia" w:hAnsi="Cambria Math"/>
                  <w:lang w:val="en-US" w:eastAsia="nl-NL"/>
                </w:rPr>
                <m:t>IE</m:t>
              </m:r>
            </m:sup>
          </m:sSubSup>
          <m:r>
            <w:rPr>
              <w:rFonts w:ascii="Cambria Math" w:eastAsiaTheme="minorEastAsia"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8</m:t>
              </m:r>
            </m:sub>
          </m:sSub>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I</m:t>
              </m:r>
            </m:e>
            <m:sub>
              <m:r>
                <w:rPr>
                  <w:rFonts w:ascii="Cambria Math" w:eastAsiaTheme="minorEastAsia" w:hAnsi="Cambria Math"/>
                  <w:lang w:val="en-US" w:eastAsia="nl-NL"/>
                </w:rPr>
                <m:t>ic</m:t>
              </m:r>
            </m:sub>
            <m:sup>
              <m:r>
                <w:rPr>
                  <w:rFonts w:ascii="Cambria Math" w:eastAsiaTheme="minorEastAsia" w:hAnsi="Cambria Math"/>
                  <w:lang w:val="en-US" w:eastAsia="nl-NL"/>
                </w:rPr>
                <m:t>FE</m:t>
              </m:r>
            </m:sup>
          </m:sSubSup>
          <m:r>
            <w:rPr>
              <w:rFonts w:ascii="Cambria Math" w:eastAsiaTheme="minorEastAsia" w:hAnsi="Cambria Math"/>
              <w:lang w:val="en-US" w:eastAsia="nl-NL"/>
            </w:rPr>
            <m:t>+</m:t>
          </m:r>
          <m:sSub>
            <m:sSubPr>
              <m:ctrlPr>
                <w:rPr>
                  <w:rFonts w:ascii="Cambria Math" w:eastAsiaTheme="minorEastAsia" w:hAnsi="Cambria Math"/>
                  <w:i/>
                  <w:lang w:val="en-US" w:eastAsia="nl-NL"/>
                </w:rPr>
              </m:ctrlPr>
            </m:sSubPr>
            <m:e>
              <m:r>
                <w:rPr>
                  <w:rFonts w:ascii="Cambria Math" w:eastAsiaTheme="minorEastAsia" w:hAnsi="Cambria Math"/>
                  <w:lang w:val="en-US" w:eastAsia="nl-NL"/>
                </w:rPr>
                <m:t>β</m:t>
              </m:r>
            </m:e>
            <m:sub>
              <m:r>
                <w:rPr>
                  <w:rFonts w:ascii="Cambria Math" w:eastAsiaTheme="minorEastAsia" w:hAnsi="Cambria Math"/>
                  <w:lang w:val="en-US" w:eastAsia="nl-NL"/>
                </w:rPr>
                <m:t>9</m:t>
              </m:r>
            </m:sub>
          </m:sSub>
          <m:sSubSup>
            <m:sSubSupPr>
              <m:ctrlPr>
                <w:rPr>
                  <w:rFonts w:ascii="Cambria Math" w:eastAsiaTheme="minorEastAsia" w:hAnsi="Cambria Math"/>
                  <w:i/>
                  <w:lang w:val="en-US" w:eastAsia="nl-NL"/>
                </w:rPr>
              </m:ctrlPr>
            </m:sSubSupPr>
            <m:e>
              <m:r>
                <w:rPr>
                  <w:rFonts w:ascii="Cambria Math" w:eastAsiaTheme="minorEastAsia" w:hAnsi="Cambria Math"/>
                  <w:lang w:val="en-US" w:eastAsia="nl-NL"/>
                </w:rPr>
                <m:t>I</m:t>
              </m:r>
            </m:e>
            <m:sub>
              <m:r>
                <w:rPr>
                  <w:rFonts w:ascii="Cambria Math" w:eastAsiaTheme="minorEastAsia" w:hAnsi="Cambria Math"/>
                  <w:lang w:val="en-US" w:eastAsia="nl-NL"/>
                </w:rPr>
                <m:t>ic</m:t>
              </m:r>
            </m:sub>
            <m:sup>
              <m:r>
                <w:rPr>
                  <w:rFonts w:ascii="Cambria Math" w:eastAsiaTheme="minorEastAsia" w:hAnsi="Cambria Math"/>
                  <w:lang w:val="en-US" w:eastAsia="nl-NL"/>
                </w:rPr>
                <m:t>Fi</m:t>
              </m:r>
            </m:sup>
          </m:sSubSup>
          <m:sSub>
            <m:sSubPr>
              <m:ctrlPr>
                <w:rPr>
                  <w:rFonts w:ascii="Cambria Math" w:eastAsiaTheme="minorEastAsia" w:hAnsi="Cambria Math"/>
                  <w:i/>
                  <w:lang w:val="en-US" w:eastAsia="nl-NL"/>
                </w:rPr>
              </m:ctrlPr>
            </m:sSubPr>
            <m:e>
              <m:r>
                <w:rPr>
                  <w:rFonts w:ascii="Cambria Math" w:eastAsiaTheme="minorEastAsia" w:hAnsi="Cambria Math"/>
                  <w:lang w:val="en-US" w:eastAsia="nl-NL"/>
                </w:rPr>
                <m:t>+ε</m:t>
              </m:r>
            </m:e>
            <m:sub>
              <m:r>
                <w:rPr>
                  <w:rFonts w:ascii="Cambria Math" w:eastAsiaTheme="minorEastAsia" w:hAnsi="Cambria Math"/>
                  <w:lang w:val="en-US" w:eastAsia="nl-NL"/>
                </w:rPr>
                <m:t>i</m:t>
              </m:r>
            </m:sub>
          </m:sSub>
        </m:oMath>
      </m:oMathPara>
    </w:p>
    <w:p w:rsidR="00FF13AB" w:rsidRDefault="00FF13AB" w:rsidP="00FF13AB">
      <w:pPr>
        <w:pStyle w:val="Heading1"/>
        <w:rPr>
          <w:lang w:val="en-US"/>
        </w:rPr>
      </w:pPr>
      <w:r>
        <w:rPr>
          <w:lang w:val="en-US"/>
        </w:rPr>
        <w:t>Results</w:t>
      </w:r>
    </w:p>
    <w:p w:rsidR="00FF13AB" w:rsidRDefault="00FF13AB" w:rsidP="00803319">
      <w:pPr>
        <w:jc w:val="both"/>
        <w:rPr>
          <w:rFonts w:ascii="Times New Roman" w:hAnsi="Times New Roman" w:cs="Times New Roman"/>
          <w:sz w:val="24"/>
          <w:szCs w:val="24"/>
          <w:lang w:val="en-US"/>
        </w:rPr>
      </w:pPr>
      <w:r>
        <w:rPr>
          <w:lang w:val="en-US"/>
        </w:rPr>
        <w:t>Comparing the students close to the threshold, the students with an average grade between</w:t>
      </w:r>
      <w:r w:rsidR="00434349">
        <w:rPr>
          <w:lang w:val="en-US"/>
        </w:rPr>
        <w:t xml:space="preserve"> a</w:t>
      </w:r>
      <w:r>
        <w:rPr>
          <w:lang w:val="en-US"/>
        </w:rPr>
        <w:t xml:space="preserve"> 6.9 and</w:t>
      </w:r>
      <w:r w:rsidR="00434349">
        <w:rPr>
          <w:lang w:val="en-US"/>
        </w:rPr>
        <w:t xml:space="preserve"> a</w:t>
      </w:r>
      <w:r>
        <w:rPr>
          <w:lang w:val="en-US"/>
        </w:rPr>
        <w:t xml:space="preserve"> 7.1 for their first year, show</w:t>
      </w:r>
      <w:r w:rsidR="00CD5F19">
        <w:rPr>
          <w:lang w:val="en-US"/>
        </w:rPr>
        <w:t>s</w:t>
      </w:r>
      <w:r>
        <w:rPr>
          <w:lang w:val="en-US"/>
        </w:rPr>
        <w:t xml:space="preserve"> us a negative correlation between mandatory tutorials and the students’ grades. In this group there were 72 students with mandatory tutorials and 60 students whose tutorials where optional (Appendix B1.1 and B1.2). On average the students with mandatory tutorials h</w:t>
      </w:r>
      <w:r w:rsidR="00ED4671">
        <w:rPr>
          <w:lang w:val="en-US"/>
        </w:rPr>
        <w:t xml:space="preserve">ad a .29 points lower grade </w:t>
      </w:r>
      <w:r>
        <w:rPr>
          <w:lang w:val="en-US"/>
        </w:rPr>
        <w:t xml:space="preserve">than the “free” students (Appendix B1.3). This </w:t>
      </w:r>
      <w:r w:rsidR="00CD5F19">
        <w:rPr>
          <w:lang w:val="en-US"/>
        </w:rPr>
        <w:t>is surprising since</w:t>
      </w:r>
      <w:r>
        <w:rPr>
          <w:lang w:val="en-US"/>
        </w:rPr>
        <w:t xml:space="preserve"> attendance in general is supposed to have a posi</w:t>
      </w:r>
      <w:r w:rsidR="00D738FF">
        <w:rPr>
          <w:lang w:val="en-US"/>
        </w:rPr>
        <w:t>tive effect on students’ grades</w:t>
      </w:r>
      <w:r>
        <w:rPr>
          <w:lang w:val="en-US"/>
        </w:rPr>
        <w:t xml:space="preserve"> </w:t>
      </w:r>
      <w:r w:rsidR="00CD5F19">
        <w:rPr>
          <w:lang w:val="en-US"/>
        </w:rPr>
        <w:t>while this mandatory tutorials policy</w:t>
      </w:r>
      <w:r w:rsidR="00D738FF">
        <w:rPr>
          <w:lang w:val="en-US"/>
        </w:rPr>
        <w:t>,</w:t>
      </w:r>
      <w:r>
        <w:rPr>
          <w:lang w:val="en-US"/>
        </w:rPr>
        <w:t xml:space="preserve"> which should increase attendance, has a negative effect.  </w:t>
      </w:r>
    </w:p>
    <w:p w:rsidR="00FF13AB" w:rsidRDefault="00FF13AB" w:rsidP="00803319">
      <w:pPr>
        <w:jc w:val="both"/>
        <w:rPr>
          <w:rFonts w:ascii="Times New Roman" w:hAnsi="Times New Roman" w:cs="Times New Roman"/>
          <w:sz w:val="24"/>
          <w:szCs w:val="24"/>
          <w:lang w:val="en-US"/>
        </w:rPr>
      </w:pPr>
      <w:r>
        <w:rPr>
          <w:lang w:val="en-US"/>
        </w:rPr>
        <w:t xml:space="preserve">Using the regression discontinuity design shows us that this negative effect isn’t just a local effect but also holds up for the entire sample size. </w:t>
      </w:r>
      <w:r>
        <w:rPr>
          <w:i/>
          <w:lang w:val="en-US"/>
        </w:rPr>
        <w:t>Table 1</w:t>
      </w:r>
      <w:r>
        <w:rPr>
          <w:lang w:val="en-US"/>
        </w:rPr>
        <w:t xml:space="preserve"> shows us the first two regressions. The independent variables are stated in the left column, the coefficient is stated as the upper number and the significance level as the lower number between bars. Regression A shows that with only the average </w:t>
      </w:r>
      <w:r>
        <w:rPr>
          <w:lang w:val="en-US"/>
        </w:rPr>
        <w:lastRenderedPageBreak/>
        <w:t xml:space="preserve">grade a student got in his first year and the mandatory tutorials </w:t>
      </w:r>
      <w:proofErr w:type="gramStart"/>
      <w:r>
        <w:rPr>
          <w:lang w:val="en-US"/>
        </w:rPr>
        <w:t>dummy</w:t>
      </w:r>
      <w:proofErr w:type="gramEnd"/>
      <w:r>
        <w:rPr>
          <w:lang w:val="en-US"/>
        </w:rPr>
        <w:t xml:space="preserve"> </w:t>
      </w:r>
      <w:r w:rsidR="00693F80">
        <w:rPr>
          <w:lang w:val="en-US"/>
        </w:rPr>
        <w:t xml:space="preserve">as explanatory variables, </w:t>
      </w:r>
      <w:r>
        <w:rPr>
          <w:lang w:val="en-US"/>
        </w:rPr>
        <w:t>there already is a significant negative correlation</w:t>
      </w:r>
      <w:r w:rsidR="00693F80">
        <w:rPr>
          <w:lang w:val="en-US"/>
        </w:rPr>
        <w:t xml:space="preserve"> between mandatory tutorials and the grades</w:t>
      </w:r>
      <w:r>
        <w:rPr>
          <w:lang w:val="en-US"/>
        </w:rPr>
        <w:t xml:space="preserve">. In Regression B the squared average grade for the first year is implemented as a second estimator for the grade. We can see that the effect still is negative and significant. </w:t>
      </w:r>
    </w:p>
    <w:p w:rsidR="00FF13AB" w:rsidRDefault="00FF13AB" w:rsidP="00FF13AB">
      <w:pPr>
        <w:pStyle w:val="NoSpacing"/>
        <w:rPr>
          <w:i/>
          <w:lang w:val="en-US"/>
        </w:rPr>
      </w:pPr>
      <w:r>
        <w:rPr>
          <w:i/>
          <w:lang w:val="en-US"/>
        </w:rPr>
        <w:t>Table 1</w:t>
      </w:r>
    </w:p>
    <w:tbl>
      <w:tblPr>
        <w:tblStyle w:val="TableGrid"/>
        <w:tblW w:w="0" w:type="auto"/>
        <w:tblInd w:w="0" w:type="dxa"/>
        <w:tblLook w:val="04A0"/>
      </w:tblPr>
      <w:tblGrid>
        <w:gridCol w:w="3315"/>
        <w:gridCol w:w="2681"/>
        <w:gridCol w:w="2681"/>
      </w:tblGrid>
      <w:tr w:rsidR="00FF13AB" w:rsidTr="00FF13AB">
        <w:trPr>
          <w:trHeight w:val="326"/>
        </w:trPr>
        <w:tc>
          <w:tcPr>
            <w:tcW w:w="3315" w:type="dxa"/>
            <w:tcBorders>
              <w:top w:val="single" w:sz="4" w:space="0" w:color="auto"/>
              <w:left w:val="single" w:sz="4" w:space="0" w:color="auto"/>
              <w:bottom w:val="single" w:sz="4" w:space="0" w:color="auto"/>
              <w:right w:val="single" w:sz="4" w:space="0" w:color="auto"/>
            </w:tcBorders>
          </w:tcPr>
          <w:p w:rsidR="00FF13AB" w:rsidRDefault="00FF13AB">
            <w:pPr>
              <w:rPr>
                <w:sz w:val="24"/>
                <w:szCs w:val="24"/>
                <w:lang w:val="en-US"/>
              </w:rPr>
            </w:pPr>
          </w:p>
        </w:tc>
        <w:tc>
          <w:tcPr>
            <w:tcW w:w="2681" w:type="dxa"/>
            <w:tcBorders>
              <w:top w:val="single" w:sz="4" w:space="0" w:color="auto"/>
              <w:left w:val="single" w:sz="4" w:space="0" w:color="auto"/>
              <w:bottom w:val="single" w:sz="4" w:space="0" w:color="auto"/>
              <w:right w:val="single" w:sz="4" w:space="0" w:color="auto"/>
            </w:tcBorders>
            <w:hideMark/>
          </w:tcPr>
          <w:p w:rsidR="00FF13AB" w:rsidRDefault="00FF13AB">
            <w:pPr>
              <w:jc w:val="center"/>
              <w:rPr>
                <w:sz w:val="24"/>
                <w:szCs w:val="24"/>
                <w:lang w:val="en-US"/>
              </w:rPr>
            </w:pPr>
            <w:r>
              <w:rPr>
                <w:sz w:val="24"/>
                <w:szCs w:val="24"/>
                <w:lang w:val="en-US"/>
              </w:rPr>
              <w:t>Regression A</w:t>
            </w:r>
          </w:p>
        </w:tc>
        <w:tc>
          <w:tcPr>
            <w:tcW w:w="2681" w:type="dxa"/>
            <w:tcBorders>
              <w:top w:val="single" w:sz="4" w:space="0" w:color="auto"/>
              <w:left w:val="single" w:sz="4" w:space="0" w:color="auto"/>
              <w:bottom w:val="single" w:sz="4" w:space="0" w:color="auto"/>
              <w:right w:val="single" w:sz="4" w:space="0" w:color="auto"/>
            </w:tcBorders>
            <w:hideMark/>
          </w:tcPr>
          <w:p w:rsidR="00FF13AB" w:rsidRDefault="00FF13AB">
            <w:pPr>
              <w:jc w:val="center"/>
              <w:rPr>
                <w:sz w:val="24"/>
                <w:szCs w:val="24"/>
                <w:lang w:val="en-US"/>
              </w:rPr>
            </w:pPr>
            <w:r>
              <w:rPr>
                <w:sz w:val="24"/>
                <w:szCs w:val="24"/>
                <w:lang w:val="en-US"/>
              </w:rPr>
              <w:t>Regression B</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sz w:val="24"/>
                <w:szCs w:val="24"/>
                <w:lang w:val="en-US"/>
              </w:rPr>
            </w:pPr>
            <w:r>
              <w:rPr>
                <w:sz w:val="24"/>
                <w:szCs w:val="24"/>
                <w:lang w:val="en-US"/>
              </w:rPr>
              <w:t>Constant</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sz w:val="24"/>
                <w:szCs w:val="24"/>
                <w:lang w:val="en-US"/>
              </w:rPr>
            </w:pPr>
            <w:r>
              <w:rPr>
                <w:rFonts w:ascii="Times New Roman" w:hAnsi="Times New Roman" w:cs="Times New Roman"/>
                <w:sz w:val="24"/>
                <w:szCs w:val="24"/>
                <w:lang w:val="en-US"/>
              </w:rPr>
              <w:t>1.10</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sz w:val="24"/>
                <w:szCs w:val="24"/>
                <w:lang w:val="en-US"/>
              </w:rPr>
            </w:pPr>
            <w:r>
              <w:rPr>
                <w:rFonts w:ascii="Times New Roman" w:hAnsi="Times New Roman" w:cs="Times New Roman"/>
                <w:sz w:val="24"/>
                <w:szCs w:val="24"/>
                <w:lang w:val="en-US"/>
              </w:rPr>
              <w:t>7.33</w:t>
            </w:r>
          </w:p>
        </w:tc>
      </w:tr>
      <w:tr w:rsidR="00FF13AB" w:rsidTr="00FF13AB">
        <w:trPr>
          <w:trHeight w:val="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sz w:val="24"/>
                <w:szCs w:val="24"/>
                <w:lang w:val="en-US"/>
              </w:rPr>
            </w:pP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sz w:val="24"/>
                <w:szCs w:val="24"/>
                <w:lang w:val="en-US"/>
              </w:rPr>
            </w:pPr>
            <w:r>
              <w:rPr>
                <w:rFonts w:ascii="Times New Roman" w:hAnsi="Times New Roman" w:cs="Times New Roman"/>
                <w:sz w:val="24"/>
                <w:szCs w:val="24"/>
                <w:lang w:val="en-US"/>
              </w:rPr>
              <w:t>(.068)</w:t>
            </w: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sz w:val="24"/>
                <w:szCs w:val="24"/>
                <w:lang w:val="en-US"/>
              </w:rPr>
            </w:pPr>
            <w:r>
              <w:rPr>
                <w:rFonts w:ascii="Times New Roman" w:hAnsi="Times New Roman" w:cs="Times New Roman"/>
                <w:sz w:val="24"/>
                <w:szCs w:val="24"/>
                <w:lang w:val="en-US"/>
              </w:rPr>
              <w:t>(.009)</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sz w:val="24"/>
                <w:szCs w:val="24"/>
                <w:lang w:val="en-US"/>
              </w:rPr>
            </w:pPr>
            <w:r>
              <w:rPr>
                <w:sz w:val="24"/>
                <w:szCs w:val="24"/>
                <w:lang w:val="en-US"/>
              </w:rPr>
              <w:t>Average grade 1</w:t>
            </w:r>
            <w:r>
              <w:rPr>
                <w:sz w:val="24"/>
                <w:szCs w:val="24"/>
                <w:vertAlign w:val="superscript"/>
                <w:lang w:val="en-US"/>
              </w:rPr>
              <w:t>st</w:t>
            </w:r>
            <w:r>
              <w:rPr>
                <w:sz w:val="24"/>
                <w:szCs w:val="24"/>
                <w:lang w:val="en-US"/>
              </w:rPr>
              <w:t xml:space="preserve"> year</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sz w:val="24"/>
                <w:szCs w:val="24"/>
                <w:lang w:val="en-US"/>
              </w:rPr>
            </w:pPr>
            <w:r>
              <w:rPr>
                <w:rFonts w:ascii="Times New Roman" w:hAnsi="Times New Roman" w:cs="Times New Roman"/>
                <w:sz w:val="24"/>
                <w:szCs w:val="24"/>
                <w:lang w:val="en-US"/>
              </w:rPr>
              <w:t>.79</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sz w:val="24"/>
                <w:szCs w:val="24"/>
                <w:lang w:val="en-US"/>
              </w:rPr>
            </w:pPr>
            <w:r>
              <w:rPr>
                <w:rFonts w:ascii="Times New Roman" w:hAnsi="Times New Roman" w:cs="Times New Roman"/>
                <w:sz w:val="24"/>
                <w:szCs w:val="24"/>
                <w:lang w:val="en-US"/>
              </w:rPr>
              <w:t>-.91</w:t>
            </w:r>
          </w:p>
        </w:tc>
      </w:tr>
      <w:tr w:rsidR="00FF13AB" w:rsidTr="00FF13AB">
        <w:trPr>
          <w:trHeight w:val="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sz w:val="24"/>
                <w:szCs w:val="24"/>
                <w:lang w:val="en-US"/>
              </w:rPr>
            </w:pPr>
          </w:p>
        </w:tc>
        <w:tc>
          <w:tcPr>
            <w:tcW w:w="2681" w:type="dxa"/>
            <w:tcBorders>
              <w:top w:val="nil"/>
              <w:left w:val="single" w:sz="4" w:space="0" w:color="auto"/>
              <w:bottom w:val="single" w:sz="4" w:space="0" w:color="auto"/>
              <w:right w:val="single" w:sz="4" w:space="0" w:color="auto"/>
            </w:tcBorders>
            <w:hideMark/>
          </w:tcPr>
          <w:p w:rsidR="00FF13AB" w:rsidRDefault="00FF13AB">
            <w:pPr>
              <w:autoSpaceDE w:val="0"/>
              <w:autoSpaceDN w:val="0"/>
              <w:adjustRightInd w:val="0"/>
              <w:jc w:val="right"/>
              <w:rPr>
                <w:rFonts w:ascii="Times New Roman" w:hAnsi="Times New Roman" w:cs="Times New Roman"/>
                <w:sz w:val="24"/>
                <w:szCs w:val="24"/>
                <w:lang w:val="en-US"/>
              </w:rPr>
            </w:pPr>
            <w:r>
              <w:rPr>
                <w:rFonts w:ascii="Times New Roman" w:hAnsi="Times New Roman" w:cs="Times New Roman"/>
                <w:sz w:val="24"/>
                <w:szCs w:val="24"/>
                <w:lang w:val="en-US"/>
              </w:rPr>
              <w:t>(.000)</w:t>
            </w: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sz w:val="24"/>
                <w:szCs w:val="24"/>
                <w:lang w:val="en-US"/>
              </w:rPr>
            </w:pPr>
            <w:r>
              <w:rPr>
                <w:rFonts w:ascii="Times New Roman" w:hAnsi="Times New Roman" w:cs="Times New Roman"/>
                <w:sz w:val="24"/>
                <w:szCs w:val="24"/>
                <w:lang w:val="en-US"/>
              </w:rPr>
              <w:t>(.228)</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sz w:val="24"/>
                <w:szCs w:val="24"/>
                <w:vertAlign w:val="superscript"/>
                <w:lang w:val="en-US"/>
              </w:rPr>
            </w:pPr>
            <w:r>
              <w:rPr>
                <w:sz w:val="24"/>
                <w:szCs w:val="24"/>
                <w:lang w:val="en-US"/>
              </w:rPr>
              <w:t>(Average grade 1</w:t>
            </w:r>
            <w:r>
              <w:rPr>
                <w:sz w:val="24"/>
                <w:szCs w:val="24"/>
                <w:vertAlign w:val="superscript"/>
                <w:lang w:val="en-US"/>
              </w:rPr>
              <w:t>st</w:t>
            </w:r>
            <w:r>
              <w:rPr>
                <w:sz w:val="24"/>
                <w:szCs w:val="24"/>
                <w:lang w:val="en-US"/>
              </w:rPr>
              <w:t xml:space="preserve"> year)</w:t>
            </w:r>
            <w:r>
              <w:rPr>
                <w:sz w:val="24"/>
                <w:szCs w:val="24"/>
                <w:vertAlign w:val="superscript"/>
                <w:lang w:val="en-US"/>
              </w:rPr>
              <w:t>2</w:t>
            </w:r>
          </w:p>
        </w:tc>
        <w:tc>
          <w:tcPr>
            <w:tcW w:w="2681" w:type="dxa"/>
            <w:tcBorders>
              <w:top w:val="single" w:sz="4" w:space="0" w:color="auto"/>
              <w:left w:val="single" w:sz="4" w:space="0" w:color="auto"/>
              <w:bottom w:val="nil"/>
              <w:right w:val="single" w:sz="4" w:space="0" w:color="auto"/>
            </w:tcBorders>
          </w:tcPr>
          <w:p w:rsidR="00FF13AB" w:rsidRDefault="00FF13AB">
            <w:pPr>
              <w:jc w:val="right"/>
              <w:rPr>
                <w:sz w:val="24"/>
                <w:szCs w:val="24"/>
                <w:lang w:val="en-US"/>
              </w:rPr>
            </w:pP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sz w:val="24"/>
                <w:szCs w:val="24"/>
                <w:lang w:val="en-US"/>
              </w:rPr>
            </w:pPr>
            <w:r>
              <w:rPr>
                <w:rFonts w:ascii="Times New Roman" w:hAnsi="Times New Roman" w:cs="Times New Roman"/>
                <w:sz w:val="24"/>
                <w:szCs w:val="24"/>
                <w:lang w:val="en-US"/>
              </w:rPr>
              <w:t>.12</w:t>
            </w:r>
          </w:p>
        </w:tc>
      </w:tr>
      <w:tr w:rsidR="00FF13AB" w:rsidTr="00FF13AB">
        <w:trPr>
          <w:trHeight w:val="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sz w:val="24"/>
                <w:szCs w:val="24"/>
                <w:vertAlign w:val="superscript"/>
                <w:lang w:val="en-US"/>
              </w:rPr>
            </w:pPr>
          </w:p>
        </w:tc>
        <w:tc>
          <w:tcPr>
            <w:tcW w:w="2681" w:type="dxa"/>
            <w:tcBorders>
              <w:top w:val="nil"/>
              <w:left w:val="single" w:sz="4" w:space="0" w:color="auto"/>
              <w:bottom w:val="single" w:sz="4" w:space="0" w:color="auto"/>
              <w:right w:val="single" w:sz="4" w:space="0" w:color="auto"/>
            </w:tcBorders>
          </w:tcPr>
          <w:p w:rsidR="00FF13AB" w:rsidRDefault="00FF13AB">
            <w:pPr>
              <w:jc w:val="right"/>
              <w:rPr>
                <w:sz w:val="24"/>
                <w:szCs w:val="24"/>
                <w:lang w:val="en-US"/>
              </w:rPr>
            </w:pP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sz w:val="24"/>
                <w:szCs w:val="24"/>
                <w:lang w:val="en-US"/>
              </w:rPr>
            </w:pPr>
            <w:r>
              <w:rPr>
                <w:rFonts w:ascii="Times New Roman" w:hAnsi="Times New Roman" w:cs="Times New Roman"/>
                <w:sz w:val="24"/>
                <w:szCs w:val="24"/>
                <w:lang w:val="en-US"/>
              </w:rPr>
              <w:t>(.024)</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sz w:val="24"/>
                <w:szCs w:val="24"/>
                <w:lang w:val="en-US"/>
              </w:rPr>
            </w:pPr>
            <w:r>
              <w:rPr>
                <w:sz w:val="24"/>
                <w:szCs w:val="24"/>
                <w:lang w:val="en-US"/>
              </w:rPr>
              <w:t>Student has Mandatory Tutorials</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sz w:val="24"/>
                <w:szCs w:val="24"/>
                <w:lang w:val="en-US"/>
              </w:rPr>
            </w:pPr>
            <w:r>
              <w:rPr>
                <w:rFonts w:ascii="Times New Roman" w:hAnsi="Times New Roman" w:cs="Times New Roman"/>
                <w:sz w:val="24"/>
                <w:szCs w:val="24"/>
                <w:lang w:val="en-US"/>
              </w:rPr>
              <w:t>-.25</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sz w:val="24"/>
                <w:szCs w:val="24"/>
                <w:lang w:val="en-US"/>
              </w:rPr>
            </w:pPr>
            <w:r>
              <w:rPr>
                <w:rFonts w:ascii="Times New Roman" w:hAnsi="Times New Roman" w:cs="Times New Roman"/>
                <w:sz w:val="24"/>
                <w:szCs w:val="24"/>
                <w:lang w:val="en-US"/>
              </w:rPr>
              <w:t>-.33</w:t>
            </w:r>
          </w:p>
        </w:tc>
      </w:tr>
      <w:tr w:rsidR="00FF13AB" w:rsidTr="00FF13AB">
        <w:trPr>
          <w:trHeight w:val="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sz w:val="24"/>
                <w:szCs w:val="24"/>
                <w:lang w:val="en-US"/>
              </w:rPr>
            </w:pPr>
          </w:p>
        </w:tc>
        <w:tc>
          <w:tcPr>
            <w:tcW w:w="2681" w:type="dxa"/>
            <w:tcBorders>
              <w:top w:val="nil"/>
              <w:left w:val="single" w:sz="4" w:space="0" w:color="auto"/>
              <w:bottom w:val="single" w:sz="4" w:space="0" w:color="auto"/>
              <w:right w:val="single" w:sz="4" w:space="0" w:color="auto"/>
            </w:tcBorders>
            <w:hideMark/>
          </w:tcPr>
          <w:p w:rsidR="00FF13AB" w:rsidRDefault="00FF13AB">
            <w:pPr>
              <w:autoSpaceDE w:val="0"/>
              <w:autoSpaceDN w:val="0"/>
              <w:adjustRightInd w:val="0"/>
              <w:jc w:val="right"/>
              <w:rPr>
                <w:rFonts w:ascii="Times New Roman" w:hAnsi="Times New Roman" w:cs="Times New Roman"/>
                <w:sz w:val="24"/>
                <w:szCs w:val="24"/>
                <w:lang w:val="en-US"/>
              </w:rPr>
            </w:pPr>
            <w:r>
              <w:rPr>
                <w:rFonts w:ascii="Times New Roman" w:hAnsi="Times New Roman" w:cs="Times New Roman"/>
                <w:sz w:val="24"/>
                <w:szCs w:val="24"/>
                <w:lang w:val="en-US"/>
              </w:rPr>
              <w:t>(.042)</w:t>
            </w: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sz w:val="24"/>
                <w:szCs w:val="24"/>
                <w:lang w:val="en-US"/>
              </w:rPr>
            </w:pPr>
            <w:r>
              <w:rPr>
                <w:rFonts w:ascii="Times New Roman" w:hAnsi="Times New Roman" w:cs="Times New Roman"/>
                <w:sz w:val="24"/>
                <w:szCs w:val="24"/>
                <w:lang w:val="en-US"/>
              </w:rPr>
              <w:t>(.010)</w:t>
            </w:r>
          </w:p>
        </w:tc>
      </w:tr>
      <w:tr w:rsidR="00FF13AB" w:rsidTr="00FF13AB">
        <w:trPr>
          <w:trHeight w:val="326"/>
        </w:trPr>
        <w:tc>
          <w:tcPr>
            <w:tcW w:w="3315" w:type="dxa"/>
            <w:tcBorders>
              <w:top w:val="single" w:sz="4" w:space="0" w:color="auto"/>
              <w:left w:val="single" w:sz="4" w:space="0" w:color="auto"/>
              <w:bottom w:val="single" w:sz="4" w:space="0" w:color="auto"/>
              <w:right w:val="single" w:sz="4" w:space="0" w:color="auto"/>
            </w:tcBorders>
            <w:hideMark/>
          </w:tcPr>
          <w:p w:rsidR="00FF13AB" w:rsidRDefault="00FF13AB">
            <w:pPr>
              <w:rPr>
                <w:sz w:val="24"/>
                <w:szCs w:val="24"/>
                <w:lang w:val="en-US"/>
              </w:rPr>
            </w:pPr>
            <w:r>
              <w:rPr>
                <w:sz w:val="24"/>
                <w:szCs w:val="24"/>
                <w:lang w:val="en-US"/>
              </w:rPr>
              <w:t>R squared</w:t>
            </w:r>
          </w:p>
        </w:tc>
        <w:tc>
          <w:tcPr>
            <w:tcW w:w="2681" w:type="dxa"/>
            <w:tcBorders>
              <w:top w:val="single" w:sz="4" w:space="0" w:color="auto"/>
              <w:left w:val="single" w:sz="4" w:space="0" w:color="auto"/>
              <w:bottom w:val="single" w:sz="4" w:space="0" w:color="auto"/>
              <w:right w:val="single" w:sz="4" w:space="0" w:color="auto"/>
            </w:tcBorders>
            <w:hideMark/>
          </w:tcPr>
          <w:p w:rsidR="00FF13AB" w:rsidRDefault="00FF13AB">
            <w:pPr>
              <w:jc w:val="right"/>
              <w:rPr>
                <w:sz w:val="24"/>
                <w:szCs w:val="24"/>
                <w:lang w:val="en-US"/>
              </w:rPr>
            </w:pPr>
            <w:r>
              <w:rPr>
                <w:rFonts w:ascii="Times New Roman" w:hAnsi="Times New Roman" w:cs="Times New Roman"/>
                <w:sz w:val="24"/>
                <w:szCs w:val="24"/>
                <w:lang w:val="en-US"/>
              </w:rPr>
              <w:t>.251</w:t>
            </w:r>
          </w:p>
        </w:tc>
        <w:tc>
          <w:tcPr>
            <w:tcW w:w="2681" w:type="dxa"/>
            <w:tcBorders>
              <w:top w:val="single" w:sz="4" w:space="0" w:color="auto"/>
              <w:left w:val="single" w:sz="4" w:space="0" w:color="auto"/>
              <w:bottom w:val="single" w:sz="4" w:space="0" w:color="auto"/>
              <w:right w:val="single" w:sz="4" w:space="0" w:color="auto"/>
            </w:tcBorders>
            <w:hideMark/>
          </w:tcPr>
          <w:p w:rsidR="00FF13AB" w:rsidRDefault="00FF13AB">
            <w:pPr>
              <w:jc w:val="right"/>
              <w:rPr>
                <w:sz w:val="24"/>
                <w:szCs w:val="24"/>
                <w:lang w:val="en-US"/>
              </w:rPr>
            </w:pPr>
            <w:r>
              <w:rPr>
                <w:rFonts w:ascii="Times New Roman" w:hAnsi="Times New Roman" w:cs="Times New Roman"/>
                <w:sz w:val="24"/>
                <w:szCs w:val="24"/>
                <w:lang w:val="en-US"/>
              </w:rPr>
              <w:t>.254</w:t>
            </w:r>
          </w:p>
        </w:tc>
      </w:tr>
    </w:tbl>
    <w:p w:rsidR="00FF13AB" w:rsidRDefault="00FF13AB" w:rsidP="00FF13AB">
      <w:pPr>
        <w:pStyle w:val="NoSpacing"/>
        <w:numPr>
          <w:ilvl w:val="0"/>
          <w:numId w:val="1"/>
        </w:numPr>
        <w:rPr>
          <w:lang w:val="en-US"/>
        </w:rPr>
      </w:pPr>
      <w:r>
        <w:rPr>
          <w:lang w:val="en-US"/>
        </w:rPr>
        <w:t xml:space="preserve">The dependent variable is the students’ grades </w:t>
      </w:r>
    </w:p>
    <w:p w:rsidR="00FF13AB" w:rsidRDefault="00FF13AB" w:rsidP="00FF13AB">
      <w:pPr>
        <w:pStyle w:val="NoSpacing"/>
        <w:numPr>
          <w:ilvl w:val="0"/>
          <w:numId w:val="1"/>
        </w:numPr>
        <w:rPr>
          <w:lang w:val="en-US"/>
        </w:rPr>
      </w:pPr>
      <w:r>
        <w:rPr>
          <w:lang w:val="en-US"/>
        </w:rPr>
        <w:t xml:space="preserve">The </w:t>
      </w:r>
      <w:r w:rsidR="002E702E">
        <w:rPr>
          <w:lang w:val="en-US"/>
        </w:rPr>
        <w:t>regression with the use of robust standard errors</w:t>
      </w:r>
      <w:r>
        <w:rPr>
          <w:lang w:val="en-US"/>
        </w:rPr>
        <w:t xml:space="preserve"> can be found in Appendix B2</w:t>
      </w:r>
    </w:p>
    <w:p w:rsidR="00FF13AB" w:rsidRDefault="00FF13AB" w:rsidP="00FF13AB">
      <w:pPr>
        <w:pStyle w:val="NoSpacing"/>
        <w:numPr>
          <w:ilvl w:val="0"/>
          <w:numId w:val="1"/>
        </w:numPr>
        <w:rPr>
          <w:lang w:val="en-US"/>
        </w:rPr>
      </w:pPr>
      <w:r>
        <w:rPr>
          <w:lang w:val="en-US"/>
        </w:rPr>
        <w:t xml:space="preserve">Graphical displays of the regressions can be found in </w:t>
      </w:r>
      <w:r>
        <w:rPr>
          <w:i/>
          <w:lang w:val="en-US"/>
        </w:rPr>
        <w:t xml:space="preserve">Figure 1 </w:t>
      </w:r>
      <w:r>
        <w:rPr>
          <w:lang w:val="en-US"/>
        </w:rPr>
        <w:t>and Appendix B3</w:t>
      </w:r>
    </w:p>
    <w:p w:rsidR="00FF13AB" w:rsidRDefault="00FF13AB" w:rsidP="00FF13AB">
      <w:pPr>
        <w:autoSpaceDE w:val="0"/>
        <w:autoSpaceDN w:val="0"/>
        <w:adjustRightInd w:val="0"/>
        <w:spacing w:after="0" w:line="240" w:lineRule="auto"/>
        <w:rPr>
          <w:rFonts w:ascii="Times New Roman" w:hAnsi="Times New Roman" w:cs="Times New Roman"/>
          <w:sz w:val="24"/>
          <w:szCs w:val="24"/>
          <w:lang w:val="en-US"/>
        </w:rPr>
      </w:pPr>
    </w:p>
    <w:p w:rsidR="00FF13AB" w:rsidRDefault="00FF13AB" w:rsidP="00803319">
      <w:pPr>
        <w:jc w:val="both"/>
        <w:rPr>
          <w:lang w:val="en-US"/>
        </w:rPr>
      </w:pPr>
      <w:r>
        <w:rPr>
          <w:lang w:val="en-US"/>
        </w:rPr>
        <w:t>According to the regressions A and B where the grade of the students is dependent on the average grade in the first year and whether a student has mandatory tutorials, the coefficient for the tutorials should be close to -.25 and -.33. This result is unexpected since the general assumption is that attendance increases your grades. Another point of interest is the height of the effect. Based on these two regressions th</w:t>
      </w:r>
      <w:r w:rsidR="00AA4D95">
        <w:rPr>
          <w:lang w:val="en-US"/>
        </w:rPr>
        <w:t>e effect probably lays close to</w:t>
      </w:r>
      <w:r w:rsidR="00803319">
        <w:rPr>
          <w:lang w:val="en-US"/>
        </w:rPr>
        <w:t xml:space="preserve"> </w:t>
      </w:r>
      <w:r>
        <w:rPr>
          <w:lang w:val="en-US"/>
        </w:rPr>
        <w:t xml:space="preserve">-0.3, a difference of about 10% of the standard deviation and a difference that would let close to 5% of all students more pass a course. </w:t>
      </w:r>
    </w:p>
    <w:p w:rsidR="00FF13AB" w:rsidRDefault="00FF13AB" w:rsidP="00FF13AB">
      <w:pPr>
        <w:autoSpaceDE w:val="0"/>
        <w:autoSpaceDN w:val="0"/>
        <w:adjustRightInd w:val="0"/>
        <w:spacing w:after="0" w:line="240" w:lineRule="auto"/>
        <w:rPr>
          <w:rFonts w:ascii="Times New Roman" w:hAnsi="Times New Roman" w:cs="Times New Roman"/>
          <w:i/>
          <w:sz w:val="24"/>
          <w:szCs w:val="24"/>
          <w:lang w:val="en-US"/>
        </w:rPr>
      </w:pPr>
      <w:r>
        <w:rPr>
          <w:rFonts w:ascii="Times New Roman" w:hAnsi="Times New Roman" w:cs="Times New Roman"/>
          <w:i/>
          <w:sz w:val="24"/>
          <w:szCs w:val="24"/>
          <w:lang w:val="en-US"/>
        </w:rPr>
        <w:t>Figure 1 (Regression B)</w:t>
      </w:r>
    </w:p>
    <w:p w:rsidR="00FF13AB" w:rsidRDefault="00FF13AB" w:rsidP="00FF13AB">
      <w:pPr>
        <w:autoSpaceDE w:val="0"/>
        <w:autoSpaceDN w:val="0"/>
        <w:adjustRightInd w:val="0"/>
        <w:spacing w:after="0" w:line="240" w:lineRule="auto"/>
        <w:rPr>
          <w:rFonts w:ascii="Times New Roman" w:hAnsi="Times New Roman" w:cs="Times New Roman"/>
          <w:sz w:val="24"/>
          <w:szCs w:val="24"/>
          <w:lang w:val="en-US"/>
        </w:rPr>
      </w:pPr>
      <w:r>
        <w:rPr>
          <w:noProof/>
          <w:lang w:val="en-US"/>
        </w:rPr>
        <w:drawing>
          <wp:inline distT="0" distB="0" distL="0" distR="0">
            <wp:extent cx="5772150" cy="3248025"/>
            <wp:effectExtent l="0" t="0" r="19050" b="95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FF13AB" w:rsidRDefault="00FF13AB" w:rsidP="00FF13AB">
      <w:pPr>
        <w:autoSpaceDE w:val="0"/>
        <w:autoSpaceDN w:val="0"/>
        <w:adjustRightInd w:val="0"/>
        <w:spacing w:after="0" w:line="240" w:lineRule="auto"/>
        <w:rPr>
          <w:rFonts w:ascii="Times New Roman" w:hAnsi="Times New Roman" w:cs="Times New Roman"/>
          <w:sz w:val="24"/>
          <w:szCs w:val="24"/>
          <w:lang w:val="en-US"/>
        </w:rPr>
      </w:pPr>
    </w:p>
    <w:p w:rsidR="00FF13AB" w:rsidRDefault="00FF13AB" w:rsidP="00046E89">
      <w:pPr>
        <w:jc w:val="both"/>
        <w:rPr>
          <w:lang w:val="en-US"/>
        </w:rPr>
      </w:pPr>
      <w:r>
        <w:rPr>
          <w:lang w:val="en-US"/>
        </w:rPr>
        <w:lastRenderedPageBreak/>
        <w:t xml:space="preserve">The results of the regressions with coefficients for the different courses are listed in </w:t>
      </w:r>
      <w:r>
        <w:rPr>
          <w:i/>
          <w:lang w:val="en-US"/>
        </w:rPr>
        <w:t>Table 2</w:t>
      </w:r>
      <w:r>
        <w:rPr>
          <w:lang w:val="en-US"/>
        </w:rPr>
        <w:t>. Using the course dummy has a very small influence on mandatory tutorials coefficient. The difference between Regression A and C is that the mandatory tutorials coefficient becomes .001 stronger and .001 less significant. Between Regression B and D the significance stays the same and the coefficient becomes</w:t>
      </w:r>
      <w:r w:rsidR="00C17807">
        <w:rPr>
          <w:lang w:val="en-US"/>
        </w:rPr>
        <w:t xml:space="preserve"> </w:t>
      </w:r>
      <w:r>
        <w:rPr>
          <w:lang w:val="en-US"/>
        </w:rPr>
        <w:t>.002 weaker. Finally the R squared increases</w:t>
      </w:r>
      <w:r w:rsidR="006301FA">
        <w:rPr>
          <w:lang w:val="en-US"/>
        </w:rPr>
        <w:t xml:space="preserve"> with</w:t>
      </w:r>
      <w:r>
        <w:rPr>
          <w:lang w:val="en-US"/>
        </w:rPr>
        <w:t xml:space="preserve"> .008. Although adding the course dummy only makes a small difference, it does show that the mandatory tutorials effect isn’t caused because the grades are obtained in different courses. </w:t>
      </w:r>
    </w:p>
    <w:p w:rsidR="00FF13AB" w:rsidRDefault="00FF13AB" w:rsidP="00FF13AB">
      <w:pPr>
        <w:autoSpaceDE w:val="0"/>
        <w:autoSpaceDN w:val="0"/>
        <w:adjustRightInd w:val="0"/>
        <w:spacing w:after="0" w:line="240" w:lineRule="auto"/>
        <w:rPr>
          <w:rFonts w:ascii="Times New Roman" w:hAnsi="Times New Roman" w:cs="Times New Roman"/>
          <w:i/>
          <w:sz w:val="24"/>
          <w:szCs w:val="24"/>
          <w:lang w:val="en-US"/>
        </w:rPr>
      </w:pPr>
      <w:r>
        <w:rPr>
          <w:rFonts w:ascii="Times New Roman" w:hAnsi="Times New Roman" w:cs="Times New Roman"/>
          <w:i/>
          <w:sz w:val="24"/>
          <w:szCs w:val="24"/>
          <w:lang w:val="en-US"/>
        </w:rPr>
        <w:t>Table 2</w:t>
      </w:r>
    </w:p>
    <w:tbl>
      <w:tblPr>
        <w:tblStyle w:val="TableGrid"/>
        <w:tblW w:w="0" w:type="auto"/>
        <w:tblInd w:w="0" w:type="dxa"/>
        <w:tblLook w:val="04A0"/>
      </w:tblPr>
      <w:tblGrid>
        <w:gridCol w:w="3315"/>
        <w:gridCol w:w="2681"/>
        <w:gridCol w:w="2681"/>
      </w:tblGrid>
      <w:tr w:rsidR="00FF13AB" w:rsidTr="00FF13AB">
        <w:trPr>
          <w:trHeight w:val="326"/>
        </w:trPr>
        <w:tc>
          <w:tcPr>
            <w:tcW w:w="3315" w:type="dxa"/>
            <w:tcBorders>
              <w:top w:val="single" w:sz="4" w:space="0" w:color="auto"/>
              <w:left w:val="single" w:sz="4" w:space="0" w:color="auto"/>
              <w:bottom w:val="single" w:sz="4" w:space="0" w:color="auto"/>
              <w:right w:val="single" w:sz="4" w:space="0" w:color="auto"/>
            </w:tcBorders>
          </w:tcPr>
          <w:p w:rsidR="00FF13AB" w:rsidRDefault="00FF13AB">
            <w:pPr>
              <w:rPr>
                <w:sz w:val="24"/>
                <w:szCs w:val="24"/>
                <w:lang w:val="en-US"/>
              </w:rPr>
            </w:pPr>
          </w:p>
        </w:tc>
        <w:tc>
          <w:tcPr>
            <w:tcW w:w="2681" w:type="dxa"/>
            <w:tcBorders>
              <w:top w:val="single" w:sz="4" w:space="0" w:color="auto"/>
              <w:left w:val="single" w:sz="4" w:space="0" w:color="auto"/>
              <w:bottom w:val="single" w:sz="4" w:space="0" w:color="auto"/>
              <w:right w:val="single" w:sz="4" w:space="0" w:color="auto"/>
            </w:tcBorders>
            <w:hideMark/>
          </w:tcPr>
          <w:p w:rsidR="00FF13AB" w:rsidRDefault="00FF13AB">
            <w:pPr>
              <w:jc w:val="center"/>
              <w:rPr>
                <w:sz w:val="24"/>
                <w:szCs w:val="24"/>
                <w:lang w:val="en-US"/>
              </w:rPr>
            </w:pPr>
            <w:r>
              <w:rPr>
                <w:sz w:val="24"/>
                <w:szCs w:val="24"/>
                <w:lang w:val="en-US"/>
              </w:rPr>
              <w:t>Regression C</w:t>
            </w:r>
          </w:p>
        </w:tc>
        <w:tc>
          <w:tcPr>
            <w:tcW w:w="2681" w:type="dxa"/>
            <w:tcBorders>
              <w:top w:val="single" w:sz="4" w:space="0" w:color="auto"/>
              <w:left w:val="single" w:sz="4" w:space="0" w:color="auto"/>
              <w:bottom w:val="single" w:sz="4" w:space="0" w:color="auto"/>
              <w:right w:val="single" w:sz="4" w:space="0" w:color="auto"/>
            </w:tcBorders>
            <w:hideMark/>
          </w:tcPr>
          <w:p w:rsidR="00FF13AB" w:rsidRDefault="00FF13AB">
            <w:pPr>
              <w:jc w:val="center"/>
              <w:rPr>
                <w:sz w:val="24"/>
                <w:szCs w:val="24"/>
                <w:lang w:val="en-US"/>
              </w:rPr>
            </w:pPr>
            <w:r>
              <w:rPr>
                <w:sz w:val="24"/>
                <w:szCs w:val="24"/>
                <w:lang w:val="en-US"/>
              </w:rPr>
              <w:t>Regression D</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sz w:val="24"/>
                <w:szCs w:val="24"/>
                <w:lang w:val="en-US"/>
              </w:rPr>
            </w:pPr>
            <w:r>
              <w:rPr>
                <w:sz w:val="24"/>
                <w:szCs w:val="24"/>
                <w:lang w:val="en-US"/>
              </w:rPr>
              <w:t>Constant</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sz w:val="24"/>
                <w:szCs w:val="24"/>
                <w:lang w:val="en-US"/>
              </w:rPr>
            </w:pPr>
            <w:r>
              <w:rPr>
                <w:rFonts w:cs="Times New Roman"/>
                <w:sz w:val="24"/>
                <w:szCs w:val="24"/>
                <w:lang w:val="en-US"/>
              </w:rPr>
              <w:t>1.27</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7.46</w:t>
            </w:r>
          </w:p>
        </w:tc>
      </w:tr>
      <w:tr w:rsidR="00FF13AB" w:rsidTr="00FF13AB">
        <w:trPr>
          <w:trHeight w:val="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sz w:val="24"/>
                <w:szCs w:val="24"/>
                <w:lang w:val="en-US"/>
              </w:rPr>
            </w:pP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sz w:val="24"/>
                <w:szCs w:val="24"/>
                <w:lang w:val="en-US"/>
              </w:rPr>
            </w:pPr>
            <w:r>
              <w:rPr>
                <w:rFonts w:cs="Times New Roman"/>
                <w:sz w:val="24"/>
                <w:szCs w:val="24"/>
                <w:lang w:val="en-US"/>
              </w:rPr>
              <w:t>(.035)</w:t>
            </w: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(.008)</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sz w:val="24"/>
                <w:szCs w:val="24"/>
                <w:lang w:val="en-US"/>
              </w:rPr>
            </w:pPr>
            <w:r>
              <w:rPr>
                <w:sz w:val="24"/>
                <w:szCs w:val="24"/>
                <w:lang w:val="en-US"/>
              </w:rPr>
              <w:t>Average grade 1</w:t>
            </w:r>
            <w:r>
              <w:rPr>
                <w:sz w:val="24"/>
                <w:szCs w:val="24"/>
                <w:vertAlign w:val="superscript"/>
                <w:lang w:val="en-US"/>
              </w:rPr>
              <w:t>st</w:t>
            </w:r>
            <w:r>
              <w:rPr>
                <w:sz w:val="24"/>
                <w:szCs w:val="24"/>
                <w:lang w:val="en-US"/>
              </w:rPr>
              <w:t xml:space="preserve"> year</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sz w:val="24"/>
                <w:szCs w:val="24"/>
                <w:lang w:val="en-US"/>
              </w:rPr>
            </w:pPr>
            <w:r>
              <w:rPr>
                <w:rFonts w:cs="Times New Roman"/>
                <w:sz w:val="24"/>
                <w:szCs w:val="24"/>
                <w:lang w:val="en-US"/>
              </w:rPr>
              <w:t>.79</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-.90</w:t>
            </w:r>
          </w:p>
        </w:tc>
      </w:tr>
      <w:tr w:rsidR="00FF13AB" w:rsidTr="00FF13AB">
        <w:trPr>
          <w:trHeight w:val="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sz w:val="24"/>
                <w:szCs w:val="24"/>
                <w:lang w:val="en-US"/>
              </w:rPr>
            </w:pPr>
          </w:p>
        </w:tc>
        <w:tc>
          <w:tcPr>
            <w:tcW w:w="2681" w:type="dxa"/>
            <w:tcBorders>
              <w:top w:val="nil"/>
              <w:left w:val="single" w:sz="4" w:space="0" w:color="auto"/>
              <w:bottom w:val="single" w:sz="4" w:space="0" w:color="auto"/>
              <w:right w:val="single" w:sz="4" w:space="0" w:color="auto"/>
            </w:tcBorders>
            <w:hideMark/>
          </w:tcPr>
          <w:p w:rsidR="00FF13AB" w:rsidRDefault="00FF13AB">
            <w:pPr>
              <w:autoSpaceDE w:val="0"/>
              <w:autoSpaceDN w:val="0"/>
              <w:adjustRightInd w:val="0"/>
              <w:jc w:val="right"/>
              <w:rPr>
                <w:rFonts w:cs="Times New Roman"/>
                <w:sz w:val="24"/>
                <w:szCs w:val="24"/>
                <w:lang w:val="en-US"/>
              </w:rPr>
            </w:pPr>
            <w:r>
              <w:rPr>
                <w:rFonts w:cs="Times New Roman"/>
                <w:sz w:val="24"/>
                <w:szCs w:val="24"/>
                <w:lang w:val="en-US"/>
              </w:rPr>
              <w:t>(.000)</w:t>
            </w: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(.231)</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sz w:val="24"/>
                <w:szCs w:val="24"/>
                <w:vertAlign w:val="superscript"/>
                <w:lang w:val="en-US"/>
              </w:rPr>
            </w:pPr>
            <w:r>
              <w:rPr>
                <w:sz w:val="24"/>
                <w:szCs w:val="24"/>
                <w:lang w:val="en-US"/>
              </w:rPr>
              <w:t>(Average grade 1</w:t>
            </w:r>
            <w:r>
              <w:rPr>
                <w:sz w:val="24"/>
                <w:szCs w:val="24"/>
                <w:vertAlign w:val="superscript"/>
                <w:lang w:val="en-US"/>
              </w:rPr>
              <w:t>st</w:t>
            </w:r>
            <w:r>
              <w:rPr>
                <w:sz w:val="24"/>
                <w:szCs w:val="24"/>
                <w:lang w:val="en-US"/>
              </w:rPr>
              <w:t xml:space="preserve"> year)</w:t>
            </w:r>
            <w:r>
              <w:rPr>
                <w:sz w:val="24"/>
                <w:szCs w:val="24"/>
                <w:vertAlign w:val="superscript"/>
                <w:lang w:val="en-US"/>
              </w:rPr>
              <w:t>2</w:t>
            </w:r>
          </w:p>
        </w:tc>
        <w:tc>
          <w:tcPr>
            <w:tcW w:w="2681" w:type="dxa"/>
            <w:tcBorders>
              <w:top w:val="single" w:sz="4" w:space="0" w:color="auto"/>
              <w:left w:val="single" w:sz="4" w:space="0" w:color="auto"/>
              <w:bottom w:val="nil"/>
              <w:right w:val="single" w:sz="4" w:space="0" w:color="auto"/>
            </w:tcBorders>
          </w:tcPr>
          <w:p w:rsidR="00FF13AB" w:rsidRDefault="00FF13AB">
            <w:pPr>
              <w:jc w:val="right"/>
              <w:rPr>
                <w:sz w:val="24"/>
                <w:szCs w:val="24"/>
                <w:lang w:val="en-US"/>
              </w:rPr>
            </w:pP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.11</w:t>
            </w:r>
          </w:p>
        </w:tc>
      </w:tr>
      <w:tr w:rsidR="00FF13AB" w:rsidTr="00FF13AB">
        <w:trPr>
          <w:trHeight w:val="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sz w:val="24"/>
                <w:szCs w:val="24"/>
                <w:vertAlign w:val="superscript"/>
                <w:lang w:val="en-US"/>
              </w:rPr>
            </w:pPr>
          </w:p>
        </w:tc>
        <w:tc>
          <w:tcPr>
            <w:tcW w:w="2681" w:type="dxa"/>
            <w:tcBorders>
              <w:top w:val="nil"/>
              <w:left w:val="single" w:sz="4" w:space="0" w:color="auto"/>
              <w:bottom w:val="single" w:sz="4" w:space="0" w:color="auto"/>
              <w:right w:val="single" w:sz="4" w:space="0" w:color="auto"/>
            </w:tcBorders>
          </w:tcPr>
          <w:p w:rsidR="00FF13AB" w:rsidRDefault="00FF13AB">
            <w:pPr>
              <w:jc w:val="right"/>
              <w:rPr>
                <w:sz w:val="24"/>
                <w:szCs w:val="24"/>
                <w:lang w:val="en-US"/>
              </w:rPr>
            </w:pP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(.024)</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rFonts w:cs="Times New Roman"/>
                <w:sz w:val="24"/>
                <w:szCs w:val="24"/>
                <w:lang w:val="en-US"/>
              </w:rPr>
            </w:pPr>
            <w:r>
              <w:rPr>
                <w:rFonts w:cs="Times New Roman"/>
                <w:sz w:val="24"/>
                <w:szCs w:val="24"/>
                <w:lang w:val="en-US"/>
              </w:rPr>
              <w:t>Course = International Economics</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-.29</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-.29</w:t>
            </w:r>
          </w:p>
        </w:tc>
      </w:tr>
      <w:tr w:rsidR="00FF13AB" w:rsidTr="00FF13AB">
        <w:trPr>
          <w:trHeight w:val="326"/>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rFonts w:cs="Times New Roman"/>
                <w:sz w:val="24"/>
                <w:szCs w:val="24"/>
                <w:lang w:val="en-US"/>
              </w:rPr>
            </w:pPr>
          </w:p>
        </w:tc>
        <w:tc>
          <w:tcPr>
            <w:tcW w:w="2681" w:type="dxa"/>
            <w:tcBorders>
              <w:top w:val="nil"/>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(.000)</w:t>
            </w:r>
          </w:p>
        </w:tc>
        <w:tc>
          <w:tcPr>
            <w:tcW w:w="2681" w:type="dxa"/>
            <w:tcBorders>
              <w:top w:val="nil"/>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(.000)</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rFonts w:cs="Times New Roman"/>
                <w:sz w:val="24"/>
                <w:szCs w:val="24"/>
                <w:lang w:val="en-US"/>
              </w:rPr>
            </w:pPr>
            <w:r>
              <w:rPr>
                <w:rFonts w:cs="Times New Roman"/>
                <w:sz w:val="24"/>
                <w:szCs w:val="24"/>
                <w:lang w:val="en-US"/>
              </w:rPr>
              <w:t>Course = Fiscal Economics</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-.22</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-.22</w:t>
            </w:r>
          </w:p>
        </w:tc>
      </w:tr>
      <w:tr w:rsidR="00FF13AB" w:rsidTr="00FF13AB">
        <w:trPr>
          <w:trHeight w:val="326"/>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rFonts w:cs="Times New Roman"/>
                <w:sz w:val="24"/>
                <w:szCs w:val="24"/>
                <w:lang w:val="en-US"/>
              </w:rPr>
            </w:pPr>
          </w:p>
        </w:tc>
        <w:tc>
          <w:tcPr>
            <w:tcW w:w="2681" w:type="dxa"/>
            <w:tcBorders>
              <w:top w:val="nil"/>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(.007)</w:t>
            </w:r>
          </w:p>
        </w:tc>
        <w:tc>
          <w:tcPr>
            <w:tcW w:w="2681" w:type="dxa"/>
            <w:tcBorders>
              <w:top w:val="nil"/>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(.007)</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rFonts w:cs="Times New Roman"/>
                <w:sz w:val="24"/>
                <w:szCs w:val="24"/>
                <w:lang w:val="en-US"/>
              </w:rPr>
            </w:pPr>
            <w:r>
              <w:rPr>
                <w:sz w:val="24"/>
                <w:szCs w:val="24"/>
                <w:lang w:val="en-US"/>
              </w:rPr>
              <w:t>Student has Mandatory Tutorials</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sz w:val="24"/>
                <w:szCs w:val="24"/>
                <w:lang w:val="en-US"/>
              </w:rPr>
            </w:pPr>
            <w:r>
              <w:rPr>
                <w:rFonts w:cs="Times New Roman"/>
                <w:sz w:val="24"/>
                <w:szCs w:val="24"/>
                <w:lang w:val="en-US"/>
              </w:rPr>
              <w:t>-.25</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-.32</w:t>
            </w:r>
          </w:p>
        </w:tc>
      </w:tr>
      <w:tr w:rsidR="00FF13AB" w:rsidTr="00FF13AB">
        <w:trPr>
          <w:trHeight w:val="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rFonts w:cs="Times New Roman"/>
                <w:sz w:val="24"/>
                <w:szCs w:val="24"/>
                <w:lang w:val="en-US"/>
              </w:rPr>
            </w:pPr>
          </w:p>
        </w:tc>
        <w:tc>
          <w:tcPr>
            <w:tcW w:w="2681" w:type="dxa"/>
            <w:tcBorders>
              <w:top w:val="nil"/>
              <w:left w:val="single" w:sz="4" w:space="0" w:color="auto"/>
              <w:bottom w:val="single" w:sz="4" w:space="0" w:color="auto"/>
              <w:right w:val="single" w:sz="4" w:space="0" w:color="auto"/>
            </w:tcBorders>
            <w:hideMark/>
          </w:tcPr>
          <w:p w:rsidR="00FF13AB" w:rsidRDefault="00FF13AB">
            <w:pPr>
              <w:autoSpaceDE w:val="0"/>
              <w:autoSpaceDN w:val="0"/>
              <w:adjustRightInd w:val="0"/>
              <w:jc w:val="right"/>
              <w:rPr>
                <w:rFonts w:cs="Times New Roman"/>
                <w:sz w:val="24"/>
                <w:szCs w:val="24"/>
                <w:lang w:val="en-US"/>
              </w:rPr>
            </w:pPr>
            <w:r>
              <w:rPr>
                <w:rFonts w:cs="Times New Roman"/>
                <w:sz w:val="24"/>
                <w:szCs w:val="24"/>
                <w:lang w:val="en-US"/>
              </w:rPr>
              <w:t>(.043)</w:t>
            </w: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(.010)</w:t>
            </w:r>
          </w:p>
        </w:tc>
      </w:tr>
      <w:tr w:rsidR="00FF13AB" w:rsidTr="00FF13AB">
        <w:trPr>
          <w:trHeight w:val="326"/>
        </w:trPr>
        <w:tc>
          <w:tcPr>
            <w:tcW w:w="3315" w:type="dxa"/>
            <w:tcBorders>
              <w:top w:val="single" w:sz="4" w:space="0" w:color="auto"/>
              <w:left w:val="single" w:sz="4" w:space="0" w:color="auto"/>
              <w:bottom w:val="single" w:sz="4" w:space="0" w:color="auto"/>
              <w:right w:val="single" w:sz="4" w:space="0" w:color="auto"/>
            </w:tcBorders>
            <w:hideMark/>
          </w:tcPr>
          <w:p w:rsidR="00FF13AB" w:rsidRDefault="00FF13AB">
            <w:pPr>
              <w:rPr>
                <w:sz w:val="24"/>
                <w:szCs w:val="24"/>
                <w:lang w:val="en-US"/>
              </w:rPr>
            </w:pPr>
            <w:r>
              <w:rPr>
                <w:sz w:val="24"/>
                <w:szCs w:val="24"/>
                <w:lang w:val="en-US"/>
              </w:rPr>
              <w:t>R squared</w:t>
            </w:r>
          </w:p>
        </w:tc>
        <w:tc>
          <w:tcPr>
            <w:tcW w:w="2681" w:type="dxa"/>
            <w:tcBorders>
              <w:top w:val="single" w:sz="4" w:space="0" w:color="auto"/>
              <w:left w:val="single" w:sz="4" w:space="0" w:color="auto"/>
              <w:bottom w:val="single" w:sz="4" w:space="0" w:color="auto"/>
              <w:right w:val="single" w:sz="4" w:space="0" w:color="auto"/>
            </w:tcBorders>
            <w:hideMark/>
          </w:tcPr>
          <w:p w:rsidR="00FF13AB" w:rsidRDefault="00FF13AB">
            <w:pPr>
              <w:jc w:val="right"/>
              <w:rPr>
                <w:sz w:val="24"/>
                <w:szCs w:val="24"/>
                <w:lang w:val="en-US"/>
              </w:rPr>
            </w:pPr>
            <w:r>
              <w:rPr>
                <w:rFonts w:cs="Times New Roman"/>
                <w:sz w:val="24"/>
                <w:szCs w:val="24"/>
                <w:lang w:val="en-US"/>
              </w:rPr>
              <w:t>.259</w:t>
            </w:r>
          </w:p>
        </w:tc>
        <w:tc>
          <w:tcPr>
            <w:tcW w:w="2681" w:type="dxa"/>
            <w:tcBorders>
              <w:top w:val="single" w:sz="4" w:space="0" w:color="auto"/>
              <w:left w:val="single" w:sz="4" w:space="0" w:color="auto"/>
              <w:bottom w:val="single" w:sz="4" w:space="0" w:color="auto"/>
              <w:right w:val="single" w:sz="4" w:space="0" w:color="auto"/>
            </w:tcBorders>
            <w:hideMark/>
          </w:tcPr>
          <w:p w:rsidR="00FF13AB" w:rsidRDefault="00FF13AB">
            <w:pPr>
              <w:jc w:val="right"/>
              <w:rPr>
                <w:sz w:val="24"/>
                <w:szCs w:val="24"/>
                <w:lang w:val="en-US"/>
              </w:rPr>
            </w:pPr>
            <w:r>
              <w:rPr>
                <w:rFonts w:cs="Times New Roman"/>
                <w:sz w:val="24"/>
                <w:szCs w:val="24"/>
                <w:lang w:val="en-US"/>
              </w:rPr>
              <w:t>.262</w:t>
            </w:r>
          </w:p>
        </w:tc>
      </w:tr>
    </w:tbl>
    <w:p w:rsidR="00FF13AB" w:rsidRDefault="00FF13AB" w:rsidP="00FF13AB">
      <w:pPr>
        <w:pStyle w:val="NoSpacing"/>
        <w:numPr>
          <w:ilvl w:val="0"/>
          <w:numId w:val="2"/>
        </w:numPr>
        <w:rPr>
          <w:lang w:val="en-US"/>
        </w:rPr>
      </w:pPr>
      <w:r>
        <w:rPr>
          <w:lang w:val="en-US"/>
        </w:rPr>
        <w:t xml:space="preserve">The dependent variable is the students’ grades </w:t>
      </w:r>
    </w:p>
    <w:p w:rsidR="00FF13AB" w:rsidRDefault="00FF13AB" w:rsidP="00FF13AB">
      <w:pPr>
        <w:pStyle w:val="NoSpacing"/>
        <w:numPr>
          <w:ilvl w:val="0"/>
          <w:numId w:val="2"/>
        </w:numPr>
        <w:rPr>
          <w:lang w:val="en-US"/>
        </w:rPr>
      </w:pPr>
      <w:r>
        <w:rPr>
          <w:lang w:val="en-US"/>
        </w:rPr>
        <w:t>The grades for the Finance course are used as the benchmark for the course dummy</w:t>
      </w:r>
    </w:p>
    <w:p w:rsidR="00FF13AB" w:rsidRPr="002E702E" w:rsidRDefault="002E702E" w:rsidP="002E702E">
      <w:pPr>
        <w:pStyle w:val="NoSpacing"/>
        <w:numPr>
          <w:ilvl w:val="0"/>
          <w:numId w:val="2"/>
        </w:numPr>
        <w:rPr>
          <w:lang w:val="en-US"/>
        </w:rPr>
      </w:pPr>
      <w:r>
        <w:rPr>
          <w:lang w:val="en-US"/>
        </w:rPr>
        <w:t>The regression with the use of robust standard errors can be found in Appendix B4</w:t>
      </w:r>
      <w:r w:rsidRPr="002E702E">
        <w:rPr>
          <w:lang w:val="en-US"/>
        </w:rPr>
        <w:tab/>
      </w:r>
    </w:p>
    <w:p w:rsidR="00FF13AB" w:rsidRDefault="00FF13AB" w:rsidP="00FF13AB">
      <w:pPr>
        <w:pStyle w:val="NoSpacing"/>
        <w:numPr>
          <w:ilvl w:val="0"/>
          <w:numId w:val="2"/>
        </w:numPr>
        <w:rPr>
          <w:lang w:val="en-US"/>
        </w:rPr>
      </w:pPr>
      <w:r>
        <w:rPr>
          <w:lang w:val="en-US"/>
        </w:rPr>
        <w:t xml:space="preserve">Graphical displays of the regressions can be found in </w:t>
      </w:r>
      <w:r>
        <w:rPr>
          <w:i/>
          <w:lang w:val="en-US"/>
        </w:rPr>
        <w:t xml:space="preserve">Figure 2 </w:t>
      </w:r>
      <w:r>
        <w:rPr>
          <w:lang w:val="en-US"/>
        </w:rPr>
        <w:t>and Appendix B5</w:t>
      </w:r>
    </w:p>
    <w:p w:rsidR="002E702E" w:rsidRDefault="002E702E" w:rsidP="00FF13AB">
      <w:pPr>
        <w:pStyle w:val="NoSpacing"/>
        <w:rPr>
          <w:i/>
          <w:lang w:val="en-US"/>
        </w:rPr>
      </w:pPr>
    </w:p>
    <w:p w:rsidR="00FF13AB" w:rsidRDefault="00FF13AB" w:rsidP="00FF13AB">
      <w:pPr>
        <w:pStyle w:val="NoSpacing"/>
        <w:rPr>
          <w:i/>
          <w:lang w:val="en-US"/>
        </w:rPr>
      </w:pPr>
      <w:r>
        <w:rPr>
          <w:i/>
          <w:lang w:val="en-US"/>
        </w:rPr>
        <w:t>Figure 2</w:t>
      </w:r>
    </w:p>
    <w:p w:rsidR="00FF13AB" w:rsidRDefault="00FF13AB" w:rsidP="00FF13AB">
      <w:pPr>
        <w:autoSpaceDE w:val="0"/>
        <w:autoSpaceDN w:val="0"/>
        <w:adjustRightInd w:val="0"/>
        <w:spacing w:after="0" w:line="240" w:lineRule="auto"/>
        <w:rPr>
          <w:rFonts w:ascii="Times New Roman" w:hAnsi="Times New Roman" w:cs="Times New Roman"/>
          <w:sz w:val="24"/>
          <w:szCs w:val="24"/>
          <w:lang w:val="en-US"/>
        </w:rPr>
      </w:pPr>
      <w:r>
        <w:rPr>
          <w:noProof/>
          <w:lang w:val="en-US"/>
        </w:rPr>
        <w:drawing>
          <wp:inline distT="0" distB="0" distL="0" distR="0">
            <wp:extent cx="5743575" cy="3257550"/>
            <wp:effectExtent l="0" t="0" r="9525" b="1905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F13AB" w:rsidRDefault="00FF13AB" w:rsidP="00FF13AB">
      <w:pPr>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i/>
          <w:sz w:val="24"/>
          <w:szCs w:val="24"/>
          <w:lang w:val="en-US"/>
        </w:rPr>
        <w:lastRenderedPageBreak/>
        <w:t>Table 3</w:t>
      </w:r>
    </w:p>
    <w:tbl>
      <w:tblPr>
        <w:tblStyle w:val="TableGrid"/>
        <w:tblW w:w="0" w:type="auto"/>
        <w:tblInd w:w="0" w:type="dxa"/>
        <w:tblLook w:val="04A0"/>
      </w:tblPr>
      <w:tblGrid>
        <w:gridCol w:w="3315"/>
        <w:gridCol w:w="2681"/>
        <w:gridCol w:w="2681"/>
      </w:tblGrid>
      <w:tr w:rsidR="00FF13AB" w:rsidTr="00FF13AB">
        <w:trPr>
          <w:trHeight w:val="326"/>
        </w:trPr>
        <w:tc>
          <w:tcPr>
            <w:tcW w:w="3315" w:type="dxa"/>
            <w:tcBorders>
              <w:top w:val="single" w:sz="4" w:space="0" w:color="auto"/>
              <w:left w:val="single" w:sz="4" w:space="0" w:color="auto"/>
              <w:bottom w:val="single" w:sz="4" w:space="0" w:color="auto"/>
              <w:right w:val="single" w:sz="4" w:space="0" w:color="auto"/>
            </w:tcBorders>
          </w:tcPr>
          <w:p w:rsidR="00FF13AB" w:rsidRDefault="00FF13AB">
            <w:pPr>
              <w:rPr>
                <w:sz w:val="24"/>
                <w:szCs w:val="24"/>
                <w:lang w:val="en-US"/>
              </w:rPr>
            </w:pPr>
          </w:p>
        </w:tc>
        <w:tc>
          <w:tcPr>
            <w:tcW w:w="2681" w:type="dxa"/>
            <w:tcBorders>
              <w:top w:val="single" w:sz="4" w:space="0" w:color="auto"/>
              <w:left w:val="single" w:sz="4" w:space="0" w:color="auto"/>
              <w:bottom w:val="single" w:sz="4" w:space="0" w:color="auto"/>
              <w:right w:val="single" w:sz="4" w:space="0" w:color="auto"/>
            </w:tcBorders>
            <w:hideMark/>
          </w:tcPr>
          <w:p w:rsidR="00FF13AB" w:rsidRDefault="00FF13AB">
            <w:pPr>
              <w:jc w:val="center"/>
              <w:rPr>
                <w:sz w:val="24"/>
                <w:szCs w:val="24"/>
                <w:lang w:val="en-US"/>
              </w:rPr>
            </w:pPr>
            <w:r>
              <w:rPr>
                <w:sz w:val="24"/>
                <w:szCs w:val="24"/>
                <w:lang w:val="en-US"/>
              </w:rPr>
              <w:t>Regression E</w:t>
            </w:r>
          </w:p>
        </w:tc>
        <w:tc>
          <w:tcPr>
            <w:tcW w:w="2681" w:type="dxa"/>
            <w:tcBorders>
              <w:top w:val="single" w:sz="4" w:space="0" w:color="auto"/>
              <w:left w:val="single" w:sz="4" w:space="0" w:color="auto"/>
              <w:bottom w:val="single" w:sz="4" w:space="0" w:color="auto"/>
              <w:right w:val="single" w:sz="4" w:space="0" w:color="auto"/>
            </w:tcBorders>
            <w:hideMark/>
          </w:tcPr>
          <w:p w:rsidR="00FF13AB" w:rsidRDefault="00FF13AB">
            <w:pPr>
              <w:jc w:val="center"/>
              <w:rPr>
                <w:sz w:val="24"/>
                <w:szCs w:val="24"/>
                <w:lang w:val="en-US"/>
              </w:rPr>
            </w:pPr>
            <w:r>
              <w:rPr>
                <w:sz w:val="24"/>
                <w:szCs w:val="24"/>
                <w:lang w:val="en-US"/>
              </w:rPr>
              <w:t>Regression F</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sz w:val="24"/>
                <w:szCs w:val="24"/>
                <w:lang w:val="en-US"/>
              </w:rPr>
            </w:pPr>
            <w:r>
              <w:rPr>
                <w:sz w:val="24"/>
                <w:szCs w:val="24"/>
                <w:lang w:val="en-US"/>
              </w:rPr>
              <w:t>Constant</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sz w:val="24"/>
                <w:szCs w:val="24"/>
                <w:lang w:val="en-US"/>
              </w:rPr>
            </w:pPr>
            <w:r>
              <w:rPr>
                <w:rFonts w:cs="Times New Roman"/>
                <w:sz w:val="24"/>
                <w:szCs w:val="24"/>
                <w:lang w:val="en-US"/>
              </w:rPr>
              <w:t>1.22</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7.41</w:t>
            </w:r>
          </w:p>
        </w:tc>
      </w:tr>
      <w:tr w:rsidR="00FF13AB" w:rsidTr="00FF13AB">
        <w:trPr>
          <w:trHeight w:val="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sz w:val="24"/>
                <w:szCs w:val="24"/>
                <w:lang w:val="en-US"/>
              </w:rPr>
            </w:pP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sz w:val="24"/>
                <w:szCs w:val="24"/>
                <w:lang w:val="en-US"/>
              </w:rPr>
            </w:pPr>
            <w:r>
              <w:rPr>
                <w:rFonts w:cs="Times New Roman"/>
                <w:sz w:val="24"/>
                <w:szCs w:val="24"/>
                <w:lang w:val="en-US"/>
              </w:rPr>
              <w:t>(.044)</w:t>
            </w: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(.009)</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sz w:val="24"/>
                <w:szCs w:val="24"/>
                <w:lang w:val="en-US"/>
              </w:rPr>
            </w:pPr>
            <w:r>
              <w:rPr>
                <w:sz w:val="24"/>
                <w:szCs w:val="24"/>
                <w:lang w:val="en-US"/>
              </w:rPr>
              <w:t>Average grade 1</w:t>
            </w:r>
            <w:r>
              <w:rPr>
                <w:sz w:val="24"/>
                <w:szCs w:val="24"/>
                <w:vertAlign w:val="superscript"/>
                <w:lang w:val="en-US"/>
              </w:rPr>
              <w:t>st</w:t>
            </w:r>
            <w:r>
              <w:rPr>
                <w:sz w:val="24"/>
                <w:szCs w:val="24"/>
                <w:lang w:val="en-US"/>
              </w:rPr>
              <w:t xml:space="preserve"> year</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sz w:val="24"/>
                <w:szCs w:val="24"/>
                <w:lang w:val="en-US"/>
              </w:rPr>
            </w:pPr>
            <w:r>
              <w:rPr>
                <w:rFonts w:cs="Times New Roman"/>
                <w:sz w:val="24"/>
                <w:szCs w:val="24"/>
                <w:lang w:val="en-US"/>
              </w:rPr>
              <w:t>.79</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-.90</w:t>
            </w:r>
          </w:p>
        </w:tc>
      </w:tr>
      <w:tr w:rsidR="00FF13AB" w:rsidTr="00FF13AB">
        <w:trPr>
          <w:trHeight w:val="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sz w:val="24"/>
                <w:szCs w:val="24"/>
                <w:lang w:val="en-US"/>
              </w:rPr>
            </w:pPr>
          </w:p>
        </w:tc>
        <w:tc>
          <w:tcPr>
            <w:tcW w:w="2681" w:type="dxa"/>
            <w:tcBorders>
              <w:top w:val="nil"/>
              <w:left w:val="single" w:sz="4" w:space="0" w:color="auto"/>
              <w:bottom w:val="single" w:sz="4" w:space="0" w:color="auto"/>
              <w:right w:val="single" w:sz="4" w:space="0" w:color="auto"/>
            </w:tcBorders>
            <w:hideMark/>
          </w:tcPr>
          <w:p w:rsidR="00FF13AB" w:rsidRDefault="00FF13AB">
            <w:pPr>
              <w:autoSpaceDE w:val="0"/>
              <w:autoSpaceDN w:val="0"/>
              <w:adjustRightInd w:val="0"/>
              <w:jc w:val="right"/>
              <w:rPr>
                <w:rFonts w:cs="Times New Roman"/>
                <w:sz w:val="24"/>
                <w:szCs w:val="24"/>
                <w:lang w:val="en-US"/>
              </w:rPr>
            </w:pPr>
            <w:r>
              <w:rPr>
                <w:rFonts w:cs="Times New Roman"/>
                <w:sz w:val="24"/>
                <w:szCs w:val="24"/>
                <w:lang w:val="en-US"/>
              </w:rPr>
              <w:t>(.000)</w:t>
            </w: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(.232)</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sz w:val="24"/>
                <w:szCs w:val="24"/>
                <w:vertAlign w:val="superscript"/>
                <w:lang w:val="en-US"/>
              </w:rPr>
            </w:pPr>
            <w:r>
              <w:rPr>
                <w:sz w:val="24"/>
                <w:szCs w:val="24"/>
                <w:lang w:val="en-US"/>
              </w:rPr>
              <w:t>(Average grade 1</w:t>
            </w:r>
            <w:r>
              <w:rPr>
                <w:sz w:val="24"/>
                <w:szCs w:val="24"/>
                <w:vertAlign w:val="superscript"/>
                <w:lang w:val="en-US"/>
              </w:rPr>
              <w:t>st</w:t>
            </w:r>
            <w:r>
              <w:rPr>
                <w:sz w:val="24"/>
                <w:szCs w:val="24"/>
                <w:lang w:val="en-US"/>
              </w:rPr>
              <w:t xml:space="preserve"> year)</w:t>
            </w:r>
            <w:r>
              <w:rPr>
                <w:sz w:val="24"/>
                <w:szCs w:val="24"/>
                <w:vertAlign w:val="superscript"/>
                <w:lang w:val="en-US"/>
              </w:rPr>
              <w:t>2</w:t>
            </w:r>
          </w:p>
        </w:tc>
        <w:tc>
          <w:tcPr>
            <w:tcW w:w="2681" w:type="dxa"/>
            <w:tcBorders>
              <w:top w:val="single" w:sz="4" w:space="0" w:color="auto"/>
              <w:left w:val="single" w:sz="4" w:space="0" w:color="auto"/>
              <w:bottom w:val="nil"/>
              <w:right w:val="single" w:sz="4" w:space="0" w:color="auto"/>
            </w:tcBorders>
          </w:tcPr>
          <w:p w:rsidR="00FF13AB" w:rsidRDefault="00FF13AB">
            <w:pPr>
              <w:jc w:val="right"/>
              <w:rPr>
                <w:sz w:val="24"/>
                <w:szCs w:val="24"/>
                <w:lang w:val="en-US"/>
              </w:rPr>
            </w:pP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.11</w:t>
            </w:r>
          </w:p>
        </w:tc>
      </w:tr>
      <w:tr w:rsidR="00FF13AB" w:rsidTr="00FF13AB">
        <w:trPr>
          <w:trHeight w:val="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sz w:val="24"/>
                <w:szCs w:val="24"/>
                <w:vertAlign w:val="superscript"/>
                <w:lang w:val="en-US"/>
              </w:rPr>
            </w:pPr>
          </w:p>
        </w:tc>
        <w:tc>
          <w:tcPr>
            <w:tcW w:w="2681" w:type="dxa"/>
            <w:tcBorders>
              <w:top w:val="nil"/>
              <w:left w:val="single" w:sz="4" w:space="0" w:color="auto"/>
              <w:bottom w:val="single" w:sz="4" w:space="0" w:color="auto"/>
              <w:right w:val="single" w:sz="4" w:space="0" w:color="auto"/>
            </w:tcBorders>
          </w:tcPr>
          <w:p w:rsidR="00FF13AB" w:rsidRDefault="00FF13AB">
            <w:pPr>
              <w:jc w:val="right"/>
              <w:rPr>
                <w:sz w:val="24"/>
                <w:szCs w:val="24"/>
                <w:lang w:val="en-US"/>
              </w:rPr>
            </w:pP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(.024)</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rFonts w:cs="Times New Roman"/>
                <w:sz w:val="24"/>
                <w:szCs w:val="24"/>
                <w:lang w:val="en-US"/>
              </w:rPr>
            </w:pPr>
            <w:r>
              <w:rPr>
                <w:rFonts w:cs="Times New Roman"/>
                <w:sz w:val="24"/>
                <w:szCs w:val="24"/>
                <w:lang w:val="en-US"/>
              </w:rPr>
              <w:t>Course = International Economics</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-.20</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-.20</w:t>
            </w:r>
          </w:p>
        </w:tc>
      </w:tr>
      <w:tr w:rsidR="00FF13AB" w:rsidTr="00FF13AB">
        <w:trPr>
          <w:trHeight w:val="326"/>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rFonts w:cs="Times New Roman"/>
                <w:sz w:val="24"/>
                <w:szCs w:val="24"/>
                <w:lang w:val="en-US"/>
              </w:rPr>
            </w:pPr>
          </w:p>
        </w:tc>
        <w:tc>
          <w:tcPr>
            <w:tcW w:w="2681" w:type="dxa"/>
            <w:tcBorders>
              <w:top w:val="nil"/>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(.126)</w:t>
            </w:r>
          </w:p>
        </w:tc>
        <w:tc>
          <w:tcPr>
            <w:tcW w:w="2681" w:type="dxa"/>
            <w:tcBorders>
              <w:top w:val="nil"/>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(.126)</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rPr>
                <w:rFonts w:cs="Times New Roman"/>
                <w:sz w:val="24"/>
                <w:szCs w:val="24"/>
                <w:lang w:val="en-US"/>
              </w:rPr>
            </w:pPr>
            <w:r>
              <w:rPr>
                <w:rFonts w:cs="Times New Roman"/>
                <w:sz w:val="24"/>
                <w:szCs w:val="24"/>
                <w:lang w:val="en-US"/>
              </w:rPr>
              <w:t>Course = Fiscal Economics</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-.18</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-.18</w:t>
            </w:r>
          </w:p>
        </w:tc>
      </w:tr>
      <w:tr w:rsidR="00FF13AB" w:rsidTr="00FF13AB">
        <w:trPr>
          <w:trHeight w:val="326"/>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rFonts w:cs="Times New Roman"/>
                <w:sz w:val="24"/>
                <w:szCs w:val="24"/>
                <w:lang w:val="en-US"/>
              </w:rPr>
            </w:pPr>
          </w:p>
        </w:tc>
        <w:tc>
          <w:tcPr>
            <w:tcW w:w="2681" w:type="dxa"/>
            <w:tcBorders>
              <w:top w:val="nil"/>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(.161)</w:t>
            </w:r>
          </w:p>
        </w:tc>
        <w:tc>
          <w:tcPr>
            <w:tcW w:w="2681" w:type="dxa"/>
            <w:tcBorders>
              <w:top w:val="nil"/>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(.161)</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tabs>
                <w:tab w:val="right" w:pos="3099"/>
              </w:tabs>
              <w:rPr>
                <w:sz w:val="24"/>
                <w:szCs w:val="24"/>
                <w:lang w:val="en-US"/>
              </w:rPr>
            </w:pPr>
            <w:r>
              <w:rPr>
                <w:rFonts w:cs="Times New Roman"/>
                <w:sz w:val="24"/>
                <w:szCs w:val="24"/>
                <w:lang w:val="en-US"/>
              </w:rPr>
              <w:t>Course = International Economics and Student has Mandatory Tutorials</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-.15</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-.14</w:t>
            </w:r>
          </w:p>
        </w:tc>
      </w:tr>
      <w:tr w:rsidR="00FF13AB" w:rsidTr="00FF13AB">
        <w:trPr>
          <w:trHeight w:val="326"/>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sz w:val="24"/>
                <w:szCs w:val="24"/>
                <w:lang w:val="en-US"/>
              </w:rPr>
            </w:pPr>
          </w:p>
        </w:tc>
        <w:tc>
          <w:tcPr>
            <w:tcW w:w="2681" w:type="dxa"/>
            <w:tcBorders>
              <w:top w:val="nil"/>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(.385)</w:t>
            </w:r>
          </w:p>
        </w:tc>
        <w:tc>
          <w:tcPr>
            <w:tcW w:w="2681" w:type="dxa"/>
            <w:tcBorders>
              <w:top w:val="nil"/>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(.388)</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tabs>
                <w:tab w:val="right" w:pos="3099"/>
              </w:tabs>
              <w:rPr>
                <w:sz w:val="24"/>
                <w:szCs w:val="24"/>
                <w:lang w:val="en-US"/>
              </w:rPr>
            </w:pPr>
            <w:r>
              <w:rPr>
                <w:rFonts w:cs="Times New Roman"/>
                <w:sz w:val="24"/>
                <w:szCs w:val="24"/>
                <w:lang w:val="en-US"/>
              </w:rPr>
              <w:t>Course = Fiscal Economics and student has Mandatory Tutorials</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-.06</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-.06</w:t>
            </w:r>
          </w:p>
        </w:tc>
      </w:tr>
      <w:tr w:rsidR="00FF13AB" w:rsidTr="00FF13AB">
        <w:trPr>
          <w:trHeight w:val="326"/>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sz w:val="24"/>
                <w:szCs w:val="24"/>
                <w:lang w:val="en-US"/>
              </w:rPr>
            </w:pPr>
          </w:p>
        </w:tc>
        <w:tc>
          <w:tcPr>
            <w:tcW w:w="2681" w:type="dxa"/>
            <w:tcBorders>
              <w:top w:val="nil"/>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(.709)</w:t>
            </w:r>
          </w:p>
        </w:tc>
        <w:tc>
          <w:tcPr>
            <w:tcW w:w="2681" w:type="dxa"/>
            <w:tcBorders>
              <w:top w:val="nil"/>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(.705)</w:t>
            </w:r>
          </w:p>
        </w:tc>
      </w:tr>
      <w:tr w:rsidR="00FF13AB" w:rsidTr="00FF13AB">
        <w:trPr>
          <w:trHeight w:val="326"/>
        </w:trPr>
        <w:tc>
          <w:tcPr>
            <w:tcW w:w="3315" w:type="dxa"/>
            <w:vMerge w:val="restart"/>
            <w:tcBorders>
              <w:top w:val="single" w:sz="4" w:space="0" w:color="auto"/>
              <w:left w:val="single" w:sz="4" w:space="0" w:color="auto"/>
              <w:bottom w:val="single" w:sz="4" w:space="0" w:color="auto"/>
              <w:right w:val="single" w:sz="4" w:space="0" w:color="auto"/>
            </w:tcBorders>
            <w:hideMark/>
          </w:tcPr>
          <w:p w:rsidR="00FF13AB" w:rsidRDefault="00FF13AB">
            <w:pPr>
              <w:tabs>
                <w:tab w:val="right" w:pos="3099"/>
              </w:tabs>
              <w:rPr>
                <w:rFonts w:cs="Times New Roman"/>
                <w:sz w:val="24"/>
                <w:szCs w:val="24"/>
                <w:lang w:val="en-US"/>
              </w:rPr>
            </w:pPr>
            <w:r>
              <w:rPr>
                <w:sz w:val="24"/>
                <w:szCs w:val="24"/>
                <w:lang w:val="en-US"/>
              </w:rPr>
              <w:t>Student has Mandatory Tutorials</w:t>
            </w:r>
            <w:r>
              <w:rPr>
                <w:sz w:val="24"/>
                <w:szCs w:val="24"/>
                <w:lang w:val="en-US"/>
              </w:rPr>
              <w:tab/>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sz w:val="24"/>
                <w:szCs w:val="24"/>
                <w:lang w:val="en-US"/>
              </w:rPr>
            </w:pPr>
            <w:r>
              <w:rPr>
                <w:rFonts w:cs="Times New Roman"/>
                <w:sz w:val="24"/>
                <w:szCs w:val="24"/>
                <w:lang w:val="en-US"/>
              </w:rPr>
              <w:t>-.18</w:t>
            </w:r>
          </w:p>
        </w:tc>
        <w:tc>
          <w:tcPr>
            <w:tcW w:w="2681" w:type="dxa"/>
            <w:tcBorders>
              <w:top w:val="single" w:sz="4" w:space="0" w:color="auto"/>
              <w:left w:val="single" w:sz="4" w:space="0" w:color="auto"/>
              <w:bottom w:val="nil"/>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-.25</w:t>
            </w:r>
          </w:p>
        </w:tc>
      </w:tr>
      <w:tr w:rsidR="00FF13AB" w:rsidTr="00FF13AB">
        <w:trPr>
          <w:trHeight w:val="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13AB" w:rsidRDefault="00FF13AB">
            <w:pPr>
              <w:rPr>
                <w:rFonts w:cs="Times New Roman"/>
                <w:sz w:val="24"/>
                <w:szCs w:val="24"/>
                <w:lang w:val="en-US"/>
              </w:rPr>
            </w:pPr>
          </w:p>
        </w:tc>
        <w:tc>
          <w:tcPr>
            <w:tcW w:w="2681" w:type="dxa"/>
            <w:tcBorders>
              <w:top w:val="nil"/>
              <w:left w:val="single" w:sz="4" w:space="0" w:color="auto"/>
              <w:bottom w:val="single" w:sz="4" w:space="0" w:color="auto"/>
              <w:right w:val="single" w:sz="4" w:space="0" w:color="auto"/>
            </w:tcBorders>
            <w:hideMark/>
          </w:tcPr>
          <w:p w:rsidR="00FF13AB" w:rsidRDefault="00FF13AB">
            <w:pPr>
              <w:autoSpaceDE w:val="0"/>
              <w:autoSpaceDN w:val="0"/>
              <w:adjustRightInd w:val="0"/>
              <w:jc w:val="right"/>
              <w:rPr>
                <w:rFonts w:cs="Times New Roman"/>
                <w:sz w:val="24"/>
                <w:szCs w:val="24"/>
                <w:lang w:val="en-US"/>
              </w:rPr>
            </w:pPr>
            <w:r>
              <w:rPr>
                <w:rFonts w:cs="Times New Roman"/>
                <w:sz w:val="24"/>
                <w:szCs w:val="24"/>
                <w:lang w:val="en-US"/>
              </w:rPr>
              <w:t>(.256)</w:t>
            </w:r>
          </w:p>
        </w:tc>
        <w:tc>
          <w:tcPr>
            <w:tcW w:w="2681" w:type="dxa"/>
            <w:tcBorders>
              <w:top w:val="nil"/>
              <w:left w:val="single" w:sz="4" w:space="0" w:color="auto"/>
              <w:bottom w:val="single" w:sz="4" w:space="0" w:color="auto"/>
              <w:right w:val="single" w:sz="4" w:space="0" w:color="auto"/>
            </w:tcBorders>
            <w:hideMark/>
          </w:tcPr>
          <w:p w:rsidR="00FF13AB" w:rsidRDefault="00FF13AB">
            <w:pPr>
              <w:jc w:val="right"/>
              <w:rPr>
                <w:rFonts w:cs="Times New Roman"/>
                <w:sz w:val="24"/>
                <w:szCs w:val="24"/>
                <w:lang w:val="en-US"/>
              </w:rPr>
            </w:pPr>
            <w:r>
              <w:rPr>
                <w:rFonts w:cs="Times New Roman"/>
                <w:sz w:val="24"/>
                <w:szCs w:val="24"/>
                <w:lang w:val="en-US"/>
              </w:rPr>
              <w:t>(.111)</w:t>
            </w:r>
          </w:p>
        </w:tc>
      </w:tr>
      <w:tr w:rsidR="00FF13AB" w:rsidTr="00FF13AB">
        <w:trPr>
          <w:trHeight w:val="326"/>
        </w:trPr>
        <w:tc>
          <w:tcPr>
            <w:tcW w:w="3315" w:type="dxa"/>
            <w:tcBorders>
              <w:top w:val="single" w:sz="4" w:space="0" w:color="auto"/>
              <w:left w:val="single" w:sz="4" w:space="0" w:color="auto"/>
              <w:bottom w:val="single" w:sz="4" w:space="0" w:color="auto"/>
              <w:right w:val="single" w:sz="4" w:space="0" w:color="auto"/>
            </w:tcBorders>
            <w:hideMark/>
          </w:tcPr>
          <w:p w:rsidR="00FF13AB" w:rsidRDefault="00FF13AB">
            <w:pPr>
              <w:rPr>
                <w:sz w:val="24"/>
                <w:szCs w:val="24"/>
                <w:lang w:val="en-US"/>
              </w:rPr>
            </w:pPr>
            <w:r>
              <w:rPr>
                <w:sz w:val="24"/>
                <w:szCs w:val="24"/>
                <w:lang w:val="en-US"/>
              </w:rPr>
              <w:t>R squared</w:t>
            </w:r>
          </w:p>
        </w:tc>
        <w:tc>
          <w:tcPr>
            <w:tcW w:w="2681" w:type="dxa"/>
            <w:tcBorders>
              <w:top w:val="single" w:sz="4" w:space="0" w:color="auto"/>
              <w:left w:val="single" w:sz="4" w:space="0" w:color="auto"/>
              <w:bottom w:val="single" w:sz="4" w:space="0" w:color="auto"/>
              <w:right w:val="single" w:sz="4" w:space="0" w:color="auto"/>
            </w:tcBorders>
            <w:hideMark/>
          </w:tcPr>
          <w:p w:rsidR="00FF13AB" w:rsidRDefault="00FF13AB">
            <w:pPr>
              <w:jc w:val="right"/>
              <w:rPr>
                <w:sz w:val="24"/>
                <w:szCs w:val="24"/>
                <w:lang w:val="en-US"/>
              </w:rPr>
            </w:pPr>
            <w:r>
              <w:rPr>
                <w:rFonts w:cs="Times New Roman"/>
                <w:sz w:val="24"/>
                <w:szCs w:val="24"/>
                <w:lang w:val="en-US"/>
              </w:rPr>
              <w:t>.259</w:t>
            </w:r>
          </w:p>
        </w:tc>
        <w:tc>
          <w:tcPr>
            <w:tcW w:w="2681" w:type="dxa"/>
            <w:tcBorders>
              <w:top w:val="single" w:sz="4" w:space="0" w:color="auto"/>
              <w:left w:val="single" w:sz="4" w:space="0" w:color="auto"/>
              <w:bottom w:val="single" w:sz="4" w:space="0" w:color="auto"/>
              <w:right w:val="single" w:sz="4" w:space="0" w:color="auto"/>
            </w:tcBorders>
            <w:hideMark/>
          </w:tcPr>
          <w:p w:rsidR="00FF13AB" w:rsidRDefault="00FF13AB">
            <w:pPr>
              <w:jc w:val="right"/>
              <w:rPr>
                <w:sz w:val="24"/>
                <w:szCs w:val="24"/>
                <w:lang w:val="en-US"/>
              </w:rPr>
            </w:pPr>
            <w:r>
              <w:rPr>
                <w:rFonts w:cs="Times New Roman"/>
                <w:sz w:val="24"/>
                <w:szCs w:val="24"/>
                <w:lang w:val="en-US"/>
              </w:rPr>
              <w:t>.262</w:t>
            </w:r>
          </w:p>
        </w:tc>
      </w:tr>
    </w:tbl>
    <w:p w:rsidR="00FF13AB" w:rsidRDefault="00FF13AB" w:rsidP="00FF13AB">
      <w:pPr>
        <w:pStyle w:val="NoSpacing"/>
        <w:numPr>
          <w:ilvl w:val="0"/>
          <w:numId w:val="3"/>
        </w:numPr>
        <w:rPr>
          <w:lang w:val="en-US"/>
        </w:rPr>
      </w:pPr>
      <w:r>
        <w:rPr>
          <w:lang w:val="en-US"/>
        </w:rPr>
        <w:t xml:space="preserve">The dependent variable is the students’ grades </w:t>
      </w:r>
    </w:p>
    <w:p w:rsidR="00FF13AB" w:rsidRPr="00EE4E29" w:rsidRDefault="00FF13AB" w:rsidP="00EE4E29">
      <w:pPr>
        <w:pStyle w:val="NoSpacing"/>
        <w:numPr>
          <w:ilvl w:val="0"/>
          <w:numId w:val="3"/>
        </w:numPr>
        <w:rPr>
          <w:lang w:val="en-US"/>
        </w:rPr>
      </w:pPr>
      <w:r>
        <w:rPr>
          <w:lang w:val="en-US"/>
        </w:rPr>
        <w:t>The grades for the Finance course are used as the benchmark for the course dummy</w:t>
      </w:r>
    </w:p>
    <w:p w:rsidR="00EE4E29" w:rsidRPr="002E702E" w:rsidRDefault="00EE4E29" w:rsidP="00EE4E29">
      <w:pPr>
        <w:pStyle w:val="NoSpacing"/>
        <w:numPr>
          <w:ilvl w:val="0"/>
          <w:numId w:val="3"/>
        </w:numPr>
        <w:rPr>
          <w:lang w:val="en-US"/>
        </w:rPr>
      </w:pPr>
      <w:r>
        <w:rPr>
          <w:lang w:val="en-US"/>
        </w:rPr>
        <w:t>The regression with the use of robust standard errors can be found in Appendix B4</w:t>
      </w:r>
      <w:r w:rsidRPr="002E702E">
        <w:rPr>
          <w:lang w:val="en-US"/>
        </w:rPr>
        <w:tab/>
      </w:r>
    </w:p>
    <w:p w:rsidR="00FF13AB" w:rsidRDefault="00FF13AB" w:rsidP="00FF13AB">
      <w:pPr>
        <w:autoSpaceDE w:val="0"/>
        <w:autoSpaceDN w:val="0"/>
        <w:adjustRightInd w:val="0"/>
        <w:spacing w:after="0" w:line="240" w:lineRule="auto"/>
        <w:rPr>
          <w:rFonts w:ascii="Times New Roman" w:hAnsi="Times New Roman" w:cs="Times New Roman"/>
          <w:sz w:val="24"/>
          <w:szCs w:val="24"/>
          <w:lang w:val="en-US"/>
        </w:rPr>
      </w:pPr>
    </w:p>
    <w:p w:rsidR="002E3665" w:rsidRDefault="002E3665" w:rsidP="00046E89">
      <w:pPr>
        <w:jc w:val="both"/>
        <w:rPr>
          <w:lang w:val="en-US"/>
        </w:rPr>
      </w:pPr>
      <w:r>
        <w:rPr>
          <w:lang w:val="en-US"/>
        </w:rPr>
        <w:t xml:space="preserve">Another possibility is that there is interaction between the coefficient of the courses and the coefficient of the mandatory tutorials. This would mean that the effect of making tutorials mandatory differs per course. Regressions E and F check whether this is the case which results are stated in </w:t>
      </w:r>
      <w:r>
        <w:rPr>
          <w:i/>
          <w:lang w:val="en-US"/>
        </w:rPr>
        <w:t>Table 3</w:t>
      </w:r>
      <w:r>
        <w:rPr>
          <w:lang w:val="en-US"/>
        </w:rPr>
        <w:t>. The table shows that there is no increase in the R squared, so the new regressions do</w:t>
      </w:r>
      <w:r w:rsidR="00386D45">
        <w:rPr>
          <w:lang w:val="en-US"/>
        </w:rPr>
        <w:t>n</w:t>
      </w:r>
      <w:r>
        <w:rPr>
          <w:lang w:val="en-US"/>
        </w:rPr>
        <w:t xml:space="preserve">’t estimate the students’ grades any better than the old ones. However all the coefficients in the new regression are less </w:t>
      </w:r>
      <w:proofErr w:type="gramStart"/>
      <w:r>
        <w:rPr>
          <w:lang w:val="en-US"/>
        </w:rPr>
        <w:t>significant.</w:t>
      </w:r>
      <w:proofErr w:type="gramEnd"/>
      <w:r>
        <w:rPr>
          <w:lang w:val="en-US"/>
        </w:rPr>
        <w:t xml:space="preserve"> </w:t>
      </w:r>
      <w:proofErr w:type="spellStart"/>
      <w:r>
        <w:rPr>
          <w:lang w:val="en-US"/>
        </w:rPr>
        <w:t>Therefor</w:t>
      </w:r>
      <w:proofErr w:type="spellEnd"/>
      <w:r>
        <w:rPr>
          <w:lang w:val="en-US"/>
        </w:rPr>
        <w:t xml:space="preserve"> it is safe to state that the interaction terms have no effect and that the effect of mandatory tutorials is the same among all the courses. </w:t>
      </w:r>
    </w:p>
    <w:p w:rsidR="00972A33" w:rsidRDefault="00972A33" w:rsidP="002D0503">
      <w:pPr>
        <w:pStyle w:val="Heading1"/>
        <w:spacing w:line="360" w:lineRule="auto"/>
        <w:rPr>
          <w:b w:val="0"/>
          <w:lang w:val="en-US"/>
        </w:rPr>
      </w:pPr>
      <w:r>
        <w:rPr>
          <w:lang w:val="en-US"/>
        </w:rPr>
        <w:t>Further research and possible improvements</w:t>
      </w:r>
    </w:p>
    <w:p w:rsidR="00E50BDA" w:rsidRDefault="00E50BDA" w:rsidP="00E50BDA">
      <w:pPr>
        <w:pStyle w:val="Heading2"/>
        <w:rPr>
          <w:lang w:val="en-US"/>
        </w:rPr>
      </w:pPr>
      <w:r>
        <w:rPr>
          <w:lang w:val="en-US"/>
        </w:rPr>
        <w:t>Possible improvements</w:t>
      </w:r>
    </w:p>
    <w:p w:rsidR="00972A33" w:rsidRPr="00D528E5" w:rsidRDefault="00972A33" w:rsidP="00972A33">
      <w:pPr>
        <w:pStyle w:val="NoSpacing"/>
        <w:rPr>
          <w:b/>
          <w:lang w:val="en-US"/>
        </w:rPr>
      </w:pPr>
      <w:r w:rsidRPr="00D528E5">
        <w:rPr>
          <w:b/>
          <w:lang w:val="en-US"/>
        </w:rPr>
        <w:t>External validity</w:t>
      </w:r>
    </w:p>
    <w:p w:rsidR="00972A33" w:rsidRDefault="00972A33" w:rsidP="00972A33">
      <w:pPr>
        <w:jc w:val="both"/>
        <w:rPr>
          <w:lang w:val="en-US"/>
        </w:rPr>
      </w:pPr>
      <w:r>
        <w:rPr>
          <w:lang w:val="en-US"/>
        </w:rPr>
        <w:t>The current research only uses a limited dataset restricted to 475 students and 4 courses. Although it was enough to find a significant and big enough result</w:t>
      </w:r>
      <w:r w:rsidR="00AD40F1">
        <w:rPr>
          <w:lang w:val="en-US"/>
        </w:rPr>
        <w:t>,</w:t>
      </w:r>
      <w:r>
        <w:rPr>
          <w:lang w:val="en-US"/>
        </w:rPr>
        <w:t xml:space="preserve"> the result only reflect</w:t>
      </w:r>
      <w:r w:rsidR="00AD40F1">
        <w:rPr>
          <w:lang w:val="en-US"/>
        </w:rPr>
        <w:t>s</w:t>
      </w:r>
      <w:r>
        <w:rPr>
          <w:lang w:val="en-US"/>
        </w:rPr>
        <w:t xml:space="preserve"> the economics students in Rotterdam that started in the year 2012. The consequence of this is that the external validity isn’t very high. An easy way to increase the external validity is using more years of data and a year dummy in the regression. This way the chance that</w:t>
      </w:r>
      <w:r w:rsidR="00023F6F">
        <w:rPr>
          <w:lang w:val="en-US"/>
        </w:rPr>
        <w:t xml:space="preserve"> the</w:t>
      </w:r>
      <w:r>
        <w:rPr>
          <w:lang w:val="en-US"/>
        </w:rPr>
        <w:t xml:space="preserve"> effect is affected by </w:t>
      </w:r>
      <w:r w:rsidR="00023F6F">
        <w:rPr>
          <w:lang w:val="en-US"/>
        </w:rPr>
        <w:t>externalities specific to the year of research decreases.</w:t>
      </w:r>
      <w:r>
        <w:rPr>
          <w:lang w:val="en-US"/>
        </w:rPr>
        <w:t xml:space="preserve"> Another relatively simple improvement would be the addition of the other 6 second year courses. Using only three or four courses gives a small selection bias since </w:t>
      </w:r>
      <w:r>
        <w:rPr>
          <w:lang w:val="en-US"/>
        </w:rPr>
        <w:lastRenderedPageBreak/>
        <w:t>not every topic of the study is treated. Using th</w:t>
      </w:r>
      <w:r w:rsidR="00342321">
        <w:rPr>
          <w:lang w:val="en-US"/>
        </w:rPr>
        <w:t>e</w:t>
      </w:r>
      <w:r>
        <w:rPr>
          <w:lang w:val="en-US"/>
        </w:rPr>
        <w:t>s</w:t>
      </w:r>
      <w:r w:rsidR="00342321">
        <w:rPr>
          <w:lang w:val="en-US"/>
        </w:rPr>
        <w:t>e</w:t>
      </w:r>
      <w:r>
        <w:rPr>
          <w:lang w:val="en-US"/>
        </w:rPr>
        <w:t xml:space="preserve"> other courses would remove this bias. Furthermore using more courses gives the chance of redoing the test on interaction terms between the courses and whether a student has mandatory tutorials or not. Other more difficult ways to improve the external validity of the project </w:t>
      </w:r>
      <w:r w:rsidR="00D62E08">
        <w:rPr>
          <w:lang w:val="en-US"/>
        </w:rPr>
        <w:t>are</w:t>
      </w:r>
      <w:r>
        <w:rPr>
          <w:lang w:val="en-US"/>
        </w:rPr>
        <w:t xml:space="preserve"> using data from different faculties or even different universities. Using other faculties and universities would give two big opportunities. The first opportunity is that if the same results are found on other universities the effect of mandatory tutorials becomes undeniable. The second opportunity is to broaden the research and to compare the effects of different types of tutorial attendance policies.  </w:t>
      </w:r>
    </w:p>
    <w:p w:rsidR="00972A33" w:rsidRPr="00D528E5" w:rsidRDefault="00972A33" w:rsidP="00972A33">
      <w:pPr>
        <w:pStyle w:val="NoSpacing"/>
        <w:rPr>
          <w:b/>
          <w:lang w:val="en-US"/>
        </w:rPr>
      </w:pPr>
      <w:r w:rsidRPr="00D528E5">
        <w:rPr>
          <w:b/>
          <w:lang w:val="en-US"/>
        </w:rPr>
        <w:t xml:space="preserve">Difference in attendance </w:t>
      </w:r>
    </w:p>
    <w:p w:rsidR="00972A33" w:rsidRDefault="00972A33" w:rsidP="00046E89">
      <w:pPr>
        <w:jc w:val="both"/>
        <w:rPr>
          <w:lang w:val="en-US"/>
        </w:rPr>
      </w:pPr>
      <w:r w:rsidRPr="00B02ACF">
        <w:rPr>
          <w:lang w:val="en-US"/>
        </w:rPr>
        <w:t xml:space="preserve">Having access to data </w:t>
      </w:r>
      <w:r>
        <w:rPr>
          <w:lang w:val="en-US"/>
        </w:rPr>
        <w:t xml:space="preserve">on the individual presence of the students would give a better insight in how the effect of mandatory tutorials works. If the data shows that both students with and without tutorials would come equally often to the tutorials, the negative effect of mandatory tutorials is probably caused </w:t>
      </w:r>
      <w:r w:rsidR="00E72924">
        <w:rPr>
          <w:lang w:val="en-US"/>
        </w:rPr>
        <w:t>because</w:t>
      </w:r>
      <w:r>
        <w:rPr>
          <w:lang w:val="en-US"/>
        </w:rPr>
        <w:t xml:space="preserve"> students with mandatory tutorials </w:t>
      </w:r>
      <w:r w:rsidR="00E72924">
        <w:rPr>
          <w:lang w:val="en-US"/>
        </w:rPr>
        <w:t>gain</w:t>
      </w:r>
      <w:r>
        <w:rPr>
          <w:lang w:val="en-US"/>
        </w:rPr>
        <w:t xml:space="preserve"> a negative attitude towards studying. </w:t>
      </w:r>
      <w:proofErr w:type="spellStart"/>
      <w:r>
        <w:rPr>
          <w:lang w:val="en-US"/>
        </w:rPr>
        <w:t>Therefor</w:t>
      </w:r>
      <w:proofErr w:type="spellEnd"/>
      <w:r>
        <w:rPr>
          <w:lang w:val="en-US"/>
        </w:rPr>
        <w:t xml:space="preserve"> they won’t like studying and spend less time doing it resulting in lower grades. The mandatory tutorials could also work as a signaling effect towards the students. Telling students that they won’t have to follow the tutorials obligatory because they are the group with the higher grades would </w:t>
      </w:r>
      <w:r w:rsidR="00897F6E">
        <w:rPr>
          <w:lang w:val="en-US"/>
        </w:rPr>
        <w:t>let them know</w:t>
      </w:r>
      <w:r>
        <w:rPr>
          <w:lang w:val="en-US"/>
        </w:rPr>
        <w:t xml:space="preserve"> they are the better group which might motivate them to do even better. Another interesting point of research could be the effect of mandatory tutorials on tutorial attendance. The students with mandatory tutorials have to go to at least 70% of the tutorials which could induce that the obliged students will only come to 70% or 75% of the tutorials while the voluntary students will come 85% or 90% of the </w:t>
      </w:r>
      <w:r w:rsidR="00664133">
        <w:rPr>
          <w:lang w:val="en-US"/>
        </w:rPr>
        <w:t>time</w:t>
      </w:r>
      <w:r>
        <w:rPr>
          <w:lang w:val="en-US"/>
        </w:rPr>
        <w:t xml:space="preserve">. </w:t>
      </w:r>
    </w:p>
    <w:p w:rsidR="00972A33" w:rsidRDefault="00972A33" w:rsidP="00046E89">
      <w:pPr>
        <w:jc w:val="both"/>
        <w:rPr>
          <w:lang w:val="en-US"/>
        </w:rPr>
      </w:pPr>
      <w:r>
        <w:rPr>
          <w:lang w:val="en-US"/>
        </w:rPr>
        <w:t xml:space="preserve">However maybe the most interesting and valuable research is whether attendance does have a positive effect on grades in this sample group. In this research the positive effect of attendance on grades is assumed based on previous papers. Although these papers clearly found and described proof for this effect, if the effect is also found in this data it would make the effect of mandatory tutorials even more interesting. To find the effect of attendance on grades regressing students’ grades on attendance is not possible since most of the students have mandatory tutorials. Possible ways to estimate the effect are to either regress the first year grades on the first year attendance or to regress the grades of the second year students without mandatory tutorials on their grades. The problem with the first year students is that every student has mandatory tutorials, so the spread of attendance lies between the 70% and 100% which might not be enough </w:t>
      </w:r>
      <w:r w:rsidR="00E33E97">
        <w:rPr>
          <w:lang w:val="en-US"/>
        </w:rPr>
        <w:t xml:space="preserve">to </w:t>
      </w:r>
      <w:r>
        <w:rPr>
          <w:lang w:val="en-US"/>
        </w:rPr>
        <w:t xml:space="preserve">proof an effect. The problem with the second year students is that all the students are capable </w:t>
      </w:r>
      <w:r w:rsidR="00AE0578">
        <w:rPr>
          <w:lang w:val="en-US"/>
        </w:rPr>
        <w:t>of</w:t>
      </w:r>
      <w:r>
        <w:rPr>
          <w:lang w:val="en-US"/>
        </w:rPr>
        <w:t xml:space="preserve"> perform</w:t>
      </w:r>
      <w:r w:rsidR="00AE0578">
        <w:rPr>
          <w:lang w:val="en-US"/>
        </w:rPr>
        <w:t>ing</w:t>
      </w:r>
      <w:r>
        <w:rPr>
          <w:lang w:val="en-US"/>
        </w:rPr>
        <w:t xml:space="preserve"> above average since they scored higher than a 7.0 on average for their first year. This would cause a selection bias for the effect.</w:t>
      </w:r>
    </w:p>
    <w:p w:rsidR="00972A33" w:rsidRPr="00606E93" w:rsidRDefault="00972A33" w:rsidP="00606E93">
      <w:pPr>
        <w:pStyle w:val="NoSpacing"/>
        <w:rPr>
          <w:b/>
          <w:lang w:val="en-US"/>
        </w:rPr>
      </w:pPr>
      <w:r w:rsidRPr="00606E93">
        <w:rPr>
          <w:b/>
          <w:lang w:val="en-US"/>
        </w:rPr>
        <w:t>Different Tutorial groups</w:t>
      </w:r>
    </w:p>
    <w:p w:rsidR="00972A33" w:rsidRDefault="00972A33" w:rsidP="00046E89">
      <w:pPr>
        <w:jc w:val="both"/>
        <w:rPr>
          <w:lang w:val="en-US"/>
        </w:rPr>
      </w:pPr>
      <w:r>
        <w:rPr>
          <w:lang w:val="en-US"/>
        </w:rPr>
        <w:t xml:space="preserve">Another way to improve the research is to look in which tutorial group each student </w:t>
      </w:r>
      <w:r w:rsidR="004C360C">
        <w:rPr>
          <w:lang w:val="en-US"/>
        </w:rPr>
        <w:t>i</w:t>
      </w:r>
      <w:r>
        <w:rPr>
          <w:lang w:val="en-US"/>
        </w:rPr>
        <w:t>s. The tutorials are given to groups of 20-25 students for two consecutive hours. With a total of 450 students per course this makes it impossible to use one teaching assistant or to give all the tutorials at the same time. However, using different teaching assistants and timeframes per tutorial might be of influence on the effect of mandatory tutorials. Data o</w:t>
      </w:r>
      <w:r w:rsidR="0060300B">
        <w:rPr>
          <w:lang w:val="en-US"/>
        </w:rPr>
        <w:t>f</w:t>
      </w:r>
      <w:r>
        <w:rPr>
          <w:lang w:val="en-US"/>
        </w:rPr>
        <w:t xml:space="preserve"> in which tutorial group each student </w:t>
      </w:r>
      <w:r w:rsidR="0060300B">
        <w:rPr>
          <w:lang w:val="en-US"/>
        </w:rPr>
        <w:t>is</w:t>
      </w:r>
      <w:r>
        <w:rPr>
          <w:lang w:val="en-US"/>
        </w:rPr>
        <w:t xml:space="preserve"> and</w:t>
      </w:r>
      <w:r w:rsidR="0060300B">
        <w:rPr>
          <w:lang w:val="en-US"/>
        </w:rPr>
        <w:t xml:space="preserve"> of on </w:t>
      </w:r>
      <w:r>
        <w:rPr>
          <w:lang w:val="en-US"/>
        </w:rPr>
        <w:t>wh</w:t>
      </w:r>
      <w:r w:rsidR="0060300B">
        <w:rPr>
          <w:lang w:val="en-US"/>
        </w:rPr>
        <w:t>at</w:t>
      </w:r>
      <w:r>
        <w:rPr>
          <w:lang w:val="en-US"/>
        </w:rPr>
        <w:t xml:space="preserve"> time and by which TA the tutorials are given would make it possible to control for these factors. </w:t>
      </w:r>
    </w:p>
    <w:p w:rsidR="00972A33" w:rsidRDefault="00972A33" w:rsidP="00046E89">
      <w:pPr>
        <w:jc w:val="both"/>
        <w:rPr>
          <w:lang w:val="en-US"/>
        </w:rPr>
      </w:pPr>
      <w:r>
        <w:rPr>
          <w:lang w:val="en-US"/>
        </w:rPr>
        <w:t>Another possibility with th</w:t>
      </w:r>
      <w:r w:rsidR="007B42B0">
        <w:rPr>
          <w:lang w:val="en-US"/>
        </w:rPr>
        <w:t>ese</w:t>
      </w:r>
      <w:r>
        <w:rPr>
          <w:lang w:val="en-US"/>
        </w:rPr>
        <w:t xml:space="preserve"> data is to check for spillover of the mandatory tutorials policy. The students with mandatory tutorials and student</w:t>
      </w:r>
      <w:r w:rsidR="00AF5874">
        <w:rPr>
          <w:lang w:val="en-US"/>
        </w:rPr>
        <w:t>s</w:t>
      </w:r>
      <w:r>
        <w:rPr>
          <w:lang w:val="en-US"/>
        </w:rPr>
        <w:t xml:space="preserve"> for whom the tutorials are optional </w:t>
      </w:r>
      <w:r w:rsidR="00AF5874">
        <w:rPr>
          <w:lang w:val="en-US"/>
        </w:rPr>
        <w:t>are</w:t>
      </w:r>
      <w:r>
        <w:rPr>
          <w:lang w:val="en-US"/>
        </w:rPr>
        <w:t xml:space="preserve"> together in </w:t>
      </w:r>
      <w:r>
        <w:rPr>
          <w:lang w:val="en-US"/>
        </w:rPr>
        <w:lastRenderedPageBreak/>
        <w:t xml:space="preserve">the tutorials in an undetermined proportion. In case of spillover effects, a tutorial group where half of the students </w:t>
      </w:r>
      <w:r w:rsidR="00E50BDA">
        <w:rPr>
          <w:lang w:val="en-US"/>
        </w:rPr>
        <w:t>are</w:t>
      </w:r>
      <w:r>
        <w:rPr>
          <w:lang w:val="en-US"/>
        </w:rPr>
        <w:t xml:space="preserve"> obliged to come would perform significantly better or worse than a tutorial group where for example 80% of the students </w:t>
      </w:r>
      <w:r w:rsidR="00E50BDA">
        <w:rPr>
          <w:lang w:val="en-US"/>
        </w:rPr>
        <w:t>are</w:t>
      </w:r>
      <w:r>
        <w:rPr>
          <w:lang w:val="en-US"/>
        </w:rPr>
        <w:t xml:space="preserve"> obliged to come. </w:t>
      </w:r>
    </w:p>
    <w:p w:rsidR="00F72E1C" w:rsidRDefault="00F72E1C" w:rsidP="00F72E1C">
      <w:pPr>
        <w:pStyle w:val="Heading2"/>
        <w:rPr>
          <w:lang w:val="en-US"/>
        </w:rPr>
      </w:pPr>
      <w:r>
        <w:rPr>
          <w:lang w:val="en-US"/>
        </w:rPr>
        <w:t>Further research</w:t>
      </w:r>
    </w:p>
    <w:p w:rsidR="00972A33" w:rsidRPr="00606E93" w:rsidRDefault="00972A33" w:rsidP="00606E93">
      <w:pPr>
        <w:pStyle w:val="NoSpacing"/>
        <w:rPr>
          <w:b/>
          <w:lang w:val="en-US"/>
        </w:rPr>
      </w:pPr>
      <w:r w:rsidRPr="00606E93">
        <w:rPr>
          <w:b/>
          <w:lang w:val="en-US"/>
        </w:rPr>
        <w:t>Costs of going to tutorials</w:t>
      </w:r>
    </w:p>
    <w:p w:rsidR="00972A33" w:rsidRDefault="00972A33" w:rsidP="00972A33">
      <w:pPr>
        <w:jc w:val="both"/>
        <w:rPr>
          <w:lang w:val="en-US"/>
        </w:rPr>
      </w:pPr>
      <w:r>
        <w:rPr>
          <w:lang w:val="en-US"/>
        </w:rPr>
        <w:t>In the current regression the effect of mandatory tutorials on students’ grades is calculated. However there might be some factors that have a big influence on the effect of mandatory tutorials. One of the biggest and most obvious factors is the costs a student has to make to</w:t>
      </w:r>
      <w:r w:rsidR="003143AC">
        <w:rPr>
          <w:lang w:val="en-US"/>
        </w:rPr>
        <w:t xml:space="preserve"> go to</w:t>
      </w:r>
      <w:r>
        <w:rPr>
          <w:lang w:val="en-US"/>
        </w:rPr>
        <w:t xml:space="preserve"> the tutorials. These costs can both be financial costs or the costs of time. When it costs the student more to go to the tutorials it becomes more likely that he will stay at home. </w:t>
      </w:r>
      <w:proofErr w:type="spellStart"/>
      <w:r>
        <w:rPr>
          <w:lang w:val="en-US"/>
        </w:rPr>
        <w:t>Therefor</w:t>
      </w:r>
      <w:proofErr w:type="spellEnd"/>
      <w:r>
        <w:rPr>
          <w:lang w:val="en-US"/>
        </w:rPr>
        <w:t xml:space="preserve"> having mandatory tutorials opposed to optional tutorials will have a bigger impact on students with higher costs to go to tutorials. </w:t>
      </w:r>
    </w:p>
    <w:p w:rsidR="00972A33" w:rsidRDefault="00972A33" w:rsidP="00046E89">
      <w:pPr>
        <w:jc w:val="both"/>
        <w:rPr>
          <w:lang w:val="en-US"/>
        </w:rPr>
      </w:pPr>
      <w:r>
        <w:rPr>
          <w:lang w:val="en-US"/>
        </w:rPr>
        <w:t>Interesting research on this topic could be to check whether effect of mandatory tutorials is bigger for students with higher costs of going to tutorials. If this is the case, the effect of mandatory tutorials is probably due to the students having to spen</w:t>
      </w:r>
      <w:r w:rsidR="00611F8C">
        <w:rPr>
          <w:lang w:val="en-US"/>
        </w:rPr>
        <w:t>d</w:t>
      </w:r>
      <w:r>
        <w:rPr>
          <w:lang w:val="en-US"/>
        </w:rPr>
        <w:t xml:space="preserve"> time and resources on going to tutorials while they could spend it more effective</w:t>
      </w:r>
      <w:r w:rsidR="00611F8C">
        <w:rPr>
          <w:lang w:val="en-US"/>
        </w:rPr>
        <w:t>ly</w:t>
      </w:r>
      <w:r>
        <w:rPr>
          <w:lang w:val="en-US"/>
        </w:rPr>
        <w:t xml:space="preserve"> on their own. If the effect of mandatory tutorials is not bigger for students with higher costs of going to tutorials, than the effect of the mandatory tutorials is probably due to the attitude and beliefs of the students. </w:t>
      </w:r>
    </w:p>
    <w:p w:rsidR="00972A33" w:rsidRDefault="00972A33" w:rsidP="00046E89">
      <w:pPr>
        <w:jc w:val="both"/>
        <w:rPr>
          <w:lang w:val="en-US"/>
        </w:rPr>
      </w:pPr>
      <w:r>
        <w:rPr>
          <w:lang w:val="en-US"/>
        </w:rPr>
        <w:t>The main difficulty in this kind of research is that</w:t>
      </w:r>
      <w:r w:rsidR="003630A3">
        <w:rPr>
          <w:lang w:val="en-US"/>
        </w:rPr>
        <w:t xml:space="preserve"> it</w:t>
      </w:r>
      <w:r>
        <w:rPr>
          <w:lang w:val="en-US"/>
        </w:rPr>
        <w:t xml:space="preserve"> is impossible to measure the total costs for a student to go to a tutorial. However it is possible to use one or more variables that represent at least some of the costs. Two possible variables could be the </w:t>
      </w:r>
      <w:r w:rsidR="00FB3587">
        <w:rPr>
          <w:lang w:val="en-US"/>
        </w:rPr>
        <w:t xml:space="preserve">travel </w:t>
      </w:r>
      <w:r>
        <w:rPr>
          <w:lang w:val="en-US"/>
        </w:rPr>
        <w:t xml:space="preserve">distance </w:t>
      </w:r>
      <w:r w:rsidR="00E75A15">
        <w:rPr>
          <w:lang w:val="en-US"/>
        </w:rPr>
        <w:t xml:space="preserve">and time </w:t>
      </w:r>
      <w:r w:rsidR="00FB3587">
        <w:rPr>
          <w:lang w:val="en-US"/>
        </w:rPr>
        <w:t xml:space="preserve">of </w:t>
      </w:r>
      <w:r>
        <w:rPr>
          <w:lang w:val="en-US"/>
        </w:rPr>
        <w:t xml:space="preserve">a student </w:t>
      </w:r>
      <w:r w:rsidR="00D455A7">
        <w:rPr>
          <w:lang w:val="en-US"/>
        </w:rPr>
        <w:t>to</w:t>
      </w:r>
      <w:r>
        <w:rPr>
          <w:lang w:val="en-US"/>
        </w:rPr>
        <w:t xml:space="preserve"> the university and whether a student </w:t>
      </w:r>
      <w:r w:rsidR="00C52817">
        <w:rPr>
          <w:lang w:val="en-US"/>
        </w:rPr>
        <w:t>a job or not</w:t>
      </w:r>
      <w:r>
        <w:rPr>
          <w:lang w:val="en-US"/>
        </w:rPr>
        <w:t xml:space="preserve">. If a student lives far away from the university this will mean that it costs him more time to go to a tutorial and it will cost the student money to pay for his transport.  If a student </w:t>
      </w:r>
      <w:r w:rsidR="00C52817">
        <w:rPr>
          <w:lang w:val="en-US"/>
        </w:rPr>
        <w:t>has a job</w:t>
      </w:r>
      <w:r>
        <w:rPr>
          <w:lang w:val="en-US"/>
        </w:rPr>
        <w:t xml:space="preserve">, this will mean that while a student goes to a tutorial he won’t be able to work and </w:t>
      </w:r>
      <w:proofErr w:type="spellStart"/>
      <w:r>
        <w:rPr>
          <w:lang w:val="en-US"/>
        </w:rPr>
        <w:t>therefor</w:t>
      </w:r>
      <w:proofErr w:type="spellEnd"/>
      <w:r>
        <w:rPr>
          <w:lang w:val="en-US"/>
        </w:rPr>
        <w:t xml:space="preserve"> induce opportunity costs. </w:t>
      </w:r>
    </w:p>
    <w:p w:rsidR="00972A33" w:rsidRPr="00606E93" w:rsidRDefault="00972A33" w:rsidP="00606E93">
      <w:pPr>
        <w:pStyle w:val="NoSpacing"/>
        <w:rPr>
          <w:b/>
          <w:lang w:val="en-US"/>
        </w:rPr>
      </w:pPr>
      <w:r w:rsidRPr="00606E93">
        <w:rPr>
          <w:b/>
          <w:lang w:val="en-US"/>
        </w:rPr>
        <w:t>Third year courses</w:t>
      </w:r>
    </w:p>
    <w:p w:rsidR="00F50396" w:rsidRDefault="00972A33" w:rsidP="00046E89">
      <w:pPr>
        <w:jc w:val="both"/>
        <w:rPr>
          <w:lang w:val="en-US"/>
        </w:rPr>
      </w:pPr>
      <w:r>
        <w:rPr>
          <w:lang w:val="en-US"/>
        </w:rPr>
        <w:t xml:space="preserve">In the current research we look at the effect of mandatory tutorials during the first courses of the second year and with some previously described data it is possible to look at the entire second year. But this </w:t>
      </w:r>
      <w:r w:rsidR="00C953C8">
        <w:rPr>
          <w:lang w:val="en-US"/>
        </w:rPr>
        <w:t xml:space="preserve">is </w:t>
      </w:r>
      <w:r>
        <w:rPr>
          <w:lang w:val="en-US"/>
        </w:rPr>
        <w:t>still only data about the results when the policy is active. In the third year however, there is no difference in attendance policy among the two student groups. Interesting research would be to look at some third year courses and to compare the students that did have mandatory tutori</w:t>
      </w:r>
      <w:r w:rsidR="00254CE3">
        <w:rPr>
          <w:lang w:val="en-US"/>
        </w:rPr>
        <w:t xml:space="preserve">als and the students who didn’t to determine whether there is a lasting effect. </w:t>
      </w:r>
    </w:p>
    <w:p w:rsidR="007F433F" w:rsidRPr="007F433F" w:rsidRDefault="007F433F" w:rsidP="007F433F">
      <w:pPr>
        <w:pStyle w:val="NoSpacing"/>
        <w:rPr>
          <w:b/>
          <w:lang w:val="en-US"/>
        </w:rPr>
      </w:pPr>
      <w:r w:rsidRPr="007F433F">
        <w:rPr>
          <w:b/>
          <w:lang w:val="en-US"/>
        </w:rPr>
        <w:t>Mandatory attendance in other settings</w:t>
      </w:r>
    </w:p>
    <w:p w:rsidR="00283C5F" w:rsidRDefault="00980256" w:rsidP="003E2C2C">
      <w:pPr>
        <w:jc w:val="both"/>
        <w:rPr>
          <w:lang w:val="en-US"/>
        </w:rPr>
      </w:pPr>
      <w:r>
        <w:rPr>
          <w:lang w:val="en-US"/>
        </w:rPr>
        <w:t xml:space="preserve">If mandatory attendance decreases the results of students, this raises the question whether this effect also applies to other settings with mandatory attendance. </w:t>
      </w:r>
      <w:r w:rsidR="00846ACC">
        <w:rPr>
          <w:lang w:val="en-US"/>
        </w:rPr>
        <w:t>A</w:t>
      </w:r>
      <w:r w:rsidR="00283C5F">
        <w:rPr>
          <w:lang w:val="en-US"/>
        </w:rPr>
        <w:t xml:space="preserve"> common example is that companies require employees to come to an office for their work. Up to some extent this is an attendance policy since it might be able that the employees could work at home. Interesting research that lies in the line of this paper would be to look whether the employees working at home are more productive than the office workers. </w:t>
      </w:r>
    </w:p>
    <w:p w:rsidR="00DE5440" w:rsidRDefault="00DE5440" w:rsidP="00DE5440">
      <w:pPr>
        <w:pStyle w:val="NoSpacing"/>
        <w:rPr>
          <w:b/>
          <w:lang w:val="en-US"/>
        </w:rPr>
      </w:pPr>
    </w:p>
    <w:p w:rsidR="00DE5440" w:rsidRDefault="00DE5440" w:rsidP="00DE5440">
      <w:pPr>
        <w:pStyle w:val="NoSpacing"/>
        <w:rPr>
          <w:b/>
          <w:lang w:val="en-US"/>
        </w:rPr>
      </w:pPr>
    </w:p>
    <w:p w:rsidR="00DE5440" w:rsidRDefault="00DE5440" w:rsidP="00DE5440">
      <w:pPr>
        <w:pStyle w:val="NoSpacing"/>
        <w:rPr>
          <w:b/>
          <w:lang w:val="en-US"/>
        </w:rPr>
      </w:pPr>
    </w:p>
    <w:p w:rsidR="003E2C2C" w:rsidRPr="00DE5440" w:rsidRDefault="00DE5440" w:rsidP="00DE5440">
      <w:pPr>
        <w:pStyle w:val="NoSpacing"/>
        <w:rPr>
          <w:b/>
          <w:lang w:val="en-US"/>
        </w:rPr>
      </w:pPr>
      <w:r w:rsidRPr="00DE5440">
        <w:rPr>
          <w:b/>
          <w:lang w:val="en-US"/>
        </w:rPr>
        <w:lastRenderedPageBreak/>
        <w:t>Other attendance policies</w:t>
      </w:r>
    </w:p>
    <w:p w:rsidR="00DE5440" w:rsidRPr="00AC55D3" w:rsidRDefault="00DE5440" w:rsidP="003E2C2C">
      <w:pPr>
        <w:jc w:val="both"/>
        <w:rPr>
          <w:lang w:val="en-US"/>
        </w:rPr>
      </w:pPr>
      <w:r>
        <w:rPr>
          <w:lang w:val="en-US"/>
        </w:rPr>
        <w:t xml:space="preserve">Besides making attendance mandatory there are a lot of other ways to induce the students’ attendance. Possibilities are giving bonus points for attendance, letting students make assignments for grades during the tutorials or treating a question that will come on the exam. Comparing the effect of the different policies could give insights into which policy works and whether any policy works at all. </w:t>
      </w:r>
    </w:p>
    <w:p w:rsidR="00F50396" w:rsidRDefault="0057415F" w:rsidP="00F50396">
      <w:pPr>
        <w:pStyle w:val="Heading1"/>
        <w:rPr>
          <w:lang w:val="en-US"/>
        </w:rPr>
      </w:pPr>
      <w:r>
        <w:rPr>
          <w:lang w:val="en-US"/>
        </w:rPr>
        <w:t>C</w:t>
      </w:r>
      <w:r w:rsidR="00F50396">
        <w:rPr>
          <w:lang w:val="en-US"/>
        </w:rPr>
        <w:t>onclusion</w:t>
      </w:r>
    </w:p>
    <w:p w:rsidR="00972A33" w:rsidRDefault="000231AD" w:rsidP="00A27AFE">
      <w:pPr>
        <w:jc w:val="both"/>
        <w:rPr>
          <w:lang w:val="en-US"/>
        </w:rPr>
      </w:pPr>
      <w:r>
        <w:rPr>
          <w:lang w:val="en-US"/>
        </w:rPr>
        <w:t>Prior literature indicated that attendance has a pos</w:t>
      </w:r>
      <w:r w:rsidR="003D3D39">
        <w:rPr>
          <w:lang w:val="en-US"/>
        </w:rPr>
        <w:t xml:space="preserve">itive effect on </w:t>
      </w:r>
      <w:r w:rsidR="00C92CFE">
        <w:rPr>
          <w:lang w:val="en-US"/>
        </w:rPr>
        <w:t xml:space="preserve">the </w:t>
      </w:r>
      <w:r w:rsidR="003D3D39">
        <w:rPr>
          <w:lang w:val="en-US"/>
        </w:rPr>
        <w:t>results</w:t>
      </w:r>
      <w:r w:rsidR="00C92CFE">
        <w:rPr>
          <w:lang w:val="en-US"/>
        </w:rPr>
        <w:t xml:space="preserve"> of university students</w:t>
      </w:r>
      <w:r w:rsidR="003D3D39">
        <w:rPr>
          <w:lang w:val="en-US"/>
        </w:rPr>
        <w:t xml:space="preserve">. </w:t>
      </w:r>
      <w:r w:rsidR="00C92CFE">
        <w:rPr>
          <w:lang w:val="en-US"/>
        </w:rPr>
        <w:t xml:space="preserve">The question raised by </w:t>
      </w:r>
      <w:proofErr w:type="spellStart"/>
      <w:r w:rsidR="00C92CFE">
        <w:rPr>
          <w:lang w:val="en-US"/>
        </w:rPr>
        <w:t>Romer</w:t>
      </w:r>
      <w:proofErr w:type="spellEnd"/>
      <w:r w:rsidR="00C92CFE">
        <w:rPr>
          <w:lang w:val="en-US"/>
        </w:rPr>
        <w:t xml:space="preserve"> (1993) related to this effect was whether classes should be mandatory.</w:t>
      </w:r>
      <w:r w:rsidR="00AF41D8">
        <w:rPr>
          <w:lang w:val="en-US"/>
        </w:rPr>
        <w:t xml:space="preserve"> T</w:t>
      </w:r>
      <w:r w:rsidR="00B217B6">
        <w:rPr>
          <w:lang w:val="en-US"/>
        </w:rPr>
        <w:t>o answ</w:t>
      </w:r>
      <w:r w:rsidR="00254CE3">
        <w:rPr>
          <w:lang w:val="en-US"/>
        </w:rPr>
        <w:t xml:space="preserve">er this question it is vital </w:t>
      </w:r>
      <w:r w:rsidR="00C92CFE">
        <w:rPr>
          <w:lang w:val="en-US"/>
        </w:rPr>
        <w:t xml:space="preserve">not only </w:t>
      </w:r>
      <w:r w:rsidR="00254CE3">
        <w:rPr>
          <w:lang w:val="en-US"/>
        </w:rPr>
        <w:t xml:space="preserve">to </w:t>
      </w:r>
      <w:r w:rsidR="00C92CFE">
        <w:rPr>
          <w:lang w:val="en-US"/>
        </w:rPr>
        <w:t xml:space="preserve">know the effect of </w:t>
      </w:r>
      <w:r w:rsidR="00154249">
        <w:rPr>
          <w:lang w:val="en-US"/>
        </w:rPr>
        <w:t xml:space="preserve">increased attendance on student results, but also to know the effect of a mandatory </w:t>
      </w:r>
      <w:r w:rsidR="00052935">
        <w:rPr>
          <w:lang w:val="en-US"/>
        </w:rPr>
        <w:t>attendance</w:t>
      </w:r>
      <w:r w:rsidR="00154249">
        <w:rPr>
          <w:lang w:val="en-US"/>
        </w:rPr>
        <w:t xml:space="preserve"> policy.</w:t>
      </w:r>
      <w:r w:rsidR="003B593F">
        <w:rPr>
          <w:lang w:val="en-US"/>
        </w:rPr>
        <w:t xml:space="preserve"> </w:t>
      </w:r>
      <w:r w:rsidR="001F0388">
        <w:rPr>
          <w:lang w:val="en-US"/>
        </w:rPr>
        <w:t>This mandatory attendance effect</w:t>
      </w:r>
      <w:r w:rsidR="00A27AFE">
        <w:rPr>
          <w:lang w:val="en-US"/>
        </w:rPr>
        <w:t xml:space="preserve"> was estimated by comparing the grades of comparable students </w:t>
      </w:r>
      <w:r w:rsidR="003F2C4E">
        <w:rPr>
          <w:lang w:val="en-US"/>
        </w:rPr>
        <w:t xml:space="preserve">with and without mandatory tutorials. </w:t>
      </w:r>
    </w:p>
    <w:p w:rsidR="00B9444A" w:rsidRDefault="00B9444A" w:rsidP="00046E89">
      <w:pPr>
        <w:jc w:val="both"/>
        <w:rPr>
          <w:lang w:val="en-US"/>
        </w:rPr>
      </w:pPr>
      <w:r>
        <w:rPr>
          <w:lang w:val="en-US"/>
        </w:rPr>
        <w:t xml:space="preserve">Using a regression discontinuity design and the data of the Erasmus School of Economics, the main result found was that the effect of mandatory tutorials </w:t>
      </w:r>
      <w:r w:rsidR="00DC1B48">
        <w:rPr>
          <w:lang w:val="en-US"/>
        </w:rPr>
        <w:t>on the students’ grades proved to be negative. On the grades with a scale from 1 to 10 the effect was -.32</w:t>
      </w:r>
      <w:r w:rsidR="00771467">
        <w:rPr>
          <w:lang w:val="en-US"/>
        </w:rPr>
        <w:t xml:space="preserve">. </w:t>
      </w:r>
      <w:r w:rsidR="00B40AA4">
        <w:rPr>
          <w:lang w:val="en-US"/>
        </w:rPr>
        <w:t xml:space="preserve">In order to determine whether this effect differed per course interaction terms between the tutorials and the individual courses were used but didn’t proof anything. </w:t>
      </w:r>
    </w:p>
    <w:p w:rsidR="006F2F2B" w:rsidRDefault="006F2F2B" w:rsidP="00046E89">
      <w:pPr>
        <w:jc w:val="both"/>
        <w:rPr>
          <w:lang w:val="en-US"/>
        </w:rPr>
      </w:pPr>
      <w:r>
        <w:rPr>
          <w:lang w:val="en-US"/>
        </w:rPr>
        <w:t>The outcome of this paper is interesting for policymakers since it proves that mandatory tutorials impede students to reach their full potential. The most interesting topics for follow-up research are using third year courses</w:t>
      </w:r>
      <w:r w:rsidR="00EA2D47">
        <w:rPr>
          <w:lang w:val="en-US"/>
        </w:rPr>
        <w:t xml:space="preserve"> and the effect of higher costs to go to tutorials. Third year courses could prove whether the effect of mandatory tutorials is only active when the students actually have the tutorials or if there is some lasting effect. </w:t>
      </w:r>
      <w:r w:rsidR="0073013F">
        <w:rPr>
          <w:lang w:val="en-US"/>
        </w:rPr>
        <w:t xml:space="preserve">Taking the students’ costs of going to tutorials into account could be interesting since it will give some insight into how the effect of the mandatory tutorials works. </w:t>
      </w:r>
      <w:r w:rsidR="00934A1E">
        <w:rPr>
          <w:lang w:val="en-US"/>
        </w:rPr>
        <w:t xml:space="preserve">Furthermore it would be interesting and helpful to know whether the same result can be found in other settings. </w:t>
      </w:r>
    </w:p>
    <w:p w:rsidR="00617349" w:rsidRDefault="00617349" w:rsidP="00046E89">
      <w:pPr>
        <w:jc w:val="both"/>
        <w:rPr>
          <w:lang w:val="en-US"/>
        </w:rPr>
      </w:pPr>
    </w:p>
    <w:p w:rsidR="00617349" w:rsidRDefault="00617349" w:rsidP="00046E89">
      <w:pPr>
        <w:jc w:val="both"/>
        <w:rPr>
          <w:lang w:val="en-US"/>
        </w:rPr>
      </w:pPr>
    </w:p>
    <w:p w:rsidR="00617349" w:rsidRDefault="00617349" w:rsidP="00046E89">
      <w:pPr>
        <w:jc w:val="both"/>
        <w:rPr>
          <w:lang w:val="en-US"/>
        </w:rPr>
      </w:pPr>
    </w:p>
    <w:p w:rsidR="00617349" w:rsidRDefault="00617349" w:rsidP="00046E89">
      <w:pPr>
        <w:jc w:val="both"/>
        <w:rPr>
          <w:lang w:val="en-US"/>
        </w:rPr>
      </w:pPr>
    </w:p>
    <w:p w:rsidR="00617349" w:rsidRDefault="00617349" w:rsidP="00046E89">
      <w:pPr>
        <w:jc w:val="both"/>
        <w:rPr>
          <w:lang w:val="en-US"/>
        </w:rPr>
      </w:pPr>
    </w:p>
    <w:p w:rsidR="00617349" w:rsidRDefault="00617349" w:rsidP="00046E89">
      <w:pPr>
        <w:jc w:val="both"/>
        <w:rPr>
          <w:lang w:val="en-US"/>
        </w:rPr>
      </w:pPr>
    </w:p>
    <w:p w:rsidR="00617349" w:rsidRPr="00AF41D8" w:rsidRDefault="00617349" w:rsidP="00046E89">
      <w:pPr>
        <w:jc w:val="both"/>
        <w:rPr>
          <w:lang w:val="en-US"/>
        </w:rPr>
      </w:pPr>
    </w:p>
    <w:sdt>
      <w:sdtPr>
        <w:rPr>
          <w:rFonts w:asciiTheme="minorHAnsi" w:eastAsiaTheme="minorHAnsi" w:hAnsiTheme="minorHAnsi" w:cstheme="minorBidi"/>
          <w:b w:val="0"/>
          <w:bCs w:val="0"/>
          <w:color w:val="auto"/>
          <w:sz w:val="22"/>
          <w:szCs w:val="22"/>
        </w:rPr>
        <w:id w:val="-545992845"/>
        <w:docPartObj>
          <w:docPartGallery w:val="Bibliographies"/>
          <w:docPartUnique/>
        </w:docPartObj>
      </w:sdtPr>
      <w:sdtContent>
        <w:p w:rsidR="00617349" w:rsidRPr="00617349" w:rsidRDefault="00617349">
          <w:pPr>
            <w:pStyle w:val="Heading1"/>
            <w:rPr>
              <w:lang w:val="en-US"/>
            </w:rPr>
          </w:pPr>
          <w:r w:rsidRPr="00617349">
            <w:rPr>
              <w:lang w:val="en-US"/>
            </w:rPr>
            <w:t>Bibliography</w:t>
          </w:r>
        </w:p>
        <w:sdt>
          <w:sdtPr>
            <w:id w:val="111145805"/>
            <w:bibliography/>
          </w:sdtPr>
          <w:sdtContent>
            <w:p w:rsidR="00BE0430" w:rsidRDefault="00EB3F9E" w:rsidP="00BE0430">
              <w:pPr>
                <w:pStyle w:val="Bibliography"/>
                <w:ind w:left="720" w:hanging="720"/>
                <w:rPr>
                  <w:noProof/>
                  <w:lang w:val="en-US"/>
                </w:rPr>
              </w:pPr>
              <w:r w:rsidRPr="00EB3F9E">
                <w:fldChar w:fldCharType="begin"/>
              </w:r>
              <w:r w:rsidR="00617349" w:rsidRPr="00617349">
                <w:rPr>
                  <w:lang w:val="en-US"/>
                </w:rPr>
                <w:instrText xml:space="preserve"> BIBLIOGRAPHY </w:instrText>
              </w:r>
              <w:r w:rsidRPr="00EB3F9E">
                <w:fldChar w:fldCharType="separate"/>
              </w:r>
              <w:r w:rsidR="00BE0430">
                <w:rPr>
                  <w:noProof/>
                  <w:lang w:val="en-US"/>
                </w:rPr>
                <w:t xml:space="preserve">Credé, Roch, &amp; Kieszczynka. (2010). Class Attendance in College: A Meta-Analytic Review of the Relationship of Class Attendance With Grades and Student Characteristics. </w:t>
              </w:r>
              <w:r w:rsidR="00BE0430">
                <w:rPr>
                  <w:i/>
                  <w:iCs/>
                  <w:noProof/>
                  <w:lang w:val="en-US"/>
                </w:rPr>
                <w:t>Review of Educational Research</w:t>
              </w:r>
              <w:r w:rsidR="00BE0430">
                <w:rPr>
                  <w:noProof/>
                  <w:lang w:val="en-US"/>
                </w:rPr>
                <w:t>, 272–295.</w:t>
              </w:r>
            </w:p>
            <w:p w:rsidR="00BE0430" w:rsidRDefault="00BE0430" w:rsidP="00BE0430">
              <w:pPr>
                <w:pStyle w:val="Bibliography"/>
                <w:ind w:left="720" w:hanging="720"/>
                <w:rPr>
                  <w:noProof/>
                  <w:lang w:val="en-US"/>
                </w:rPr>
              </w:pPr>
              <w:r>
                <w:rPr>
                  <w:noProof/>
                  <w:lang w:val="en-US"/>
                </w:rPr>
                <w:t xml:space="preserve">Devadoss, &amp; Foltz. (1996). Evaluation of Factors Influencing Student Class Attendance and Performance. </w:t>
              </w:r>
              <w:r>
                <w:rPr>
                  <w:i/>
                  <w:iCs/>
                  <w:noProof/>
                  <w:lang w:val="en-US"/>
                </w:rPr>
                <w:t>American Journal of Agricultural Economics</w:t>
              </w:r>
              <w:r>
                <w:rPr>
                  <w:noProof/>
                  <w:lang w:val="en-US"/>
                </w:rPr>
                <w:t>, 499-507.</w:t>
              </w:r>
            </w:p>
            <w:p w:rsidR="00BE0430" w:rsidRDefault="00BE0430" w:rsidP="00BE0430">
              <w:pPr>
                <w:pStyle w:val="Bibliography"/>
                <w:ind w:left="720" w:hanging="720"/>
                <w:rPr>
                  <w:noProof/>
                  <w:lang w:val="en-US"/>
                </w:rPr>
              </w:pPr>
              <w:r>
                <w:rPr>
                  <w:noProof/>
                  <w:lang w:val="en-US"/>
                </w:rPr>
                <w:t xml:space="preserve">Dobkin, Gill, &amp; Marion. (2010). Skipping class in college and exam performance: Evidence from a regression discontinuity classroom experiment. </w:t>
              </w:r>
              <w:r>
                <w:rPr>
                  <w:i/>
                  <w:iCs/>
                  <w:noProof/>
                  <w:lang w:val="en-US"/>
                </w:rPr>
                <w:t>Economics of Education Review</w:t>
              </w:r>
              <w:r>
                <w:rPr>
                  <w:noProof/>
                  <w:lang w:val="en-US"/>
                </w:rPr>
                <w:t>, 566–575.</w:t>
              </w:r>
            </w:p>
            <w:p w:rsidR="00BE0430" w:rsidRDefault="00BE0430" w:rsidP="00BE0430">
              <w:pPr>
                <w:pStyle w:val="Bibliography"/>
                <w:ind w:left="720" w:hanging="720"/>
                <w:rPr>
                  <w:noProof/>
                  <w:lang w:val="en-US"/>
                </w:rPr>
              </w:pPr>
              <w:r>
                <w:rPr>
                  <w:noProof/>
                  <w:lang w:val="en-US"/>
                </w:rPr>
                <w:t xml:space="preserve">Levine. (1992, April). </w:t>
              </w:r>
              <w:r>
                <w:rPr>
                  <w:i/>
                  <w:iCs/>
                  <w:noProof/>
                  <w:lang w:val="en-US"/>
                </w:rPr>
                <w:t>The effect of Different Attendance Policies on Student Attendance and Achievement</w:t>
              </w:r>
              <w:r>
                <w:rPr>
                  <w:noProof/>
                  <w:lang w:val="en-US"/>
                </w:rPr>
                <w:t>. Retrieved 6 23, 2014, from ERIC: http://eric.ed.gov/?id=ED348762</w:t>
              </w:r>
            </w:p>
            <w:p w:rsidR="00BE0430" w:rsidRDefault="00BE0430" w:rsidP="00BE0430">
              <w:pPr>
                <w:pStyle w:val="Bibliography"/>
                <w:ind w:left="720" w:hanging="720"/>
                <w:rPr>
                  <w:noProof/>
                  <w:lang w:val="en-US"/>
                </w:rPr>
              </w:pPr>
              <w:r>
                <w:rPr>
                  <w:noProof/>
                  <w:lang w:val="en-US"/>
                </w:rPr>
                <w:t xml:space="preserve">Marburger. (2001). Absenteeism and Undergraduate Exam Performance. </w:t>
              </w:r>
              <w:r>
                <w:rPr>
                  <w:i/>
                  <w:iCs/>
                  <w:noProof/>
                  <w:lang w:val="en-US"/>
                </w:rPr>
                <w:t>The Journal of Economic Education</w:t>
              </w:r>
              <w:r>
                <w:rPr>
                  <w:noProof/>
                  <w:lang w:val="en-US"/>
                </w:rPr>
                <w:t>, 99-109.</w:t>
              </w:r>
            </w:p>
            <w:p w:rsidR="00BE0430" w:rsidRDefault="00BE0430" w:rsidP="00BE0430">
              <w:pPr>
                <w:pStyle w:val="Bibliography"/>
                <w:ind w:left="720" w:hanging="720"/>
                <w:rPr>
                  <w:noProof/>
                  <w:lang w:val="en-US"/>
                </w:rPr>
              </w:pPr>
              <w:r>
                <w:rPr>
                  <w:noProof/>
                  <w:lang w:val="en-US"/>
                </w:rPr>
                <w:t xml:space="preserve">Moore, R. (2003). The Importance of Class Attendance for Academic Success in Introductory Science Courses. </w:t>
              </w:r>
              <w:r>
                <w:rPr>
                  <w:i/>
                  <w:iCs/>
                  <w:noProof/>
                  <w:lang w:val="en-US"/>
                </w:rPr>
                <w:t>The American Biology Teacher</w:t>
              </w:r>
              <w:r>
                <w:rPr>
                  <w:noProof/>
                  <w:lang w:val="en-US"/>
                </w:rPr>
                <w:t>, 325-329.</w:t>
              </w:r>
            </w:p>
            <w:p w:rsidR="00BE0430" w:rsidRDefault="00BE0430" w:rsidP="00BE0430">
              <w:pPr>
                <w:pStyle w:val="Bibliography"/>
                <w:ind w:left="720" w:hanging="720"/>
                <w:rPr>
                  <w:noProof/>
                  <w:lang w:val="en-US"/>
                </w:rPr>
              </w:pPr>
              <w:r>
                <w:rPr>
                  <w:noProof/>
                  <w:lang w:val="en-US"/>
                </w:rPr>
                <w:t xml:space="preserve">Romer. (1993). Do Sttudents Go to Class? Should They? </w:t>
              </w:r>
              <w:r>
                <w:rPr>
                  <w:i/>
                  <w:iCs/>
                  <w:noProof/>
                  <w:lang w:val="en-US"/>
                </w:rPr>
                <w:t>The Journalof Economic Perspectives</w:t>
              </w:r>
              <w:r>
                <w:rPr>
                  <w:noProof/>
                  <w:lang w:val="en-US"/>
                </w:rPr>
                <w:t>, 167-174.</w:t>
              </w:r>
            </w:p>
            <w:p w:rsidR="00617349" w:rsidRDefault="00EB3F9E" w:rsidP="00BE0430">
              <w:r>
                <w:rPr>
                  <w:b/>
                  <w:bCs/>
                  <w:noProof/>
                </w:rPr>
                <w:fldChar w:fldCharType="end"/>
              </w:r>
            </w:p>
          </w:sdtContent>
        </w:sdt>
      </w:sdtContent>
    </w:sdt>
    <w:p w:rsidR="00436CD5" w:rsidRPr="00617349" w:rsidRDefault="00436CD5" w:rsidP="00617349">
      <w:pPr>
        <w:rPr>
          <w:lang w:val="en-US"/>
        </w:rPr>
      </w:pPr>
    </w:p>
    <w:p w:rsidR="00D40A5D" w:rsidRDefault="00D40A5D" w:rsidP="00D40A5D">
      <w:pPr>
        <w:pStyle w:val="Heading1"/>
        <w:rPr>
          <w:lang w:val="en-US"/>
        </w:rPr>
      </w:pPr>
      <w:r>
        <w:rPr>
          <w:lang w:val="en-US"/>
        </w:rPr>
        <w:lastRenderedPageBreak/>
        <w:t>Appendix A</w:t>
      </w:r>
    </w:p>
    <w:p w:rsidR="00D40A5D" w:rsidRDefault="00D40A5D" w:rsidP="00D40A5D">
      <w:pPr>
        <w:pStyle w:val="Heading2"/>
        <w:rPr>
          <w:lang w:val="en-US"/>
        </w:rPr>
      </w:pPr>
      <w:r>
        <w:rPr>
          <w:lang w:val="en-US"/>
        </w:rPr>
        <w:t>1</w:t>
      </w:r>
    </w:p>
    <w:p w:rsidR="00D40A5D" w:rsidRDefault="00D40A5D" w:rsidP="00D40A5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4276725" cy="34194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76725" cy="3419475"/>
                    </a:xfrm>
                    <a:prstGeom prst="rect">
                      <a:avLst/>
                    </a:prstGeom>
                    <a:noFill/>
                    <a:ln>
                      <a:noFill/>
                    </a:ln>
                  </pic:spPr>
                </pic:pic>
              </a:graphicData>
            </a:graphic>
          </wp:inline>
        </w:drawing>
      </w:r>
    </w:p>
    <w:p w:rsidR="00D40A5D" w:rsidRDefault="00DB6350" w:rsidP="00D40A5D">
      <w:pPr>
        <w:pStyle w:val="Heading2"/>
        <w:rPr>
          <w:lang w:val="en-US"/>
        </w:rPr>
      </w:pPr>
      <w:r>
        <w:rPr>
          <w:lang w:val="en-US"/>
        </w:rPr>
        <w:t>2.1</w:t>
      </w:r>
    </w:p>
    <w:p w:rsidR="00D40A5D" w:rsidRDefault="00D40A5D" w:rsidP="00D40A5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4181475" cy="42767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81475" cy="4276725"/>
                    </a:xfrm>
                    <a:prstGeom prst="rect">
                      <a:avLst/>
                    </a:prstGeom>
                    <a:noFill/>
                    <a:ln>
                      <a:noFill/>
                    </a:ln>
                  </pic:spPr>
                </pic:pic>
              </a:graphicData>
            </a:graphic>
          </wp:inline>
        </w:drawing>
      </w:r>
    </w:p>
    <w:p w:rsidR="00D40A5D" w:rsidRDefault="00D40A5D" w:rsidP="00D40A5D">
      <w:pPr>
        <w:pStyle w:val="Heading2"/>
      </w:pPr>
      <w:r>
        <w:lastRenderedPageBreak/>
        <w:t>2.2</w:t>
      </w:r>
    </w:p>
    <w:tbl>
      <w:tblPr>
        <w:tblW w:w="5085"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1671"/>
        <w:gridCol w:w="1001"/>
        <w:gridCol w:w="1001"/>
        <w:gridCol w:w="1412"/>
      </w:tblGrid>
      <w:tr w:rsidR="00D40A5D" w:rsidTr="00D40A5D">
        <w:trPr>
          <w:cantSplit/>
        </w:trPr>
        <w:tc>
          <w:tcPr>
            <w:tcW w:w="1669" w:type="dxa"/>
            <w:tcBorders>
              <w:top w:val="single" w:sz="18" w:space="0" w:color="000000"/>
              <w:left w:val="single" w:sz="18" w:space="0" w:color="000000"/>
              <w:bottom w:val="single" w:sz="18" w:space="0" w:color="000000"/>
              <w:right w:val="single" w:sz="18" w:space="0" w:color="000000"/>
            </w:tcBorders>
            <w:shd w:val="clear" w:color="auto" w:fill="FFFFFF"/>
          </w:tcPr>
          <w:p w:rsidR="00D40A5D" w:rsidRDefault="00D40A5D">
            <w:pPr>
              <w:autoSpaceDE w:val="0"/>
              <w:autoSpaceDN w:val="0"/>
              <w:adjustRightInd w:val="0"/>
              <w:spacing w:after="0" w:line="240" w:lineRule="auto"/>
              <w:rPr>
                <w:rFonts w:ascii="Times New Roman" w:hAnsi="Times New Roman" w:cs="Times New Roman"/>
                <w:sz w:val="24"/>
                <w:szCs w:val="24"/>
              </w:rPr>
            </w:pPr>
          </w:p>
        </w:tc>
        <w:tc>
          <w:tcPr>
            <w:tcW w:w="1000" w:type="dxa"/>
            <w:tcBorders>
              <w:top w:val="single" w:sz="18" w:space="0" w:color="000000"/>
              <w:left w:val="single" w:sz="18" w:space="0" w:color="000000"/>
              <w:bottom w:val="single" w:sz="18" w:space="0" w:color="000000"/>
              <w:right w:val="single" w:sz="8" w:space="0" w:color="000000"/>
            </w:tcBorders>
            <w:shd w:val="clear" w:color="auto" w:fill="FFFFFF"/>
            <w:hideMark/>
          </w:tcPr>
          <w:p w:rsidR="00D40A5D" w:rsidRDefault="00D40A5D">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N</w:t>
            </w:r>
          </w:p>
        </w:tc>
        <w:tc>
          <w:tcPr>
            <w:tcW w:w="1000" w:type="dxa"/>
            <w:tcBorders>
              <w:top w:val="single" w:sz="18" w:space="0" w:color="000000"/>
              <w:left w:val="single" w:sz="8" w:space="0" w:color="000000"/>
              <w:bottom w:val="single" w:sz="18" w:space="0" w:color="000000"/>
              <w:right w:val="single" w:sz="8" w:space="0" w:color="000000"/>
            </w:tcBorders>
            <w:shd w:val="clear" w:color="auto" w:fill="FFFFFF"/>
            <w:hideMark/>
          </w:tcPr>
          <w:p w:rsidR="00D40A5D" w:rsidRDefault="00D40A5D">
            <w:pPr>
              <w:autoSpaceDE w:val="0"/>
              <w:autoSpaceDN w:val="0"/>
              <w:adjustRightInd w:val="0"/>
              <w:spacing w:after="0" w:line="320" w:lineRule="atLeast"/>
              <w:ind w:left="60" w:right="60"/>
              <w:jc w:val="center"/>
              <w:rPr>
                <w:rFonts w:ascii="Arial" w:hAnsi="Arial" w:cs="Arial"/>
                <w:color w:val="000000"/>
                <w:sz w:val="18"/>
                <w:szCs w:val="18"/>
              </w:rPr>
            </w:pPr>
            <w:proofErr w:type="spellStart"/>
            <w:r>
              <w:rPr>
                <w:rFonts w:ascii="Arial" w:hAnsi="Arial" w:cs="Arial"/>
                <w:color w:val="000000"/>
                <w:sz w:val="18"/>
                <w:szCs w:val="18"/>
              </w:rPr>
              <w:t>Mean</w:t>
            </w:r>
            <w:proofErr w:type="spellEnd"/>
          </w:p>
        </w:tc>
        <w:tc>
          <w:tcPr>
            <w:tcW w:w="1410" w:type="dxa"/>
            <w:tcBorders>
              <w:top w:val="single" w:sz="18" w:space="0" w:color="000000"/>
              <w:left w:val="single" w:sz="8" w:space="0" w:color="000000"/>
              <w:bottom w:val="single" w:sz="18" w:space="0" w:color="000000"/>
              <w:right w:val="single" w:sz="18" w:space="0" w:color="000000"/>
            </w:tcBorders>
            <w:shd w:val="clear" w:color="auto" w:fill="FFFFFF"/>
            <w:hideMark/>
          </w:tcPr>
          <w:p w:rsidR="00D40A5D" w:rsidRDefault="00D40A5D">
            <w:pPr>
              <w:autoSpaceDE w:val="0"/>
              <w:autoSpaceDN w:val="0"/>
              <w:adjustRightInd w:val="0"/>
              <w:spacing w:after="0" w:line="320" w:lineRule="atLeast"/>
              <w:ind w:left="60" w:right="60"/>
              <w:jc w:val="center"/>
              <w:rPr>
                <w:rFonts w:ascii="Arial" w:hAnsi="Arial" w:cs="Arial"/>
                <w:color w:val="000000"/>
                <w:sz w:val="18"/>
                <w:szCs w:val="18"/>
              </w:rPr>
            </w:pPr>
            <w:proofErr w:type="spellStart"/>
            <w:r>
              <w:rPr>
                <w:rFonts w:ascii="Arial" w:hAnsi="Arial" w:cs="Arial"/>
                <w:color w:val="000000"/>
                <w:sz w:val="18"/>
                <w:szCs w:val="18"/>
              </w:rPr>
              <w:t>Std</w:t>
            </w:r>
            <w:proofErr w:type="spellEnd"/>
            <w:r>
              <w:rPr>
                <w:rFonts w:ascii="Arial" w:hAnsi="Arial" w:cs="Arial"/>
                <w:color w:val="000000"/>
                <w:sz w:val="18"/>
                <w:szCs w:val="18"/>
              </w:rPr>
              <w:t xml:space="preserve">. </w:t>
            </w:r>
            <w:proofErr w:type="spellStart"/>
            <w:r>
              <w:rPr>
                <w:rFonts w:ascii="Arial" w:hAnsi="Arial" w:cs="Arial"/>
                <w:color w:val="000000"/>
                <w:sz w:val="18"/>
                <w:szCs w:val="18"/>
              </w:rPr>
              <w:t>Deviation</w:t>
            </w:r>
            <w:proofErr w:type="spellEnd"/>
          </w:p>
        </w:tc>
      </w:tr>
      <w:tr w:rsidR="00D40A5D" w:rsidTr="00D40A5D">
        <w:trPr>
          <w:cantSplit/>
        </w:trPr>
        <w:tc>
          <w:tcPr>
            <w:tcW w:w="1669" w:type="dxa"/>
            <w:tcBorders>
              <w:top w:val="single" w:sz="18" w:space="0" w:color="000000"/>
              <w:left w:val="single" w:sz="18" w:space="0" w:color="000000"/>
              <w:bottom w:val="nil"/>
              <w:right w:val="single" w:sz="18" w:space="0" w:color="000000"/>
            </w:tcBorders>
            <w:shd w:val="clear" w:color="auto" w:fill="FFFFFF"/>
            <w:vAlign w:val="center"/>
            <w:hideMark/>
          </w:tcPr>
          <w:p w:rsidR="00D40A5D" w:rsidRDefault="00D40A5D">
            <w:pPr>
              <w:autoSpaceDE w:val="0"/>
              <w:autoSpaceDN w:val="0"/>
              <w:adjustRightInd w:val="0"/>
              <w:spacing w:after="0" w:line="320" w:lineRule="atLeast"/>
              <w:ind w:left="60" w:right="60"/>
              <w:rPr>
                <w:rFonts w:ascii="Arial" w:hAnsi="Arial" w:cs="Arial"/>
                <w:color w:val="000000"/>
                <w:sz w:val="18"/>
                <w:szCs w:val="18"/>
              </w:rPr>
            </w:pPr>
            <w:proofErr w:type="spellStart"/>
            <w:r>
              <w:rPr>
                <w:rFonts w:ascii="Arial" w:hAnsi="Arial" w:cs="Arial"/>
                <w:color w:val="000000"/>
                <w:sz w:val="18"/>
                <w:szCs w:val="18"/>
              </w:rPr>
              <w:t>Grade</w:t>
            </w:r>
            <w:proofErr w:type="spellEnd"/>
          </w:p>
        </w:tc>
        <w:tc>
          <w:tcPr>
            <w:tcW w:w="1000" w:type="dxa"/>
            <w:tcBorders>
              <w:top w:val="single" w:sz="18" w:space="0" w:color="000000"/>
              <w:left w:val="single" w:sz="18" w:space="0" w:color="000000"/>
              <w:bottom w:val="nil"/>
              <w:right w:val="single" w:sz="8" w:space="0" w:color="000000"/>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1332</w:t>
            </w:r>
          </w:p>
        </w:tc>
        <w:tc>
          <w:tcPr>
            <w:tcW w:w="1000" w:type="dxa"/>
            <w:tcBorders>
              <w:top w:val="single" w:sz="18" w:space="0" w:color="000000"/>
              <w:left w:val="single" w:sz="8" w:space="0" w:color="000000"/>
              <w:bottom w:val="nil"/>
              <w:right w:val="single" w:sz="8" w:space="0" w:color="000000"/>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6,381</w:t>
            </w:r>
          </w:p>
        </w:tc>
        <w:tc>
          <w:tcPr>
            <w:tcW w:w="1410" w:type="dxa"/>
            <w:tcBorders>
              <w:top w:val="single" w:sz="18" w:space="0" w:color="000000"/>
              <w:left w:val="single" w:sz="8" w:space="0" w:color="000000"/>
              <w:bottom w:val="nil"/>
              <w:right w:val="single" w:sz="18" w:space="0" w:color="000000"/>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1,4019</w:t>
            </w:r>
          </w:p>
        </w:tc>
      </w:tr>
      <w:tr w:rsidR="00D40A5D" w:rsidTr="00D40A5D">
        <w:trPr>
          <w:cantSplit/>
        </w:trPr>
        <w:tc>
          <w:tcPr>
            <w:tcW w:w="1669" w:type="dxa"/>
            <w:tcBorders>
              <w:top w:val="nil"/>
              <w:left w:val="single" w:sz="18" w:space="0" w:color="000000"/>
              <w:bottom w:val="single" w:sz="18" w:space="0" w:color="000000"/>
              <w:right w:val="single" w:sz="18" w:space="0" w:color="000000"/>
            </w:tcBorders>
            <w:shd w:val="clear" w:color="auto" w:fill="FFFFFF"/>
            <w:vAlign w:val="center"/>
            <w:hideMark/>
          </w:tcPr>
          <w:p w:rsidR="00D40A5D" w:rsidRDefault="00D40A5D">
            <w:pPr>
              <w:autoSpaceDE w:val="0"/>
              <w:autoSpaceDN w:val="0"/>
              <w:adjustRightInd w:val="0"/>
              <w:spacing w:after="0" w:line="320" w:lineRule="atLeast"/>
              <w:ind w:left="60" w:right="60"/>
              <w:rPr>
                <w:rFonts w:ascii="Arial" w:hAnsi="Arial" w:cs="Arial"/>
                <w:color w:val="000000"/>
                <w:sz w:val="18"/>
                <w:szCs w:val="18"/>
              </w:rPr>
            </w:pPr>
            <w:proofErr w:type="spellStart"/>
            <w:r>
              <w:rPr>
                <w:rFonts w:ascii="Arial" w:hAnsi="Arial" w:cs="Arial"/>
                <w:color w:val="000000"/>
                <w:sz w:val="18"/>
                <w:szCs w:val="18"/>
              </w:rPr>
              <w:t>Valid</w:t>
            </w:r>
            <w:proofErr w:type="spellEnd"/>
            <w:r>
              <w:rPr>
                <w:rFonts w:ascii="Arial" w:hAnsi="Arial" w:cs="Arial"/>
                <w:color w:val="000000"/>
                <w:sz w:val="18"/>
                <w:szCs w:val="18"/>
              </w:rPr>
              <w:t xml:space="preserve"> N (</w:t>
            </w:r>
            <w:proofErr w:type="spellStart"/>
            <w:r>
              <w:rPr>
                <w:rFonts w:ascii="Arial" w:hAnsi="Arial" w:cs="Arial"/>
                <w:color w:val="000000"/>
                <w:sz w:val="18"/>
                <w:szCs w:val="18"/>
              </w:rPr>
              <w:t>listwise</w:t>
            </w:r>
            <w:proofErr w:type="spellEnd"/>
            <w:r>
              <w:rPr>
                <w:rFonts w:ascii="Arial" w:hAnsi="Arial" w:cs="Arial"/>
                <w:color w:val="000000"/>
                <w:sz w:val="18"/>
                <w:szCs w:val="18"/>
              </w:rPr>
              <w:t>)</w:t>
            </w:r>
          </w:p>
        </w:tc>
        <w:tc>
          <w:tcPr>
            <w:tcW w:w="1000" w:type="dxa"/>
            <w:tcBorders>
              <w:top w:val="nil"/>
              <w:left w:val="single" w:sz="18" w:space="0" w:color="000000"/>
              <w:bottom w:val="single" w:sz="18" w:space="0" w:color="000000"/>
              <w:right w:val="single" w:sz="8" w:space="0" w:color="000000"/>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1332</w:t>
            </w:r>
          </w:p>
        </w:tc>
        <w:tc>
          <w:tcPr>
            <w:tcW w:w="1000" w:type="dxa"/>
            <w:tcBorders>
              <w:top w:val="nil"/>
              <w:left w:val="single" w:sz="8" w:space="0" w:color="000000"/>
              <w:bottom w:val="single" w:sz="18" w:space="0" w:color="000000"/>
              <w:right w:val="single" w:sz="8" w:space="0" w:color="000000"/>
            </w:tcBorders>
            <w:shd w:val="clear" w:color="auto" w:fill="FFFFFF"/>
          </w:tcPr>
          <w:p w:rsidR="00D40A5D" w:rsidRDefault="00D40A5D">
            <w:pPr>
              <w:autoSpaceDE w:val="0"/>
              <w:autoSpaceDN w:val="0"/>
              <w:adjustRightInd w:val="0"/>
              <w:spacing w:after="0" w:line="240" w:lineRule="auto"/>
              <w:rPr>
                <w:rFonts w:ascii="Times New Roman" w:hAnsi="Times New Roman" w:cs="Times New Roman"/>
                <w:sz w:val="24"/>
                <w:szCs w:val="24"/>
              </w:rPr>
            </w:pPr>
          </w:p>
        </w:tc>
        <w:tc>
          <w:tcPr>
            <w:tcW w:w="1410" w:type="dxa"/>
            <w:tcBorders>
              <w:top w:val="nil"/>
              <w:left w:val="single" w:sz="8" w:space="0" w:color="000000"/>
              <w:bottom w:val="single" w:sz="18" w:space="0" w:color="000000"/>
              <w:right w:val="single" w:sz="18" w:space="0" w:color="000000"/>
            </w:tcBorders>
            <w:shd w:val="clear" w:color="auto" w:fill="FFFFFF"/>
          </w:tcPr>
          <w:p w:rsidR="00D40A5D" w:rsidRDefault="00D40A5D">
            <w:pPr>
              <w:autoSpaceDE w:val="0"/>
              <w:autoSpaceDN w:val="0"/>
              <w:adjustRightInd w:val="0"/>
              <w:spacing w:after="0" w:line="240" w:lineRule="auto"/>
              <w:rPr>
                <w:rFonts w:ascii="Times New Roman" w:hAnsi="Times New Roman" w:cs="Times New Roman"/>
                <w:sz w:val="24"/>
                <w:szCs w:val="24"/>
              </w:rPr>
            </w:pPr>
          </w:p>
        </w:tc>
      </w:tr>
    </w:tbl>
    <w:p w:rsidR="00D40A5D" w:rsidRDefault="00D40A5D" w:rsidP="00D40A5D">
      <w:pPr>
        <w:pStyle w:val="Heading2"/>
        <w:rPr>
          <w:lang w:val="en-US"/>
        </w:rPr>
      </w:pPr>
      <w:r>
        <w:rPr>
          <w:lang w:val="en-US"/>
        </w:rPr>
        <w:t xml:space="preserve">3 </w:t>
      </w:r>
    </w:p>
    <w:tbl>
      <w:tblPr>
        <w:tblW w:w="5532"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727"/>
        <w:gridCol w:w="2395"/>
        <w:gridCol w:w="1205"/>
        <w:gridCol w:w="1205"/>
      </w:tblGrid>
      <w:tr w:rsidR="00D40A5D" w:rsidTr="00C578E2">
        <w:trPr>
          <w:cantSplit/>
        </w:trPr>
        <w:tc>
          <w:tcPr>
            <w:tcW w:w="3122" w:type="dxa"/>
            <w:gridSpan w:val="2"/>
            <w:tcBorders>
              <w:top w:val="single" w:sz="18" w:space="0" w:color="000000"/>
              <w:left w:val="single" w:sz="18" w:space="0" w:color="000000"/>
              <w:bottom w:val="single" w:sz="18" w:space="0" w:color="000000"/>
              <w:right w:val="nil"/>
            </w:tcBorders>
            <w:shd w:val="clear" w:color="auto" w:fill="FFFFFF"/>
          </w:tcPr>
          <w:p w:rsidR="00D40A5D" w:rsidRDefault="00D40A5D">
            <w:pPr>
              <w:autoSpaceDE w:val="0"/>
              <w:autoSpaceDN w:val="0"/>
              <w:adjustRightInd w:val="0"/>
              <w:spacing w:after="0" w:line="240" w:lineRule="auto"/>
              <w:rPr>
                <w:rFonts w:ascii="Times New Roman" w:hAnsi="Times New Roman" w:cs="Times New Roman"/>
                <w:sz w:val="24"/>
                <w:szCs w:val="24"/>
              </w:rPr>
            </w:pPr>
          </w:p>
        </w:tc>
        <w:tc>
          <w:tcPr>
            <w:tcW w:w="1205" w:type="dxa"/>
            <w:tcBorders>
              <w:top w:val="single" w:sz="18" w:space="0" w:color="000000"/>
              <w:left w:val="single" w:sz="18" w:space="0" w:color="000000"/>
              <w:bottom w:val="single" w:sz="18" w:space="0" w:color="000000"/>
              <w:right w:val="single" w:sz="8" w:space="0" w:color="000000"/>
            </w:tcBorders>
            <w:shd w:val="clear" w:color="auto" w:fill="FFFFFF"/>
            <w:hideMark/>
          </w:tcPr>
          <w:p w:rsidR="00D40A5D" w:rsidRDefault="00D40A5D">
            <w:pPr>
              <w:autoSpaceDE w:val="0"/>
              <w:autoSpaceDN w:val="0"/>
              <w:adjustRightInd w:val="0"/>
              <w:spacing w:after="0" w:line="320" w:lineRule="atLeast"/>
              <w:ind w:left="60" w:right="60"/>
              <w:jc w:val="center"/>
              <w:rPr>
                <w:rFonts w:ascii="Arial" w:hAnsi="Arial" w:cs="Arial"/>
                <w:color w:val="000000"/>
                <w:sz w:val="18"/>
                <w:szCs w:val="18"/>
              </w:rPr>
            </w:pPr>
            <w:proofErr w:type="spellStart"/>
            <w:r>
              <w:rPr>
                <w:rFonts w:ascii="Arial" w:hAnsi="Arial" w:cs="Arial"/>
                <w:color w:val="000000"/>
                <w:sz w:val="18"/>
                <w:szCs w:val="18"/>
              </w:rPr>
              <w:t>Frequency</w:t>
            </w:r>
            <w:proofErr w:type="spellEnd"/>
          </w:p>
        </w:tc>
        <w:tc>
          <w:tcPr>
            <w:tcW w:w="1205" w:type="dxa"/>
            <w:tcBorders>
              <w:top w:val="single" w:sz="18" w:space="0" w:color="000000"/>
              <w:left w:val="single" w:sz="8" w:space="0" w:color="000000"/>
              <w:bottom w:val="single" w:sz="18" w:space="0" w:color="000000"/>
              <w:right w:val="single" w:sz="12" w:space="0" w:color="auto"/>
            </w:tcBorders>
            <w:shd w:val="clear" w:color="auto" w:fill="FFFFFF"/>
            <w:hideMark/>
          </w:tcPr>
          <w:p w:rsidR="00D40A5D" w:rsidRDefault="00D40A5D">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Percent</w:t>
            </w:r>
          </w:p>
        </w:tc>
      </w:tr>
      <w:tr w:rsidR="00D40A5D" w:rsidTr="00C578E2">
        <w:trPr>
          <w:cantSplit/>
        </w:trPr>
        <w:tc>
          <w:tcPr>
            <w:tcW w:w="727" w:type="dxa"/>
            <w:vMerge w:val="restart"/>
            <w:tcBorders>
              <w:top w:val="single" w:sz="18" w:space="0" w:color="000000"/>
              <w:left w:val="single" w:sz="18" w:space="0" w:color="000000"/>
              <w:bottom w:val="single" w:sz="18" w:space="0" w:color="000000"/>
              <w:right w:val="nil"/>
            </w:tcBorders>
            <w:shd w:val="clear" w:color="auto" w:fill="FFFFFF"/>
            <w:vAlign w:val="center"/>
            <w:hideMark/>
          </w:tcPr>
          <w:p w:rsidR="00D40A5D" w:rsidRDefault="00D40A5D">
            <w:pPr>
              <w:autoSpaceDE w:val="0"/>
              <w:autoSpaceDN w:val="0"/>
              <w:adjustRightInd w:val="0"/>
              <w:spacing w:after="0" w:line="320" w:lineRule="atLeast"/>
              <w:ind w:left="60" w:right="60"/>
              <w:rPr>
                <w:rFonts w:ascii="Arial" w:hAnsi="Arial" w:cs="Arial"/>
                <w:color w:val="000000"/>
                <w:sz w:val="18"/>
                <w:szCs w:val="18"/>
              </w:rPr>
            </w:pPr>
            <w:proofErr w:type="spellStart"/>
            <w:r>
              <w:rPr>
                <w:rFonts w:ascii="Arial" w:hAnsi="Arial" w:cs="Arial"/>
                <w:color w:val="000000"/>
                <w:sz w:val="18"/>
                <w:szCs w:val="18"/>
              </w:rPr>
              <w:t>Valid</w:t>
            </w:r>
            <w:proofErr w:type="spellEnd"/>
          </w:p>
        </w:tc>
        <w:tc>
          <w:tcPr>
            <w:tcW w:w="2395" w:type="dxa"/>
            <w:tcBorders>
              <w:top w:val="single" w:sz="18" w:space="0" w:color="000000"/>
              <w:left w:val="nil"/>
              <w:bottom w:val="nil"/>
              <w:right w:val="single" w:sz="18" w:space="0" w:color="000000"/>
            </w:tcBorders>
            <w:shd w:val="clear" w:color="auto" w:fill="FFFFFF"/>
            <w:vAlign w:val="center"/>
            <w:hideMark/>
          </w:tcPr>
          <w:p w:rsidR="00D40A5D" w:rsidRPr="00C578E2" w:rsidRDefault="00C578E2">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xml:space="preserve">Average </w:t>
            </w:r>
            <w:proofErr w:type="spellStart"/>
            <w:r>
              <w:rPr>
                <w:rFonts w:ascii="Arial" w:hAnsi="Arial" w:cs="Arial"/>
                <w:color w:val="000000"/>
                <w:sz w:val="18"/>
                <w:szCs w:val="18"/>
              </w:rPr>
              <w:t>grade</w:t>
            </w:r>
            <w:proofErr w:type="spellEnd"/>
            <w:r>
              <w:rPr>
                <w:rFonts w:ascii="Arial" w:hAnsi="Arial" w:cs="Arial"/>
                <w:color w:val="000000"/>
                <w:sz w:val="18"/>
                <w:szCs w:val="18"/>
              </w:rPr>
              <w:t xml:space="preserve"> 1</w:t>
            </w:r>
            <w:r>
              <w:rPr>
                <w:rFonts w:ascii="Arial" w:hAnsi="Arial" w:cs="Arial"/>
                <w:color w:val="000000"/>
                <w:sz w:val="18"/>
                <w:szCs w:val="18"/>
                <w:vertAlign w:val="superscript"/>
              </w:rPr>
              <w:t>st</w:t>
            </w:r>
            <w:r>
              <w:rPr>
                <w:rFonts w:ascii="Arial" w:hAnsi="Arial" w:cs="Arial"/>
                <w:color w:val="000000"/>
                <w:sz w:val="18"/>
                <w:szCs w:val="18"/>
              </w:rPr>
              <w:t xml:space="preserve"> </w:t>
            </w:r>
            <w:proofErr w:type="spellStart"/>
            <w:r>
              <w:rPr>
                <w:rFonts w:ascii="Arial" w:hAnsi="Arial" w:cs="Arial"/>
                <w:color w:val="000000"/>
                <w:sz w:val="18"/>
                <w:szCs w:val="18"/>
              </w:rPr>
              <w:t>year</w:t>
            </w:r>
            <w:proofErr w:type="spellEnd"/>
            <w:r>
              <w:rPr>
                <w:rFonts w:ascii="Arial" w:hAnsi="Arial" w:cs="Arial"/>
                <w:color w:val="000000"/>
                <w:sz w:val="18"/>
                <w:szCs w:val="18"/>
              </w:rPr>
              <w:t xml:space="preserve"> &gt;= 7</w:t>
            </w:r>
          </w:p>
        </w:tc>
        <w:tc>
          <w:tcPr>
            <w:tcW w:w="1205" w:type="dxa"/>
            <w:tcBorders>
              <w:top w:val="single" w:sz="18" w:space="0" w:color="000000"/>
              <w:left w:val="single" w:sz="18" w:space="0" w:color="000000"/>
              <w:bottom w:val="nil"/>
              <w:right w:val="single" w:sz="8" w:space="0" w:color="000000"/>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178</w:t>
            </w:r>
          </w:p>
        </w:tc>
        <w:tc>
          <w:tcPr>
            <w:tcW w:w="1205" w:type="dxa"/>
            <w:tcBorders>
              <w:top w:val="single" w:sz="18" w:space="0" w:color="000000"/>
              <w:left w:val="single" w:sz="8" w:space="0" w:color="000000"/>
              <w:bottom w:val="nil"/>
              <w:right w:val="single" w:sz="12" w:space="0" w:color="auto"/>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37,6</w:t>
            </w:r>
          </w:p>
        </w:tc>
      </w:tr>
      <w:tr w:rsidR="00D40A5D" w:rsidTr="00C578E2">
        <w:trPr>
          <w:cantSplit/>
        </w:trPr>
        <w:tc>
          <w:tcPr>
            <w:tcW w:w="727" w:type="dxa"/>
            <w:vMerge/>
            <w:tcBorders>
              <w:top w:val="single" w:sz="18" w:space="0" w:color="000000"/>
              <w:left w:val="single" w:sz="18" w:space="0" w:color="000000"/>
              <w:bottom w:val="single" w:sz="18" w:space="0" w:color="000000"/>
              <w:right w:val="nil"/>
            </w:tcBorders>
            <w:vAlign w:val="center"/>
            <w:hideMark/>
          </w:tcPr>
          <w:p w:rsidR="00D40A5D" w:rsidRDefault="00D40A5D">
            <w:pPr>
              <w:spacing w:after="0" w:line="240" w:lineRule="auto"/>
              <w:rPr>
                <w:rFonts w:ascii="Arial" w:hAnsi="Arial" w:cs="Arial"/>
                <w:color w:val="000000"/>
                <w:sz w:val="18"/>
                <w:szCs w:val="18"/>
              </w:rPr>
            </w:pPr>
          </w:p>
        </w:tc>
        <w:tc>
          <w:tcPr>
            <w:tcW w:w="2395" w:type="dxa"/>
            <w:tcBorders>
              <w:top w:val="nil"/>
              <w:left w:val="nil"/>
              <w:bottom w:val="nil"/>
              <w:right w:val="single" w:sz="18" w:space="0" w:color="000000"/>
            </w:tcBorders>
            <w:shd w:val="clear" w:color="auto" w:fill="FFFFFF"/>
            <w:vAlign w:val="center"/>
            <w:hideMark/>
          </w:tcPr>
          <w:p w:rsidR="00D40A5D" w:rsidRDefault="00C578E2" w:rsidP="00C578E2">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 xml:space="preserve">Average </w:t>
            </w:r>
            <w:proofErr w:type="spellStart"/>
            <w:r>
              <w:rPr>
                <w:rFonts w:ascii="Arial" w:hAnsi="Arial" w:cs="Arial"/>
                <w:color w:val="000000"/>
                <w:sz w:val="18"/>
                <w:szCs w:val="18"/>
              </w:rPr>
              <w:t>grade</w:t>
            </w:r>
            <w:proofErr w:type="spellEnd"/>
            <w:r>
              <w:rPr>
                <w:rFonts w:ascii="Arial" w:hAnsi="Arial" w:cs="Arial"/>
                <w:color w:val="000000"/>
                <w:sz w:val="18"/>
                <w:szCs w:val="18"/>
              </w:rPr>
              <w:t xml:space="preserve"> 1</w:t>
            </w:r>
            <w:r>
              <w:rPr>
                <w:rFonts w:ascii="Arial" w:hAnsi="Arial" w:cs="Arial"/>
                <w:color w:val="000000"/>
                <w:sz w:val="18"/>
                <w:szCs w:val="18"/>
                <w:vertAlign w:val="superscript"/>
              </w:rPr>
              <w:t>st</w:t>
            </w:r>
            <w:r>
              <w:rPr>
                <w:rFonts w:ascii="Arial" w:hAnsi="Arial" w:cs="Arial"/>
                <w:color w:val="000000"/>
                <w:sz w:val="18"/>
                <w:szCs w:val="18"/>
              </w:rPr>
              <w:t xml:space="preserve"> </w:t>
            </w:r>
            <w:proofErr w:type="spellStart"/>
            <w:r>
              <w:rPr>
                <w:rFonts w:ascii="Arial" w:hAnsi="Arial" w:cs="Arial"/>
                <w:color w:val="000000"/>
                <w:sz w:val="18"/>
                <w:szCs w:val="18"/>
              </w:rPr>
              <w:t>year</w:t>
            </w:r>
            <w:proofErr w:type="spellEnd"/>
            <w:r>
              <w:rPr>
                <w:rFonts w:ascii="Arial" w:hAnsi="Arial" w:cs="Arial"/>
                <w:color w:val="000000"/>
                <w:sz w:val="18"/>
                <w:szCs w:val="18"/>
              </w:rPr>
              <w:t xml:space="preserve"> &lt; 7</w:t>
            </w:r>
          </w:p>
        </w:tc>
        <w:tc>
          <w:tcPr>
            <w:tcW w:w="1205" w:type="dxa"/>
            <w:tcBorders>
              <w:top w:val="nil"/>
              <w:left w:val="single" w:sz="18" w:space="0" w:color="000000"/>
              <w:bottom w:val="nil"/>
              <w:right w:val="single" w:sz="8" w:space="0" w:color="000000"/>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296</w:t>
            </w:r>
          </w:p>
        </w:tc>
        <w:tc>
          <w:tcPr>
            <w:tcW w:w="1205" w:type="dxa"/>
            <w:tcBorders>
              <w:top w:val="nil"/>
              <w:left w:val="single" w:sz="8" w:space="0" w:color="000000"/>
              <w:bottom w:val="nil"/>
              <w:right w:val="single" w:sz="12" w:space="0" w:color="auto"/>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62,4</w:t>
            </w:r>
          </w:p>
        </w:tc>
      </w:tr>
      <w:tr w:rsidR="00D40A5D" w:rsidTr="00C578E2">
        <w:trPr>
          <w:cantSplit/>
        </w:trPr>
        <w:tc>
          <w:tcPr>
            <w:tcW w:w="727" w:type="dxa"/>
            <w:vMerge/>
            <w:tcBorders>
              <w:top w:val="single" w:sz="18" w:space="0" w:color="000000"/>
              <w:left w:val="single" w:sz="18" w:space="0" w:color="000000"/>
              <w:bottom w:val="single" w:sz="18" w:space="0" w:color="000000"/>
              <w:right w:val="nil"/>
            </w:tcBorders>
            <w:vAlign w:val="center"/>
            <w:hideMark/>
          </w:tcPr>
          <w:p w:rsidR="00D40A5D" w:rsidRDefault="00D40A5D">
            <w:pPr>
              <w:spacing w:after="0" w:line="240" w:lineRule="auto"/>
              <w:rPr>
                <w:rFonts w:ascii="Arial" w:hAnsi="Arial" w:cs="Arial"/>
                <w:color w:val="000000"/>
                <w:sz w:val="18"/>
                <w:szCs w:val="18"/>
              </w:rPr>
            </w:pPr>
          </w:p>
        </w:tc>
        <w:tc>
          <w:tcPr>
            <w:tcW w:w="2395" w:type="dxa"/>
            <w:tcBorders>
              <w:top w:val="nil"/>
              <w:left w:val="nil"/>
              <w:bottom w:val="single" w:sz="18" w:space="0" w:color="000000"/>
              <w:right w:val="single" w:sz="18" w:space="0" w:color="000000"/>
            </w:tcBorders>
            <w:shd w:val="clear" w:color="auto" w:fill="FFFFFF"/>
            <w:vAlign w:val="center"/>
            <w:hideMark/>
          </w:tcPr>
          <w:p w:rsidR="00D40A5D" w:rsidRDefault="00D40A5D">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Total</w:t>
            </w:r>
          </w:p>
        </w:tc>
        <w:tc>
          <w:tcPr>
            <w:tcW w:w="1205" w:type="dxa"/>
            <w:tcBorders>
              <w:top w:val="nil"/>
              <w:left w:val="single" w:sz="18" w:space="0" w:color="000000"/>
              <w:bottom w:val="single" w:sz="18" w:space="0" w:color="000000"/>
              <w:right w:val="single" w:sz="8" w:space="0" w:color="000000"/>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474</w:t>
            </w:r>
          </w:p>
        </w:tc>
        <w:tc>
          <w:tcPr>
            <w:tcW w:w="1205" w:type="dxa"/>
            <w:tcBorders>
              <w:top w:val="nil"/>
              <w:left w:val="single" w:sz="8" w:space="0" w:color="000000"/>
              <w:bottom w:val="single" w:sz="18" w:space="0" w:color="000000"/>
              <w:right w:val="single" w:sz="12" w:space="0" w:color="auto"/>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100,0</w:t>
            </w:r>
          </w:p>
        </w:tc>
      </w:tr>
    </w:tbl>
    <w:p w:rsidR="00D3619E" w:rsidRDefault="00D3619E" w:rsidP="00D40A5D">
      <w:pPr>
        <w:pStyle w:val="Heading2"/>
        <w:rPr>
          <w:lang w:val="en-US"/>
        </w:rPr>
      </w:pPr>
      <w:r>
        <w:rPr>
          <w:lang w:val="en-US"/>
        </w:rPr>
        <w:t>4</w:t>
      </w:r>
    </w:p>
    <w:tbl>
      <w:tblPr>
        <w:tblW w:w="7200"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69"/>
        <w:gridCol w:w="1000"/>
        <w:gridCol w:w="1045"/>
        <w:gridCol w:w="1076"/>
        <w:gridCol w:w="1000"/>
        <w:gridCol w:w="1410"/>
      </w:tblGrid>
      <w:tr w:rsidR="00D3619E" w:rsidRPr="00D3619E" w:rsidTr="00D3619E">
        <w:trPr>
          <w:cantSplit/>
        </w:trPr>
        <w:tc>
          <w:tcPr>
            <w:tcW w:w="1669" w:type="dxa"/>
            <w:tcBorders>
              <w:top w:val="single" w:sz="18" w:space="0" w:color="auto"/>
              <w:left w:val="single" w:sz="18" w:space="0" w:color="auto"/>
              <w:bottom w:val="single" w:sz="16" w:space="0" w:color="000000"/>
              <w:right w:val="single" w:sz="18" w:space="0" w:color="auto"/>
            </w:tcBorders>
            <w:shd w:val="clear" w:color="auto" w:fill="FFFFFF"/>
          </w:tcPr>
          <w:p w:rsidR="00D3619E" w:rsidRPr="00D3619E" w:rsidRDefault="00D3619E" w:rsidP="00D3619E">
            <w:pPr>
              <w:rPr>
                <w:rFonts w:ascii="Times New Roman" w:hAnsi="Times New Roman" w:cs="Times New Roman"/>
                <w:sz w:val="24"/>
                <w:szCs w:val="24"/>
              </w:rPr>
            </w:pPr>
          </w:p>
        </w:tc>
        <w:tc>
          <w:tcPr>
            <w:tcW w:w="1000" w:type="dxa"/>
            <w:tcBorders>
              <w:top w:val="single" w:sz="18" w:space="0" w:color="auto"/>
              <w:left w:val="single" w:sz="18" w:space="0" w:color="auto"/>
              <w:bottom w:val="single" w:sz="16" w:space="0" w:color="000000"/>
            </w:tcBorders>
            <w:shd w:val="clear" w:color="auto" w:fill="FFFFFF"/>
          </w:tcPr>
          <w:p w:rsidR="00D3619E" w:rsidRPr="00D3619E" w:rsidRDefault="00D3619E" w:rsidP="00D3619E">
            <w:pPr>
              <w:autoSpaceDE w:val="0"/>
              <w:autoSpaceDN w:val="0"/>
              <w:adjustRightInd w:val="0"/>
              <w:spacing w:after="0" w:line="320" w:lineRule="atLeast"/>
              <w:ind w:left="60" w:right="60"/>
              <w:jc w:val="center"/>
              <w:rPr>
                <w:rFonts w:ascii="Arial" w:hAnsi="Arial" w:cs="Arial"/>
                <w:color w:val="000000"/>
                <w:sz w:val="18"/>
                <w:szCs w:val="18"/>
              </w:rPr>
            </w:pPr>
            <w:r w:rsidRPr="00D3619E">
              <w:rPr>
                <w:rFonts w:ascii="Arial" w:hAnsi="Arial" w:cs="Arial"/>
                <w:color w:val="000000"/>
                <w:sz w:val="18"/>
                <w:szCs w:val="18"/>
              </w:rPr>
              <w:t>N</w:t>
            </w:r>
          </w:p>
        </w:tc>
        <w:tc>
          <w:tcPr>
            <w:tcW w:w="1045" w:type="dxa"/>
            <w:tcBorders>
              <w:top w:val="single" w:sz="18" w:space="0" w:color="auto"/>
              <w:bottom w:val="single" w:sz="16" w:space="0" w:color="000000"/>
            </w:tcBorders>
            <w:shd w:val="clear" w:color="auto" w:fill="FFFFFF"/>
          </w:tcPr>
          <w:p w:rsidR="00D3619E" w:rsidRPr="00D3619E" w:rsidRDefault="00D3619E" w:rsidP="00D3619E">
            <w:pPr>
              <w:autoSpaceDE w:val="0"/>
              <w:autoSpaceDN w:val="0"/>
              <w:adjustRightInd w:val="0"/>
              <w:spacing w:after="0" w:line="320" w:lineRule="atLeast"/>
              <w:ind w:left="60" w:right="60"/>
              <w:jc w:val="center"/>
              <w:rPr>
                <w:rFonts w:ascii="Arial" w:hAnsi="Arial" w:cs="Arial"/>
                <w:color w:val="000000"/>
                <w:sz w:val="18"/>
                <w:szCs w:val="18"/>
              </w:rPr>
            </w:pPr>
            <w:r w:rsidRPr="00D3619E">
              <w:rPr>
                <w:rFonts w:ascii="Arial" w:hAnsi="Arial" w:cs="Arial"/>
                <w:color w:val="000000"/>
                <w:sz w:val="18"/>
                <w:szCs w:val="18"/>
              </w:rPr>
              <w:t>Minimum</w:t>
            </w:r>
          </w:p>
        </w:tc>
        <w:tc>
          <w:tcPr>
            <w:tcW w:w="1076" w:type="dxa"/>
            <w:tcBorders>
              <w:top w:val="single" w:sz="18" w:space="0" w:color="auto"/>
              <w:bottom w:val="single" w:sz="16" w:space="0" w:color="000000"/>
            </w:tcBorders>
            <w:shd w:val="clear" w:color="auto" w:fill="FFFFFF"/>
          </w:tcPr>
          <w:p w:rsidR="00D3619E" w:rsidRPr="00D3619E" w:rsidRDefault="00D3619E" w:rsidP="00D3619E">
            <w:pPr>
              <w:autoSpaceDE w:val="0"/>
              <w:autoSpaceDN w:val="0"/>
              <w:adjustRightInd w:val="0"/>
              <w:spacing w:after="0" w:line="320" w:lineRule="atLeast"/>
              <w:ind w:left="60" w:right="60"/>
              <w:jc w:val="center"/>
              <w:rPr>
                <w:rFonts w:ascii="Arial" w:hAnsi="Arial" w:cs="Arial"/>
                <w:color w:val="000000"/>
                <w:sz w:val="18"/>
                <w:szCs w:val="18"/>
              </w:rPr>
            </w:pPr>
            <w:r w:rsidRPr="00D3619E">
              <w:rPr>
                <w:rFonts w:ascii="Arial" w:hAnsi="Arial" w:cs="Arial"/>
                <w:color w:val="000000"/>
                <w:sz w:val="18"/>
                <w:szCs w:val="18"/>
              </w:rPr>
              <w:t>Maximum</w:t>
            </w:r>
          </w:p>
        </w:tc>
        <w:tc>
          <w:tcPr>
            <w:tcW w:w="1000" w:type="dxa"/>
            <w:tcBorders>
              <w:top w:val="single" w:sz="18" w:space="0" w:color="auto"/>
              <w:bottom w:val="single" w:sz="16" w:space="0" w:color="000000"/>
            </w:tcBorders>
            <w:shd w:val="clear" w:color="auto" w:fill="FFFFFF"/>
          </w:tcPr>
          <w:p w:rsidR="00D3619E" w:rsidRPr="00D3619E" w:rsidRDefault="00D3619E" w:rsidP="00D3619E">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D3619E">
              <w:rPr>
                <w:rFonts w:ascii="Arial" w:hAnsi="Arial" w:cs="Arial"/>
                <w:color w:val="000000"/>
                <w:sz w:val="18"/>
                <w:szCs w:val="18"/>
              </w:rPr>
              <w:t>Mean</w:t>
            </w:r>
            <w:proofErr w:type="spellEnd"/>
          </w:p>
        </w:tc>
        <w:tc>
          <w:tcPr>
            <w:tcW w:w="1410" w:type="dxa"/>
            <w:tcBorders>
              <w:top w:val="single" w:sz="18" w:space="0" w:color="auto"/>
              <w:bottom w:val="single" w:sz="16" w:space="0" w:color="000000"/>
              <w:right w:val="single" w:sz="16" w:space="0" w:color="000000"/>
            </w:tcBorders>
            <w:shd w:val="clear" w:color="auto" w:fill="FFFFFF"/>
          </w:tcPr>
          <w:p w:rsidR="00D3619E" w:rsidRPr="00D3619E" w:rsidRDefault="00D3619E" w:rsidP="00D3619E">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D3619E">
              <w:rPr>
                <w:rFonts w:ascii="Arial" w:hAnsi="Arial" w:cs="Arial"/>
                <w:color w:val="000000"/>
                <w:sz w:val="18"/>
                <w:szCs w:val="18"/>
              </w:rPr>
              <w:t>Std</w:t>
            </w:r>
            <w:proofErr w:type="spellEnd"/>
            <w:r w:rsidRPr="00D3619E">
              <w:rPr>
                <w:rFonts w:ascii="Arial" w:hAnsi="Arial" w:cs="Arial"/>
                <w:color w:val="000000"/>
                <w:sz w:val="18"/>
                <w:szCs w:val="18"/>
              </w:rPr>
              <w:t xml:space="preserve">. </w:t>
            </w:r>
            <w:proofErr w:type="spellStart"/>
            <w:r w:rsidRPr="00D3619E">
              <w:rPr>
                <w:rFonts w:ascii="Arial" w:hAnsi="Arial" w:cs="Arial"/>
                <w:color w:val="000000"/>
                <w:sz w:val="18"/>
                <w:szCs w:val="18"/>
              </w:rPr>
              <w:t>Deviation</w:t>
            </w:r>
            <w:proofErr w:type="spellEnd"/>
          </w:p>
        </w:tc>
      </w:tr>
      <w:tr w:rsidR="00D3619E" w:rsidRPr="00D3619E" w:rsidTr="00663C7E">
        <w:trPr>
          <w:cantSplit/>
        </w:trPr>
        <w:tc>
          <w:tcPr>
            <w:tcW w:w="1669" w:type="dxa"/>
            <w:tcBorders>
              <w:top w:val="single" w:sz="18" w:space="0" w:color="auto"/>
              <w:left w:val="single" w:sz="18" w:space="0" w:color="auto"/>
              <w:bottom w:val="single" w:sz="18" w:space="0" w:color="auto"/>
              <w:right w:val="single" w:sz="18" w:space="0" w:color="auto"/>
            </w:tcBorders>
            <w:shd w:val="clear" w:color="auto" w:fill="FFFFFF"/>
            <w:vAlign w:val="center"/>
          </w:tcPr>
          <w:p w:rsidR="00D3619E" w:rsidRPr="00D3619E" w:rsidRDefault="00D3619E" w:rsidP="00D3619E">
            <w:pPr>
              <w:autoSpaceDE w:val="0"/>
              <w:autoSpaceDN w:val="0"/>
              <w:adjustRightInd w:val="0"/>
              <w:spacing w:after="0" w:line="320" w:lineRule="atLeast"/>
              <w:ind w:left="60" w:right="60"/>
              <w:rPr>
                <w:rFonts w:ascii="Arial" w:hAnsi="Arial" w:cs="Arial"/>
                <w:color w:val="000000"/>
                <w:sz w:val="18"/>
                <w:szCs w:val="18"/>
              </w:rPr>
            </w:pPr>
            <w:r w:rsidRPr="00D3619E">
              <w:rPr>
                <w:rFonts w:ascii="Arial" w:hAnsi="Arial" w:cs="Arial"/>
                <w:color w:val="000000"/>
                <w:sz w:val="18"/>
                <w:szCs w:val="18"/>
              </w:rPr>
              <w:t>av1</w:t>
            </w:r>
          </w:p>
        </w:tc>
        <w:tc>
          <w:tcPr>
            <w:tcW w:w="1000" w:type="dxa"/>
            <w:tcBorders>
              <w:top w:val="single" w:sz="18" w:space="0" w:color="auto"/>
              <w:left w:val="single" w:sz="18" w:space="0" w:color="auto"/>
              <w:bottom w:val="single" w:sz="18" w:space="0" w:color="auto"/>
            </w:tcBorders>
            <w:shd w:val="clear" w:color="auto" w:fill="FFFFFF"/>
          </w:tcPr>
          <w:p w:rsidR="00D3619E" w:rsidRPr="00D3619E" w:rsidRDefault="00D3619E" w:rsidP="00D3619E">
            <w:pPr>
              <w:autoSpaceDE w:val="0"/>
              <w:autoSpaceDN w:val="0"/>
              <w:adjustRightInd w:val="0"/>
              <w:spacing w:after="0" w:line="320" w:lineRule="atLeast"/>
              <w:ind w:left="60" w:right="60"/>
              <w:jc w:val="right"/>
              <w:rPr>
                <w:rFonts w:ascii="Arial" w:hAnsi="Arial" w:cs="Arial"/>
                <w:color w:val="000000"/>
                <w:sz w:val="18"/>
                <w:szCs w:val="18"/>
              </w:rPr>
            </w:pPr>
            <w:r w:rsidRPr="00D3619E">
              <w:rPr>
                <w:rFonts w:ascii="Arial" w:hAnsi="Arial" w:cs="Arial"/>
                <w:color w:val="000000"/>
                <w:sz w:val="18"/>
                <w:szCs w:val="18"/>
              </w:rPr>
              <w:t>474</w:t>
            </w:r>
          </w:p>
        </w:tc>
        <w:tc>
          <w:tcPr>
            <w:tcW w:w="1045" w:type="dxa"/>
            <w:tcBorders>
              <w:top w:val="single" w:sz="18" w:space="0" w:color="auto"/>
              <w:bottom w:val="single" w:sz="18" w:space="0" w:color="auto"/>
            </w:tcBorders>
            <w:shd w:val="clear" w:color="auto" w:fill="FFFFFF"/>
          </w:tcPr>
          <w:p w:rsidR="00D3619E" w:rsidRPr="00D3619E" w:rsidRDefault="00D3619E" w:rsidP="00D3619E">
            <w:pPr>
              <w:autoSpaceDE w:val="0"/>
              <w:autoSpaceDN w:val="0"/>
              <w:adjustRightInd w:val="0"/>
              <w:spacing w:after="0" w:line="320" w:lineRule="atLeast"/>
              <w:ind w:left="60" w:right="60"/>
              <w:jc w:val="right"/>
              <w:rPr>
                <w:rFonts w:ascii="Arial" w:hAnsi="Arial" w:cs="Arial"/>
                <w:color w:val="000000"/>
                <w:sz w:val="18"/>
                <w:szCs w:val="18"/>
              </w:rPr>
            </w:pPr>
            <w:r w:rsidRPr="00D3619E">
              <w:rPr>
                <w:rFonts w:ascii="Arial" w:hAnsi="Arial" w:cs="Arial"/>
                <w:color w:val="000000"/>
                <w:sz w:val="18"/>
                <w:szCs w:val="18"/>
              </w:rPr>
              <w:t>5,55</w:t>
            </w:r>
          </w:p>
        </w:tc>
        <w:tc>
          <w:tcPr>
            <w:tcW w:w="1076" w:type="dxa"/>
            <w:tcBorders>
              <w:top w:val="single" w:sz="18" w:space="0" w:color="auto"/>
              <w:bottom w:val="single" w:sz="18" w:space="0" w:color="auto"/>
            </w:tcBorders>
            <w:shd w:val="clear" w:color="auto" w:fill="FFFFFF"/>
          </w:tcPr>
          <w:p w:rsidR="00D3619E" w:rsidRPr="00D3619E" w:rsidRDefault="00D3619E" w:rsidP="00D3619E">
            <w:pPr>
              <w:autoSpaceDE w:val="0"/>
              <w:autoSpaceDN w:val="0"/>
              <w:adjustRightInd w:val="0"/>
              <w:spacing w:after="0" w:line="320" w:lineRule="atLeast"/>
              <w:ind w:left="60" w:right="60"/>
              <w:jc w:val="right"/>
              <w:rPr>
                <w:rFonts w:ascii="Arial" w:hAnsi="Arial" w:cs="Arial"/>
                <w:color w:val="000000"/>
                <w:sz w:val="18"/>
                <w:szCs w:val="18"/>
              </w:rPr>
            </w:pPr>
            <w:r w:rsidRPr="00D3619E">
              <w:rPr>
                <w:rFonts w:ascii="Arial" w:hAnsi="Arial" w:cs="Arial"/>
                <w:color w:val="000000"/>
                <w:sz w:val="18"/>
                <w:szCs w:val="18"/>
              </w:rPr>
              <w:t>9,20</w:t>
            </w:r>
          </w:p>
        </w:tc>
        <w:tc>
          <w:tcPr>
            <w:tcW w:w="1000" w:type="dxa"/>
            <w:tcBorders>
              <w:top w:val="single" w:sz="18" w:space="0" w:color="auto"/>
              <w:bottom w:val="single" w:sz="18" w:space="0" w:color="auto"/>
            </w:tcBorders>
            <w:shd w:val="clear" w:color="auto" w:fill="FFFFFF"/>
          </w:tcPr>
          <w:p w:rsidR="00D3619E" w:rsidRPr="00D3619E" w:rsidRDefault="00D3619E" w:rsidP="00D3619E">
            <w:pPr>
              <w:autoSpaceDE w:val="0"/>
              <w:autoSpaceDN w:val="0"/>
              <w:adjustRightInd w:val="0"/>
              <w:spacing w:after="0" w:line="320" w:lineRule="atLeast"/>
              <w:ind w:left="60" w:right="60"/>
              <w:jc w:val="right"/>
              <w:rPr>
                <w:rFonts w:ascii="Arial" w:hAnsi="Arial" w:cs="Arial"/>
                <w:color w:val="000000"/>
                <w:sz w:val="18"/>
                <w:szCs w:val="18"/>
              </w:rPr>
            </w:pPr>
            <w:r w:rsidRPr="00D3619E">
              <w:rPr>
                <w:rFonts w:ascii="Arial" w:hAnsi="Arial" w:cs="Arial"/>
                <w:color w:val="000000"/>
                <w:sz w:val="18"/>
                <w:szCs w:val="18"/>
              </w:rPr>
              <w:t>6,8907</w:t>
            </w:r>
          </w:p>
        </w:tc>
        <w:tc>
          <w:tcPr>
            <w:tcW w:w="1410" w:type="dxa"/>
            <w:tcBorders>
              <w:top w:val="single" w:sz="18" w:space="0" w:color="auto"/>
              <w:bottom w:val="single" w:sz="18" w:space="0" w:color="auto"/>
              <w:right w:val="single" w:sz="16" w:space="0" w:color="000000"/>
            </w:tcBorders>
            <w:shd w:val="clear" w:color="auto" w:fill="FFFFFF"/>
          </w:tcPr>
          <w:p w:rsidR="00D3619E" w:rsidRPr="00D3619E" w:rsidRDefault="00D3619E" w:rsidP="00D3619E">
            <w:pPr>
              <w:autoSpaceDE w:val="0"/>
              <w:autoSpaceDN w:val="0"/>
              <w:adjustRightInd w:val="0"/>
              <w:spacing w:after="0" w:line="320" w:lineRule="atLeast"/>
              <w:ind w:left="60" w:right="60"/>
              <w:jc w:val="right"/>
              <w:rPr>
                <w:rFonts w:ascii="Arial" w:hAnsi="Arial" w:cs="Arial"/>
                <w:color w:val="000000"/>
                <w:sz w:val="18"/>
                <w:szCs w:val="18"/>
              </w:rPr>
            </w:pPr>
            <w:r w:rsidRPr="00D3619E">
              <w:rPr>
                <w:rFonts w:ascii="Arial" w:hAnsi="Arial" w:cs="Arial"/>
                <w:color w:val="000000"/>
                <w:sz w:val="18"/>
                <w:szCs w:val="18"/>
              </w:rPr>
              <w:t>,76425</w:t>
            </w:r>
          </w:p>
        </w:tc>
      </w:tr>
    </w:tbl>
    <w:p w:rsidR="00D40A5D" w:rsidRDefault="00D3619E" w:rsidP="00D40A5D">
      <w:pPr>
        <w:pStyle w:val="Heading2"/>
        <w:rPr>
          <w:lang w:val="en-US"/>
        </w:rPr>
      </w:pPr>
      <w:r>
        <w:rPr>
          <w:lang w:val="en-US"/>
        </w:rPr>
        <w:t>5</w:t>
      </w:r>
    </w:p>
    <w:tbl>
      <w:tblPr>
        <w:tblW w:w="5532"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727"/>
        <w:gridCol w:w="2395"/>
        <w:gridCol w:w="1205"/>
        <w:gridCol w:w="1205"/>
      </w:tblGrid>
      <w:tr w:rsidR="00D40A5D" w:rsidTr="00580A72">
        <w:trPr>
          <w:cantSplit/>
        </w:trPr>
        <w:tc>
          <w:tcPr>
            <w:tcW w:w="3122" w:type="dxa"/>
            <w:gridSpan w:val="2"/>
            <w:tcBorders>
              <w:top w:val="single" w:sz="18" w:space="0" w:color="000000"/>
              <w:left w:val="single" w:sz="18" w:space="0" w:color="000000"/>
              <w:bottom w:val="single" w:sz="18" w:space="0" w:color="000000"/>
              <w:right w:val="nil"/>
            </w:tcBorders>
            <w:shd w:val="clear" w:color="auto" w:fill="FFFFFF"/>
          </w:tcPr>
          <w:p w:rsidR="00D40A5D" w:rsidRDefault="00D40A5D">
            <w:pPr>
              <w:autoSpaceDE w:val="0"/>
              <w:autoSpaceDN w:val="0"/>
              <w:adjustRightInd w:val="0"/>
              <w:spacing w:after="0" w:line="240" w:lineRule="auto"/>
              <w:rPr>
                <w:rFonts w:ascii="Times New Roman" w:hAnsi="Times New Roman" w:cs="Times New Roman"/>
                <w:sz w:val="24"/>
                <w:szCs w:val="24"/>
              </w:rPr>
            </w:pPr>
          </w:p>
        </w:tc>
        <w:tc>
          <w:tcPr>
            <w:tcW w:w="1205" w:type="dxa"/>
            <w:tcBorders>
              <w:top w:val="single" w:sz="18" w:space="0" w:color="000000"/>
              <w:left w:val="single" w:sz="18" w:space="0" w:color="000000"/>
              <w:bottom w:val="single" w:sz="18" w:space="0" w:color="000000"/>
              <w:right w:val="single" w:sz="8" w:space="0" w:color="000000"/>
            </w:tcBorders>
            <w:shd w:val="clear" w:color="auto" w:fill="FFFFFF"/>
            <w:hideMark/>
          </w:tcPr>
          <w:p w:rsidR="00D40A5D" w:rsidRDefault="00D40A5D">
            <w:pPr>
              <w:autoSpaceDE w:val="0"/>
              <w:autoSpaceDN w:val="0"/>
              <w:adjustRightInd w:val="0"/>
              <w:spacing w:after="0" w:line="320" w:lineRule="atLeast"/>
              <w:ind w:left="60" w:right="60"/>
              <w:jc w:val="center"/>
              <w:rPr>
                <w:rFonts w:ascii="Arial" w:hAnsi="Arial" w:cs="Arial"/>
                <w:color w:val="000000"/>
                <w:sz w:val="18"/>
                <w:szCs w:val="18"/>
              </w:rPr>
            </w:pPr>
            <w:proofErr w:type="spellStart"/>
            <w:r>
              <w:rPr>
                <w:rFonts w:ascii="Arial" w:hAnsi="Arial" w:cs="Arial"/>
                <w:color w:val="000000"/>
                <w:sz w:val="18"/>
                <w:szCs w:val="18"/>
              </w:rPr>
              <w:t>Frequency</w:t>
            </w:r>
            <w:proofErr w:type="spellEnd"/>
          </w:p>
        </w:tc>
        <w:tc>
          <w:tcPr>
            <w:tcW w:w="1205" w:type="dxa"/>
            <w:tcBorders>
              <w:top w:val="single" w:sz="18" w:space="0" w:color="000000"/>
              <w:left w:val="single" w:sz="8" w:space="0" w:color="000000"/>
              <w:bottom w:val="single" w:sz="18" w:space="0" w:color="000000"/>
              <w:right w:val="single" w:sz="12" w:space="0" w:color="auto"/>
            </w:tcBorders>
            <w:shd w:val="clear" w:color="auto" w:fill="FFFFFF"/>
            <w:hideMark/>
          </w:tcPr>
          <w:p w:rsidR="00D40A5D" w:rsidRDefault="00D40A5D">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Percent</w:t>
            </w:r>
          </w:p>
        </w:tc>
      </w:tr>
      <w:tr w:rsidR="00D40A5D" w:rsidTr="00580A72">
        <w:trPr>
          <w:cantSplit/>
        </w:trPr>
        <w:tc>
          <w:tcPr>
            <w:tcW w:w="727" w:type="dxa"/>
            <w:vMerge w:val="restart"/>
            <w:tcBorders>
              <w:top w:val="single" w:sz="18" w:space="0" w:color="000000"/>
              <w:left w:val="single" w:sz="18" w:space="0" w:color="000000"/>
              <w:bottom w:val="single" w:sz="18" w:space="0" w:color="000000"/>
              <w:right w:val="nil"/>
            </w:tcBorders>
            <w:shd w:val="clear" w:color="auto" w:fill="FFFFFF"/>
            <w:vAlign w:val="center"/>
            <w:hideMark/>
          </w:tcPr>
          <w:p w:rsidR="00D40A5D" w:rsidRDefault="00D40A5D">
            <w:pPr>
              <w:autoSpaceDE w:val="0"/>
              <w:autoSpaceDN w:val="0"/>
              <w:adjustRightInd w:val="0"/>
              <w:spacing w:after="0" w:line="320" w:lineRule="atLeast"/>
              <w:ind w:left="60" w:right="60"/>
              <w:rPr>
                <w:rFonts w:ascii="Arial" w:hAnsi="Arial" w:cs="Arial"/>
                <w:color w:val="000000"/>
                <w:sz w:val="18"/>
                <w:szCs w:val="18"/>
              </w:rPr>
            </w:pPr>
            <w:proofErr w:type="spellStart"/>
            <w:r>
              <w:rPr>
                <w:rFonts w:ascii="Arial" w:hAnsi="Arial" w:cs="Arial"/>
                <w:color w:val="000000"/>
                <w:sz w:val="18"/>
                <w:szCs w:val="18"/>
              </w:rPr>
              <w:t>Valid</w:t>
            </w:r>
            <w:proofErr w:type="spellEnd"/>
          </w:p>
        </w:tc>
        <w:tc>
          <w:tcPr>
            <w:tcW w:w="2395" w:type="dxa"/>
            <w:tcBorders>
              <w:top w:val="single" w:sz="18" w:space="0" w:color="000000"/>
              <w:left w:val="nil"/>
              <w:bottom w:val="nil"/>
              <w:right w:val="single" w:sz="18" w:space="0" w:color="000000"/>
            </w:tcBorders>
            <w:shd w:val="clear" w:color="auto" w:fill="FFFFFF"/>
            <w:vAlign w:val="center"/>
            <w:hideMark/>
          </w:tcPr>
          <w:p w:rsidR="00D40A5D" w:rsidRDefault="00D40A5D">
            <w:pPr>
              <w:autoSpaceDE w:val="0"/>
              <w:autoSpaceDN w:val="0"/>
              <w:adjustRightInd w:val="0"/>
              <w:spacing w:after="0" w:line="320" w:lineRule="atLeast"/>
              <w:ind w:left="60" w:right="60"/>
              <w:rPr>
                <w:rFonts w:ascii="Arial" w:hAnsi="Arial" w:cs="Arial"/>
                <w:color w:val="000000"/>
                <w:sz w:val="18"/>
                <w:szCs w:val="18"/>
              </w:rPr>
            </w:pPr>
            <w:proofErr w:type="spellStart"/>
            <w:r>
              <w:rPr>
                <w:rFonts w:ascii="Arial" w:hAnsi="Arial" w:cs="Arial"/>
                <w:color w:val="000000"/>
                <w:sz w:val="18"/>
                <w:szCs w:val="18"/>
              </w:rPr>
              <w:t>Optional</w:t>
            </w:r>
            <w:proofErr w:type="spellEnd"/>
            <w:r>
              <w:rPr>
                <w:rFonts w:ascii="Arial" w:hAnsi="Arial" w:cs="Arial"/>
                <w:color w:val="000000"/>
                <w:sz w:val="18"/>
                <w:szCs w:val="18"/>
              </w:rPr>
              <w:t xml:space="preserve"> </w:t>
            </w:r>
            <w:proofErr w:type="spellStart"/>
            <w:r>
              <w:rPr>
                <w:rFonts w:ascii="Arial" w:hAnsi="Arial" w:cs="Arial"/>
                <w:color w:val="000000"/>
                <w:sz w:val="18"/>
                <w:szCs w:val="18"/>
              </w:rPr>
              <w:t>Tutorials</w:t>
            </w:r>
            <w:proofErr w:type="spellEnd"/>
          </w:p>
        </w:tc>
        <w:tc>
          <w:tcPr>
            <w:tcW w:w="1205" w:type="dxa"/>
            <w:tcBorders>
              <w:top w:val="single" w:sz="18" w:space="0" w:color="000000"/>
              <w:left w:val="single" w:sz="18" w:space="0" w:color="000000"/>
              <w:bottom w:val="nil"/>
              <w:right w:val="single" w:sz="8" w:space="0" w:color="000000"/>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519</w:t>
            </w:r>
          </w:p>
        </w:tc>
        <w:tc>
          <w:tcPr>
            <w:tcW w:w="1205" w:type="dxa"/>
            <w:tcBorders>
              <w:top w:val="single" w:sz="18" w:space="0" w:color="000000"/>
              <w:left w:val="single" w:sz="8" w:space="0" w:color="000000"/>
              <w:bottom w:val="nil"/>
              <w:right w:val="single" w:sz="12" w:space="0" w:color="auto"/>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39,0</w:t>
            </w:r>
          </w:p>
        </w:tc>
      </w:tr>
      <w:tr w:rsidR="00D40A5D" w:rsidTr="00580A72">
        <w:trPr>
          <w:cantSplit/>
        </w:trPr>
        <w:tc>
          <w:tcPr>
            <w:tcW w:w="727" w:type="dxa"/>
            <w:vMerge/>
            <w:tcBorders>
              <w:top w:val="single" w:sz="18" w:space="0" w:color="000000"/>
              <w:left w:val="single" w:sz="18" w:space="0" w:color="000000"/>
              <w:bottom w:val="single" w:sz="18" w:space="0" w:color="000000"/>
              <w:right w:val="nil"/>
            </w:tcBorders>
            <w:vAlign w:val="center"/>
            <w:hideMark/>
          </w:tcPr>
          <w:p w:rsidR="00D40A5D" w:rsidRDefault="00D40A5D">
            <w:pPr>
              <w:spacing w:after="0" w:line="240" w:lineRule="auto"/>
              <w:rPr>
                <w:rFonts w:ascii="Arial" w:hAnsi="Arial" w:cs="Arial"/>
                <w:color w:val="000000"/>
                <w:sz w:val="18"/>
                <w:szCs w:val="18"/>
              </w:rPr>
            </w:pPr>
          </w:p>
        </w:tc>
        <w:tc>
          <w:tcPr>
            <w:tcW w:w="2395" w:type="dxa"/>
            <w:tcBorders>
              <w:top w:val="nil"/>
              <w:left w:val="nil"/>
              <w:bottom w:val="nil"/>
              <w:right w:val="single" w:sz="18" w:space="0" w:color="000000"/>
            </w:tcBorders>
            <w:shd w:val="clear" w:color="auto" w:fill="FFFFFF"/>
            <w:vAlign w:val="center"/>
            <w:hideMark/>
          </w:tcPr>
          <w:p w:rsidR="00D40A5D" w:rsidRDefault="00D40A5D">
            <w:pPr>
              <w:autoSpaceDE w:val="0"/>
              <w:autoSpaceDN w:val="0"/>
              <w:adjustRightInd w:val="0"/>
              <w:spacing w:after="0" w:line="320" w:lineRule="atLeast"/>
              <w:ind w:left="60" w:right="60"/>
              <w:rPr>
                <w:rFonts w:ascii="Arial" w:hAnsi="Arial" w:cs="Arial"/>
                <w:color w:val="000000"/>
                <w:sz w:val="18"/>
                <w:szCs w:val="18"/>
              </w:rPr>
            </w:pPr>
            <w:proofErr w:type="spellStart"/>
            <w:r>
              <w:rPr>
                <w:rFonts w:ascii="Arial" w:hAnsi="Arial" w:cs="Arial"/>
                <w:color w:val="000000"/>
                <w:sz w:val="18"/>
                <w:szCs w:val="18"/>
              </w:rPr>
              <w:t>Mandatory</w:t>
            </w:r>
            <w:proofErr w:type="spellEnd"/>
            <w:r>
              <w:rPr>
                <w:rFonts w:ascii="Arial" w:hAnsi="Arial" w:cs="Arial"/>
                <w:color w:val="000000"/>
                <w:sz w:val="18"/>
                <w:szCs w:val="18"/>
              </w:rPr>
              <w:t xml:space="preserve"> </w:t>
            </w:r>
            <w:proofErr w:type="spellStart"/>
            <w:r>
              <w:rPr>
                <w:rFonts w:ascii="Arial" w:hAnsi="Arial" w:cs="Arial"/>
                <w:color w:val="000000"/>
                <w:sz w:val="18"/>
                <w:szCs w:val="18"/>
              </w:rPr>
              <w:t>Tutorials</w:t>
            </w:r>
            <w:proofErr w:type="spellEnd"/>
          </w:p>
        </w:tc>
        <w:tc>
          <w:tcPr>
            <w:tcW w:w="1205" w:type="dxa"/>
            <w:tcBorders>
              <w:top w:val="nil"/>
              <w:left w:val="single" w:sz="18" w:space="0" w:color="000000"/>
              <w:bottom w:val="nil"/>
              <w:right w:val="single" w:sz="8" w:space="0" w:color="000000"/>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813</w:t>
            </w:r>
          </w:p>
        </w:tc>
        <w:tc>
          <w:tcPr>
            <w:tcW w:w="1205" w:type="dxa"/>
            <w:tcBorders>
              <w:top w:val="nil"/>
              <w:left w:val="single" w:sz="8" w:space="0" w:color="000000"/>
              <w:bottom w:val="nil"/>
              <w:right w:val="single" w:sz="12" w:space="0" w:color="auto"/>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61,0</w:t>
            </w:r>
          </w:p>
        </w:tc>
      </w:tr>
      <w:tr w:rsidR="00D40A5D" w:rsidTr="00580A72">
        <w:trPr>
          <w:cantSplit/>
        </w:trPr>
        <w:tc>
          <w:tcPr>
            <w:tcW w:w="727" w:type="dxa"/>
            <w:vMerge/>
            <w:tcBorders>
              <w:top w:val="single" w:sz="18" w:space="0" w:color="000000"/>
              <w:left w:val="single" w:sz="18" w:space="0" w:color="000000"/>
              <w:bottom w:val="single" w:sz="18" w:space="0" w:color="000000"/>
              <w:right w:val="nil"/>
            </w:tcBorders>
            <w:vAlign w:val="center"/>
            <w:hideMark/>
          </w:tcPr>
          <w:p w:rsidR="00D40A5D" w:rsidRDefault="00D40A5D">
            <w:pPr>
              <w:spacing w:after="0" w:line="240" w:lineRule="auto"/>
              <w:rPr>
                <w:rFonts w:ascii="Arial" w:hAnsi="Arial" w:cs="Arial"/>
                <w:color w:val="000000"/>
                <w:sz w:val="18"/>
                <w:szCs w:val="18"/>
              </w:rPr>
            </w:pPr>
          </w:p>
        </w:tc>
        <w:tc>
          <w:tcPr>
            <w:tcW w:w="2395" w:type="dxa"/>
            <w:tcBorders>
              <w:top w:val="nil"/>
              <w:left w:val="nil"/>
              <w:bottom w:val="single" w:sz="18" w:space="0" w:color="000000"/>
              <w:right w:val="single" w:sz="18" w:space="0" w:color="000000"/>
            </w:tcBorders>
            <w:shd w:val="clear" w:color="auto" w:fill="FFFFFF"/>
            <w:vAlign w:val="center"/>
            <w:hideMark/>
          </w:tcPr>
          <w:p w:rsidR="00D40A5D" w:rsidRDefault="00D40A5D">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Total</w:t>
            </w:r>
          </w:p>
        </w:tc>
        <w:tc>
          <w:tcPr>
            <w:tcW w:w="1205" w:type="dxa"/>
            <w:tcBorders>
              <w:top w:val="nil"/>
              <w:left w:val="single" w:sz="18" w:space="0" w:color="000000"/>
              <w:bottom w:val="single" w:sz="18" w:space="0" w:color="000000"/>
              <w:right w:val="single" w:sz="8" w:space="0" w:color="000000"/>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1332</w:t>
            </w:r>
          </w:p>
        </w:tc>
        <w:tc>
          <w:tcPr>
            <w:tcW w:w="1205" w:type="dxa"/>
            <w:tcBorders>
              <w:top w:val="nil"/>
              <w:left w:val="single" w:sz="8" w:space="0" w:color="000000"/>
              <w:bottom w:val="single" w:sz="18" w:space="0" w:color="000000"/>
              <w:right w:val="single" w:sz="12" w:space="0" w:color="auto"/>
            </w:tcBorders>
            <w:shd w:val="clear" w:color="auto" w:fill="FFFFFF"/>
            <w:hideMark/>
          </w:tcPr>
          <w:p w:rsidR="00D40A5D" w:rsidRDefault="00D40A5D">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100,0</w:t>
            </w:r>
          </w:p>
        </w:tc>
      </w:tr>
    </w:tbl>
    <w:p w:rsidR="00D40A5D" w:rsidRDefault="00D40A5D" w:rsidP="00D40A5D">
      <w:pPr>
        <w:autoSpaceDE w:val="0"/>
        <w:autoSpaceDN w:val="0"/>
        <w:adjustRightInd w:val="0"/>
        <w:spacing w:after="0" w:line="400" w:lineRule="atLeast"/>
        <w:rPr>
          <w:rFonts w:ascii="Times New Roman" w:hAnsi="Times New Roman" w:cs="Times New Roman"/>
          <w:sz w:val="24"/>
          <w:szCs w:val="24"/>
        </w:rPr>
      </w:pPr>
    </w:p>
    <w:p w:rsidR="00025647" w:rsidRDefault="00025647"/>
    <w:p w:rsidR="00025647" w:rsidRDefault="00025647"/>
    <w:p w:rsidR="00025647" w:rsidRDefault="00025647"/>
    <w:p w:rsidR="00025647" w:rsidRDefault="00025647"/>
    <w:p w:rsidR="00025647" w:rsidRDefault="00025647"/>
    <w:p w:rsidR="00025647" w:rsidRDefault="00025647"/>
    <w:p w:rsidR="00025647" w:rsidRDefault="00025647"/>
    <w:p w:rsidR="00025647" w:rsidRDefault="00025647"/>
    <w:p w:rsidR="00025647" w:rsidRDefault="00025647"/>
    <w:p w:rsidR="00025647" w:rsidRDefault="00025647"/>
    <w:p w:rsidR="00025647" w:rsidRDefault="00025647"/>
    <w:p w:rsidR="00025647" w:rsidRDefault="00025647" w:rsidP="00025647">
      <w:pPr>
        <w:pStyle w:val="Heading2"/>
        <w:rPr>
          <w:lang w:val="en-US"/>
        </w:rPr>
      </w:pPr>
      <w:r>
        <w:rPr>
          <w:lang w:val="en-US"/>
        </w:rPr>
        <w:lastRenderedPageBreak/>
        <w:t>Appendix B</w:t>
      </w:r>
    </w:p>
    <w:p w:rsidR="00025647" w:rsidRDefault="00025647" w:rsidP="00025647">
      <w:pPr>
        <w:pStyle w:val="Heading3"/>
        <w:rPr>
          <w:lang w:val="en-US"/>
        </w:rPr>
      </w:pPr>
      <w:r>
        <w:rPr>
          <w:lang w:val="en-US"/>
        </w:rPr>
        <w:t>1.1</w:t>
      </w:r>
    </w:p>
    <w:tbl>
      <w:tblPr>
        <w:tblW w:w="72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1669"/>
        <w:gridCol w:w="1000"/>
        <w:gridCol w:w="1045"/>
        <w:gridCol w:w="1076"/>
        <w:gridCol w:w="1000"/>
        <w:gridCol w:w="1410"/>
      </w:tblGrid>
      <w:tr w:rsidR="00025647" w:rsidRPr="00C75753" w:rsidTr="00025647">
        <w:trPr>
          <w:cantSplit/>
        </w:trPr>
        <w:tc>
          <w:tcPr>
            <w:tcW w:w="7200" w:type="dxa"/>
            <w:gridSpan w:val="6"/>
            <w:tcBorders>
              <w:top w:val="nil"/>
              <w:left w:val="nil"/>
              <w:bottom w:val="nil"/>
              <w:right w:val="nil"/>
            </w:tcBorders>
            <w:shd w:val="clear" w:color="auto" w:fill="FFFFFF"/>
            <w:hideMark/>
          </w:tcPr>
          <w:p w:rsidR="00025647" w:rsidRDefault="00025647">
            <w:pPr>
              <w:autoSpaceDE w:val="0"/>
              <w:autoSpaceDN w:val="0"/>
              <w:adjustRightInd w:val="0"/>
              <w:spacing w:after="0" w:line="320" w:lineRule="atLeast"/>
              <w:ind w:left="60" w:right="60"/>
              <w:jc w:val="center"/>
              <w:rPr>
                <w:rFonts w:ascii="Arial" w:hAnsi="Arial" w:cs="Arial"/>
                <w:color w:val="000000"/>
                <w:sz w:val="18"/>
                <w:szCs w:val="18"/>
                <w:lang w:val="en-US"/>
              </w:rPr>
            </w:pPr>
            <w:r>
              <w:rPr>
                <w:rFonts w:ascii="Arial" w:hAnsi="Arial" w:cs="Arial"/>
                <w:b/>
                <w:bCs/>
                <w:color w:val="000000"/>
                <w:sz w:val="18"/>
                <w:szCs w:val="18"/>
                <w:lang w:val="en-US"/>
              </w:rPr>
              <w:t>Descriptive Statistics for the students with an average grade between 6.9 and 7.0</w:t>
            </w:r>
          </w:p>
        </w:tc>
      </w:tr>
      <w:tr w:rsidR="00025647" w:rsidTr="00025647">
        <w:trPr>
          <w:cantSplit/>
        </w:trPr>
        <w:tc>
          <w:tcPr>
            <w:tcW w:w="1669" w:type="dxa"/>
            <w:tcBorders>
              <w:top w:val="single" w:sz="18" w:space="0" w:color="000000"/>
              <w:left w:val="single" w:sz="18" w:space="0" w:color="000000"/>
              <w:bottom w:val="single" w:sz="18" w:space="0" w:color="000000"/>
              <w:right w:val="single" w:sz="18" w:space="0" w:color="000000"/>
            </w:tcBorders>
            <w:shd w:val="clear" w:color="auto" w:fill="FFFFFF"/>
          </w:tcPr>
          <w:p w:rsidR="00025647" w:rsidRDefault="00025647">
            <w:pPr>
              <w:autoSpaceDE w:val="0"/>
              <w:autoSpaceDN w:val="0"/>
              <w:adjustRightInd w:val="0"/>
              <w:spacing w:after="0" w:line="240" w:lineRule="auto"/>
              <w:rPr>
                <w:rFonts w:ascii="Times New Roman" w:hAnsi="Times New Roman" w:cs="Times New Roman"/>
                <w:sz w:val="24"/>
                <w:szCs w:val="24"/>
                <w:lang w:val="en-US"/>
              </w:rPr>
            </w:pPr>
          </w:p>
        </w:tc>
        <w:tc>
          <w:tcPr>
            <w:tcW w:w="1000" w:type="dxa"/>
            <w:tcBorders>
              <w:top w:val="single" w:sz="18" w:space="0" w:color="000000"/>
              <w:left w:val="single" w:sz="18" w:space="0" w:color="000000"/>
              <w:bottom w:val="single" w:sz="18" w:space="0" w:color="000000"/>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N</w:t>
            </w:r>
          </w:p>
        </w:tc>
        <w:tc>
          <w:tcPr>
            <w:tcW w:w="1045" w:type="dxa"/>
            <w:tcBorders>
              <w:top w:val="single" w:sz="18" w:space="0" w:color="000000"/>
              <w:left w:val="single" w:sz="8" w:space="0" w:color="000000"/>
              <w:bottom w:val="single" w:sz="18" w:space="0" w:color="000000"/>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Minimum</w:t>
            </w:r>
          </w:p>
        </w:tc>
        <w:tc>
          <w:tcPr>
            <w:tcW w:w="1076" w:type="dxa"/>
            <w:tcBorders>
              <w:top w:val="single" w:sz="18" w:space="0" w:color="000000"/>
              <w:left w:val="single" w:sz="8" w:space="0" w:color="000000"/>
              <w:bottom w:val="single" w:sz="18" w:space="0" w:color="000000"/>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Maximum</w:t>
            </w:r>
          </w:p>
        </w:tc>
        <w:tc>
          <w:tcPr>
            <w:tcW w:w="1000" w:type="dxa"/>
            <w:tcBorders>
              <w:top w:val="single" w:sz="18" w:space="0" w:color="000000"/>
              <w:left w:val="single" w:sz="8" w:space="0" w:color="000000"/>
              <w:bottom w:val="single" w:sz="18" w:space="0" w:color="000000"/>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center"/>
              <w:rPr>
                <w:rFonts w:ascii="Arial" w:hAnsi="Arial" w:cs="Arial"/>
                <w:color w:val="000000"/>
                <w:sz w:val="18"/>
                <w:szCs w:val="18"/>
              </w:rPr>
            </w:pPr>
            <w:proofErr w:type="spellStart"/>
            <w:r>
              <w:rPr>
                <w:rFonts w:ascii="Arial" w:hAnsi="Arial" w:cs="Arial"/>
                <w:color w:val="000000"/>
                <w:sz w:val="18"/>
                <w:szCs w:val="18"/>
              </w:rPr>
              <w:t>Mean</w:t>
            </w:r>
            <w:proofErr w:type="spellEnd"/>
          </w:p>
        </w:tc>
        <w:tc>
          <w:tcPr>
            <w:tcW w:w="1410" w:type="dxa"/>
            <w:tcBorders>
              <w:top w:val="single" w:sz="18" w:space="0" w:color="000000"/>
              <w:left w:val="single" w:sz="8" w:space="0" w:color="000000"/>
              <w:bottom w:val="single" w:sz="18" w:space="0" w:color="000000"/>
              <w:right w:val="single" w:sz="18" w:space="0" w:color="000000"/>
            </w:tcBorders>
            <w:shd w:val="clear" w:color="auto" w:fill="FFFFFF"/>
            <w:hideMark/>
          </w:tcPr>
          <w:p w:rsidR="00025647" w:rsidRDefault="00025647">
            <w:pPr>
              <w:autoSpaceDE w:val="0"/>
              <w:autoSpaceDN w:val="0"/>
              <w:adjustRightInd w:val="0"/>
              <w:spacing w:after="0" w:line="320" w:lineRule="atLeast"/>
              <w:ind w:left="60" w:right="60"/>
              <w:jc w:val="center"/>
              <w:rPr>
                <w:rFonts w:ascii="Arial" w:hAnsi="Arial" w:cs="Arial"/>
                <w:color w:val="000000"/>
                <w:sz w:val="18"/>
                <w:szCs w:val="18"/>
              </w:rPr>
            </w:pPr>
            <w:proofErr w:type="spellStart"/>
            <w:r>
              <w:rPr>
                <w:rFonts w:ascii="Arial" w:hAnsi="Arial" w:cs="Arial"/>
                <w:color w:val="000000"/>
                <w:sz w:val="18"/>
                <w:szCs w:val="18"/>
              </w:rPr>
              <w:t>Std</w:t>
            </w:r>
            <w:proofErr w:type="spellEnd"/>
            <w:r>
              <w:rPr>
                <w:rFonts w:ascii="Arial" w:hAnsi="Arial" w:cs="Arial"/>
                <w:color w:val="000000"/>
                <w:sz w:val="18"/>
                <w:szCs w:val="18"/>
              </w:rPr>
              <w:t xml:space="preserve">. </w:t>
            </w:r>
            <w:proofErr w:type="spellStart"/>
            <w:r>
              <w:rPr>
                <w:rFonts w:ascii="Arial" w:hAnsi="Arial" w:cs="Arial"/>
                <w:color w:val="000000"/>
                <w:sz w:val="18"/>
                <w:szCs w:val="18"/>
              </w:rPr>
              <w:t>Deviation</w:t>
            </w:r>
            <w:proofErr w:type="spellEnd"/>
          </w:p>
        </w:tc>
      </w:tr>
      <w:tr w:rsidR="00025647" w:rsidTr="00025647">
        <w:trPr>
          <w:cantSplit/>
        </w:trPr>
        <w:tc>
          <w:tcPr>
            <w:tcW w:w="1669" w:type="dxa"/>
            <w:tcBorders>
              <w:top w:val="single" w:sz="18" w:space="0" w:color="000000"/>
              <w:left w:val="single" w:sz="18" w:space="0" w:color="000000"/>
              <w:bottom w:val="single" w:sz="12" w:space="0" w:color="auto"/>
              <w:right w:val="single" w:sz="18" w:space="0" w:color="000000"/>
            </w:tcBorders>
            <w:shd w:val="clear" w:color="auto" w:fill="FFFFFF"/>
            <w:vAlign w:val="center"/>
            <w:hideMark/>
          </w:tcPr>
          <w:p w:rsidR="00025647" w:rsidRDefault="00025647">
            <w:pPr>
              <w:autoSpaceDE w:val="0"/>
              <w:autoSpaceDN w:val="0"/>
              <w:adjustRightInd w:val="0"/>
              <w:spacing w:after="0" w:line="320" w:lineRule="atLeast"/>
              <w:ind w:left="60" w:right="60"/>
              <w:rPr>
                <w:rFonts w:ascii="Arial" w:hAnsi="Arial" w:cs="Arial"/>
                <w:color w:val="000000"/>
                <w:sz w:val="18"/>
                <w:szCs w:val="18"/>
              </w:rPr>
            </w:pPr>
            <w:proofErr w:type="spellStart"/>
            <w:r>
              <w:rPr>
                <w:rFonts w:ascii="Arial" w:hAnsi="Arial" w:cs="Arial"/>
                <w:color w:val="000000"/>
                <w:sz w:val="18"/>
                <w:szCs w:val="18"/>
              </w:rPr>
              <w:t>Grade</w:t>
            </w:r>
            <w:proofErr w:type="spellEnd"/>
          </w:p>
        </w:tc>
        <w:tc>
          <w:tcPr>
            <w:tcW w:w="1000" w:type="dxa"/>
            <w:tcBorders>
              <w:top w:val="single" w:sz="18" w:space="0" w:color="000000"/>
              <w:left w:val="single" w:sz="18" w:space="0" w:color="000000"/>
              <w:bottom w:val="single" w:sz="12" w:space="0" w:color="auto"/>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72</w:t>
            </w:r>
          </w:p>
        </w:tc>
        <w:tc>
          <w:tcPr>
            <w:tcW w:w="1045" w:type="dxa"/>
            <w:tcBorders>
              <w:top w:val="single" w:sz="18" w:space="0" w:color="000000"/>
              <w:left w:val="single" w:sz="8" w:space="0" w:color="000000"/>
              <w:bottom w:val="single" w:sz="12" w:space="0" w:color="auto"/>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3,5</w:t>
            </w:r>
          </w:p>
        </w:tc>
        <w:tc>
          <w:tcPr>
            <w:tcW w:w="1076" w:type="dxa"/>
            <w:tcBorders>
              <w:top w:val="single" w:sz="18" w:space="0" w:color="000000"/>
              <w:left w:val="single" w:sz="8" w:space="0" w:color="000000"/>
              <w:bottom w:val="single" w:sz="12" w:space="0" w:color="auto"/>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8,6</w:t>
            </w:r>
          </w:p>
        </w:tc>
        <w:tc>
          <w:tcPr>
            <w:tcW w:w="1000" w:type="dxa"/>
            <w:tcBorders>
              <w:top w:val="single" w:sz="18" w:space="0" w:color="000000"/>
              <w:left w:val="single" w:sz="8" w:space="0" w:color="000000"/>
              <w:bottom w:val="single" w:sz="12" w:space="0" w:color="auto"/>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6,501</w:t>
            </w:r>
          </w:p>
        </w:tc>
        <w:tc>
          <w:tcPr>
            <w:tcW w:w="1410" w:type="dxa"/>
            <w:tcBorders>
              <w:top w:val="single" w:sz="18" w:space="0" w:color="000000"/>
              <w:left w:val="single" w:sz="8" w:space="0" w:color="000000"/>
              <w:bottom w:val="single" w:sz="12" w:space="0" w:color="auto"/>
              <w:right w:val="single" w:sz="18" w:space="0" w:color="000000"/>
            </w:tcBorders>
            <w:shd w:val="clear" w:color="auto" w:fill="FFFFFF"/>
            <w:hideMark/>
          </w:tcPr>
          <w:p w:rsidR="00025647" w:rsidRDefault="00025647">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1,1312</w:t>
            </w:r>
          </w:p>
        </w:tc>
      </w:tr>
    </w:tbl>
    <w:p w:rsidR="00025647" w:rsidRDefault="00025647" w:rsidP="00025647">
      <w:pPr>
        <w:pStyle w:val="Heading3"/>
      </w:pPr>
      <w:r>
        <w:t>1.2</w:t>
      </w:r>
    </w:p>
    <w:tbl>
      <w:tblPr>
        <w:tblW w:w="72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1669"/>
        <w:gridCol w:w="1000"/>
        <w:gridCol w:w="1045"/>
        <w:gridCol w:w="1076"/>
        <w:gridCol w:w="1000"/>
        <w:gridCol w:w="1410"/>
      </w:tblGrid>
      <w:tr w:rsidR="00025647" w:rsidRPr="00C75753" w:rsidTr="00025647">
        <w:trPr>
          <w:cantSplit/>
        </w:trPr>
        <w:tc>
          <w:tcPr>
            <w:tcW w:w="7200" w:type="dxa"/>
            <w:gridSpan w:val="6"/>
            <w:tcBorders>
              <w:top w:val="nil"/>
              <w:left w:val="nil"/>
              <w:bottom w:val="nil"/>
              <w:right w:val="nil"/>
            </w:tcBorders>
            <w:shd w:val="clear" w:color="auto" w:fill="FFFFFF"/>
            <w:hideMark/>
          </w:tcPr>
          <w:p w:rsidR="00025647" w:rsidRDefault="00025647">
            <w:pPr>
              <w:autoSpaceDE w:val="0"/>
              <w:autoSpaceDN w:val="0"/>
              <w:adjustRightInd w:val="0"/>
              <w:spacing w:after="0" w:line="320" w:lineRule="atLeast"/>
              <w:ind w:left="60" w:right="60"/>
              <w:jc w:val="center"/>
              <w:rPr>
                <w:rFonts w:ascii="Arial" w:hAnsi="Arial" w:cs="Arial"/>
                <w:color w:val="000000"/>
                <w:sz w:val="18"/>
                <w:szCs w:val="18"/>
                <w:lang w:val="en-US"/>
              </w:rPr>
            </w:pPr>
            <w:r>
              <w:rPr>
                <w:rFonts w:ascii="Arial" w:hAnsi="Arial" w:cs="Arial"/>
                <w:b/>
                <w:bCs/>
                <w:color w:val="000000"/>
                <w:sz w:val="18"/>
                <w:szCs w:val="18"/>
                <w:lang w:val="en-US"/>
              </w:rPr>
              <w:t>Descriptive Statistics for the students with an average grade between 7.0 and 7.1</w:t>
            </w:r>
          </w:p>
        </w:tc>
      </w:tr>
      <w:tr w:rsidR="00025647" w:rsidTr="00025647">
        <w:trPr>
          <w:cantSplit/>
        </w:trPr>
        <w:tc>
          <w:tcPr>
            <w:tcW w:w="1669" w:type="dxa"/>
            <w:tcBorders>
              <w:top w:val="single" w:sz="18" w:space="0" w:color="000000"/>
              <w:left w:val="single" w:sz="18" w:space="0" w:color="000000"/>
              <w:bottom w:val="single" w:sz="18" w:space="0" w:color="000000"/>
              <w:right w:val="single" w:sz="18" w:space="0" w:color="000000"/>
            </w:tcBorders>
            <w:shd w:val="clear" w:color="auto" w:fill="FFFFFF"/>
          </w:tcPr>
          <w:p w:rsidR="00025647" w:rsidRDefault="00025647">
            <w:pPr>
              <w:autoSpaceDE w:val="0"/>
              <w:autoSpaceDN w:val="0"/>
              <w:adjustRightInd w:val="0"/>
              <w:spacing w:after="0" w:line="240" w:lineRule="auto"/>
              <w:rPr>
                <w:rFonts w:ascii="Times New Roman" w:hAnsi="Times New Roman" w:cs="Times New Roman"/>
                <w:sz w:val="24"/>
                <w:szCs w:val="24"/>
                <w:lang w:val="en-US"/>
              </w:rPr>
            </w:pPr>
          </w:p>
        </w:tc>
        <w:tc>
          <w:tcPr>
            <w:tcW w:w="1000" w:type="dxa"/>
            <w:tcBorders>
              <w:top w:val="single" w:sz="18" w:space="0" w:color="000000"/>
              <w:left w:val="single" w:sz="18" w:space="0" w:color="000000"/>
              <w:bottom w:val="single" w:sz="18" w:space="0" w:color="000000"/>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N</w:t>
            </w:r>
          </w:p>
        </w:tc>
        <w:tc>
          <w:tcPr>
            <w:tcW w:w="1045" w:type="dxa"/>
            <w:tcBorders>
              <w:top w:val="single" w:sz="18" w:space="0" w:color="000000"/>
              <w:left w:val="single" w:sz="8" w:space="0" w:color="000000"/>
              <w:bottom w:val="single" w:sz="18" w:space="0" w:color="000000"/>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Minimum</w:t>
            </w:r>
          </w:p>
        </w:tc>
        <w:tc>
          <w:tcPr>
            <w:tcW w:w="1076" w:type="dxa"/>
            <w:tcBorders>
              <w:top w:val="single" w:sz="18" w:space="0" w:color="000000"/>
              <w:left w:val="single" w:sz="8" w:space="0" w:color="000000"/>
              <w:bottom w:val="single" w:sz="18" w:space="0" w:color="000000"/>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Maximum</w:t>
            </w:r>
          </w:p>
        </w:tc>
        <w:tc>
          <w:tcPr>
            <w:tcW w:w="1000" w:type="dxa"/>
            <w:tcBorders>
              <w:top w:val="single" w:sz="18" w:space="0" w:color="000000"/>
              <w:left w:val="single" w:sz="8" w:space="0" w:color="000000"/>
              <w:bottom w:val="single" w:sz="18" w:space="0" w:color="000000"/>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center"/>
              <w:rPr>
                <w:rFonts w:ascii="Arial" w:hAnsi="Arial" w:cs="Arial"/>
                <w:color w:val="000000"/>
                <w:sz w:val="18"/>
                <w:szCs w:val="18"/>
              </w:rPr>
            </w:pPr>
            <w:proofErr w:type="spellStart"/>
            <w:r>
              <w:rPr>
                <w:rFonts w:ascii="Arial" w:hAnsi="Arial" w:cs="Arial"/>
                <w:color w:val="000000"/>
                <w:sz w:val="18"/>
                <w:szCs w:val="18"/>
              </w:rPr>
              <w:t>Mean</w:t>
            </w:r>
            <w:proofErr w:type="spellEnd"/>
          </w:p>
        </w:tc>
        <w:tc>
          <w:tcPr>
            <w:tcW w:w="1410" w:type="dxa"/>
            <w:tcBorders>
              <w:top w:val="single" w:sz="18" w:space="0" w:color="000000"/>
              <w:left w:val="single" w:sz="8" w:space="0" w:color="000000"/>
              <w:bottom w:val="single" w:sz="18" w:space="0" w:color="000000"/>
              <w:right w:val="single" w:sz="18" w:space="0" w:color="000000"/>
            </w:tcBorders>
            <w:shd w:val="clear" w:color="auto" w:fill="FFFFFF"/>
            <w:hideMark/>
          </w:tcPr>
          <w:p w:rsidR="00025647" w:rsidRDefault="00025647">
            <w:pPr>
              <w:autoSpaceDE w:val="0"/>
              <w:autoSpaceDN w:val="0"/>
              <w:adjustRightInd w:val="0"/>
              <w:spacing w:after="0" w:line="320" w:lineRule="atLeast"/>
              <w:ind w:left="60" w:right="60"/>
              <w:jc w:val="center"/>
              <w:rPr>
                <w:rFonts w:ascii="Arial" w:hAnsi="Arial" w:cs="Arial"/>
                <w:color w:val="000000"/>
                <w:sz w:val="18"/>
                <w:szCs w:val="18"/>
              </w:rPr>
            </w:pPr>
            <w:proofErr w:type="spellStart"/>
            <w:r>
              <w:rPr>
                <w:rFonts w:ascii="Arial" w:hAnsi="Arial" w:cs="Arial"/>
                <w:color w:val="000000"/>
                <w:sz w:val="18"/>
                <w:szCs w:val="18"/>
              </w:rPr>
              <w:t>Std</w:t>
            </w:r>
            <w:proofErr w:type="spellEnd"/>
            <w:r>
              <w:rPr>
                <w:rFonts w:ascii="Arial" w:hAnsi="Arial" w:cs="Arial"/>
                <w:color w:val="000000"/>
                <w:sz w:val="18"/>
                <w:szCs w:val="18"/>
              </w:rPr>
              <w:t xml:space="preserve">. </w:t>
            </w:r>
            <w:proofErr w:type="spellStart"/>
            <w:r>
              <w:rPr>
                <w:rFonts w:ascii="Arial" w:hAnsi="Arial" w:cs="Arial"/>
                <w:color w:val="000000"/>
                <w:sz w:val="18"/>
                <w:szCs w:val="18"/>
              </w:rPr>
              <w:t>Deviation</w:t>
            </w:r>
            <w:proofErr w:type="spellEnd"/>
          </w:p>
        </w:tc>
      </w:tr>
      <w:tr w:rsidR="00025647" w:rsidTr="00025647">
        <w:trPr>
          <w:cantSplit/>
        </w:trPr>
        <w:tc>
          <w:tcPr>
            <w:tcW w:w="1669" w:type="dxa"/>
            <w:tcBorders>
              <w:top w:val="single" w:sz="18" w:space="0" w:color="000000"/>
              <w:left w:val="single" w:sz="18" w:space="0" w:color="000000"/>
              <w:bottom w:val="single" w:sz="12" w:space="0" w:color="auto"/>
              <w:right w:val="single" w:sz="18" w:space="0" w:color="000000"/>
            </w:tcBorders>
            <w:shd w:val="clear" w:color="auto" w:fill="FFFFFF"/>
            <w:vAlign w:val="center"/>
            <w:hideMark/>
          </w:tcPr>
          <w:p w:rsidR="00025647" w:rsidRDefault="00025647">
            <w:pPr>
              <w:autoSpaceDE w:val="0"/>
              <w:autoSpaceDN w:val="0"/>
              <w:adjustRightInd w:val="0"/>
              <w:spacing w:after="0" w:line="320" w:lineRule="atLeast"/>
              <w:ind w:left="60" w:right="60"/>
              <w:rPr>
                <w:rFonts w:ascii="Arial" w:hAnsi="Arial" w:cs="Arial"/>
                <w:color w:val="000000"/>
                <w:sz w:val="18"/>
                <w:szCs w:val="18"/>
              </w:rPr>
            </w:pPr>
            <w:proofErr w:type="spellStart"/>
            <w:r>
              <w:rPr>
                <w:rFonts w:ascii="Arial" w:hAnsi="Arial" w:cs="Arial"/>
                <w:color w:val="000000"/>
                <w:sz w:val="18"/>
                <w:szCs w:val="18"/>
              </w:rPr>
              <w:t>Grade</w:t>
            </w:r>
            <w:proofErr w:type="spellEnd"/>
          </w:p>
        </w:tc>
        <w:tc>
          <w:tcPr>
            <w:tcW w:w="1000" w:type="dxa"/>
            <w:tcBorders>
              <w:top w:val="single" w:sz="18" w:space="0" w:color="000000"/>
              <w:left w:val="single" w:sz="18" w:space="0" w:color="000000"/>
              <w:bottom w:val="single" w:sz="12" w:space="0" w:color="auto"/>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60</w:t>
            </w:r>
          </w:p>
        </w:tc>
        <w:tc>
          <w:tcPr>
            <w:tcW w:w="1045" w:type="dxa"/>
            <w:tcBorders>
              <w:top w:val="single" w:sz="18" w:space="0" w:color="000000"/>
              <w:left w:val="single" w:sz="8" w:space="0" w:color="000000"/>
              <w:bottom w:val="single" w:sz="12" w:space="0" w:color="auto"/>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3,1</w:t>
            </w:r>
          </w:p>
        </w:tc>
        <w:tc>
          <w:tcPr>
            <w:tcW w:w="1076" w:type="dxa"/>
            <w:tcBorders>
              <w:top w:val="single" w:sz="18" w:space="0" w:color="000000"/>
              <w:left w:val="single" w:sz="8" w:space="0" w:color="000000"/>
              <w:bottom w:val="single" w:sz="12" w:space="0" w:color="auto"/>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9,5</w:t>
            </w:r>
          </w:p>
        </w:tc>
        <w:tc>
          <w:tcPr>
            <w:tcW w:w="1000" w:type="dxa"/>
            <w:tcBorders>
              <w:top w:val="single" w:sz="18" w:space="0" w:color="000000"/>
              <w:left w:val="single" w:sz="8" w:space="0" w:color="000000"/>
              <w:bottom w:val="single" w:sz="12" w:space="0" w:color="auto"/>
              <w:right w:val="single" w:sz="8" w:space="0" w:color="000000"/>
            </w:tcBorders>
            <w:shd w:val="clear" w:color="auto" w:fill="FFFFFF"/>
            <w:hideMark/>
          </w:tcPr>
          <w:p w:rsidR="00025647" w:rsidRDefault="00025647">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6,793</w:t>
            </w:r>
          </w:p>
        </w:tc>
        <w:tc>
          <w:tcPr>
            <w:tcW w:w="1410" w:type="dxa"/>
            <w:tcBorders>
              <w:top w:val="single" w:sz="18" w:space="0" w:color="000000"/>
              <w:left w:val="single" w:sz="8" w:space="0" w:color="000000"/>
              <w:bottom w:val="single" w:sz="12" w:space="0" w:color="auto"/>
              <w:right w:val="single" w:sz="18" w:space="0" w:color="000000"/>
            </w:tcBorders>
            <w:shd w:val="clear" w:color="auto" w:fill="FFFFFF"/>
            <w:hideMark/>
          </w:tcPr>
          <w:p w:rsidR="00025647" w:rsidRDefault="00025647">
            <w:pPr>
              <w:autoSpaceDE w:val="0"/>
              <w:autoSpaceDN w:val="0"/>
              <w:adjustRightInd w:val="0"/>
              <w:spacing w:after="0" w:line="320" w:lineRule="atLeast"/>
              <w:ind w:left="60" w:right="60"/>
              <w:jc w:val="right"/>
              <w:rPr>
                <w:rFonts w:ascii="Arial" w:hAnsi="Arial" w:cs="Arial"/>
                <w:color w:val="000000"/>
                <w:sz w:val="18"/>
                <w:szCs w:val="18"/>
              </w:rPr>
            </w:pPr>
            <w:r>
              <w:rPr>
                <w:rFonts w:ascii="Arial" w:hAnsi="Arial" w:cs="Arial"/>
                <w:color w:val="000000"/>
                <w:sz w:val="18"/>
                <w:szCs w:val="18"/>
              </w:rPr>
              <w:t>1,0229</w:t>
            </w:r>
          </w:p>
        </w:tc>
      </w:tr>
    </w:tbl>
    <w:p w:rsidR="00025647" w:rsidRDefault="00025647" w:rsidP="00025647">
      <w:pPr>
        <w:pStyle w:val="Heading3"/>
      </w:pPr>
      <w:r>
        <w:t>1.3</w:t>
      </w:r>
    </w:p>
    <w:p w:rsidR="00025647" w:rsidRDefault="00025647" w:rsidP="0002564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3943350" cy="31527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43350" cy="3152775"/>
                    </a:xfrm>
                    <a:prstGeom prst="rect">
                      <a:avLst/>
                    </a:prstGeom>
                    <a:noFill/>
                    <a:ln>
                      <a:noFill/>
                    </a:ln>
                  </pic:spPr>
                </pic:pic>
              </a:graphicData>
            </a:graphic>
          </wp:inline>
        </w:drawing>
      </w:r>
    </w:p>
    <w:p w:rsidR="00025647" w:rsidRDefault="00025647" w:rsidP="00025647">
      <w:pPr>
        <w:pStyle w:val="Heading3"/>
      </w:pPr>
      <w:r>
        <w:t>2.1</w:t>
      </w:r>
    </w:p>
    <w:tbl>
      <w:tblPr>
        <w:tblStyle w:val="TableGrid"/>
        <w:tblW w:w="0" w:type="auto"/>
        <w:tblInd w:w="38" w:type="dxa"/>
        <w:tblLook w:val="04A0"/>
      </w:tblPr>
      <w:tblGrid>
        <w:gridCol w:w="1535"/>
        <w:gridCol w:w="1535"/>
        <w:gridCol w:w="1535"/>
        <w:gridCol w:w="1535"/>
        <w:gridCol w:w="1536"/>
        <w:gridCol w:w="1536"/>
      </w:tblGrid>
      <w:tr w:rsidR="00E00FA5" w:rsidRPr="003210DA" w:rsidTr="00C45FDE">
        <w:tc>
          <w:tcPr>
            <w:tcW w:w="1535" w:type="dxa"/>
            <w:tcBorders>
              <w:top w:val="single" w:sz="12" w:space="0" w:color="auto"/>
              <w:left w:val="single" w:sz="12" w:space="0" w:color="auto"/>
              <w:bottom w:val="single" w:sz="12" w:space="0" w:color="auto"/>
              <w:right w:val="single" w:sz="12" w:space="0" w:color="auto"/>
            </w:tcBorders>
          </w:tcPr>
          <w:p w:rsidR="00E00FA5" w:rsidRDefault="00E00FA5" w:rsidP="00C45FDE">
            <w:r>
              <w:t>Model</w:t>
            </w:r>
          </w:p>
        </w:tc>
        <w:tc>
          <w:tcPr>
            <w:tcW w:w="1535" w:type="dxa"/>
            <w:tcBorders>
              <w:top w:val="single" w:sz="12" w:space="0" w:color="auto"/>
              <w:left w:val="single" w:sz="12" w:space="0" w:color="auto"/>
              <w:bottom w:val="single" w:sz="12" w:space="0" w:color="auto"/>
            </w:tcBorders>
          </w:tcPr>
          <w:p w:rsidR="00E00FA5" w:rsidRDefault="00E00FA5" w:rsidP="00C45FDE">
            <w:proofErr w:type="spellStart"/>
            <w:r>
              <w:t>Coefficient</w:t>
            </w:r>
            <w:proofErr w:type="spellEnd"/>
          </w:p>
        </w:tc>
        <w:tc>
          <w:tcPr>
            <w:tcW w:w="1535" w:type="dxa"/>
            <w:tcBorders>
              <w:top w:val="single" w:sz="12" w:space="0" w:color="auto"/>
              <w:bottom w:val="single" w:sz="12" w:space="0" w:color="auto"/>
            </w:tcBorders>
          </w:tcPr>
          <w:p w:rsidR="00E00FA5" w:rsidRDefault="00E00FA5" w:rsidP="00C45FDE">
            <w:proofErr w:type="spellStart"/>
            <w:r>
              <w:t>Robust</w:t>
            </w:r>
            <w:proofErr w:type="spellEnd"/>
            <w:r>
              <w:t xml:space="preserve"> Standard </w:t>
            </w:r>
            <w:proofErr w:type="spellStart"/>
            <w:r>
              <w:t>Error</w:t>
            </w:r>
            <w:proofErr w:type="spellEnd"/>
          </w:p>
        </w:tc>
        <w:tc>
          <w:tcPr>
            <w:tcW w:w="1535" w:type="dxa"/>
            <w:tcBorders>
              <w:top w:val="single" w:sz="12" w:space="0" w:color="auto"/>
              <w:bottom w:val="single" w:sz="12" w:space="0" w:color="auto"/>
            </w:tcBorders>
          </w:tcPr>
          <w:p w:rsidR="00E00FA5" w:rsidRDefault="00E00FA5" w:rsidP="00C45FDE">
            <w:proofErr w:type="spellStart"/>
            <w:r>
              <w:t>Significance</w:t>
            </w:r>
            <w:proofErr w:type="spellEnd"/>
            <w:r>
              <w:t xml:space="preserve"> </w:t>
            </w:r>
          </w:p>
        </w:tc>
        <w:tc>
          <w:tcPr>
            <w:tcW w:w="3072" w:type="dxa"/>
            <w:gridSpan w:val="2"/>
            <w:tcBorders>
              <w:top w:val="single" w:sz="12" w:space="0" w:color="auto"/>
              <w:right w:val="single" w:sz="12" w:space="0" w:color="auto"/>
            </w:tcBorders>
          </w:tcPr>
          <w:p w:rsidR="00E00FA5" w:rsidRPr="003210DA" w:rsidRDefault="00E00FA5" w:rsidP="00C45FDE">
            <w:pPr>
              <w:rPr>
                <w:lang w:val="en-US"/>
              </w:rPr>
            </w:pPr>
            <w:r w:rsidRPr="003210DA">
              <w:rPr>
                <w:lang w:val="en-US"/>
              </w:rPr>
              <w:t>95% Confidence Interval</w:t>
            </w:r>
          </w:p>
          <w:p w:rsidR="00E00FA5" w:rsidRPr="003210DA" w:rsidRDefault="00E00FA5" w:rsidP="00C45FDE">
            <w:pPr>
              <w:rPr>
                <w:lang w:val="en-US"/>
              </w:rPr>
            </w:pPr>
            <w:r w:rsidRPr="003210DA">
              <w:rPr>
                <w:lang w:val="en-US"/>
              </w:rPr>
              <w:t>Lower                  Upper</w:t>
            </w:r>
          </w:p>
        </w:tc>
      </w:tr>
      <w:tr w:rsidR="00E00FA5" w:rsidTr="00C45FDE">
        <w:tc>
          <w:tcPr>
            <w:tcW w:w="1535" w:type="dxa"/>
            <w:tcBorders>
              <w:top w:val="single" w:sz="12" w:space="0" w:color="auto"/>
              <w:left w:val="single" w:sz="12" w:space="0" w:color="auto"/>
              <w:right w:val="single" w:sz="12" w:space="0" w:color="auto"/>
            </w:tcBorders>
          </w:tcPr>
          <w:p w:rsidR="00E00FA5" w:rsidRDefault="00E00FA5" w:rsidP="00C45FDE">
            <w:r>
              <w:t>(Constant)</w:t>
            </w:r>
          </w:p>
        </w:tc>
        <w:tc>
          <w:tcPr>
            <w:tcW w:w="1535" w:type="dxa"/>
            <w:tcBorders>
              <w:top w:val="single" w:sz="12" w:space="0" w:color="auto"/>
              <w:left w:val="single" w:sz="12" w:space="0" w:color="auto"/>
            </w:tcBorders>
          </w:tcPr>
          <w:p w:rsidR="00E00FA5" w:rsidRDefault="00E00FA5" w:rsidP="00C45FDE">
            <w:pPr>
              <w:jc w:val="right"/>
            </w:pPr>
            <w:r>
              <w:t>1.102</w:t>
            </w:r>
          </w:p>
        </w:tc>
        <w:tc>
          <w:tcPr>
            <w:tcW w:w="1535" w:type="dxa"/>
            <w:tcBorders>
              <w:top w:val="single" w:sz="12" w:space="0" w:color="auto"/>
            </w:tcBorders>
          </w:tcPr>
          <w:p w:rsidR="00E00FA5" w:rsidRDefault="00E00FA5" w:rsidP="00C45FDE">
            <w:pPr>
              <w:jc w:val="right"/>
            </w:pPr>
            <w:r>
              <w:t>.587</w:t>
            </w:r>
          </w:p>
        </w:tc>
        <w:tc>
          <w:tcPr>
            <w:tcW w:w="1535" w:type="dxa"/>
            <w:tcBorders>
              <w:top w:val="single" w:sz="12" w:space="0" w:color="auto"/>
            </w:tcBorders>
          </w:tcPr>
          <w:p w:rsidR="00E00FA5" w:rsidRDefault="00E00FA5" w:rsidP="00E00FA5">
            <w:pPr>
              <w:jc w:val="right"/>
            </w:pPr>
            <w:r>
              <w:t>.061</w:t>
            </w:r>
          </w:p>
        </w:tc>
        <w:tc>
          <w:tcPr>
            <w:tcW w:w="1536" w:type="dxa"/>
            <w:tcBorders>
              <w:top w:val="single" w:sz="12" w:space="0" w:color="auto"/>
            </w:tcBorders>
          </w:tcPr>
          <w:p w:rsidR="00E00FA5" w:rsidRDefault="00E00FA5" w:rsidP="00C45FDE">
            <w:pPr>
              <w:jc w:val="right"/>
            </w:pPr>
            <w:r>
              <w:t>-.050</w:t>
            </w:r>
          </w:p>
        </w:tc>
        <w:tc>
          <w:tcPr>
            <w:tcW w:w="1536" w:type="dxa"/>
            <w:tcBorders>
              <w:top w:val="single" w:sz="12" w:space="0" w:color="auto"/>
              <w:right w:val="single" w:sz="12" w:space="0" w:color="auto"/>
            </w:tcBorders>
          </w:tcPr>
          <w:p w:rsidR="00E00FA5" w:rsidRDefault="00E00FA5" w:rsidP="00C45FDE">
            <w:pPr>
              <w:jc w:val="right"/>
            </w:pPr>
            <w:r>
              <w:t>2.254</w:t>
            </w:r>
          </w:p>
        </w:tc>
      </w:tr>
      <w:tr w:rsidR="00E00FA5" w:rsidRPr="00E00FA5" w:rsidTr="00C45FDE">
        <w:tc>
          <w:tcPr>
            <w:tcW w:w="1535" w:type="dxa"/>
            <w:tcBorders>
              <w:left w:val="single" w:sz="12" w:space="0" w:color="auto"/>
              <w:right w:val="single" w:sz="12" w:space="0" w:color="auto"/>
            </w:tcBorders>
          </w:tcPr>
          <w:p w:rsidR="00E00FA5" w:rsidRDefault="00E00FA5" w:rsidP="00C45FDE">
            <w:r>
              <w:t>av1</w:t>
            </w:r>
          </w:p>
        </w:tc>
        <w:tc>
          <w:tcPr>
            <w:tcW w:w="1535" w:type="dxa"/>
            <w:tcBorders>
              <w:left w:val="single" w:sz="12" w:space="0" w:color="auto"/>
            </w:tcBorders>
          </w:tcPr>
          <w:p w:rsidR="00E00FA5" w:rsidRPr="00E00FA5" w:rsidRDefault="00E00FA5" w:rsidP="00E00FA5">
            <w:pPr>
              <w:jc w:val="right"/>
              <w:rPr>
                <w:lang w:val="en-US"/>
              </w:rPr>
            </w:pPr>
            <w:r>
              <w:rPr>
                <w:lang w:val="en-US"/>
              </w:rPr>
              <w:t>.785</w:t>
            </w:r>
          </w:p>
        </w:tc>
        <w:tc>
          <w:tcPr>
            <w:tcW w:w="1535" w:type="dxa"/>
          </w:tcPr>
          <w:p w:rsidR="00E00FA5" w:rsidRPr="00E00FA5" w:rsidRDefault="00E00FA5" w:rsidP="00E00FA5">
            <w:pPr>
              <w:jc w:val="right"/>
              <w:rPr>
                <w:lang w:val="en-US"/>
              </w:rPr>
            </w:pPr>
            <w:r w:rsidRPr="00E00FA5">
              <w:rPr>
                <w:lang w:val="en-US"/>
              </w:rPr>
              <w:t>.</w:t>
            </w:r>
            <w:r>
              <w:rPr>
                <w:lang w:val="en-US"/>
              </w:rPr>
              <w:t>076</w:t>
            </w:r>
          </w:p>
        </w:tc>
        <w:tc>
          <w:tcPr>
            <w:tcW w:w="1535" w:type="dxa"/>
          </w:tcPr>
          <w:p w:rsidR="00E00FA5" w:rsidRPr="00E00FA5" w:rsidRDefault="00E00FA5" w:rsidP="00E00FA5">
            <w:pPr>
              <w:jc w:val="right"/>
              <w:rPr>
                <w:lang w:val="en-US"/>
              </w:rPr>
            </w:pPr>
            <w:r w:rsidRPr="00E00FA5">
              <w:rPr>
                <w:lang w:val="en-US"/>
              </w:rPr>
              <w:t>.</w:t>
            </w:r>
            <w:r>
              <w:rPr>
                <w:lang w:val="en-US"/>
              </w:rPr>
              <w:t>000</w:t>
            </w:r>
          </w:p>
        </w:tc>
        <w:tc>
          <w:tcPr>
            <w:tcW w:w="1536" w:type="dxa"/>
          </w:tcPr>
          <w:p w:rsidR="00E00FA5" w:rsidRPr="00E00FA5" w:rsidRDefault="00E00FA5" w:rsidP="00E00FA5">
            <w:pPr>
              <w:jc w:val="right"/>
              <w:rPr>
                <w:lang w:val="en-US"/>
              </w:rPr>
            </w:pPr>
            <w:r w:rsidRPr="00E00FA5">
              <w:rPr>
                <w:lang w:val="en-US"/>
              </w:rPr>
              <w:t>.</w:t>
            </w:r>
            <w:r>
              <w:rPr>
                <w:lang w:val="en-US"/>
              </w:rPr>
              <w:t>636</w:t>
            </w:r>
          </w:p>
        </w:tc>
        <w:tc>
          <w:tcPr>
            <w:tcW w:w="1536" w:type="dxa"/>
            <w:tcBorders>
              <w:right w:val="single" w:sz="12" w:space="0" w:color="auto"/>
            </w:tcBorders>
          </w:tcPr>
          <w:p w:rsidR="00E00FA5" w:rsidRPr="00E00FA5" w:rsidRDefault="00E00FA5" w:rsidP="00E00FA5">
            <w:pPr>
              <w:jc w:val="right"/>
              <w:rPr>
                <w:lang w:val="en-US"/>
              </w:rPr>
            </w:pPr>
            <w:r w:rsidRPr="00E00FA5">
              <w:rPr>
                <w:lang w:val="en-US"/>
              </w:rPr>
              <w:t>.</w:t>
            </w:r>
            <w:r>
              <w:rPr>
                <w:lang w:val="en-US"/>
              </w:rPr>
              <w:t>935</w:t>
            </w:r>
          </w:p>
        </w:tc>
      </w:tr>
      <w:tr w:rsidR="00E00FA5" w:rsidRPr="00E00FA5" w:rsidTr="00C45FDE">
        <w:tc>
          <w:tcPr>
            <w:tcW w:w="1535" w:type="dxa"/>
            <w:tcBorders>
              <w:left w:val="single" w:sz="12" w:space="0" w:color="auto"/>
              <w:bottom w:val="single" w:sz="12" w:space="0" w:color="auto"/>
              <w:right w:val="single" w:sz="12" w:space="0" w:color="auto"/>
            </w:tcBorders>
          </w:tcPr>
          <w:p w:rsidR="00E00FA5" w:rsidRPr="00E00FA5" w:rsidRDefault="00E00FA5" w:rsidP="00C45FDE">
            <w:pPr>
              <w:rPr>
                <w:lang w:val="en-US"/>
              </w:rPr>
            </w:pPr>
            <w:proofErr w:type="spellStart"/>
            <w:r w:rsidRPr="00E00FA5">
              <w:rPr>
                <w:lang w:val="en-US"/>
              </w:rPr>
              <w:t>Mantut</w:t>
            </w:r>
            <w:proofErr w:type="spellEnd"/>
          </w:p>
        </w:tc>
        <w:tc>
          <w:tcPr>
            <w:tcW w:w="1535" w:type="dxa"/>
            <w:tcBorders>
              <w:left w:val="single" w:sz="12" w:space="0" w:color="auto"/>
              <w:bottom w:val="single" w:sz="12" w:space="0" w:color="auto"/>
            </w:tcBorders>
          </w:tcPr>
          <w:p w:rsidR="00E00FA5" w:rsidRPr="00E00FA5" w:rsidRDefault="00E00FA5" w:rsidP="00E00FA5">
            <w:pPr>
              <w:jc w:val="right"/>
              <w:rPr>
                <w:lang w:val="en-US"/>
              </w:rPr>
            </w:pPr>
            <w:r w:rsidRPr="00E00FA5">
              <w:rPr>
                <w:lang w:val="en-US"/>
              </w:rPr>
              <w:t>-.</w:t>
            </w:r>
            <w:r>
              <w:rPr>
                <w:lang w:val="en-US"/>
              </w:rPr>
              <w:t>248</w:t>
            </w:r>
          </w:p>
        </w:tc>
        <w:tc>
          <w:tcPr>
            <w:tcW w:w="1535" w:type="dxa"/>
            <w:tcBorders>
              <w:bottom w:val="single" w:sz="12" w:space="0" w:color="auto"/>
            </w:tcBorders>
          </w:tcPr>
          <w:p w:rsidR="00E00FA5" w:rsidRPr="00E00FA5" w:rsidRDefault="00E00FA5" w:rsidP="00E00FA5">
            <w:pPr>
              <w:jc w:val="right"/>
              <w:rPr>
                <w:lang w:val="en-US"/>
              </w:rPr>
            </w:pPr>
            <w:r w:rsidRPr="00E00FA5">
              <w:rPr>
                <w:lang w:val="en-US"/>
              </w:rPr>
              <w:t>.</w:t>
            </w:r>
            <w:r>
              <w:rPr>
                <w:lang w:val="en-US"/>
              </w:rPr>
              <w:t>114</w:t>
            </w:r>
          </w:p>
        </w:tc>
        <w:tc>
          <w:tcPr>
            <w:tcW w:w="1535" w:type="dxa"/>
            <w:tcBorders>
              <w:bottom w:val="single" w:sz="12" w:space="0" w:color="auto"/>
            </w:tcBorders>
          </w:tcPr>
          <w:p w:rsidR="00E00FA5" w:rsidRPr="00E00FA5" w:rsidRDefault="00E00FA5" w:rsidP="00E00FA5">
            <w:pPr>
              <w:jc w:val="right"/>
              <w:rPr>
                <w:lang w:val="en-US"/>
              </w:rPr>
            </w:pPr>
            <w:r w:rsidRPr="00E00FA5">
              <w:rPr>
                <w:lang w:val="en-US"/>
              </w:rPr>
              <w:t>.0</w:t>
            </w:r>
            <w:r>
              <w:rPr>
                <w:lang w:val="en-US"/>
              </w:rPr>
              <w:t>29</w:t>
            </w:r>
          </w:p>
        </w:tc>
        <w:tc>
          <w:tcPr>
            <w:tcW w:w="1536" w:type="dxa"/>
            <w:tcBorders>
              <w:bottom w:val="single" w:sz="12" w:space="0" w:color="auto"/>
            </w:tcBorders>
          </w:tcPr>
          <w:p w:rsidR="00E00FA5" w:rsidRPr="00E00FA5" w:rsidRDefault="00E00FA5" w:rsidP="00E00FA5">
            <w:pPr>
              <w:jc w:val="right"/>
              <w:rPr>
                <w:lang w:val="en-US"/>
              </w:rPr>
            </w:pPr>
            <w:r w:rsidRPr="00E00FA5">
              <w:rPr>
                <w:lang w:val="en-US"/>
              </w:rPr>
              <w:t>-.</w:t>
            </w:r>
            <w:r>
              <w:rPr>
                <w:lang w:val="en-US"/>
              </w:rPr>
              <w:t>471</w:t>
            </w:r>
          </w:p>
        </w:tc>
        <w:tc>
          <w:tcPr>
            <w:tcW w:w="1536" w:type="dxa"/>
            <w:tcBorders>
              <w:bottom w:val="single" w:sz="12" w:space="0" w:color="auto"/>
              <w:right w:val="single" w:sz="12" w:space="0" w:color="auto"/>
            </w:tcBorders>
          </w:tcPr>
          <w:p w:rsidR="00E00FA5" w:rsidRPr="00E00FA5" w:rsidRDefault="00E00FA5" w:rsidP="00E00FA5">
            <w:pPr>
              <w:jc w:val="right"/>
              <w:rPr>
                <w:lang w:val="en-US"/>
              </w:rPr>
            </w:pPr>
            <w:r w:rsidRPr="00E00FA5">
              <w:rPr>
                <w:lang w:val="en-US"/>
              </w:rPr>
              <w:t>-.0</w:t>
            </w:r>
            <w:r>
              <w:rPr>
                <w:lang w:val="en-US"/>
              </w:rPr>
              <w:t>25</w:t>
            </w:r>
          </w:p>
        </w:tc>
      </w:tr>
    </w:tbl>
    <w:p w:rsidR="00025647" w:rsidRPr="00E00FA5" w:rsidRDefault="00025647" w:rsidP="00025647">
      <w:pPr>
        <w:rPr>
          <w:lang w:val="en-US"/>
        </w:rPr>
      </w:pPr>
    </w:p>
    <w:p w:rsidR="00BB6834" w:rsidRPr="00E00FA5" w:rsidRDefault="00025647" w:rsidP="00025647">
      <w:pPr>
        <w:pStyle w:val="Heading3"/>
        <w:rPr>
          <w:lang w:val="en-US"/>
        </w:rPr>
      </w:pPr>
      <w:r w:rsidRPr="00E00FA5">
        <w:rPr>
          <w:lang w:val="en-US"/>
        </w:rPr>
        <w:t>2.2</w:t>
      </w:r>
    </w:p>
    <w:tbl>
      <w:tblPr>
        <w:tblStyle w:val="TableGrid"/>
        <w:tblW w:w="0" w:type="auto"/>
        <w:tblInd w:w="38" w:type="dxa"/>
        <w:tblLook w:val="04A0"/>
      </w:tblPr>
      <w:tblGrid>
        <w:gridCol w:w="1535"/>
        <w:gridCol w:w="1535"/>
        <w:gridCol w:w="1535"/>
        <w:gridCol w:w="1535"/>
        <w:gridCol w:w="1536"/>
        <w:gridCol w:w="1536"/>
      </w:tblGrid>
      <w:tr w:rsidR="00BB6834" w:rsidRPr="003210DA" w:rsidTr="00C45FDE">
        <w:tc>
          <w:tcPr>
            <w:tcW w:w="1535" w:type="dxa"/>
            <w:tcBorders>
              <w:top w:val="single" w:sz="12" w:space="0" w:color="auto"/>
              <w:left w:val="single" w:sz="12" w:space="0" w:color="auto"/>
              <w:bottom w:val="single" w:sz="12" w:space="0" w:color="auto"/>
              <w:right w:val="single" w:sz="12" w:space="0" w:color="auto"/>
            </w:tcBorders>
          </w:tcPr>
          <w:p w:rsidR="00BB6834" w:rsidRPr="00E00FA5" w:rsidRDefault="00BB6834" w:rsidP="00C45FDE">
            <w:pPr>
              <w:rPr>
                <w:lang w:val="en-US"/>
              </w:rPr>
            </w:pPr>
            <w:r w:rsidRPr="00E00FA5">
              <w:rPr>
                <w:lang w:val="en-US"/>
              </w:rPr>
              <w:t>Model</w:t>
            </w:r>
          </w:p>
        </w:tc>
        <w:tc>
          <w:tcPr>
            <w:tcW w:w="1535" w:type="dxa"/>
            <w:tcBorders>
              <w:top w:val="single" w:sz="12" w:space="0" w:color="auto"/>
              <w:left w:val="single" w:sz="12" w:space="0" w:color="auto"/>
              <w:bottom w:val="single" w:sz="12" w:space="0" w:color="auto"/>
            </w:tcBorders>
          </w:tcPr>
          <w:p w:rsidR="00BB6834" w:rsidRPr="00E00FA5" w:rsidRDefault="00BB6834" w:rsidP="00C45FDE">
            <w:pPr>
              <w:rPr>
                <w:lang w:val="en-US"/>
              </w:rPr>
            </w:pPr>
            <w:r w:rsidRPr="00E00FA5">
              <w:rPr>
                <w:lang w:val="en-US"/>
              </w:rPr>
              <w:t>Coefficient</w:t>
            </w:r>
          </w:p>
        </w:tc>
        <w:tc>
          <w:tcPr>
            <w:tcW w:w="1535" w:type="dxa"/>
            <w:tcBorders>
              <w:top w:val="single" w:sz="12" w:space="0" w:color="auto"/>
              <w:bottom w:val="single" w:sz="12" w:space="0" w:color="auto"/>
            </w:tcBorders>
          </w:tcPr>
          <w:p w:rsidR="00BB6834" w:rsidRPr="00E00FA5" w:rsidRDefault="00BB6834" w:rsidP="00C45FDE">
            <w:pPr>
              <w:rPr>
                <w:lang w:val="en-US"/>
              </w:rPr>
            </w:pPr>
            <w:r w:rsidRPr="00E00FA5">
              <w:rPr>
                <w:lang w:val="en-US"/>
              </w:rPr>
              <w:t>Robust Standard Error</w:t>
            </w:r>
          </w:p>
        </w:tc>
        <w:tc>
          <w:tcPr>
            <w:tcW w:w="1535" w:type="dxa"/>
            <w:tcBorders>
              <w:top w:val="single" w:sz="12" w:space="0" w:color="auto"/>
              <w:bottom w:val="single" w:sz="12" w:space="0" w:color="auto"/>
            </w:tcBorders>
          </w:tcPr>
          <w:p w:rsidR="00BB6834" w:rsidRPr="00E00FA5" w:rsidRDefault="00BB6834" w:rsidP="00C45FDE">
            <w:pPr>
              <w:rPr>
                <w:lang w:val="en-US"/>
              </w:rPr>
            </w:pPr>
            <w:r w:rsidRPr="00E00FA5">
              <w:rPr>
                <w:lang w:val="en-US"/>
              </w:rPr>
              <w:t xml:space="preserve">Significance </w:t>
            </w:r>
          </w:p>
        </w:tc>
        <w:tc>
          <w:tcPr>
            <w:tcW w:w="3072" w:type="dxa"/>
            <w:gridSpan w:val="2"/>
            <w:tcBorders>
              <w:top w:val="single" w:sz="12" w:space="0" w:color="auto"/>
              <w:right w:val="single" w:sz="12" w:space="0" w:color="auto"/>
            </w:tcBorders>
          </w:tcPr>
          <w:p w:rsidR="00BB6834" w:rsidRPr="003210DA" w:rsidRDefault="00BB6834" w:rsidP="00C45FDE">
            <w:pPr>
              <w:rPr>
                <w:lang w:val="en-US"/>
              </w:rPr>
            </w:pPr>
            <w:r w:rsidRPr="003210DA">
              <w:rPr>
                <w:lang w:val="en-US"/>
              </w:rPr>
              <w:t>95% Confidence Interval</w:t>
            </w:r>
          </w:p>
          <w:p w:rsidR="00BB6834" w:rsidRPr="003210DA" w:rsidRDefault="00BB6834" w:rsidP="00C45FDE">
            <w:pPr>
              <w:rPr>
                <w:lang w:val="en-US"/>
              </w:rPr>
            </w:pPr>
            <w:r w:rsidRPr="003210DA">
              <w:rPr>
                <w:lang w:val="en-US"/>
              </w:rPr>
              <w:t>Lower                  Upper</w:t>
            </w:r>
          </w:p>
        </w:tc>
      </w:tr>
      <w:tr w:rsidR="00BB6834" w:rsidTr="00C45FDE">
        <w:tc>
          <w:tcPr>
            <w:tcW w:w="1535" w:type="dxa"/>
            <w:tcBorders>
              <w:top w:val="single" w:sz="12" w:space="0" w:color="auto"/>
              <w:left w:val="single" w:sz="12" w:space="0" w:color="auto"/>
              <w:right w:val="single" w:sz="12" w:space="0" w:color="auto"/>
            </w:tcBorders>
          </w:tcPr>
          <w:p w:rsidR="00BB6834" w:rsidRDefault="00BB6834" w:rsidP="00C45FDE">
            <w:r>
              <w:t>(Constant)</w:t>
            </w:r>
          </w:p>
        </w:tc>
        <w:tc>
          <w:tcPr>
            <w:tcW w:w="1535" w:type="dxa"/>
            <w:tcBorders>
              <w:top w:val="single" w:sz="12" w:space="0" w:color="auto"/>
              <w:left w:val="single" w:sz="12" w:space="0" w:color="auto"/>
            </w:tcBorders>
          </w:tcPr>
          <w:p w:rsidR="00BB6834" w:rsidRDefault="00BB6834" w:rsidP="00BB6834">
            <w:pPr>
              <w:jc w:val="right"/>
            </w:pPr>
            <w:r>
              <w:t>7.333</w:t>
            </w:r>
          </w:p>
        </w:tc>
        <w:tc>
          <w:tcPr>
            <w:tcW w:w="1535" w:type="dxa"/>
            <w:tcBorders>
              <w:top w:val="single" w:sz="12" w:space="0" w:color="auto"/>
            </w:tcBorders>
          </w:tcPr>
          <w:p w:rsidR="00BB6834" w:rsidRDefault="00BB6834" w:rsidP="00C45FDE">
            <w:pPr>
              <w:jc w:val="right"/>
            </w:pPr>
            <w:r>
              <w:t>2.964</w:t>
            </w:r>
          </w:p>
        </w:tc>
        <w:tc>
          <w:tcPr>
            <w:tcW w:w="1535" w:type="dxa"/>
            <w:tcBorders>
              <w:top w:val="single" w:sz="12" w:space="0" w:color="auto"/>
            </w:tcBorders>
          </w:tcPr>
          <w:p w:rsidR="00BB6834" w:rsidRDefault="00BB6834" w:rsidP="00BB6834">
            <w:pPr>
              <w:jc w:val="right"/>
            </w:pPr>
            <w:r>
              <w:t>.013</w:t>
            </w:r>
          </w:p>
        </w:tc>
        <w:tc>
          <w:tcPr>
            <w:tcW w:w="1536" w:type="dxa"/>
            <w:tcBorders>
              <w:top w:val="single" w:sz="12" w:space="0" w:color="auto"/>
            </w:tcBorders>
          </w:tcPr>
          <w:p w:rsidR="00BB6834" w:rsidRDefault="00BB6834" w:rsidP="00CF6AB9">
            <w:pPr>
              <w:jc w:val="right"/>
            </w:pPr>
            <w:r>
              <w:t>1.</w:t>
            </w:r>
            <w:r w:rsidR="00CF6AB9">
              <w:t>51</w:t>
            </w:r>
            <w:r>
              <w:t>8</w:t>
            </w:r>
          </w:p>
        </w:tc>
        <w:tc>
          <w:tcPr>
            <w:tcW w:w="1536" w:type="dxa"/>
            <w:tcBorders>
              <w:top w:val="single" w:sz="12" w:space="0" w:color="auto"/>
              <w:right w:val="single" w:sz="12" w:space="0" w:color="auto"/>
            </w:tcBorders>
          </w:tcPr>
          <w:p w:rsidR="00BB6834" w:rsidRDefault="00BB6834" w:rsidP="00CF6AB9">
            <w:pPr>
              <w:jc w:val="right"/>
            </w:pPr>
            <w:r>
              <w:t>13.</w:t>
            </w:r>
            <w:r w:rsidR="00CF6AB9">
              <w:t>148</w:t>
            </w:r>
          </w:p>
        </w:tc>
      </w:tr>
      <w:tr w:rsidR="00BB6834" w:rsidTr="00C45FDE">
        <w:tc>
          <w:tcPr>
            <w:tcW w:w="1535" w:type="dxa"/>
            <w:tcBorders>
              <w:left w:val="single" w:sz="12" w:space="0" w:color="auto"/>
              <w:right w:val="single" w:sz="12" w:space="0" w:color="auto"/>
            </w:tcBorders>
          </w:tcPr>
          <w:p w:rsidR="00BB6834" w:rsidRDefault="00BB6834" w:rsidP="00C45FDE">
            <w:r>
              <w:t>av1</w:t>
            </w:r>
          </w:p>
        </w:tc>
        <w:tc>
          <w:tcPr>
            <w:tcW w:w="1535" w:type="dxa"/>
            <w:tcBorders>
              <w:left w:val="single" w:sz="12" w:space="0" w:color="auto"/>
            </w:tcBorders>
          </w:tcPr>
          <w:p w:rsidR="00BB6834" w:rsidRDefault="00BB6834" w:rsidP="00CF6AB9">
            <w:pPr>
              <w:jc w:val="right"/>
            </w:pPr>
            <w:r>
              <w:t>-.9</w:t>
            </w:r>
            <w:r w:rsidR="00CF6AB9">
              <w:t>12</w:t>
            </w:r>
          </w:p>
        </w:tc>
        <w:tc>
          <w:tcPr>
            <w:tcW w:w="1535" w:type="dxa"/>
          </w:tcPr>
          <w:p w:rsidR="00BB6834" w:rsidRDefault="00BB6834" w:rsidP="00CF6AB9">
            <w:pPr>
              <w:jc w:val="right"/>
            </w:pPr>
            <w:r>
              <w:t>.78</w:t>
            </w:r>
            <w:r w:rsidR="00CF6AB9">
              <w:t>6</w:t>
            </w:r>
          </w:p>
        </w:tc>
        <w:tc>
          <w:tcPr>
            <w:tcW w:w="1535" w:type="dxa"/>
          </w:tcPr>
          <w:p w:rsidR="00BB6834" w:rsidRDefault="00BB6834" w:rsidP="00CF6AB9">
            <w:pPr>
              <w:jc w:val="right"/>
            </w:pPr>
            <w:r>
              <w:t>.2</w:t>
            </w:r>
            <w:r w:rsidR="00CF6AB9">
              <w:t>47</w:t>
            </w:r>
          </w:p>
        </w:tc>
        <w:tc>
          <w:tcPr>
            <w:tcW w:w="1536" w:type="dxa"/>
          </w:tcPr>
          <w:p w:rsidR="00BB6834" w:rsidRDefault="00BB6834" w:rsidP="00CF6AB9">
            <w:pPr>
              <w:jc w:val="right"/>
            </w:pPr>
            <w:r>
              <w:t>-2.4</w:t>
            </w:r>
            <w:r w:rsidR="00CF6AB9">
              <w:t>54</w:t>
            </w:r>
          </w:p>
        </w:tc>
        <w:tc>
          <w:tcPr>
            <w:tcW w:w="1536" w:type="dxa"/>
            <w:tcBorders>
              <w:right w:val="single" w:sz="12" w:space="0" w:color="auto"/>
            </w:tcBorders>
          </w:tcPr>
          <w:p w:rsidR="00BB6834" w:rsidRDefault="00BB6834" w:rsidP="00CF6AB9">
            <w:pPr>
              <w:jc w:val="right"/>
            </w:pPr>
            <w:r>
              <w:t>.</w:t>
            </w:r>
            <w:r w:rsidR="00CF6AB9">
              <w:t>631</w:t>
            </w:r>
          </w:p>
        </w:tc>
      </w:tr>
      <w:tr w:rsidR="00BB6834" w:rsidTr="00C45FDE">
        <w:tc>
          <w:tcPr>
            <w:tcW w:w="1535" w:type="dxa"/>
            <w:tcBorders>
              <w:left w:val="single" w:sz="12" w:space="0" w:color="auto"/>
              <w:right w:val="single" w:sz="12" w:space="0" w:color="auto"/>
            </w:tcBorders>
          </w:tcPr>
          <w:p w:rsidR="00BB6834" w:rsidRPr="0018719F" w:rsidRDefault="00BB6834" w:rsidP="00C45FDE">
            <w:r>
              <w:t>av1</w:t>
            </w:r>
            <w:r>
              <w:rPr>
                <w:vertAlign w:val="superscript"/>
              </w:rPr>
              <w:t>2</w:t>
            </w:r>
          </w:p>
        </w:tc>
        <w:tc>
          <w:tcPr>
            <w:tcW w:w="1535" w:type="dxa"/>
            <w:tcBorders>
              <w:left w:val="single" w:sz="12" w:space="0" w:color="auto"/>
            </w:tcBorders>
          </w:tcPr>
          <w:p w:rsidR="00BB6834" w:rsidRDefault="00BB6834" w:rsidP="00CF6AB9">
            <w:pPr>
              <w:jc w:val="right"/>
            </w:pPr>
            <w:r>
              <w:t>.11</w:t>
            </w:r>
            <w:r w:rsidR="00CF6AB9">
              <w:t>5</w:t>
            </w:r>
          </w:p>
        </w:tc>
        <w:tc>
          <w:tcPr>
            <w:tcW w:w="1535" w:type="dxa"/>
          </w:tcPr>
          <w:p w:rsidR="00BB6834" w:rsidRDefault="00BB6834" w:rsidP="00C45FDE">
            <w:pPr>
              <w:jc w:val="right"/>
            </w:pPr>
            <w:r>
              <w:t>.052</w:t>
            </w:r>
          </w:p>
        </w:tc>
        <w:tc>
          <w:tcPr>
            <w:tcW w:w="1535" w:type="dxa"/>
          </w:tcPr>
          <w:p w:rsidR="00BB6834" w:rsidRDefault="00BB6834" w:rsidP="00CF6AB9">
            <w:pPr>
              <w:jc w:val="right"/>
            </w:pPr>
            <w:r>
              <w:t>.0</w:t>
            </w:r>
            <w:r w:rsidR="00CF6AB9">
              <w:t>29</w:t>
            </w:r>
          </w:p>
        </w:tc>
        <w:tc>
          <w:tcPr>
            <w:tcW w:w="1536" w:type="dxa"/>
          </w:tcPr>
          <w:p w:rsidR="00BB6834" w:rsidRDefault="00BB6834" w:rsidP="00CF6AB9">
            <w:pPr>
              <w:jc w:val="right"/>
            </w:pPr>
            <w:r>
              <w:t>.01</w:t>
            </w:r>
            <w:r w:rsidR="00CF6AB9">
              <w:t>2</w:t>
            </w:r>
          </w:p>
        </w:tc>
        <w:tc>
          <w:tcPr>
            <w:tcW w:w="1536" w:type="dxa"/>
            <w:tcBorders>
              <w:right w:val="single" w:sz="12" w:space="0" w:color="auto"/>
            </w:tcBorders>
          </w:tcPr>
          <w:p w:rsidR="00BB6834" w:rsidRDefault="00BB6834" w:rsidP="00C45FDE">
            <w:pPr>
              <w:jc w:val="right"/>
            </w:pPr>
            <w:r>
              <w:t>.217</w:t>
            </w:r>
          </w:p>
        </w:tc>
      </w:tr>
      <w:tr w:rsidR="00BB6834" w:rsidTr="00C45FDE">
        <w:tc>
          <w:tcPr>
            <w:tcW w:w="1535" w:type="dxa"/>
            <w:tcBorders>
              <w:left w:val="single" w:sz="12" w:space="0" w:color="auto"/>
              <w:bottom w:val="single" w:sz="12" w:space="0" w:color="auto"/>
              <w:right w:val="single" w:sz="12" w:space="0" w:color="auto"/>
            </w:tcBorders>
          </w:tcPr>
          <w:p w:rsidR="00BB6834" w:rsidRDefault="00BB6834" w:rsidP="00C45FDE">
            <w:r>
              <w:t>Mantut</w:t>
            </w:r>
          </w:p>
        </w:tc>
        <w:tc>
          <w:tcPr>
            <w:tcW w:w="1535" w:type="dxa"/>
            <w:tcBorders>
              <w:left w:val="single" w:sz="12" w:space="0" w:color="auto"/>
              <w:bottom w:val="single" w:sz="12" w:space="0" w:color="auto"/>
            </w:tcBorders>
          </w:tcPr>
          <w:p w:rsidR="00BB6834" w:rsidRDefault="00BB6834" w:rsidP="00CF6AB9">
            <w:pPr>
              <w:jc w:val="right"/>
            </w:pPr>
            <w:r>
              <w:t>-.32</w:t>
            </w:r>
            <w:r w:rsidR="00CF6AB9">
              <w:t>6</w:t>
            </w:r>
          </w:p>
        </w:tc>
        <w:tc>
          <w:tcPr>
            <w:tcW w:w="1535" w:type="dxa"/>
            <w:tcBorders>
              <w:bottom w:val="single" w:sz="12" w:space="0" w:color="auto"/>
            </w:tcBorders>
          </w:tcPr>
          <w:p w:rsidR="00BB6834" w:rsidRDefault="00BB6834" w:rsidP="00C45FDE">
            <w:pPr>
              <w:jc w:val="right"/>
            </w:pPr>
            <w:r>
              <w:t>.121</w:t>
            </w:r>
          </w:p>
        </w:tc>
        <w:tc>
          <w:tcPr>
            <w:tcW w:w="1535" w:type="dxa"/>
            <w:tcBorders>
              <w:bottom w:val="single" w:sz="12" w:space="0" w:color="auto"/>
            </w:tcBorders>
          </w:tcPr>
          <w:p w:rsidR="00BB6834" w:rsidRDefault="00BB6834" w:rsidP="00CF6AB9">
            <w:pPr>
              <w:jc w:val="right"/>
            </w:pPr>
            <w:r>
              <w:t>.00</w:t>
            </w:r>
            <w:r w:rsidR="00CF6AB9">
              <w:t>7</w:t>
            </w:r>
          </w:p>
        </w:tc>
        <w:tc>
          <w:tcPr>
            <w:tcW w:w="1536" w:type="dxa"/>
            <w:tcBorders>
              <w:bottom w:val="single" w:sz="12" w:space="0" w:color="auto"/>
            </w:tcBorders>
          </w:tcPr>
          <w:p w:rsidR="00BB6834" w:rsidRDefault="00BB6834" w:rsidP="00CF6AB9">
            <w:pPr>
              <w:jc w:val="right"/>
            </w:pPr>
            <w:r>
              <w:t>-.56</w:t>
            </w:r>
            <w:r w:rsidR="00CF6AB9">
              <w:t>4</w:t>
            </w:r>
          </w:p>
        </w:tc>
        <w:tc>
          <w:tcPr>
            <w:tcW w:w="1536" w:type="dxa"/>
            <w:tcBorders>
              <w:bottom w:val="single" w:sz="12" w:space="0" w:color="auto"/>
              <w:right w:val="single" w:sz="12" w:space="0" w:color="auto"/>
            </w:tcBorders>
          </w:tcPr>
          <w:p w:rsidR="00BB6834" w:rsidRDefault="00BB6834" w:rsidP="00CF6AB9">
            <w:pPr>
              <w:jc w:val="right"/>
            </w:pPr>
            <w:r>
              <w:t>-.08</w:t>
            </w:r>
            <w:r w:rsidR="00CF6AB9">
              <w:t>8</w:t>
            </w:r>
          </w:p>
        </w:tc>
      </w:tr>
    </w:tbl>
    <w:p w:rsidR="00025647" w:rsidRDefault="00025647" w:rsidP="00025647">
      <w:pPr>
        <w:pStyle w:val="Heading3"/>
        <w:rPr>
          <w:b w:val="0"/>
        </w:rPr>
      </w:pPr>
      <w:r>
        <w:lastRenderedPageBreak/>
        <w:t xml:space="preserve">3 </w:t>
      </w:r>
    </w:p>
    <w:p w:rsidR="00025647" w:rsidRPr="009173C1" w:rsidRDefault="00025647" w:rsidP="009173C1">
      <w:pPr>
        <w:pStyle w:val="NoSpacing"/>
        <w:rPr>
          <w:i/>
        </w:rPr>
      </w:pPr>
      <w:proofErr w:type="spellStart"/>
      <w:r w:rsidRPr="009173C1">
        <w:rPr>
          <w:i/>
        </w:rPr>
        <w:t>Regression</w:t>
      </w:r>
      <w:proofErr w:type="spellEnd"/>
      <w:r w:rsidRPr="009173C1">
        <w:rPr>
          <w:i/>
        </w:rPr>
        <w:t xml:space="preserve"> A</w:t>
      </w:r>
    </w:p>
    <w:p w:rsidR="00025647" w:rsidRDefault="00025647" w:rsidP="00025647">
      <w:r>
        <w:rPr>
          <w:noProof/>
          <w:lang w:val="en-US"/>
        </w:rPr>
        <w:drawing>
          <wp:inline distT="0" distB="0" distL="0" distR="0">
            <wp:extent cx="5743575" cy="3238500"/>
            <wp:effectExtent l="0" t="0" r="9525" b="1905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025647" w:rsidRDefault="00025647" w:rsidP="00025647">
      <w:pPr>
        <w:pStyle w:val="Heading3"/>
      </w:pPr>
      <w:r>
        <w:t>4.1</w:t>
      </w:r>
    </w:p>
    <w:tbl>
      <w:tblPr>
        <w:tblStyle w:val="TableGrid"/>
        <w:tblW w:w="0" w:type="auto"/>
        <w:tblInd w:w="38" w:type="dxa"/>
        <w:tblLook w:val="04A0"/>
      </w:tblPr>
      <w:tblGrid>
        <w:gridCol w:w="1535"/>
        <w:gridCol w:w="1535"/>
        <w:gridCol w:w="1535"/>
        <w:gridCol w:w="1535"/>
        <w:gridCol w:w="1536"/>
        <w:gridCol w:w="1536"/>
      </w:tblGrid>
      <w:tr w:rsidR="00445EF7" w:rsidRPr="003210DA" w:rsidTr="00C45FDE">
        <w:tc>
          <w:tcPr>
            <w:tcW w:w="1535" w:type="dxa"/>
            <w:tcBorders>
              <w:top w:val="single" w:sz="12" w:space="0" w:color="auto"/>
              <w:left w:val="single" w:sz="12" w:space="0" w:color="auto"/>
              <w:bottom w:val="single" w:sz="12" w:space="0" w:color="auto"/>
              <w:right w:val="single" w:sz="12" w:space="0" w:color="auto"/>
            </w:tcBorders>
          </w:tcPr>
          <w:p w:rsidR="00445EF7" w:rsidRDefault="00445EF7" w:rsidP="00C45FDE">
            <w:r>
              <w:t>Model</w:t>
            </w:r>
          </w:p>
        </w:tc>
        <w:tc>
          <w:tcPr>
            <w:tcW w:w="1535" w:type="dxa"/>
            <w:tcBorders>
              <w:top w:val="single" w:sz="12" w:space="0" w:color="auto"/>
              <w:left w:val="single" w:sz="12" w:space="0" w:color="auto"/>
              <w:bottom w:val="single" w:sz="12" w:space="0" w:color="auto"/>
            </w:tcBorders>
          </w:tcPr>
          <w:p w:rsidR="00445EF7" w:rsidRDefault="00445EF7" w:rsidP="00C45FDE">
            <w:proofErr w:type="spellStart"/>
            <w:r>
              <w:t>Coefficient</w:t>
            </w:r>
            <w:proofErr w:type="spellEnd"/>
          </w:p>
        </w:tc>
        <w:tc>
          <w:tcPr>
            <w:tcW w:w="1535" w:type="dxa"/>
            <w:tcBorders>
              <w:top w:val="single" w:sz="12" w:space="0" w:color="auto"/>
              <w:bottom w:val="single" w:sz="12" w:space="0" w:color="auto"/>
            </w:tcBorders>
          </w:tcPr>
          <w:p w:rsidR="00445EF7" w:rsidRDefault="00445EF7" w:rsidP="00C45FDE">
            <w:proofErr w:type="spellStart"/>
            <w:r>
              <w:t>Robust</w:t>
            </w:r>
            <w:proofErr w:type="spellEnd"/>
            <w:r>
              <w:t xml:space="preserve"> Standard </w:t>
            </w:r>
            <w:proofErr w:type="spellStart"/>
            <w:r>
              <w:t>Error</w:t>
            </w:r>
            <w:proofErr w:type="spellEnd"/>
          </w:p>
        </w:tc>
        <w:tc>
          <w:tcPr>
            <w:tcW w:w="1535" w:type="dxa"/>
            <w:tcBorders>
              <w:top w:val="single" w:sz="12" w:space="0" w:color="auto"/>
              <w:bottom w:val="single" w:sz="12" w:space="0" w:color="auto"/>
            </w:tcBorders>
          </w:tcPr>
          <w:p w:rsidR="00445EF7" w:rsidRDefault="00445EF7" w:rsidP="00C45FDE">
            <w:proofErr w:type="spellStart"/>
            <w:r>
              <w:t>Significance</w:t>
            </w:r>
            <w:proofErr w:type="spellEnd"/>
            <w:r>
              <w:t xml:space="preserve"> </w:t>
            </w:r>
          </w:p>
        </w:tc>
        <w:tc>
          <w:tcPr>
            <w:tcW w:w="3072" w:type="dxa"/>
            <w:gridSpan w:val="2"/>
            <w:tcBorders>
              <w:top w:val="single" w:sz="12" w:space="0" w:color="auto"/>
              <w:right w:val="single" w:sz="12" w:space="0" w:color="auto"/>
            </w:tcBorders>
          </w:tcPr>
          <w:p w:rsidR="00445EF7" w:rsidRPr="003210DA" w:rsidRDefault="00445EF7" w:rsidP="00C45FDE">
            <w:pPr>
              <w:rPr>
                <w:lang w:val="en-US"/>
              </w:rPr>
            </w:pPr>
            <w:r w:rsidRPr="003210DA">
              <w:rPr>
                <w:lang w:val="en-US"/>
              </w:rPr>
              <w:t>95% Confidence Interval</w:t>
            </w:r>
          </w:p>
          <w:p w:rsidR="00445EF7" w:rsidRPr="003210DA" w:rsidRDefault="00445EF7" w:rsidP="00C45FDE">
            <w:pPr>
              <w:rPr>
                <w:lang w:val="en-US"/>
              </w:rPr>
            </w:pPr>
            <w:r w:rsidRPr="003210DA">
              <w:rPr>
                <w:lang w:val="en-US"/>
              </w:rPr>
              <w:t>Lower                  Upper</w:t>
            </w:r>
          </w:p>
        </w:tc>
      </w:tr>
      <w:tr w:rsidR="00445EF7" w:rsidTr="00C45FDE">
        <w:tc>
          <w:tcPr>
            <w:tcW w:w="1535" w:type="dxa"/>
            <w:tcBorders>
              <w:top w:val="single" w:sz="12" w:space="0" w:color="auto"/>
              <w:left w:val="single" w:sz="12" w:space="0" w:color="auto"/>
              <w:right w:val="single" w:sz="12" w:space="0" w:color="auto"/>
            </w:tcBorders>
          </w:tcPr>
          <w:p w:rsidR="00445EF7" w:rsidRDefault="00445EF7" w:rsidP="00C45FDE">
            <w:r>
              <w:t>(Constant)</w:t>
            </w:r>
          </w:p>
        </w:tc>
        <w:tc>
          <w:tcPr>
            <w:tcW w:w="1535" w:type="dxa"/>
            <w:tcBorders>
              <w:top w:val="single" w:sz="12" w:space="0" w:color="auto"/>
              <w:left w:val="single" w:sz="12" w:space="0" w:color="auto"/>
            </w:tcBorders>
          </w:tcPr>
          <w:p w:rsidR="00445EF7" w:rsidRDefault="00445EF7" w:rsidP="00445EF7">
            <w:pPr>
              <w:jc w:val="right"/>
            </w:pPr>
            <w:r>
              <w:t>1.269</w:t>
            </w:r>
          </w:p>
        </w:tc>
        <w:tc>
          <w:tcPr>
            <w:tcW w:w="1535" w:type="dxa"/>
            <w:tcBorders>
              <w:top w:val="single" w:sz="12" w:space="0" w:color="auto"/>
            </w:tcBorders>
          </w:tcPr>
          <w:p w:rsidR="00445EF7" w:rsidRDefault="00445EF7" w:rsidP="00445EF7">
            <w:pPr>
              <w:jc w:val="right"/>
            </w:pPr>
            <w:r>
              <w:t>.589</w:t>
            </w:r>
          </w:p>
        </w:tc>
        <w:tc>
          <w:tcPr>
            <w:tcW w:w="1535" w:type="dxa"/>
            <w:tcBorders>
              <w:top w:val="single" w:sz="12" w:space="0" w:color="auto"/>
            </w:tcBorders>
          </w:tcPr>
          <w:p w:rsidR="00445EF7" w:rsidRDefault="00445EF7" w:rsidP="00445EF7">
            <w:pPr>
              <w:jc w:val="right"/>
            </w:pPr>
            <w:r>
              <w:t>.031</w:t>
            </w:r>
          </w:p>
        </w:tc>
        <w:tc>
          <w:tcPr>
            <w:tcW w:w="1536" w:type="dxa"/>
            <w:tcBorders>
              <w:top w:val="single" w:sz="12" w:space="0" w:color="auto"/>
            </w:tcBorders>
          </w:tcPr>
          <w:p w:rsidR="00445EF7" w:rsidRDefault="00445EF7" w:rsidP="00445EF7">
            <w:pPr>
              <w:jc w:val="right"/>
            </w:pPr>
            <w:r>
              <w:t>.114</w:t>
            </w:r>
          </w:p>
        </w:tc>
        <w:tc>
          <w:tcPr>
            <w:tcW w:w="1536" w:type="dxa"/>
            <w:tcBorders>
              <w:top w:val="single" w:sz="12" w:space="0" w:color="auto"/>
              <w:right w:val="single" w:sz="12" w:space="0" w:color="auto"/>
            </w:tcBorders>
          </w:tcPr>
          <w:p w:rsidR="00445EF7" w:rsidRDefault="00445EF7" w:rsidP="00445EF7">
            <w:pPr>
              <w:jc w:val="right"/>
            </w:pPr>
            <w:r>
              <w:t>2.425</w:t>
            </w:r>
          </w:p>
        </w:tc>
      </w:tr>
      <w:tr w:rsidR="00445EF7" w:rsidTr="00C45FDE">
        <w:tc>
          <w:tcPr>
            <w:tcW w:w="1535" w:type="dxa"/>
            <w:tcBorders>
              <w:left w:val="single" w:sz="12" w:space="0" w:color="auto"/>
              <w:right w:val="single" w:sz="12" w:space="0" w:color="auto"/>
            </w:tcBorders>
          </w:tcPr>
          <w:p w:rsidR="00445EF7" w:rsidRDefault="00445EF7" w:rsidP="00C45FDE">
            <w:r>
              <w:t>av1</w:t>
            </w:r>
          </w:p>
        </w:tc>
        <w:tc>
          <w:tcPr>
            <w:tcW w:w="1535" w:type="dxa"/>
            <w:tcBorders>
              <w:left w:val="single" w:sz="12" w:space="0" w:color="auto"/>
            </w:tcBorders>
          </w:tcPr>
          <w:p w:rsidR="00445EF7" w:rsidRDefault="00445EF7" w:rsidP="00C45FDE">
            <w:pPr>
              <w:jc w:val="right"/>
            </w:pPr>
            <w:r>
              <w:t>.786</w:t>
            </w:r>
          </w:p>
        </w:tc>
        <w:tc>
          <w:tcPr>
            <w:tcW w:w="1535" w:type="dxa"/>
          </w:tcPr>
          <w:p w:rsidR="00445EF7" w:rsidRDefault="00445EF7" w:rsidP="00445EF7">
            <w:pPr>
              <w:jc w:val="right"/>
            </w:pPr>
            <w:r>
              <w:t>.076</w:t>
            </w:r>
          </w:p>
        </w:tc>
        <w:tc>
          <w:tcPr>
            <w:tcW w:w="1535" w:type="dxa"/>
          </w:tcPr>
          <w:p w:rsidR="00445EF7" w:rsidRDefault="00445EF7" w:rsidP="00445EF7">
            <w:pPr>
              <w:jc w:val="right"/>
            </w:pPr>
            <w:r>
              <w:t>.000</w:t>
            </w:r>
          </w:p>
        </w:tc>
        <w:tc>
          <w:tcPr>
            <w:tcW w:w="1536" w:type="dxa"/>
          </w:tcPr>
          <w:p w:rsidR="00445EF7" w:rsidRDefault="00445EF7" w:rsidP="00C45FDE">
            <w:pPr>
              <w:jc w:val="right"/>
            </w:pPr>
            <w:r>
              <w:t>.636</w:t>
            </w:r>
          </w:p>
        </w:tc>
        <w:tc>
          <w:tcPr>
            <w:tcW w:w="1536" w:type="dxa"/>
            <w:tcBorders>
              <w:right w:val="single" w:sz="12" w:space="0" w:color="auto"/>
            </w:tcBorders>
          </w:tcPr>
          <w:p w:rsidR="00445EF7" w:rsidRDefault="00445EF7" w:rsidP="00445EF7">
            <w:pPr>
              <w:jc w:val="right"/>
            </w:pPr>
            <w:r>
              <w:t>.935</w:t>
            </w:r>
          </w:p>
        </w:tc>
      </w:tr>
      <w:tr w:rsidR="00445EF7" w:rsidTr="00C45FDE">
        <w:tc>
          <w:tcPr>
            <w:tcW w:w="1535" w:type="dxa"/>
            <w:tcBorders>
              <w:left w:val="single" w:sz="12" w:space="0" w:color="auto"/>
              <w:right w:val="single" w:sz="12" w:space="0" w:color="auto"/>
            </w:tcBorders>
          </w:tcPr>
          <w:p w:rsidR="00445EF7" w:rsidRDefault="00445EF7" w:rsidP="00C45FDE">
            <w:proofErr w:type="spellStart"/>
            <w:r>
              <w:t>Dinterec</w:t>
            </w:r>
            <w:proofErr w:type="spellEnd"/>
          </w:p>
        </w:tc>
        <w:tc>
          <w:tcPr>
            <w:tcW w:w="1535" w:type="dxa"/>
            <w:tcBorders>
              <w:left w:val="single" w:sz="12" w:space="0" w:color="auto"/>
            </w:tcBorders>
          </w:tcPr>
          <w:p w:rsidR="00445EF7" w:rsidRDefault="00445EF7" w:rsidP="00445EF7">
            <w:pPr>
              <w:jc w:val="right"/>
            </w:pPr>
            <w:r>
              <w:t>-.287</w:t>
            </w:r>
          </w:p>
        </w:tc>
        <w:tc>
          <w:tcPr>
            <w:tcW w:w="1535" w:type="dxa"/>
          </w:tcPr>
          <w:p w:rsidR="00445EF7" w:rsidRDefault="00445EF7" w:rsidP="00C45FDE">
            <w:pPr>
              <w:jc w:val="right"/>
            </w:pPr>
            <w:r>
              <w:t>.081</w:t>
            </w:r>
          </w:p>
        </w:tc>
        <w:tc>
          <w:tcPr>
            <w:tcW w:w="1535" w:type="dxa"/>
          </w:tcPr>
          <w:p w:rsidR="00445EF7" w:rsidRDefault="00445EF7" w:rsidP="00445EF7">
            <w:pPr>
              <w:jc w:val="right"/>
            </w:pPr>
            <w:r>
              <w:t>.000</w:t>
            </w:r>
          </w:p>
        </w:tc>
        <w:tc>
          <w:tcPr>
            <w:tcW w:w="1536" w:type="dxa"/>
          </w:tcPr>
          <w:p w:rsidR="00445EF7" w:rsidRDefault="00445EF7" w:rsidP="00445EF7">
            <w:pPr>
              <w:jc w:val="right"/>
            </w:pPr>
            <w:r>
              <w:t>-.447</w:t>
            </w:r>
          </w:p>
        </w:tc>
        <w:tc>
          <w:tcPr>
            <w:tcW w:w="1536" w:type="dxa"/>
            <w:tcBorders>
              <w:right w:val="single" w:sz="12" w:space="0" w:color="auto"/>
            </w:tcBorders>
          </w:tcPr>
          <w:p w:rsidR="00445EF7" w:rsidRDefault="00445EF7" w:rsidP="00445EF7">
            <w:pPr>
              <w:jc w:val="right"/>
            </w:pPr>
            <w:r>
              <w:t>-.128</w:t>
            </w:r>
          </w:p>
        </w:tc>
      </w:tr>
      <w:tr w:rsidR="00445EF7" w:rsidTr="00C45FDE">
        <w:tc>
          <w:tcPr>
            <w:tcW w:w="1535" w:type="dxa"/>
            <w:tcBorders>
              <w:left w:val="single" w:sz="12" w:space="0" w:color="auto"/>
              <w:right w:val="single" w:sz="12" w:space="0" w:color="auto"/>
            </w:tcBorders>
          </w:tcPr>
          <w:p w:rsidR="00445EF7" w:rsidRDefault="00445EF7" w:rsidP="00C45FDE">
            <w:proofErr w:type="spellStart"/>
            <w:r>
              <w:t>Dfiscec</w:t>
            </w:r>
            <w:proofErr w:type="spellEnd"/>
          </w:p>
        </w:tc>
        <w:tc>
          <w:tcPr>
            <w:tcW w:w="1535" w:type="dxa"/>
            <w:tcBorders>
              <w:left w:val="single" w:sz="12" w:space="0" w:color="auto"/>
            </w:tcBorders>
          </w:tcPr>
          <w:p w:rsidR="00445EF7" w:rsidRDefault="00445EF7" w:rsidP="00445EF7">
            <w:pPr>
              <w:jc w:val="right"/>
            </w:pPr>
            <w:r>
              <w:t>-.220</w:t>
            </w:r>
          </w:p>
        </w:tc>
        <w:tc>
          <w:tcPr>
            <w:tcW w:w="1535" w:type="dxa"/>
          </w:tcPr>
          <w:p w:rsidR="00445EF7" w:rsidRDefault="00445EF7" w:rsidP="00C45FDE">
            <w:pPr>
              <w:jc w:val="right"/>
            </w:pPr>
            <w:r>
              <w:t>.081</w:t>
            </w:r>
          </w:p>
        </w:tc>
        <w:tc>
          <w:tcPr>
            <w:tcW w:w="1535" w:type="dxa"/>
          </w:tcPr>
          <w:p w:rsidR="00445EF7" w:rsidRDefault="00445EF7" w:rsidP="00445EF7">
            <w:pPr>
              <w:jc w:val="right"/>
            </w:pPr>
            <w:r>
              <w:t>.007</w:t>
            </w:r>
          </w:p>
        </w:tc>
        <w:tc>
          <w:tcPr>
            <w:tcW w:w="1536" w:type="dxa"/>
          </w:tcPr>
          <w:p w:rsidR="00445EF7" w:rsidRDefault="00445EF7" w:rsidP="00445EF7">
            <w:pPr>
              <w:jc w:val="right"/>
            </w:pPr>
            <w:r>
              <w:t>-.379</w:t>
            </w:r>
          </w:p>
        </w:tc>
        <w:tc>
          <w:tcPr>
            <w:tcW w:w="1536" w:type="dxa"/>
            <w:tcBorders>
              <w:right w:val="single" w:sz="12" w:space="0" w:color="auto"/>
            </w:tcBorders>
          </w:tcPr>
          <w:p w:rsidR="00445EF7" w:rsidRDefault="00445EF7" w:rsidP="00445EF7">
            <w:pPr>
              <w:jc w:val="right"/>
            </w:pPr>
            <w:r>
              <w:t>-.061</w:t>
            </w:r>
          </w:p>
        </w:tc>
      </w:tr>
      <w:tr w:rsidR="00445EF7" w:rsidTr="00C45FDE">
        <w:tc>
          <w:tcPr>
            <w:tcW w:w="1535" w:type="dxa"/>
            <w:tcBorders>
              <w:left w:val="single" w:sz="12" w:space="0" w:color="auto"/>
              <w:bottom w:val="single" w:sz="12" w:space="0" w:color="auto"/>
              <w:right w:val="single" w:sz="12" w:space="0" w:color="auto"/>
            </w:tcBorders>
          </w:tcPr>
          <w:p w:rsidR="00445EF7" w:rsidRDefault="00445EF7" w:rsidP="00C45FDE">
            <w:r>
              <w:t>Mantut</w:t>
            </w:r>
          </w:p>
        </w:tc>
        <w:tc>
          <w:tcPr>
            <w:tcW w:w="1535" w:type="dxa"/>
            <w:tcBorders>
              <w:left w:val="single" w:sz="12" w:space="0" w:color="auto"/>
              <w:bottom w:val="single" w:sz="12" w:space="0" w:color="auto"/>
            </w:tcBorders>
          </w:tcPr>
          <w:p w:rsidR="00445EF7" w:rsidRDefault="00445EF7" w:rsidP="00445EF7">
            <w:pPr>
              <w:jc w:val="right"/>
            </w:pPr>
            <w:r>
              <w:t>-.247</w:t>
            </w:r>
          </w:p>
        </w:tc>
        <w:tc>
          <w:tcPr>
            <w:tcW w:w="1535" w:type="dxa"/>
            <w:tcBorders>
              <w:bottom w:val="single" w:sz="12" w:space="0" w:color="auto"/>
            </w:tcBorders>
          </w:tcPr>
          <w:p w:rsidR="00445EF7" w:rsidRDefault="00445EF7" w:rsidP="00445EF7">
            <w:pPr>
              <w:jc w:val="right"/>
            </w:pPr>
            <w:r>
              <w:t>.113</w:t>
            </w:r>
          </w:p>
        </w:tc>
        <w:tc>
          <w:tcPr>
            <w:tcW w:w="1535" w:type="dxa"/>
            <w:tcBorders>
              <w:bottom w:val="single" w:sz="12" w:space="0" w:color="auto"/>
            </w:tcBorders>
          </w:tcPr>
          <w:p w:rsidR="00445EF7" w:rsidRDefault="00445EF7" w:rsidP="00445EF7">
            <w:pPr>
              <w:jc w:val="right"/>
            </w:pPr>
            <w:r>
              <w:t>.030</w:t>
            </w:r>
          </w:p>
        </w:tc>
        <w:tc>
          <w:tcPr>
            <w:tcW w:w="1536" w:type="dxa"/>
            <w:tcBorders>
              <w:bottom w:val="single" w:sz="12" w:space="0" w:color="auto"/>
            </w:tcBorders>
          </w:tcPr>
          <w:p w:rsidR="00445EF7" w:rsidRDefault="00445EF7" w:rsidP="00445EF7">
            <w:pPr>
              <w:jc w:val="right"/>
            </w:pPr>
            <w:r>
              <w:t>-.470</w:t>
            </w:r>
          </w:p>
        </w:tc>
        <w:tc>
          <w:tcPr>
            <w:tcW w:w="1536" w:type="dxa"/>
            <w:tcBorders>
              <w:bottom w:val="single" w:sz="12" w:space="0" w:color="auto"/>
              <w:right w:val="single" w:sz="12" w:space="0" w:color="auto"/>
            </w:tcBorders>
          </w:tcPr>
          <w:p w:rsidR="00445EF7" w:rsidRDefault="00445EF7" w:rsidP="00445EF7">
            <w:pPr>
              <w:jc w:val="right"/>
            </w:pPr>
            <w:r>
              <w:t>-.024</w:t>
            </w:r>
          </w:p>
        </w:tc>
      </w:tr>
    </w:tbl>
    <w:p w:rsidR="00025647" w:rsidRDefault="00025647" w:rsidP="00025647">
      <w:pPr>
        <w:pStyle w:val="Heading3"/>
      </w:pPr>
      <w:r>
        <w:t>4.2</w:t>
      </w:r>
    </w:p>
    <w:tbl>
      <w:tblPr>
        <w:tblStyle w:val="TableGrid"/>
        <w:tblW w:w="0" w:type="auto"/>
        <w:tblInd w:w="38" w:type="dxa"/>
        <w:tblLook w:val="04A0"/>
      </w:tblPr>
      <w:tblGrid>
        <w:gridCol w:w="1535"/>
        <w:gridCol w:w="1535"/>
        <w:gridCol w:w="1535"/>
        <w:gridCol w:w="1535"/>
        <w:gridCol w:w="1536"/>
        <w:gridCol w:w="1536"/>
      </w:tblGrid>
      <w:tr w:rsidR="000B52F3" w:rsidRPr="003210DA" w:rsidTr="00C45FDE">
        <w:tc>
          <w:tcPr>
            <w:tcW w:w="1535" w:type="dxa"/>
            <w:tcBorders>
              <w:top w:val="single" w:sz="12" w:space="0" w:color="auto"/>
              <w:left w:val="single" w:sz="12" w:space="0" w:color="auto"/>
              <w:bottom w:val="single" w:sz="12" w:space="0" w:color="auto"/>
              <w:right w:val="single" w:sz="12" w:space="0" w:color="auto"/>
            </w:tcBorders>
          </w:tcPr>
          <w:p w:rsidR="000B52F3" w:rsidRDefault="000B52F3" w:rsidP="00C45FDE">
            <w:r>
              <w:t>Model</w:t>
            </w:r>
          </w:p>
        </w:tc>
        <w:tc>
          <w:tcPr>
            <w:tcW w:w="1535" w:type="dxa"/>
            <w:tcBorders>
              <w:top w:val="single" w:sz="12" w:space="0" w:color="auto"/>
              <w:left w:val="single" w:sz="12" w:space="0" w:color="auto"/>
              <w:bottom w:val="single" w:sz="12" w:space="0" w:color="auto"/>
            </w:tcBorders>
          </w:tcPr>
          <w:p w:rsidR="000B52F3" w:rsidRDefault="000B52F3" w:rsidP="00C45FDE">
            <w:proofErr w:type="spellStart"/>
            <w:r>
              <w:t>Coefficient</w:t>
            </w:r>
            <w:proofErr w:type="spellEnd"/>
          </w:p>
        </w:tc>
        <w:tc>
          <w:tcPr>
            <w:tcW w:w="1535" w:type="dxa"/>
            <w:tcBorders>
              <w:top w:val="single" w:sz="12" w:space="0" w:color="auto"/>
              <w:bottom w:val="single" w:sz="12" w:space="0" w:color="auto"/>
            </w:tcBorders>
          </w:tcPr>
          <w:p w:rsidR="000B52F3" w:rsidRDefault="000B52F3" w:rsidP="00C45FDE">
            <w:proofErr w:type="spellStart"/>
            <w:r>
              <w:t>Robust</w:t>
            </w:r>
            <w:proofErr w:type="spellEnd"/>
            <w:r>
              <w:t xml:space="preserve"> Standard </w:t>
            </w:r>
            <w:proofErr w:type="spellStart"/>
            <w:r>
              <w:t>Error</w:t>
            </w:r>
            <w:proofErr w:type="spellEnd"/>
          </w:p>
        </w:tc>
        <w:tc>
          <w:tcPr>
            <w:tcW w:w="1535" w:type="dxa"/>
            <w:tcBorders>
              <w:top w:val="single" w:sz="12" w:space="0" w:color="auto"/>
              <w:bottom w:val="single" w:sz="12" w:space="0" w:color="auto"/>
            </w:tcBorders>
          </w:tcPr>
          <w:p w:rsidR="000B52F3" w:rsidRDefault="000B52F3" w:rsidP="00C45FDE">
            <w:proofErr w:type="spellStart"/>
            <w:r>
              <w:t>Significance</w:t>
            </w:r>
            <w:proofErr w:type="spellEnd"/>
            <w:r>
              <w:t xml:space="preserve"> </w:t>
            </w:r>
          </w:p>
        </w:tc>
        <w:tc>
          <w:tcPr>
            <w:tcW w:w="3072" w:type="dxa"/>
            <w:gridSpan w:val="2"/>
            <w:tcBorders>
              <w:top w:val="single" w:sz="12" w:space="0" w:color="auto"/>
              <w:right w:val="single" w:sz="12" w:space="0" w:color="auto"/>
            </w:tcBorders>
          </w:tcPr>
          <w:p w:rsidR="000B52F3" w:rsidRPr="003210DA" w:rsidRDefault="000B52F3" w:rsidP="00C45FDE">
            <w:pPr>
              <w:rPr>
                <w:lang w:val="en-US"/>
              </w:rPr>
            </w:pPr>
            <w:r w:rsidRPr="003210DA">
              <w:rPr>
                <w:lang w:val="en-US"/>
              </w:rPr>
              <w:t>95% Confidence Interval</w:t>
            </w:r>
          </w:p>
          <w:p w:rsidR="000B52F3" w:rsidRPr="003210DA" w:rsidRDefault="000B52F3" w:rsidP="00C45FDE">
            <w:pPr>
              <w:rPr>
                <w:lang w:val="en-US"/>
              </w:rPr>
            </w:pPr>
            <w:r w:rsidRPr="003210DA">
              <w:rPr>
                <w:lang w:val="en-US"/>
              </w:rPr>
              <w:t>Lower                  Upper</w:t>
            </w:r>
          </w:p>
        </w:tc>
      </w:tr>
      <w:tr w:rsidR="000B52F3" w:rsidTr="00C45FDE">
        <w:tc>
          <w:tcPr>
            <w:tcW w:w="1535" w:type="dxa"/>
            <w:tcBorders>
              <w:top w:val="single" w:sz="12" w:space="0" w:color="auto"/>
              <w:left w:val="single" w:sz="12" w:space="0" w:color="auto"/>
              <w:right w:val="single" w:sz="12" w:space="0" w:color="auto"/>
            </w:tcBorders>
          </w:tcPr>
          <w:p w:rsidR="000B52F3" w:rsidRDefault="000B52F3" w:rsidP="00C45FDE">
            <w:r>
              <w:t>(Constant)</w:t>
            </w:r>
          </w:p>
        </w:tc>
        <w:tc>
          <w:tcPr>
            <w:tcW w:w="1535" w:type="dxa"/>
            <w:tcBorders>
              <w:top w:val="single" w:sz="12" w:space="0" w:color="auto"/>
              <w:left w:val="single" w:sz="12" w:space="0" w:color="auto"/>
            </w:tcBorders>
          </w:tcPr>
          <w:p w:rsidR="000B52F3" w:rsidRDefault="000B52F3" w:rsidP="000B52F3">
            <w:pPr>
              <w:jc w:val="right"/>
            </w:pPr>
            <w:r>
              <w:t>7.463</w:t>
            </w:r>
          </w:p>
        </w:tc>
        <w:tc>
          <w:tcPr>
            <w:tcW w:w="1535" w:type="dxa"/>
            <w:tcBorders>
              <w:top w:val="single" w:sz="12" w:space="0" w:color="auto"/>
            </w:tcBorders>
          </w:tcPr>
          <w:p w:rsidR="000B52F3" w:rsidRDefault="000B52F3" w:rsidP="000B52F3">
            <w:pPr>
              <w:jc w:val="right"/>
            </w:pPr>
            <w:r>
              <w:t>2.964</w:t>
            </w:r>
          </w:p>
        </w:tc>
        <w:tc>
          <w:tcPr>
            <w:tcW w:w="1535" w:type="dxa"/>
            <w:tcBorders>
              <w:top w:val="single" w:sz="12" w:space="0" w:color="auto"/>
            </w:tcBorders>
          </w:tcPr>
          <w:p w:rsidR="000B52F3" w:rsidRDefault="000B52F3" w:rsidP="000B52F3">
            <w:pPr>
              <w:jc w:val="right"/>
            </w:pPr>
            <w:r>
              <w:t>.012</w:t>
            </w:r>
          </w:p>
        </w:tc>
        <w:tc>
          <w:tcPr>
            <w:tcW w:w="1536" w:type="dxa"/>
            <w:tcBorders>
              <w:top w:val="single" w:sz="12" w:space="0" w:color="auto"/>
            </w:tcBorders>
          </w:tcPr>
          <w:p w:rsidR="000B52F3" w:rsidRDefault="000B52F3" w:rsidP="000B52F3">
            <w:pPr>
              <w:jc w:val="right"/>
            </w:pPr>
            <w:r>
              <w:t>1.648</w:t>
            </w:r>
          </w:p>
        </w:tc>
        <w:tc>
          <w:tcPr>
            <w:tcW w:w="1536" w:type="dxa"/>
            <w:tcBorders>
              <w:top w:val="single" w:sz="12" w:space="0" w:color="auto"/>
              <w:right w:val="single" w:sz="12" w:space="0" w:color="auto"/>
            </w:tcBorders>
          </w:tcPr>
          <w:p w:rsidR="000B52F3" w:rsidRDefault="000B52F3" w:rsidP="000B52F3">
            <w:pPr>
              <w:jc w:val="right"/>
            </w:pPr>
            <w:r>
              <w:t>13.278</w:t>
            </w:r>
          </w:p>
        </w:tc>
      </w:tr>
      <w:tr w:rsidR="000B52F3" w:rsidTr="00C45FDE">
        <w:tc>
          <w:tcPr>
            <w:tcW w:w="1535" w:type="dxa"/>
            <w:tcBorders>
              <w:left w:val="single" w:sz="12" w:space="0" w:color="auto"/>
              <w:right w:val="single" w:sz="12" w:space="0" w:color="auto"/>
            </w:tcBorders>
          </w:tcPr>
          <w:p w:rsidR="000B52F3" w:rsidRDefault="000B52F3" w:rsidP="00C45FDE">
            <w:r>
              <w:t>av1</w:t>
            </w:r>
          </w:p>
        </w:tc>
        <w:tc>
          <w:tcPr>
            <w:tcW w:w="1535" w:type="dxa"/>
            <w:tcBorders>
              <w:left w:val="single" w:sz="12" w:space="0" w:color="auto"/>
            </w:tcBorders>
          </w:tcPr>
          <w:p w:rsidR="000B52F3" w:rsidRDefault="000B52F3" w:rsidP="000B52F3">
            <w:pPr>
              <w:jc w:val="right"/>
            </w:pPr>
            <w:r>
              <w:t>-.901</w:t>
            </w:r>
          </w:p>
        </w:tc>
        <w:tc>
          <w:tcPr>
            <w:tcW w:w="1535" w:type="dxa"/>
          </w:tcPr>
          <w:p w:rsidR="000B52F3" w:rsidRDefault="000B52F3" w:rsidP="00C45FDE">
            <w:pPr>
              <w:jc w:val="right"/>
            </w:pPr>
            <w:r>
              <w:t>.787</w:t>
            </w:r>
          </w:p>
        </w:tc>
        <w:tc>
          <w:tcPr>
            <w:tcW w:w="1535" w:type="dxa"/>
          </w:tcPr>
          <w:p w:rsidR="000B52F3" w:rsidRDefault="000B52F3" w:rsidP="00445EF7">
            <w:pPr>
              <w:jc w:val="right"/>
            </w:pPr>
            <w:r>
              <w:t>.25</w:t>
            </w:r>
            <w:r w:rsidR="00445EF7">
              <w:t>2</w:t>
            </w:r>
          </w:p>
        </w:tc>
        <w:tc>
          <w:tcPr>
            <w:tcW w:w="1536" w:type="dxa"/>
          </w:tcPr>
          <w:p w:rsidR="000B52F3" w:rsidRDefault="00445EF7" w:rsidP="00445EF7">
            <w:pPr>
              <w:jc w:val="right"/>
            </w:pPr>
            <w:r>
              <w:t>-2.445</w:t>
            </w:r>
          </w:p>
        </w:tc>
        <w:tc>
          <w:tcPr>
            <w:tcW w:w="1536" w:type="dxa"/>
            <w:tcBorders>
              <w:right w:val="single" w:sz="12" w:space="0" w:color="auto"/>
            </w:tcBorders>
          </w:tcPr>
          <w:p w:rsidR="000B52F3" w:rsidRDefault="000B52F3" w:rsidP="00C45FDE">
            <w:pPr>
              <w:jc w:val="right"/>
            </w:pPr>
            <w:r>
              <w:t>.645</w:t>
            </w:r>
          </w:p>
        </w:tc>
      </w:tr>
      <w:tr w:rsidR="000B52F3" w:rsidTr="00C45FDE">
        <w:tc>
          <w:tcPr>
            <w:tcW w:w="1535" w:type="dxa"/>
            <w:tcBorders>
              <w:left w:val="single" w:sz="12" w:space="0" w:color="auto"/>
              <w:right w:val="single" w:sz="12" w:space="0" w:color="auto"/>
            </w:tcBorders>
          </w:tcPr>
          <w:p w:rsidR="000B52F3" w:rsidRPr="0018719F" w:rsidRDefault="000B52F3" w:rsidP="00C45FDE">
            <w:r>
              <w:t>av1</w:t>
            </w:r>
            <w:r>
              <w:rPr>
                <w:vertAlign w:val="superscript"/>
              </w:rPr>
              <w:t>2</w:t>
            </w:r>
          </w:p>
        </w:tc>
        <w:tc>
          <w:tcPr>
            <w:tcW w:w="1535" w:type="dxa"/>
            <w:tcBorders>
              <w:left w:val="single" w:sz="12" w:space="0" w:color="auto"/>
            </w:tcBorders>
          </w:tcPr>
          <w:p w:rsidR="000B52F3" w:rsidRDefault="000B52F3" w:rsidP="00C45FDE">
            <w:pPr>
              <w:jc w:val="right"/>
            </w:pPr>
            <w:r>
              <w:t>.114</w:t>
            </w:r>
          </w:p>
        </w:tc>
        <w:tc>
          <w:tcPr>
            <w:tcW w:w="1535" w:type="dxa"/>
          </w:tcPr>
          <w:p w:rsidR="000B52F3" w:rsidRDefault="000B52F3" w:rsidP="00C45FDE">
            <w:pPr>
              <w:jc w:val="right"/>
            </w:pPr>
            <w:r>
              <w:t>.052</w:t>
            </w:r>
          </w:p>
        </w:tc>
        <w:tc>
          <w:tcPr>
            <w:tcW w:w="1535" w:type="dxa"/>
          </w:tcPr>
          <w:p w:rsidR="000B52F3" w:rsidRDefault="000B52F3" w:rsidP="00C45FDE">
            <w:pPr>
              <w:jc w:val="right"/>
            </w:pPr>
            <w:r>
              <w:t>.030</w:t>
            </w:r>
          </w:p>
        </w:tc>
        <w:tc>
          <w:tcPr>
            <w:tcW w:w="1536" w:type="dxa"/>
          </w:tcPr>
          <w:p w:rsidR="000B52F3" w:rsidRDefault="000B52F3" w:rsidP="00C45FDE">
            <w:pPr>
              <w:jc w:val="right"/>
            </w:pPr>
            <w:r>
              <w:t>.011</w:t>
            </w:r>
          </w:p>
        </w:tc>
        <w:tc>
          <w:tcPr>
            <w:tcW w:w="1536" w:type="dxa"/>
            <w:tcBorders>
              <w:right w:val="single" w:sz="12" w:space="0" w:color="auto"/>
            </w:tcBorders>
          </w:tcPr>
          <w:p w:rsidR="000B52F3" w:rsidRDefault="000B52F3" w:rsidP="00C45FDE">
            <w:pPr>
              <w:jc w:val="right"/>
            </w:pPr>
            <w:r>
              <w:t>.217</w:t>
            </w:r>
          </w:p>
        </w:tc>
      </w:tr>
      <w:tr w:rsidR="000B52F3" w:rsidTr="00C45FDE">
        <w:tc>
          <w:tcPr>
            <w:tcW w:w="1535" w:type="dxa"/>
            <w:tcBorders>
              <w:left w:val="single" w:sz="12" w:space="0" w:color="auto"/>
              <w:right w:val="single" w:sz="12" w:space="0" w:color="auto"/>
            </w:tcBorders>
          </w:tcPr>
          <w:p w:rsidR="000B52F3" w:rsidRDefault="000B52F3" w:rsidP="00C45FDE">
            <w:proofErr w:type="spellStart"/>
            <w:r>
              <w:t>Dinterec</w:t>
            </w:r>
            <w:proofErr w:type="spellEnd"/>
          </w:p>
        </w:tc>
        <w:tc>
          <w:tcPr>
            <w:tcW w:w="1535" w:type="dxa"/>
            <w:tcBorders>
              <w:left w:val="single" w:sz="12" w:space="0" w:color="auto"/>
            </w:tcBorders>
          </w:tcPr>
          <w:p w:rsidR="000B52F3" w:rsidRDefault="000B52F3" w:rsidP="000B52F3">
            <w:pPr>
              <w:jc w:val="right"/>
            </w:pPr>
            <w:r>
              <w:t>-.286</w:t>
            </w:r>
          </w:p>
        </w:tc>
        <w:tc>
          <w:tcPr>
            <w:tcW w:w="1535" w:type="dxa"/>
          </w:tcPr>
          <w:p w:rsidR="000B52F3" w:rsidRDefault="000B52F3" w:rsidP="00445EF7">
            <w:pPr>
              <w:jc w:val="right"/>
            </w:pPr>
            <w:r>
              <w:t>.</w:t>
            </w:r>
            <w:r w:rsidR="00445EF7">
              <w:t>081</w:t>
            </w:r>
          </w:p>
        </w:tc>
        <w:tc>
          <w:tcPr>
            <w:tcW w:w="1535" w:type="dxa"/>
          </w:tcPr>
          <w:p w:rsidR="000B52F3" w:rsidRDefault="000B52F3" w:rsidP="00445EF7">
            <w:pPr>
              <w:jc w:val="right"/>
            </w:pPr>
            <w:r>
              <w:t>.0</w:t>
            </w:r>
            <w:r w:rsidR="00445EF7">
              <w:t>00</w:t>
            </w:r>
          </w:p>
        </w:tc>
        <w:tc>
          <w:tcPr>
            <w:tcW w:w="1536" w:type="dxa"/>
          </w:tcPr>
          <w:p w:rsidR="000B52F3" w:rsidRDefault="000B52F3" w:rsidP="00445EF7">
            <w:pPr>
              <w:jc w:val="right"/>
            </w:pPr>
            <w:r>
              <w:t>-.4</w:t>
            </w:r>
            <w:r w:rsidR="00445EF7">
              <w:t>46</w:t>
            </w:r>
          </w:p>
        </w:tc>
        <w:tc>
          <w:tcPr>
            <w:tcW w:w="1536" w:type="dxa"/>
            <w:tcBorders>
              <w:right w:val="single" w:sz="12" w:space="0" w:color="auto"/>
            </w:tcBorders>
          </w:tcPr>
          <w:p w:rsidR="000B52F3" w:rsidRDefault="00445EF7" w:rsidP="00445EF7">
            <w:pPr>
              <w:jc w:val="right"/>
            </w:pPr>
            <w:r>
              <w:t>-</w:t>
            </w:r>
            <w:r w:rsidR="000B52F3">
              <w:t>.</w:t>
            </w:r>
            <w:r>
              <w:t>127</w:t>
            </w:r>
          </w:p>
        </w:tc>
      </w:tr>
      <w:tr w:rsidR="000B52F3" w:rsidTr="00C45FDE">
        <w:tc>
          <w:tcPr>
            <w:tcW w:w="1535" w:type="dxa"/>
            <w:tcBorders>
              <w:left w:val="single" w:sz="12" w:space="0" w:color="auto"/>
              <w:right w:val="single" w:sz="12" w:space="0" w:color="auto"/>
            </w:tcBorders>
          </w:tcPr>
          <w:p w:rsidR="000B52F3" w:rsidRDefault="000B52F3" w:rsidP="00C45FDE">
            <w:proofErr w:type="spellStart"/>
            <w:r>
              <w:t>Dfiscec</w:t>
            </w:r>
            <w:proofErr w:type="spellEnd"/>
          </w:p>
        </w:tc>
        <w:tc>
          <w:tcPr>
            <w:tcW w:w="1535" w:type="dxa"/>
            <w:tcBorders>
              <w:left w:val="single" w:sz="12" w:space="0" w:color="auto"/>
            </w:tcBorders>
          </w:tcPr>
          <w:p w:rsidR="000B52F3" w:rsidRDefault="000B52F3" w:rsidP="000B52F3">
            <w:pPr>
              <w:jc w:val="right"/>
            </w:pPr>
            <w:r>
              <w:t>-.221</w:t>
            </w:r>
          </w:p>
        </w:tc>
        <w:tc>
          <w:tcPr>
            <w:tcW w:w="1535" w:type="dxa"/>
          </w:tcPr>
          <w:p w:rsidR="000B52F3" w:rsidRDefault="000B52F3" w:rsidP="00445EF7">
            <w:pPr>
              <w:jc w:val="right"/>
            </w:pPr>
            <w:r>
              <w:t>.</w:t>
            </w:r>
            <w:r w:rsidR="00445EF7">
              <w:t>081</w:t>
            </w:r>
          </w:p>
        </w:tc>
        <w:tc>
          <w:tcPr>
            <w:tcW w:w="1535" w:type="dxa"/>
          </w:tcPr>
          <w:p w:rsidR="000B52F3" w:rsidRDefault="000B52F3" w:rsidP="00445EF7">
            <w:pPr>
              <w:jc w:val="right"/>
            </w:pPr>
            <w:r>
              <w:t>.</w:t>
            </w:r>
            <w:r w:rsidR="00445EF7">
              <w:t>006</w:t>
            </w:r>
          </w:p>
        </w:tc>
        <w:tc>
          <w:tcPr>
            <w:tcW w:w="1536" w:type="dxa"/>
          </w:tcPr>
          <w:p w:rsidR="000B52F3" w:rsidRDefault="000B52F3" w:rsidP="00445EF7">
            <w:pPr>
              <w:jc w:val="right"/>
            </w:pPr>
            <w:r>
              <w:t>-.</w:t>
            </w:r>
            <w:r w:rsidR="00445EF7">
              <w:t>380</w:t>
            </w:r>
          </w:p>
        </w:tc>
        <w:tc>
          <w:tcPr>
            <w:tcW w:w="1536" w:type="dxa"/>
            <w:tcBorders>
              <w:right w:val="single" w:sz="12" w:space="0" w:color="auto"/>
            </w:tcBorders>
          </w:tcPr>
          <w:p w:rsidR="000B52F3" w:rsidRDefault="00445EF7" w:rsidP="00445EF7">
            <w:pPr>
              <w:jc w:val="right"/>
            </w:pPr>
            <w:r>
              <w:t>-</w:t>
            </w:r>
            <w:r w:rsidR="000B52F3">
              <w:t>.0</w:t>
            </w:r>
            <w:r>
              <w:t>62</w:t>
            </w:r>
          </w:p>
        </w:tc>
      </w:tr>
      <w:tr w:rsidR="000B52F3" w:rsidTr="00C45FDE">
        <w:tc>
          <w:tcPr>
            <w:tcW w:w="1535" w:type="dxa"/>
            <w:tcBorders>
              <w:left w:val="single" w:sz="12" w:space="0" w:color="auto"/>
              <w:bottom w:val="single" w:sz="12" w:space="0" w:color="auto"/>
              <w:right w:val="single" w:sz="12" w:space="0" w:color="auto"/>
            </w:tcBorders>
          </w:tcPr>
          <w:p w:rsidR="000B52F3" w:rsidRDefault="000B52F3" w:rsidP="00C45FDE">
            <w:r>
              <w:t>Mantut</w:t>
            </w:r>
          </w:p>
        </w:tc>
        <w:tc>
          <w:tcPr>
            <w:tcW w:w="1535" w:type="dxa"/>
            <w:tcBorders>
              <w:left w:val="single" w:sz="12" w:space="0" w:color="auto"/>
              <w:bottom w:val="single" w:sz="12" w:space="0" w:color="auto"/>
            </w:tcBorders>
          </w:tcPr>
          <w:p w:rsidR="000B52F3" w:rsidRDefault="000B52F3" w:rsidP="000B52F3">
            <w:pPr>
              <w:jc w:val="right"/>
            </w:pPr>
            <w:r>
              <w:t>-.324</w:t>
            </w:r>
          </w:p>
        </w:tc>
        <w:tc>
          <w:tcPr>
            <w:tcW w:w="1535" w:type="dxa"/>
            <w:tcBorders>
              <w:bottom w:val="single" w:sz="12" w:space="0" w:color="auto"/>
            </w:tcBorders>
          </w:tcPr>
          <w:p w:rsidR="000B52F3" w:rsidRDefault="00445EF7" w:rsidP="00C45FDE">
            <w:pPr>
              <w:jc w:val="right"/>
            </w:pPr>
            <w:r>
              <w:t>.121</w:t>
            </w:r>
          </w:p>
        </w:tc>
        <w:tc>
          <w:tcPr>
            <w:tcW w:w="1535" w:type="dxa"/>
            <w:tcBorders>
              <w:bottom w:val="single" w:sz="12" w:space="0" w:color="auto"/>
            </w:tcBorders>
          </w:tcPr>
          <w:p w:rsidR="000B52F3" w:rsidRDefault="000B52F3" w:rsidP="00445EF7">
            <w:pPr>
              <w:jc w:val="right"/>
            </w:pPr>
            <w:r>
              <w:t>.</w:t>
            </w:r>
            <w:r w:rsidR="00445EF7">
              <w:t>008</w:t>
            </w:r>
          </w:p>
        </w:tc>
        <w:tc>
          <w:tcPr>
            <w:tcW w:w="1536" w:type="dxa"/>
            <w:tcBorders>
              <w:bottom w:val="single" w:sz="12" w:space="0" w:color="auto"/>
            </w:tcBorders>
          </w:tcPr>
          <w:p w:rsidR="000B52F3" w:rsidRDefault="000B52F3" w:rsidP="00445EF7">
            <w:pPr>
              <w:jc w:val="right"/>
            </w:pPr>
            <w:r>
              <w:t>-.5</w:t>
            </w:r>
            <w:r w:rsidR="00445EF7">
              <w:t>62</w:t>
            </w:r>
          </w:p>
        </w:tc>
        <w:tc>
          <w:tcPr>
            <w:tcW w:w="1536" w:type="dxa"/>
            <w:tcBorders>
              <w:bottom w:val="single" w:sz="12" w:space="0" w:color="auto"/>
              <w:right w:val="single" w:sz="12" w:space="0" w:color="auto"/>
            </w:tcBorders>
          </w:tcPr>
          <w:p w:rsidR="000B52F3" w:rsidRDefault="00445EF7" w:rsidP="00445EF7">
            <w:pPr>
              <w:jc w:val="right"/>
            </w:pPr>
            <w:r>
              <w:t>-</w:t>
            </w:r>
            <w:r w:rsidR="000B52F3">
              <w:t>.0</w:t>
            </w:r>
            <w:r>
              <w:t>86</w:t>
            </w:r>
          </w:p>
        </w:tc>
      </w:tr>
    </w:tbl>
    <w:p w:rsidR="000B52F3" w:rsidRDefault="000B52F3" w:rsidP="00025647">
      <w:pPr>
        <w:pStyle w:val="Heading3"/>
      </w:pPr>
    </w:p>
    <w:p w:rsidR="00A4354B" w:rsidRDefault="00A4354B" w:rsidP="00A4354B"/>
    <w:p w:rsidR="00A4354B" w:rsidRDefault="00A4354B" w:rsidP="00A4354B"/>
    <w:p w:rsidR="00A4354B" w:rsidRDefault="00A4354B" w:rsidP="00A4354B"/>
    <w:p w:rsidR="00A4354B" w:rsidRPr="00A4354B" w:rsidRDefault="00A4354B" w:rsidP="00A4354B"/>
    <w:p w:rsidR="00025647" w:rsidRDefault="00025647" w:rsidP="00025647">
      <w:pPr>
        <w:pStyle w:val="Heading3"/>
      </w:pPr>
      <w:r>
        <w:lastRenderedPageBreak/>
        <w:t>5</w:t>
      </w:r>
    </w:p>
    <w:p w:rsidR="009173C1" w:rsidRPr="009173C1" w:rsidRDefault="009173C1" w:rsidP="009173C1">
      <w:pPr>
        <w:pStyle w:val="NoSpacing"/>
        <w:rPr>
          <w:i/>
        </w:rPr>
      </w:pPr>
      <w:proofErr w:type="spellStart"/>
      <w:r w:rsidRPr="009173C1">
        <w:rPr>
          <w:i/>
        </w:rPr>
        <w:t>Regression</w:t>
      </w:r>
      <w:proofErr w:type="spellEnd"/>
      <w:r w:rsidRPr="009173C1">
        <w:rPr>
          <w:i/>
        </w:rPr>
        <w:t xml:space="preserve"> C</w:t>
      </w:r>
    </w:p>
    <w:p w:rsidR="00025647" w:rsidRDefault="00025647" w:rsidP="00025647">
      <w:r>
        <w:rPr>
          <w:noProof/>
          <w:lang w:val="en-US"/>
        </w:rPr>
        <w:drawing>
          <wp:inline distT="0" distB="0" distL="0" distR="0">
            <wp:extent cx="5743575" cy="3257550"/>
            <wp:effectExtent l="0" t="0" r="9525" b="1905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025647" w:rsidRDefault="00025647" w:rsidP="00025647">
      <w:pPr>
        <w:pStyle w:val="Heading3"/>
      </w:pPr>
      <w:r>
        <w:t>6.1</w:t>
      </w:r>
    </w:p>
    <w:tbl>
      <w:tblPr>
        <w:tblStyle w:val="TableGrid"/>
        <w:tblW w:w="0" w:type="auto"/>
        <w:tblInd w:w="38" w:type="dxa"/>
        <w:tblLook w:val="04A0"/>
      </w:tblPr>
      <w:tblGrid>
        <w:gridCol w:w="1535"/>
        <w:gridCol w:w="1535"/>
        <w:gridCol w:w="1535"/>
        <w:gridCol w:w="1535"/>
        <w:gridCol w:w="1536"/>
        <w:gridCol w:w="1536"/>
      </w:tblGrid>
      <w:tr w:rsidR="002C3D88" w:rsidTr="003210DA">
        <w:tc>
          <w:tcPr>
            <w:tcW w:w="1535" w:type="dxa"/>
            <w:tcBorders>
              <w:top w:val="single" w:sz="12" w:space="0" w:color="auto"/>
              <w:left w:val="single" w:sz="12" w:space="0" w:color="auto"/>
              <w:bottom w:val="single" w:sz="12" w:space="0" w:color="auto"/>
              <w:right w:val="single" w:sz="12" w:space="0" w:color="auto"/>
            </w:tcBorders>
          </w:tcPr>
          <w:p w:rsidR="002C3D88" w:rsidRDefault="002C3D88" w:rsidP="00C45FDE">
            <w:r>
              <w:t>Model</w:t>
            </w:r>
          </w:p>
        </w:tc>
        <w:tc>
          <w:tcPr>
            <w:tcW w:w="1535" w:type="dxa"/>
            <w:tcBorders>
              <w:top w:val="single" w:sz="12" w:space="0" w:color="auto"/>
              <w:left w:val="single" w:sz="12" w:space="0" w:color="auto"/>
              <w:bottom w:val="single" w:sz="12" w:space="0" w:color="auto"/>
            </w:tcBorders>
          </w:tcPr>
          <w:p w:rsidR="002C3D88" w:rsidRDefault="002C3D88" w:rsidP="00C45FDE">
            <w:proofErr w:type="spellStart"/>
            <w:r>
              <w:t>Coefficient</w:t>
            </w:r>
            <w:proofErr w:type="spellEnd"/>
          </w:p>
        </w:tc>
        <w:tc>
          <w:tcPr>
            <w:tcW w:w="1535" w:type="dxa"/>
            <w:tcBorders>
              <w:top w:val="single" w:sz="12" w:space="0" w:color="auto"/>
              <w:bottom w:val="single" w:sz="12" w:space="0" w:color="auto"/>
            </w:tcBorders>
          </w:tcPr>
          <w:p w:rsidR="002C3D88" w:rsidRDefault="002C3D88" w:rsidP="00C45FDE">
            <w:proofErr w:type="spellStart"/>
            <w:r>
              <w:t>Robust</w:t>
            </w:r>
            <w:proofErr w:type="spellEnd"/>
            <w:r>
              <w:t xml:space="preserve"> Standard </w:t>
            </w:r>
            <w:proofErr w:type="spellStart"/>
            <w:r>
              <w:t>Error</w:t>
            </w:r>
            <w:proofErr w:type="spellEnd"/>
          </w:p>
        </w:tc>
        <w:tc>
          <w:tcPr>
            <w:tcW w:w="1535" w:type="dxa"/>
            <w:tcBorders>
              <w:top w:val="single" w:sz="12" w:space="0" w:color="auto"/>
              <w:bottom w:val="single" w:sz="12" w:space="0" w:color="auto"/>
            </w:tcBorders>
          </w:tcPr>
          <w:p w:rsidR="002C3D88" w:rsidRDefault="002C3D88" w:rsidP="00C45FDE">
            <w:proofErr w:type="spellStart"/>
            <w:r>
              <w:t>Significance</w:t>
            </w:r>
            <w:proofErr w:type="spellEnd"/>
            <w:r>
              <w:t xml:space="preserve"> </w:t>
            </w:r>
          </w:p>
        </w:tc>
        <w:tc>
          <w:tcPr>
            <w:tcW w:w="3072" w:type="dxa"/>
            <w:gridSpan w:val="2"/>
            <w:tcBorders>
              <w:top w:val="single" w:sz="12" w:space="0" w:color="auto"/>
              <w:bottom w:val="single" w:sz="12" w:space="0" w:color="auto"/>
              <w:right w:val="single" w:sz="12" w:space="0" w:color="auto"/>
            </w:tcBorders>
          </w:tcPr>
          <w:p w:rsidR="002C3D88" w:rsidRDefault="002C3D88" w:rsidP="00C45FDE">
            <w:r>
              <w:t xml:space="preserve">95% </w:t>
            </w:r>
            <w:proofErr w:type="spellStart"/>
            <w:r>
              <w:t>Confidence</w:t>
            </w:r>
            <w:proofErr w:type="spellEnd"/>
            <w:r>
              <w:t xml:space="preserve"> Interval</w:t>
            </w:r>
          </w:p>
          <w:p w:rsidR="002C3D88" w:rsidRDefault="002C3D88" w:rsidP="00C45FDE">
            <w:proofErr w:type="spellStart"/>
            <w:proofErr w:type="gramStart"/>
            <w:r>
              <w:t>Lower</w:t>
            </w:r>
            <w:proofErr w:type="spellEnd"/>
            <w:r>
              <w:t xml:space="preserve">                  </w:t>
            </w:r>
            <w:proofErr w:type="gramEnd"/>
            <w:r>
              <w:t>Upper</w:t>
            </w:r>
          </w:p>
        </w:tc>
      </w:tr>
      <w:tr w:rsidR="002C3D88" w:rsidTr="003210DA">
        <w:tc>
          <w:tcPr>
            <w:tcW w:w="1535" w:type="dxa"/>
            <w:tcBorders>
              <w:top w:val="single" w:sz="12" w:space="0" w:color="auto"/>
              <w:left w:val="single" w:sz="12" w:space="0" w:color="auto"/>
              <w:right w:val="single" w:sz="12" w:space="0" w:color="auto"/>
            </w:tcBorders>
          </w:tcPr>
          <w:p w:rsidR="002C3D88" w:rsidRDefault="002C3D88" w:rsidP="00C45FDE">
            <w:r>
              <w:t>(Constant)</w:t>
            </w:r>
          </w:p>
        </w:tc>
        <w:tc>
          <w:tcPr>
            <w:tcW w:w="1535" w:type="dxa"/>
            <w:tcBorders>
              <w:top w:val="single" w:sz="12" w:space="0" w:color="auto"/>
              <w:left w:val="single" w:sz="12" w:space="0" w:color="auto"/>
            </w:tcBorders>
          </w:tcPr>
          <w:p w:rsidR="002C3D88" w:rsidRDefault="00BE5E84" w:rsidP="00BE5E84">
            <w:pPr>
              <w:jc w:val="right"/>
            </w:pPr>
            <w:r>
              <w:t>1</w:t>
            </w:r>
            <w:r w:rsidR="002C3D88">
              <w:t>.</w:t>
            </w:r>
            <w:r>
              <w:t>224</w:t>
            </w:r>
          </w:p>
        </w:tc>
        <w:tc>
          <w:tcPr>
            <w:tcW w:w="1535" w:type="dxa"/>
            <w:tcBorders>
              <w:top w:val="single" w:sz="12" w:space="0" w:color="auto"/>
            </w:tcBorders>
          </w:tcPr>
          <w:p w:rsidR="002C3D88" w:rsidRDefault="00BE5E84" w:rsidP="00C45FDE">
            <w:pPr>
              <w:jc w:val="right"/>
            </w:pPr>
            <w:r>
              <w:t>.594</w:t>
            </w:r>
          </w:p>
        </w:tc>
        <w:tc>
          <w:tcPr>
            <w:tcW w:w="1535" w:type="dxa"/>
            <w:tcBorders>
              <w:top w:val="single" w:sz="12" w:space="0" w:color="auto"/>
            </w:tcBorders>
          </w:tcPr>
          <w:p w:rsidR="002C3D88" w:rsidRDefault="002C3D88" w:rsidP="00BE5E84">
            <w:pPr>
              <w:jc w:val="right"/>
            </w:pPr>
            <w:r>
              <w:t>.0</w:t>
            </w:r>
            <w:r w:rsidR="00BE5E84">
              <w:t>39</w:t>
            </w:r>
          </w:p>
        </w:tc>
        <w:tc>
          <w:tcPr>
            <w:tcW w:w="1536" w:type="dxa"/>
            <w:tcBorders>
              <w:top w:val="single" w:sz="12" w:space="0" w:color="auto"/>
            </w:tcBorders>
          </w:tcPr>
          <w:p w:rsidR="002C3D88" w:rsidRDefault="00BE5E84" w:rsidP="00C45FDE">
            <w:pPr>
              <w:jc w:val="right"/>
            </w:pPr>
            <w:r>
              <w:t>.059</w:t>
            </w:r>
          </w:p>
        </w:tc>
        <w:tc>
          <w:tcPr>
            <w:tcW w:w="1536" w:type="dxa"/>
            <w:tcBorders>
              <w:top w:val="single" w:sz="12" w:space="0" w:color="auto"/>
              <w:right w:val="single" w:sz="12" w:space="0" w:color="auto"/>
            </w:tcBorders>
          </w:tcPr>
          <w:p w:rsidR="002C3D88" w:rsidRDefault="00BE5E84" w:rsidP="00C45FDE">
            <w:pPr>
              <w:jc w:val="right"/>
            </w:pPr>
            <w:r>
              <w:t>2.389</w:t>
            </w:r>
          </w:p>
        </w:tc>
      </w:tr>
      <w:tr w:rsidR="00BE5E84" w:rsidTr="003210DA">
        <w:tc>
          <w:tcPr>
            <w:tcW w:w="1535" w:type="dxa"/>
            <w:tcBorders>
              <w:left w:val="single" w:sz="12" w:space="0" w:color="auto"/>
              <w:right w:val="single" w:sz="12" w:space="0" w:color="auto"/>
            </w:tcBorders>
          </w:tcPr>
          <w:p w:rsidR="00BE5E84" w:rsidRDefault="00BE5E84" w:rsidP="00C45FDE">
            <w:r>
              <w:t>av1</w:t>
            </w:r>
          </w:p>
        </w:tc>
        <w:tc>
          <w:tcPr>
            <w:tcW w:w="1535" w:type="dxa"/>
            <w:tcBorders>
              <w:left w:val="single" w:sz="12" w:space="0" w:color="auto"/>
            </w:tcBorders>
          </w:tcPr>
          <w:p w:rsidR="00BE5E84" w:rsidRDefault="00BE5E84" w:rsidP="00BE5E84">
            <w:pPr>
              <w:jc w:val="right"/>
            </w:pPr>
            <w:r>
              <w:t>-.786</w:t>
            </w:r>
          </w:p>
        </w:tc>
        <w:tc>
          <w:tcPr>
            <w:tcW w:w="1535" w:type="dxa"/>
          </w:tcPr>
          <w:p w:rsidR="00BE5E84" w:rsidRDefault="00BE5E84" w:rsidP="00BE5E84">
            <w:pPr>
              <w:jc w:val="right"/>
            </w:pPr>
            <w:r>
              <w:t>.076</w:t>
            </w:r>
          </w:p>
        </w:tc>
        <w:tc>
          <w:tcPr>
            <w:tcW w:w="1535" w:type="dxa"/>
          </w:tcPr>
          <w:p w:rsidR="00BE5E84" w:rsidRDefault="00BE5E84" w:rsidP="00BE5E84">
            <w:pPr>
              <w:jc w:val="right"/>
            </w:pPr>
            <w:r>
              <w:t>.000</w:t>
            </w:r>
          </w:p>
        </w:tc>
        <w:tc>
          <w:tcPr>
            <w:tcW w:w="1536" w:type="dxa"/>
          </w:tcPr>
          <w:p w:rsidR="00BE5E84" w:rsidRDefault="00BE5E84" w:rsidP="00C45FDE">
            <w:pPr>
              <w:jc w:val="right"/>
            </w:pPr>
            <w:r>
              <w:t>.636</w:t>
            </w:r>
          </w:p>
        </w:tc>
        <w:tc>
          <w:tcPr>
            <w:tcW w:w="1536" w:type="dxa"/>
            <w:tcBorders>
              <w:right w:val="single" w:sz="12" w:space="0" w:color="auto"/>
            </w:tcBorders>
          </w:tcPr>
          <w:p w:rsidR="00BE5E84" w:rsidRDefault="00BE5E84" w:rsidP="00BE5E84">
            <w:pPr>
              <w:jc w:val="right"/>
            </w:pPr>
            <w:r>
              <w:t>.936</w:t>
            </w:r>
          </w:p>
        </w:tc>
      </w:tr>
      <w:tr w:rsidR="00BE5E84" w:rsidTr="003210DA">
        <w:tc>
          <w:tcPr>
            <w:tcW w:w="1535" w:type="dxa"/>
            <w:tcBorders>
              <w:left w:val="single" w:sz="12" w:space="0" w:color="auto"/>
              <w:right w:val="single" w:sz="12" w:space="0" w:color="auto"/>
            </w:tcBorders>
          </w:tcPr>
          <w:p w:rsidR="00BE5E84" w:rsidRDefault="00BE5E84" w:rsidP="00C45FDE">
            <w:proofErr w:type="spellStart"/>
            <w:r>
              <w:t>Dinterec</w:t>
            </w:r>
            <w:proofErr w:type="spellEnd"/>
          </w:p>
        </w:tc>
        <w:tc>
          <w:tcPr>
            <w:tcW w:w="1535" w:type="dxa"/>
            <w:tcBorders>
              <w:left w:val="single" w:sz="12" w:space="0" w:color="auto"/>
            </w:tcBorders>
          </w:tcPr>
          <w:p w:rsidR="00BE5E84" w:rsidRDefault="00BE5E84" w:rsidP="00C45FDE">
            <w:pPr>
              <w:jc w:val="right"/>
            </w:pPr>
            <w:r>
              <w:t>-.199</w:t>
            </w:r>
          </w:p>
        </w:tc>
        <w:tc>
          <w:tcPr>
            <w:tcW w:w="1535" w:type="dxa"/>
          </w:tcPr>
          <w:p w:rsidR="00BE5E84" w:rsidRDefault="00BE5E84" w:rsidP="00BE5E84">
            <w:pPr>
              <w:jc w:val="right"/>
            </w:pPr>
            <w:r>
              <w:t>.110</w:t>
            </w:r>
          </w:p>
        </w:tc>
        <w:tc>
          <w:tcPr>
            <w:tcW w:w="1535" w:type="dxa"/>
          </w:tcPr>
          <w:p w:rsidR="00BE5E84" w:rsidRDefault="00BE5E84" w:rsidP="00C45FDE">
            <w:pPr>
              <w:jc w:val="right"/>
            </w:pPr>
            <w:r>
              <w:t>.071</w:t>
            </w:r>
          </w:p>
        </w:tc>
        <w:tc>
          <w:tcPr>
            <w:tcW w:w="1536" w:type="dxa"/>
          </w:tcPr>
          <w:p w:rsidR="00BE5E84" w:rsidRDefault="00BE5E84" w:rsidP="00C45FDE">
            <w:pPr>
              <w:jc w:val="right"/>
            </w:pPr>
            <w:r>
              <w:t>-.416</w:t>
            </w:r>
          </w:p>
        </w:tc>
        <w:tc>
          <w:tcPr>
            <w:tcW w:w="1536" w:type="dxa"/>
            <w:tcBorders>
              <w:right w:val="single" w:sz="12" w:space="0" w:color="auto"/>
            </w:tcBorders>
          </w:tcPr>
          <w:p w:rsidR="00BE5E84" w:rsidRDefault="00BE5E84" w:rsidP="00C45FDE">
            <w:pPr>
              <w:jc w:val="right"/>
            </w:pPr>
            <w:r>
              <w:t>.017</w:t>
            </w:r>
          </w:p>
        </w:tc>
      </w:tr>
      <w:tr w:rsidR="00BE5E84" w:rsidTr="003210DA">
        <w:tc>
          <w:tcPr>
            <w:tcW w:w="1535" w:type="dxa"/>
            <w:tcBorders>
              <w:left w:val="single" w:sz="12" w:space="0" w:color="auto"/>
              <w:right w:val="single" w:sz="12" w:space="0" w:color="auto"/>
            </w:tcBorders>
          </w:tcPr>
          <w:p w:rsidR="00BE5E84" w:rsidRDefault="00BE5E84" w:rsidP="00C45FDE">
            <w:proofErr w:type="spellStart"/>
            <w:r>
              <w:t>Dfiscec</w:t>
            </w:r>
            <w:proofErr w:type="spellEnd"/>
          </w:p>
        </w:tc>
        <w:tc>
          <w:tcPr>
            <w:tcW w:w="1535" w:type="dxa"/>
            <w:tcBorders>
              <w:left w:val="single" w:sz="12" w:space="0" w:color="auto"/>
            </w:tcBorders>
          </w:tcPr>
          <w:p w:rsidR="00BE5E84" w:rsidRDefault="00BE5E84" w:rsidP="00BE5E84">
            <w:pPr>
              <w:jc w:val="right"/>
            </w:pPr>
            <w:r>
              <w:t>-.182</w:t>
            </w:r>
          </w:p>
        </w:tc>
        <w:tc>
          <w:tcPr>
            <w:tcW w:w="1535" w:type="dxa"/>
          </w:tcPr>
          <w:p w:rsidR="00BE5E84" w:rsidRDefault="00BE5E84" w:rsidP="00C45FDE">
            <w:pPr>
              <w:jc w:val="right"/>
            </w:pPr>
            <w:r>
              <w:t>.114</w:t>
            </w:r>
          </w:p>
        </w:tc>
        <w:tc>
          <w:tcPr>
            <w:tcW w:w="1535" w:type="dxa"/>
          </w:tcPr>
          <w:p w:rsidR="00BE5E84" w:rsidRDefault="00BE5E84" w:rsidP="00C45FDE">
            <w:pPr>
              <w:jc w:val="right"/>
            </w:pPr>
            <w:r>
              <w:t>.109</w:t>
            </w:r>
          </w:p>
        </w:tc>
        <w:tc>
          <w:tcPr>
            <w:tcW w:w="1536" w:type="dxa"/>
          </w:tcPr>
          <w:p w:rsidR="00BE5E84" w:rsidRDefault="00BE5E84" w:rsidP="00C45FDE">
            <w:pPr>
              <w:jc w:val="right"/>
            </w:pPr>
            <w:r>
              <w:t>-.406</w:t>
            </w:r>
          </w:p>
        </w:tc>
        <w:tc>
          <w:tcPr>
            <w:tcW w:w="1536" w:type="dxa"/>
            <w:tcBorders>
              <w:right w:val="single" w:sz="12" w:space="0" w:color="auto"/>
            </w:tcBorders>
          </w:tcPr>
          <w:p w:rsidR="00BE5E84" w:rsidRDefault="00BE5E84" w:rsidP="00C45FDE">
            <w:pPr>
              <w:jc w:val="right"/>
            </w:pPr>
            <w:r>
              <w:t>.041</w:t>
            </w:r>
          </w:p>
        </w:tc>
      </w:tr>
      <w:tr w:rsidR="00BE5E84" w:rsidTr="003210DA">
        <w:tc>
          <w:tcPr>
            <w:tcW w:w="1535" w:type="dxa"/>
            <w:tcBorders>
              <w:left w:val="single" w:sz="12" w:space="0" w:color="auto"/>
              <w:right w:val="single" w:sz="12" w:space="0" w:color="auto"/>
            </w:tcBorders>
          </w:tcPr>
          <w:p w:rsidR="00BE5E84" w:rsidRDefault="00BE5E84" w:rsidP="00C45FDE">
            <w:proofErr w:type="spellStart"/>
            <w:r>
              <w:t>MTint</w:t>
            </w:r>
            <w:proofErr w:type="spellEnd"/>
          </w:p>
        </w:tc>
        <w:tc>
          <w:tcPr>
            <w:tcW w:w="1535" w:type="dxa"/>
            <w:tcBorders>
              <w:left w:val="single" w:sz="12" w:space="0" w:color="auto"/>
            </w:tcBorders>
          </w:tcPr>
          <w:p w:rsidR="00BE5E84" w:rsidRDefault="00BE5E84" w:rsidP="00BE5E84">
            <w:pPr>
              <w:jc w:val="right"/>
            </w:pPr>
            <w:r>
              <w:t>-.145</w:t>
            </w:r>
          </w:p>
        </w:tc>
        <w:tc>
          <w:tcPr>
            <w:tcW w:w="1535" w:type="dxa"/>
          </w:tcPr>
          <w:p w:rsidR="00BE5E84" w:rsidRDefault="00BE5E84" w:rsidP="00BE5E84">
            <w:pPr>
              <w:jc w:val="right"/>
            </w:pPr>
            <w:r>
              <w:t>.158</w:t>
            </w:r>
          </w:p>
        </w:tc>
        <w:tc>
          <w:tcPr>
            <w:tcW w:w="1535" w:type="dxa"/>
          </w:tcPr>
          <w:p w:rsidR="00BE5E84" w:rsidRDefault="00BE5E84" w:rsidP="00BE5E84">
            <w:pPr>
              <w:jc w:val="right"/>
            </w:pPr>
            <w:r>
              <w:t>.361</w:t>
            </w:r>
          </w:p>
        </w:tc>
        <w:tc>
          <w:tcPr>
            <w:tcW w:w="1536" w:type="dxa"/>
          </w:tcPr>
          <w:p w:rsidR="00BE5E84" w:rsidRDefault="00BE5E84" w:rsidP="00BE5E84">
            <w:pPr>
              <w:jc w:val="right"/>
            </w:pPr>
            <w:r>
              <w:t>-.455</w:t>
            </w:r>
          </w:p>
        </w:tc>
        <w:tc>
          <w:tcPr>
            <w:tcW w:w="1536" w:type="dxa"/>
            <w:tcBorders>
              <w:right w:val="single" w:sz="12" w:space="0" w:color="auto"/>
            </w:tcBorders>
          </w:tcPr>
          <w:p w:rsidR="00BE5E84" w:rsidRDefault="00BE5E84" w:rsidP="00C45FDE">
            <w:pPr>
              <w:jc w:val="right"/>
            </w:pPr>
            <w:r>
              <w:t>.166</w:t>
            </w:r>
          </w:p>
        </w:tc>
      </w:tr>
      <w:tr w:rsidR="00BE5E84" w:rsidTr="003210DA">
        <w:tc>
          <w:tcPr>
            <w:tcW w:w="1535" w:type="dxa"/>
            <w:tcBorders>
              <w:left w:val="single" w:sz="12" w:space="0" w:color="auto"/>
              <w:right w:val="single" w:sz="12" w:space="0" w:color="auto"/>
            </w:tcBorders>
          </w:tcPr>
          <w:p w:rsidR="00BE5E84" w:rsidRDefault="00BE5E84" w:rsidP="00C45FDE">
            <w:proofErr w:type="spellStart"/>
            <w:r>
              <w:t>MTfis</w:t>
            </w:r>
            <w:proofErr w:type="spellEnd"/>
          </w:p>
        </w:tc>
        <w:tc>
          <w:tcPr>
            <w:tcW w:w="1535" w:type="dxa"/>
            <w:tcBorders>
              <w:left w:val="single" w:sz="12" w:space="0" w:color="auto"/>
            </w:tcBorders>
          </w:tcPr>
          <w:p w:rsidR="00BE5E84" w:rsidRDefault="00BE5E84" w:rsidP="00BE5E84">
            <w:pPr>
              <w:jc w:val="right"/>
            </w:pPr>
            <w:r>
              <w:t>-.062</w:t>
            </w:r>
          </w:p>
        </w:tc>
        <w:tc>
          <w:tcPr>
            <w:tcW w:w="1535" w:type="dxa"/>
          </w:tcPr>
          <w:p w:rsidR="00BE5E84" w:rsidRDefault="00BE5E84" w:rsidP="00BE5E84">
            <w:pPr>
              <w:jc w:val="right"/>
            </w:pPr>
            <w:r>
              <w:t>.159</w:t>
            </w:r>
          </w:p>
        </w:tc>
        <w:tc>
          <w:tcPr>
            <w:tcW w:w="1535" w:type="dxa"/>
          </w:tcPr>
          <w:p w:rsidR="00BE5E84" w:rsidRDefault="00BE5E84" w:rsidP="00BE5E84">
            <w:pPr>
              <w:jc w:val="right"/>
            </w:pPr>
            <w:r>
              <w:t>.696</w:t>
            </w:r>
          </w:p>
        </w:tc>
        <w:tc>
          <w:tcPr>
            <w:tcW w:w="1536" w:type="dxa"/>
          </w:tcPr>
          <w:p w:rsidR="00BE5E84" w:rsidRDefault="00BE5E84" w:rsidP="00C45FDE">
            <w:pPr>
              <w:jc w:val="right"/>
            </w:pPr>
            <w:r>
              <w:t>-.375</w:t>
            </w:r>
          </w:p>
        </w:tc>
        <w:tc>
          <w:tcPr>
            <w:tcW w:w="1536" w:type="dxa"/>
            <w:tcBorders>
              <w:right w:val="single" w:sz="12" w:space="0" w:color="auto"/>
            </w:tcBorders>
          </w:tcPr>
          <w:p w:rsidR="00BE5E84" w:rsidRDefault="00BE5E84" w:rsidP="00BE5E84">
            <w:pPr>
              <w:jc w:val="right"/>
            </w:pPr>
            <w:r>
              <w:t>.250</w:t>
            </w:r>
          </w:p>
        </w:tc>
      </w:tr>
      <w:tr w:rsidR="00BE5E84" w:rsidTr="003210DA">
        <w:tc>
          <w:tcPr>
            <w:tcW w:w="1535" w:type="dxa"/>
            <w:tcBorders>
              <w:left w:val="single" w:sz="12" w:space="0" w:color="auto"/>
              <w:bottom w:val="single" w:sz="12" w:space="0" w:color="auto"/>
              <w:right w:val="single" w:sz="12" w:space="0" w:color="auto"/>
            </w:tcBorders>
          </w:tcPr>
          <w:p w:rsidR="00BE5E84" w:rsidRDefault="00BE5E84" w:rsidP="00C45FDE">
            <w:r>
              <w:t>Mantut</w:t>
            </w:r>
          </w:p>
        </w:tc>
        <w:tc>
          <w:tcPr>
            <w:tcW w:w="1535" w:type="dxa"/>
            <w:tcBorders>
              <w:left w:val="single" w:sz="12" w:space="0" w:color="auto"/>
              <w:bottom w:val="single" w:sz="12" w:space="0" w:color="auto"/>
            </w:tcBorders>
          </w:tcPr>
          <w:p w:rsidR="00BE5E84" w:rsidRDefault="00BE5E84" w:rsidP="00BE5E84">
            <w:pPr>
              <w:jc w:val="right"/>
            </w:pPr>
            <w:r>
              <w:t>-.177</w:t>
            </w:r>
          </w:p>
        </w:tc>
        <w:tc>
          <w:tcPr>
            <w:tcW w:w="1535" w:type="dxa"/>
            <w:tcBorders>
              <w:bottom w:val="single" w:sz="12" w:space="0" w:color="auto"/>
            </w:tcBorders>
          </w:tcPr>
          <w:p w:rsidR="00BE5E84" w:rsidRDefault="00BE5E84" w:rsidP="00C45FDE">
            <w:pPr>
              <w:jc w:val="right"/>
            </w:pPr>
            <w:r>
              <w:t>.149</w:t>
            </w:r>
          </w:p>
        </w:tc>
        <w:tc>
          <w:tcPr>
            <w:tcW w:w="1535" w:type="dxa"/>
            <w:tcBorders>
              <w:bottom w:val="single" w:sz="12" w:space="0" w:color="auto"/>
            </w:tcBorders>
          </w:tcPr>
          <w:p w:rsidR="00BE5E84" w:rsidRDefault="00BE5E84" w:rsidP="00BE5E84">
            <w:pPr>
              <w:jc w:val="right"/>
            </w:pPr>
            <w:r>
              <w:t>.236</w:t>
            </w:r>
          </w:p>
        </w:tc>
        <w:tc>
          <w:tcPr>
            <w:tcW w:w="1536" w:type="dxa"/>
            <w:tcBorders>
              <w:bottom w:val="single" w:sz="12" w:space="0" w:color="auto"/>
            </w:tcBorders>
          </w:tcPr>
          <w:p w:rsidR="00BE5E84" w:rsidRDefault="00BE5E84" w:rsidP="00BE5E84">
            <w:pPr>
              <w:jc w:val="right"/>
            </w:pPr>
            <w:r>
              <w:t>-.469</w:t>
            </w:r>
          </w:p>
        </w:tc>
        <w:tc>
          <w:tcPr>
            <w:tcW w:w="1536" w:type="dxa"/>
            <w:tcBorders>
              <w:bottom w:val="single" w:sz="12" w:space="0" w:color="auto"/>
              <w:right w:val="single" w:sz="12" w:space="0" w:color="auto"/>
            </w:tcBorders>
          </w:tcPr>
          <w:p w:rsidR="00BE5E84" w:rsidRDefault="00BE5E84" w:rsidP="00BE5E84">
            <w:pPr>
              <w:jc w:val="right"/>
            </w:pPr>
            <w:r>
              <w:t>.116</w:t>
            </w:r>
          </w:p>
        </w:tc>
      </w:tr>
    </w:tbl>
    <w:p w:rsidR="00025647" w:rsidRDefault="00025647" w:rsidP="00025647">
      <w:pPr>
        <w:pStyle w:val="Heading3"/>
      </w:pPr>
      <w:r>
        <w:t>6.2</w:t>
      </w:r>
    </w:p>
    <w:tbl>
      <w:tblPr>
        <w:tblStyle w:val="TableGrid"/>
        <w:tblW w:w="0" w:type="auto"/>
        <w:tblInd w:w="38" w:type="dxa"/>
        <w:tblLook w:val="04A0"/>
      </w:tblPr>
      <w:tblGrid>
        <w:gridCol w:w="1535"/>
        <w:gridCol w:w="1535"/>
        <w:gridCol w:w="1535"/>
        <w:gridCol w:w="1535"/>
        <w:gridCol w:w="1536"/>
        <w:gridCol w:w="1536"/>
      </w:tblGrid>
      <w:tr w:rsidR="0018719F" w:rsidRPr="003210DA" w:rsidTr="003210DA">
        <w:tc>
          <w:tcPr>
            <w:tcW w:w="1535" w:type="dxa"/>
            <w:tcBorders>
              <w:top w:val="single" w:sz="12" w:space="0" w:color="auto"/>
              <w:left w:val="single" w:sz="12" w:space="0" w:color="auto"/>
              <w:bottom w:val="single" w:sz="12" w:space="0" w:color="auto"/>
              <w:right w:val="single" w:sz="12" w:space="0" w:color="auto"/>
            </w:tcBorders>
          </w:tcPr>
          <w:p w:rsidR="0018719F" w:rsidRDefault="0018719F" w:rsidP="003924E3">
            <w:r>
              <w:t>Model</w:t>
            </w:r>
          </w:p>
        </w:tc>
        <w:tc>
          <w:tcPr>
            <w:tcW w:w="1535" w:type="dxa"/>
            <w:tcBorders>
              <w:top w:val="single" w:sz="12" w:space="0" w:color="auto"/>
              <w:left w:val="single" w:sz="12" w:space="0" w:color="auto"/>
              <w:bottom w:val="single" w:sz="12" w:space="0" w:color="auto"/>
            </w:tcBorders>
          </w:tcPr>
          <w:p w:rsidR="0018719F" w:rsidRDefault="0018719F" w:rsidP="003924E3">
            <w:proofErr w:type="spellStart"/>
            <w:r>
              <w:t>Coefficient</w:t>
            </w:r>
            <w:proofErr w:type="spellEnd"/>
          </w:p>
        </w:tc>
        <w:tc>
          <w:tcPr>
            <w:tcW w:w="1535" w:type="dxa"/>
            <w:tcBorders>
              <w:top w:val="single" w:sz="12" w:space="0" w:color="auto"/>
              <w:bottom w:val="single" w:sz="12" w:space="0" w:color="auto"/>
            </w:tcBorders>
          </w:tcPr>
          <w:p w:rsidR="0018719F" w:rsidRDefault="0018719F" w:rsidP="0018719F">
            <w:proofErr w:type="spellStart"/>
            <w:r>
              <w:t>Robust</w:t>
            </w:r>
            <w:proofErr w:type="spellEnd"/>
            <w:r>
              <w:t xml:space="preserve"> Standard </w:t>
            </w:r>
            <w:proofErr w:type="spellStart"/>
            <w:r>
              <w:t>Error</w:t>
            </w:r>
            <w:proofErr w:type="spellEnd"/>
          </w:p>
        </w:tc>
        <w:tc>
          <w:tcPr>
            <w:tcW w:w="1535" w:type="dxa"/>
            <w:tcBorders>
              <w:top w:val="single" w:sz="12" w:space="0" w:color="auto"/>
              <w:bottom w:val="single" w:sz="12" w:space="0" w:color="auto"/>
            </w:tcBorders>
          </w:tcPr>
          <w:p w:rsidR="0018719F" w:rsidRDefault="0018719F" w:rsidP="003924E3">
            <w:proofErr w:type="spellStart"/>
            <w:r>
              <w:t>Significance</w:t>
            </w:r>
            <w:proofErr w:type="spellEnd"/>
            <w:r>
              <w:t xml:space="preserve"> </w:t>
            </w:r>
          </w:p>
        </w:tc>
        <w:tc>
          <w:tcPr>
            <w:tcW w:w="3072" w:type="dxa"/>
            <w:gridSpan w:val="2"/>
            <w:tcBorders>
              <w:top w:val="single" w:sz="12" w:space="0" w:color="auto"/>
              <w:right w:val="single" w:sz="12" w:space="0" w:color="auto"/>
            </w:tcBorders>
          </w:tcPr>
          <w:p w:rsidR="0018719F" w:rsidRPr="003210DA" w:rsidRDefault="0018719F" w:rsidP="0018719F">
            <w:pPr>
              <w:rPr>
                <w:lang w:val="en-US"/>
              </w:rPr>
            </w:pPr>
            <w:r w:rsidRPr="003210DA">
              <w:rPr>
                <w:lang w:val="en-US"/>
              </w:rPr>
              <w:t>95% Confidence Interval</w:t>
            </w:r>
          </w:p>
          <w:p w:rsidR="0018719F" w:rsidRPr="003210DA" w:rsidRDefault="0018719F" w:rsidP="0018719F">
            <w:pPr>
              <w:rPr>
                <w:lang w:val="en-US"/>
              </w:rPr>
            </w:pPr>
            <w:r w:rsidRPr="003210DA">
              <w:rPr>
                <w:lang w:val="en-US"/>
              </w:rPr>
              <w:t>Lower                  Upper</w:t>
            </w:r>
          </w:p>
        </w:tc>
      </w:tr>
      <w:tr w:rsidR="0018719F" w:rsidTr="003210DA">
        <w:tc>
          <w:tcPr>
            <w:tcW w:w="1535" w:type="dxa"/>
            <w:tcBorders>
              <w:top w:val="single" w:sz="12" w:space="0" w:color="auto"/>
              <w:left w:val="single" w:sz="12" w:space="0" w:color="auto"/>
              <w:right w:val="single" w:sz="12" w:space="0" w:color="auto"/>
            </w:tcBorders>
          </w:tcPr>
          <w:p w:rsidR="0018719F" w:rsidRDefault="0018719F" w:rsidP="003924E3">
            <w:r>
              <w:t>(Constant)</w:t>
            </w:r>
          </w:p>
        </w:tc>
        <w:tc>
          <w:tcPr>
            <w:tcW w:w="1535" w:type="dxa"/>
            <w:tcBorders>
              <w:top w:val="single" w:sz="12" w:space="0" w:color="auto"/>
              <w:left w:val="single" w:sz="12" w:space="0" w:color="auto"/>
            </w:tcBorders>
          </w:tcPr>
          <w:p w:rsidR="0018719F" w:rsidRDefault="001A04A8" w:rsidP="001A04A8">
            <w:pPr>
              <w:jc w:val="right"/>
            </w:pPr>
            <w:r>
              <w:t>7.411</w:t>
            </w:r>
          </w:p>
        </w:tc>
        <w:tc>
          <w:tcPr>
            <w:tcW w:w="1535" w:type="dxa"/>
            <w:tcBorders>
              <w:top w:val="single" w:sz="12" w:space="0" w:color="auto"/>
            </w:tcBorders>
          </w:tcPr>
          <w:p w:rsidR="0018719F" w:rsidRDefault="001A04A8" w:rsidP="001A04A8">
            <w:pPr>
              <w:jc w:val="right"/>
            </w:pPr>
            <w:r>
              <w:t>2.969</w:t>
            </w:r>
          </w:p>
        </w:tc>
        <w:tc>
          <w:tcPr>
            <w:tcW w:w="1535" w:type="dxa"/>
            <w:tcBorders>
              <w:top w:val="single" w:sz="12" w:space="0" w:color="auto"/>
            </w:tcBorders>
          </w:tcPr>
          <w:p w:rsidR="0018719F" w:rsidRDefault="001A04A8" w:rsidP="001A04A8">
            <w:pPr>
              <w:jc w:val="right"/>
            </w:pPr>
            <w:r>
              <w:t>.013</w:t>
            </w:r>
          </w:p>
        </w:tc>
        <w:tc>
          <w:tcPr>
            <w:tcW w:w="1536" w:type="dxa"/>
            <w:tcBorders>
              <w:top w:val="single" w:sz="12" w:space="0" w:color="auto"/>
            </w:tcBorders>
          </w:tcPr>
          <w:p w:rsidR="0018719F" w:rsidRDefault="001A04A8" w:rsidP="001A04A8">
            <w:pPr>
              <w:jc w:val="right"/>
            </w:pPr>
            <w:r>
              <w:t>1.586</w:t>
            </w:r>
          </w:p>
        </w:tc>
        <w:tc>
          <w:tcPr>
            <w:tcW w:w="1536" w:type="dxa"/>
            <w:tcBorders>
              <w:top w:val="single" w:sz="12" w:space="0" w:color="auto"/>
              <w:right w:val="single" w:sz="12" w:space="0" w:color="auto"/>
            </w:tcBorders>
          </w:tcPr>
          <w:p w:rsidR="0018719F" w:rsidRDefault="001A04A8" w:rsidP="001A04A8">
            <w:pPr>
              <w:jc w:val="right"/>
            </w:pPr>
            <w:r>
              <w:t>13.237</w:t>
            </w:r>
          </w:p>
        </w:tc>
      </w:tr>
      <w:tr w:rsidR="001A04A8" w:rsidTr="003210DA">
        <w:tc>
          <w:tcPr>
            <w:tcW w:w="1535" w:type="dxa"/>
            <w:tcBorders>
              <w:left w:val="single" w:sz="12" w:space="0" w:color="auto"/>
              <w:right w:val="single" w:sz="12" w:space="0" w:color="auto"/>
            </w:tcBorders>
          </w:tcPr>
          <w:p w:rsidR="001A04A8" w:rsidRDefault="001A04A8" w:rsidP="003924E3">
            <w:r>
              <w:t>av1</w:t>
            </w:r>
          </w:p>
        </w:tc>
        <w:tc>
          <w:tcPr>
            <w:tcW w:w="1535" w:type="dxa"/>
            <w:tcBorders>
              <w:left w:val="single" w:sz="12" w:space="0" w:color="auto"/>
            </w:tcBorders>
          </w:tcPr>
          <w:p w:rsidR="001A04A8" w:rsidRDefault="001A04A8" w:rsidP="001A04A8">
            <w:pPr>
              <w:jc w:val="right"/>
            </w:pPr>
            <w:r>
              <w:t>-.900</w:t>
            </w:r>
          </w:p>
        </w:tc>
        <w:tc>
          <w:tcPr>
            <w:tcW w:w="1535" w:type="dxa"/>
          </w:tcPr>
          <w:p w:rsidR="001A04A8" w:rsidRDefault="001A04A8" w:rsidP="001A04A8">
            <w:pPr>
              <w:jc w:val="right"/>
            </w:pPr>
            <w:r>
              <w:t>.787</w:t>
            </w:r>
          </w:p>
        </w:tc>
        <w:tc>
          <w:tcPr>
            <w:tcW w:w="1535" w:type="dxa"/>
          </w:tcPr>
          <w:p w:rsidR="001A04A8" w:rsidRDefault="001A04A8" w:rsidP="00C45FDE">
            <w:pPr>
              <w:jc w:val="right"/>
            </w:pPr>
            <w:r>
              <w:t>.254</w:t>
            </w:r>
          </w:p>
        </w:tc>
        <w:tc>
          <w:tcPr>
            <w:tcW w:w="1536" w:type="dxa"/>
          </w:tcPr>
          <w:p w:rsidR="001A04A8" w:rsidRDefault="001A04A8" w:rsidP="001A04A8">
            <w:pPr>
              <w:jc w:val="right"/>
            </w:pPr>
            <w:r>
              <w:t>-2.444</w:t>
            </w:r>
          </w:p>
        </w:tc>
        <w:tc>
          <w:tcPr>
            <w:tcW w:w="1536" w:type="dxa"/>
            <w:tcBorders>
              <w:right w:val="single" w:sz="12" w:space="0" w:color="auto"/>
            </w:tcBorders>
          </w:tcPr>
          <w:p w:rsidR="001A04A8" w:rsidRDefault="001A04A8" w:rsidP="001A04A8">
            <w:pPr>
              <w:jc w:val="right"/>
            </w:pPr>
            <w:r>
              <w:t>.645</w:t>
            </w:r>
          </w:p>
        </w:tc>
      </w:tr>
      <w:tr w:rsidR="001A04A8" w:rsidTr="003210DA">
        <w:tc>
          <w:tcPr>
            <w:tcW w:w="1535" w:type="dxa"/>
            <w:tcBorders>
              <w:left w:val="single" w:sz="12" w:space="0" w:color="auto"/>
              <w:right w:val="single" w:sz="12" w:space="0" w:color="auto"/>
            </w:tcBorders>
          </w:tcPr>
          <w:p w:rsidR="001A04A8" w:rsidRPr="0018719F" w:rsidRDefault="001A04A8" w:rsidP="003924E3">
            <w:r>
              <w:t>av1</w:t>
            </w:r>
            <w:r>
              <w:rPr>
                <w:vertAlign w:val="superscript"/>
              </w:rPr>
              <w:t>2</w:t>
            </w:r>
          </w:p>
        </w:tc>
        <w:tc>
          <w:tcPr>
            <w:tcW w:w="1535" w:type="dxa"/>
            <w:tcBorders>
              <w:left w:val="single" w:sz="12" w:space="0" w:color="auto"/>
            </w:tcBorders>
          </w:tcPr>
          <w:p w:rsidR="001A04A8" w:rsidRDefault="001A04A8" w:rsidP="001A04A8">
            <w:pPr>
              <w:jc w:val="right"/>
            </w:pPr>
            <w:r>
              <w:t>.114</w:t>
            </w:r>
          </w:p>
        </w:tc>
        <w:tc>
          <w:tcPr>
            <w:tcW w:w="1535" w:type="dxa"/>
          </w:tcPr>
          <w:p w:rsidR="001A04A8" w:rsidRDefault="001A04A8" w:rsidP="001A04A8">
            <w:pPr>
              <w:jc w:val="right"/>
            </w:pPr>
            <w:r>
              <w:t>.052</w:t>
            </w:r>
          </w:p>
        </w:tc>
        <w:tc>
          <w:tcPr>
            <w:tcW w:w="1535" w:type="dxa"/>
          </w:tcPr>
          <w:p w:rsidR="001A04A8" w:rsidRDefault="001A04A8" w:rsidP="00C45FDE">
            <w:pPr>
              <w:jc w:val="right"/>
            </w:pPr>
            <w:r>
              <w:t>.030</w:t>
            </w:r>
          </w:p>
        </w:tc>
        <w:tc>
          <w:tcPr>
            <w:tcW w:w="1536" w:type="dxa"/>
          </w:tcPr>
          <w:p w:rsidR="001A04A8" w:rsidRDefault="001A04A8" w:rsidP="001A04A8">
            <w:pPr>
              <w:jc w:val="right"/>
            </w:pPr>
            <w:r>
              <w:t>.011</w:t>
            </w:r>
          </w:p>
        </w:tc>
        <w:tc>
          <w:tcPr>
            <w:tcW w:w="1536" w:type="dxa"/>
            <w:tcBorders>
              <w:right w:val="single" w:sz="12" w:space="0" w:color="auto"/>
            </w:tcBorders>
          </w:tcPr>
          <w:p w:rsidR="001A04A8" w:rsidRDefault="001A04A8" w:rsidP="001A04A8">
            <w:pPr>
              <w:jc w:val="right"/>
            </w:pPr>
            <w:r>
              <w:t>.217</w:t>
            </w:r>
          </w:p>
        </w:tc>
      </w:tr>
      <w:tr w:rsidR="001A04A8" w:rsidTr="003210DA">
        <w:tc>
          <w:tcPr>
            <w:tcW w:w="1535" w:type="dxa"/>
            <w:tcBorders>
              <w:left w:val="single" w:sz="12" w:space="0" w:color="auto"/>
              <w:right w:val="single" w:sz="12" w:space="0" w:color="auto"/>
            </w:tcBorders>
          </w:tcPr>
          <w:p w:rsidR="001A04A8" w:rsidRDefault="001A04A8" w:rsidP="003924E3">
            <w:proofErr w:type="spellStart"/>
            <w:r>
              <w:t>Dinterec</w:t>
            </w:r>
            <w:proofErr w:type="spellEnd"/>
          </w:p>
        </w:tc>
        <w:tc>
          <w:tcPr>
            <w:tcW w:w="1535" w:type="dxa"/>
            <w:tcBorders>
              <w:left w:val="single" w:sz="12" w:space="0" w:color="auto"/>
            </w:tcBorders>
          </w:tcPr>
          <w:p w:rsidR="001A04A8" w:rsidRDefault="001A04A8" w:rsidP="001A04A8">
            <w:pPr>
              <w:jc w:val="right"/>
            </w:pPr>
            <w:r>
              <w:t>-.199</w:t>
            </w:r>
          </w:p>
        </w:tc>
        <w:tc>
          <w:tcPr>
            <w:tcW w:w="1535" w:type="dxa"/>
          </w:tcPr>
          <w:p w:rsidR="001A04A8" w:rsidRDefault="001A04A8" w:rsidP="001A04A8">
            <w:pPr>
              <w:jc w:val="right"/>
            </w:pPr>
            <w:r>
              <w:t>.110</w:t>
            </w:r>
          </w:p>
        </w:tc>
        <w:tc>
          <w:tcPr>
            <w:tcW w:w="1535" w:type="dxa"/>
          </w:tcPr>
          <w:p w:rsidR="001A04A8" w:rsidRDefault="001A04A8" w:rsidP="001A04A8">
            <w:pPr>
              <w:jc w:val="right"/>
            </w:pPr>
            <w:r>
              <w:t>.071</w:t>
            </w:r>
          </w:p>
        </w:tc>
        <w:tc>
          <w:tcPr>
            <w:tcW w:w="1536" w:type="dxa"/>
          </w:tcPr>
          <w:p w:rsidR="001A04A8" w:rsidRDefault="001A04A8" w:rsidP="00C45FDE">
            <w:pPr>
              <w:jc w:val="right"/>
            </w:pPr>
            <w:r>
              <w:t>-.414</w:t>
            </w:r>
          </w:p>
        </w:tc>
        <w:tc>
          <w:tcPr>
            <w:tcW w:w="1536" w:type="dxa"/>
            <w:tcBorders>
              <w:right w:val="single" w:sz="12" w:space="0" w:color="auto"/>
            </w:tcBorders>
          </w:tcPr>
          <w:p w:rsidR="001A04A8" w:rsidRDefault="001A04A8" w:rsidP="001A04A8">
            <w:pPr>
              <w:jc w:val="right"/>
            </w:pPr>
            <w:r>
              <w:t>.017</w:t>
            </w:r>
          </w:p>
        </w:tc>
      </w:tr>
      <w:tr w:rsidR="001A04A8" w:rsidTr="003210DA">
        <w:tc>
          <w:tcPr>
            <w:tcW w:w="1535" w:type="dxa"/>
            <w:tcBorders>
              <w:left w:val="single" w:sz="12" w:space="0" w:color="auto"/>
              <w:right w:val="single" w:sz="12" w:space="0" w:color="auto"/>
            </w:tcBorders>
          </w:tcPr>
          <w:p w:rsidR="001A04A8" w:rsidRDefault="001A04A8" w:rsidP="003924E3">
            <w:proofErr w:type="spellStart"/>
            <w:r>
              <w:t>Dfiscec</w:t>
            </w:r>
            <w:proofErr w:type="spellEnd"/>
          </w:p>
        </w:tc>
        <w:tc>
          <w:tcPr>
            <w:tcW w:w="1535" w:type="dxa"/>
            <w:tcBorders>
              <w:left w:val="single" w:sz="12" w:space="0" w:color="auto"/>
            </w:tcBorders>
          </w:tcPr>
          <w:p w:rsidR="001A04A8" w:rsidRDefault="001A04A8" w:rsidP="001A04A8">
            <w:pPr>
              <w:jc w:val="right"/>
            </w:pPr>
            <w:r>
              <w:t>-.183</w:t>
            </w:r>
          </w:p>
        </w:tc>
        <w:tc>
          <w:tcPr>
            <w:tcW w:w="1535" w:type="dxa"/>
          </w:tcPr>
          <w:p w:rsidR="001A04A8" w:rsidRDefault="001A04A8" w:rsidP="001A04A8">
            <w:pPr>
              <w:jc w:val="right"/>
            </w:pPr>
            <w:r>
              <w:t>.114</w:t>
            </w:r>
          </w:p>
        </w:tc>
        <w:tc>
          <w:tcPr>
            <w:tcW w:w="1535" w:type="dxa"/>
          </w:tcPr>
          <w:p w:rsidR="001A04A8" w:rsidRDefault="001A04A8" w:rsidP="001A04A8">
            <w:pPr>
              <w:jc w:val="right"/>
            </w:pPr>
            <w:r>
              <w:t>.109</w:t>
            </w:r>
          </w:p>
        </w:tc>
        <w:tc>
          <w:tcPr>
            <w:tcW w:w="1536" w:type="dxa"/>
          </w:tcPr>
          <w:p w:rsidR="001A04A8" w:rsidRDefault="001A04A8" w:rsidP="001A04A8">
            <w:pPr>
              <w:jc w:val="right"/>
            </w:pPr>
            <w:r>
              <w:t>-.406</w:t>
            </w:r>
          </w:p>
        </w:tc>
        <w:tc>
          <w:tcPr>
            <w:tcW w:w="1536" w:type="dxa"/>
            <w:tcBorders>
              <w:right w:val="single" w:sz="12" w:space="0" w:color="auto"/>
            </w:tcBorders>
          </w:tcPr>
          <w:p w:rsidR="001A04A8" w:rsidRDefault="001A04A8" w:rsidP="001A04A8">
            <w:pPr>
              <w:jc w:val="right"/>
            </w:pPr>
            <w:r>
              <w:t>.041</w:t>
            </w:r>
          </w:p>
        </w:tc>
      </w:tr>
      <w:tr w:rsidR="001A04A8" w:rsidTr="003210DA">
        <w:tc>
          <w:tcPr>
            <w:tcW w:w="1535" w:type="dxa"/>
            <w:tcBorders>
              <w:left w:val="single" w:sz="12" w:space="0" w:color="auto"/>
              <w:right w:val="single" w:sz="12" w:space="0" w:color="auto"/>
            </w:tcBorders>
          </w:tcPr>
          <w:p w:rsidR="001A04A8" w:rsidRDefault="001A04A8" w:rsidP="0018719F">
            <w:proofErr w:type="spellStart"/>
            <w:r>
              <w:t>MTint</w:t>
            </w:r>
            <w:proofErr w:type="spellEnd"/>
          </w:p>
        </w:tc>
        <w:tc>
          <w:tcPr>
            <w:tcW w:w="1535" w:type="dxa"/>
            <w:tcBorders>
              <w:left w:val="single" w:sz="12" w:space="0" w:color="auto"/>
            </w:tcBorders>
          </w:tcPr>
          <w:p w:rsidR="001A04A8" w:rsidRDefault="001A04A8" w:rsidP="001A04A8">
            <w:pPr>
              <w:jc w:val="right"/>
            </w:pPr>
            <w:r>
              <w:t>-.144</w:t>
            </w:r>
          </w:p>
        </w:tc>
        <w:tc>
          <w:tcPr>
            <w:tcW w:w="1535" w:type="dxa"/>
          </w:tcPr>
          <w:p w:rsidR="001A04A8" w:rsidRDefault="001A04A8" w:rsidP="001A04A8">
            <w:pPr>
              <w:jc w:val="right"/>
            </w:pPr>
            <w:r>
              <w:t>.158</w:t>
            </w:r>
          </w:p>
        </w:tc>
        <w:tc>
          <w:tcPr>
            <w:tcW w:w="1535" w:type="dxa"/>
          </w:tcPr>
          <w:p w:rsidR="001A04A8" w:rsidRDefault="001A04A8" w:rsidP="001A04A8">
            <w:pPr>
              <w:jc w:val="right"/>
            </w:pPr>
            <w:r>
              <w:t>.363</w:t>
            </w:r>
          </w:p>
        </w:tc>
        <w:tc>
          <w:tcPr>
            <w:tcW w:w="1536" w:type="dxa"/>
          </w:tcPr>
          <w:p w:rsidR="001A04A8" w:rsidRDefault="001A04A8" w:rsidP="001A04A8">
            <w:pPr>
              <w:jc w:val="right"/>
            </w:pPr>
            <w:r>
              <w:t>-.454</w:t>
            </w:r>
          </w:p>
        </w:tc>
        <w:tc>
          <w:tcPr>
            <w:tcW w:w="1536" w:type="dxa"/>
            <w:tcBorders>
              <w:right w:val="single" w:sz="12" w:space="0" w:color="auto"/>
            </w:tcBorders>
          </w:tcPr>
          <w:p w:rsidR="001A04A8" w:rsidRDefault="001A04A8" w:rsidP="001A04A8">
            <w:pPr>
              <w:jc w:val="right"/>
            </w:pPr>
            <w:r>
              <w:t>.166</w:t>
            </w:r>
          </w:p>
        </w:tc>
      </w:tr>
      <w:tr w:rsidR="001A04A8" w:rsidTr="003210DA">
        <w:tc>
          <w:tcPr>
            <w:tcW w:w="1535" w:type="dxa"/>
            <w:tcBorders>
              <w:left w:val="single" w:sz="12" w:space="0" w:color="auto"/>
              <w:right w:val="single" w:sz="12" w:space="0" w:color="auto"/>
            </w:tcBorders>
          </w:tcPr>
          <w:p w:rsidR="001A04A8" w:rsidRDefault="001A04A8" w:rsidP="0018719F">
            <w:proofErr w:type="spellStart"/>
            <w:r>
              <w:t>MTfis</w:t>
            </w:r>
            <w:proofErr w:type="spellEnd"/>
          </w:p>
        </w:tc>
        <w:tc>
          <w:tcPr>
            <w:tcW w:w="1535" w:type="dxa"/>
            <w:tcBorders>
              <w:left w:val="single" w:sz="12" w:space="0" w:color="auto"/>
            </w:tcBorders>
          </w:tcPr>
          <w:p w:rsidR="001A04A8" w:rsidRDefault="001A04A8" w:rsidP="001A04A8">
            <w:pPr>
              <w:jc w:val="right"/>
            </w:pPr>
            <w:r>
              <w:t>-.063</w:t>
            </w:r>
          </w:p>
        </w:tc>
        <w:tc>
          <w:tcPr>
            <w:tcW w:w="1535" w:type="dxa"/>
          </w:tcPr>
          <w:p w:rsidR="001A04A8" w:rsidRDefault="001A04A8" w:rsidP="001A04A8">
            <w:pPr>
              <w:jc w:val="right"/>
            </w:pPr>
            <w:r>
              <w:t>.159</w:t>
            </w:r>
          </w:p>
        </w:tc>
        <w:tc>
          <w:tcPr>
            <w:tcW w:w="1535" w:type="dxa"/>
          </w:tcPr>
          <w:p w:rsidR="001A04A8" w:rsidRDefault="001A04A8" w:rsidP="001A04A8">
            <w:pPr>
              <w:jc w:val="right"/>
            </w:pPr>
            <w:r>
              <w:t>.692</w:t>
            </w:r>
          </w:p>
        </w:tc>
        <w:tc>
          <w:tcPr>
            <w:tcW w:w="1536" w:type="dxa"/>
          </w:tcPr>
          <w:p w:rsidR="001A04A8" w:rsidRDefault="001A04A8" w:rsidP="001A04A8">
            <w:pPr>
              <w:jc w:val="right"/>
            </w:pPr>
            <w:r>
              <w:t>-.375</w:t>
            </w:r>
          </w:p>
        </w:tc>
        <w:tc>
          <w:tcPr>
            <w:tcW w:w="1536" w:type="dxa"/>
            <w:tcBorders>
              <w:right w:val="single" w:sz="12" w:space="0" w:color="auto"/>
            </w:tcBorders>
          </w:tcPr>
          <w:p w:rsidR="001A04A8" w:rsidRDefault="001A04A8" w:rsidP="001A04A8">
            <w:pPr>
              <w:jc w:val="right"/>
            </w:pPr>
            <w:r>
              <w:t>.249</w:t>
            </w:r>
          </w:p>
        </w:tc>
      </w:tr>
      <w:tr w:rsidR="001A04A8" w:rsidTr="003210DA">
        <w:tc>
          <w:tcPr>
            <w:tcW w:w="1535" w:type="dxa"/>
            <w:tcBorders>
              <w:left w:val="single" w:sz="12" w:space="0" w:color="auto"/>
              <w:bottom w:val="single" w:sz="12" w:space="0" w:color="auto"/>
              <w:right w:val="single" w:sz="12" w:space="0" w:color="auto"/>
            </w:tcBorders>
          </w:tcPr>
          <w:p w:rsidR="001A04A8" w:rsidRDefault="001A04A8" w:rsidP="003924E3">
            <w:r>
              <w:t>Mantut</w:t>
            </w:r>
          </w:p>
        </w:tc>
        <w:tc>
          <w:tcPr>
            <w:tcW w:w="1535" w:type="dxa"/>
            <w:tcBorders>
              <w:left w:val="single" w:sz="12" w:space="0" w:color="auto"/>
              <w:bottom w:val="single" w:sz="12" w:space="0" w:color="auto"/>
            </w:tcBorders>
          </w:tcPr>
          <w:p w:rsidR="001A04A8" w:rsidRDefault="001A04A8" w:rsidP="001A04A8">
            <w:pPr>
              <w:jc w:val="right"/>
            </w:pPr>
            <w:r>
              <w:t>-.254</w:t>
            </w:r>
          </w:p>
        </w:tc>
        <w:tc>
          <w:tcPr>
            <w:tcW w:w="1535" w:type="dxa"/>
            <w:tcBorders>
              <w:bottom w:val="single" w:sz="12" w:space="0" w:color="auto"/>
            </w:tcBorders>
          </w:tcPr>
          <w:p w:rsidR="001A04A8" w:rsidRDefault="001A04A8" w:rsidP="001A04A8">
            <w:pPr>
              <w:jc w:val="right"/>
            </w:pPr>
            <w:r>
              <w:t>.155</w:t>
            </w:r>
          </w:p>
        </w:tc>
        <w:tc>
          <w:tcPr>
            <w:tcW w:w="1535" w:type="dxa"/>
            <w:tcBorders>
              <w:bottom w:val="single" w:sz="12" w:space="0" w:color="auto"/>
            </w:tcBorders>
          </w:tcPr>
          <w:p w:rsidR="001A04A8" w:rsidRDefault="001A04A8" w:rsidP="001A04A8">
            <w:pPr>
              <w:jc w:val="right"/>
            </w:pPr>
            <w:r>
              <w:t>.102</w:t>
            </w:r>
          </w:p>
        </w:tc>
        <w:tc>
          <w:tcPr>
            <w:tcW w:w="1536" w:type="dxa"/>
            <w:tcBorders>
              <w:bottom w:val="single" w:sz="12" w:space="0" w:color="auto"/>
            </w:tcBorders>
          </w:tcPr>
          <w:p w:rsidR="001A04A8" w:rsidRDefault="001A04A8" w:rsidP="001A04A8">
            <w:pPr>
              <w:jc w:val="right"/>
            </w:pPr>
            <w:r>
              <w:t>-.559</w:t>
            </w:r>
          </w:p>
        </w:tc>
        <w:tc>
          <w:tcPr>
            <w:tcW w:w="1536" w:type="dxa"/>
            <w:tcBorders>
              <w:bottom w:val="single" w:sz="12" w:space="0" w:color="auto"/>
              <w:right w:val="single" w:sz="12" w:space="0" w:color="auto"/>
            </w:tcBorders>
          </w:tcPr>
          <w:p w:rsidR="001A04A8" w:rsidRDefault="001A04A8" w:rsidP="001A04A8">
            <w:pPr>
              <w:jc w:val="right"/>
            </w:pPr>
            <w:r>
              <w:t>.051</w:t>
            </w:r>
          </w:p>
        </w:tc>
      </w:tr>
    </w:tbl>
    <w:p w:rsidR="0018719F" w:rsidRDefault="0018719F" w:rsidP="003924E3"/>
    <w:sectPr w:rsidR="0018719F" w:rsidSect="00EB3F9E">
      <w:footerReference w:type="default" r:id="rId15"/>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57D1" w:rsidRDefault="00D857D1" w:rsidP="00D40A5D">
      <w:pPr>
        <w:spacing w:after="0" w:line="240" w:lineRule="auto"/>
      </w:pPr>
      <w:r>
        <w:separator/>
      </w:r>
    </w:p>
  </w:endnote>
  <w:endnote w:type="continuationSeparator" w:id="0">
    <w:p w:rsidR="00D857D1" w:rsidRDefault="00D857D1" w:rsidP="00D40A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32818007"/>
      <w:docPartObj>
        <w:docPartGallery w:val="Page Numbers (Bottom of Page)"/>
        <w:docPartUnique/>
      </w:docPartObj>
    </w:sdtPr>
    <w:sdtEndPr>
      <w:rPr>
        <w:noProof/>
      </w:rPr>
    </w:sdtEndPr>
    <w:sdtContent>
      <w:p w:rsidR="003E2C2C" w:rsidRDefault="00EB3F9E">
        <w:pPr>
          <w:pStyle w:val="Footer"/>
          <w:jc w:val="right"/>
        </w:pPr>
        <w:r>
          <w:fldChar w:fldCharType="begin"/>
        </w:r>
        <w:r w:rsidR="003E2C2C">
          <w:instrText xml:space="preserve"> PAGE   \* MERGEFORMAT </w:instrText>
        </w:r>
        <w:r>
          <w:fldChar w:fldCharType="separate"/>
        </w:r>
        <w:r w:rsidR="00C75753">
          <w:rPr>
            <w:noProof/>
          </w:rPr>
          <w:t>1</w:t>
        </w:r>
        <w:r>
          <w:rPr>
            <w:noProof/>
          </w:rPr>
          <w:fldChar w:fldCharType="end"/>
        </w:r>
      </w:p>
    </w:sdtContent>
  </w:sdt>
  <w:p w:rsidR="003E2C2C" w:rsidRDefault="003E2C2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57D1" w:rsidRDefault="00D857D1" w:rsidP="00D40A5D">
      <w:pPr>
        <w:spacing w:after="0" w:line="240" w:lineRule="auto"/>
      </w:pPr>
      <w:r>
        <w:separator/>
      </w:r>
    </w:p>
  </w:footnote>
  <w:footnote w:type="continuationSeparator" w:id="0">
    <w:p w:rsidR="00D857D1" w:rsidRDefault="00D857D1" w:rsidP="00D40A5D">
      <w:pPr>
        <w:spacing w:after="0" w:line="240" w:lineRule="auto"/>
      </w:pPr>
      <w:r>
        <w:continuationSeparator/>
      </w:r>
    </w:p>
  </w:footnote>
  <w:footnote w:id="1">
    <w:p w:rsidR="003E2C2C" w:rsidRDefault="003E2C2C" w:rsidP="00D40A5D">
      <w:pPr>
        <w:pStyle w:val="FootnoteText"/>
        <w:rPr>
          <w:lang w:val="en-US"/>
        </w:rPr>
      </w:pPr>
      <w:r>
        <w:rPr>
          <w:rStyle w:val="FootnoteReference"/>
        </w:rPr>
        <w:footnoteRef/>
      </w:r>
      <w:r>
        <w:rPr>
          <w:lang w:val="en-US"/>
        </w:rPr>
        <w:t xml:space="preserve"> </w:t>
      </w:r>
      <w:proofErr w:type="gramStart"/>
      <w:r>
        <w:rPr>
          <w:lang w:val="en-US"/>
        </w:rPr>
        <w:t>European Credit Transfer System.</w:t>
      </w:r>
      <w:proofErr w:type="gramEnd"/>
      <w:r>
        <w:rPr>
          <w:lang w:val="en-US"/>
        </w:rPr>
        <w:t xml:space="preserve"> ECTS is a system that accounts points to courses in order to make them </w:t>
      </w:r>
      <w:proofErr w:type="spellStart"/>
      <w:r>
        <w:rPr>
          <w:lang w:val="en-US"/>
        </w:rPr>
        <w:t>compareable</w:t>
      </w:r>
      <w:proofErr w:type="spellEnd"/>
      <w:r>
        <w:rPr>
          <w:lang w:val="en-US"/>
        </w:rPr>
        <w:t xml:space="preserve"> between universities and countries. 60 ECTS is a full year workload.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06496"/>
    <w:multiLevelType w:val="hybridMultilevel"/>
    <w:tmpl w:val="7BDAE77E"/>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
    <w:nsid w:val="19F0442E"/>
    <w:multiLevelType w:val="hybridMultilevel"/>
    <w:tmpl w:val="7BDAE77E"/>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2">
    <w:nsid w:val="66F76ABC"/>
    <w:multiLevelType w:val="hybridMultilevel"/>
    <w:tmpl w:val="7BDAE77E"/>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40A5D"/>
    <w:rsid w:val="00007DA9"/>
    <w:rsid w:val="00010A2D"/>
    <w:rsid w:val="00011A49"/>
    <w:rsid w:val="000206F3"/>
    <w:rsid w:val="000231AD"/>
    <w:rsid w:val="00023F6F"/>
    <w:rsid w:val="00025647"/>
    <w:rsid w:val="00046B34"/>
    <w:rsid w:val="00046E89"/>
    <w:rsid w:val="00050C05"/>
    <w:rsid w:val="00052935"/>
    <w:rsid w:val="00074718"/>
    <w:rsid w:val="00075CF1"/>
    <w:rsid w:val="000A066D"/>
    <w:rsid w:val="000A64CA"/>
    <w:rsid w:val="000B52F3"/>
    <w:rsid w:val="000B7366"/>
    <w:rsid w:val="000C339A"/>
    <w:rsid w:val="000E1AC2"/>
    <w:rsid w:val="000E5DF2"/>
    <w:rsid w:val="000F5297"/>
    <w:rsid w:val="00107203"/>
    <w:rsid w:val="00114726"/>
    <w:rsid w:val="001157A0"/>
    <w:rsid w:val="001162E0"/>
    <w:rsid w:val="001238A3"/>
    <w:rsid w:val="00143C75"/>
    <w:rsid w:val="00154249"/>
    <w:rsid w:val="00161DEF"/>
    <w:rsid w:val="00162A67"/>
    <w:rsid w:val="0017440F"/>
    <w:rsid w:val="001811AB"/>
    <w:rsid w:val="0018370F"/>
    <w:rsid w:val="0018719F"/>
    <w:rsid w:val="001A04A8"/>
    <w:rsid w:val="001A49C1"/>
    <w:rsid w:val="001A784D"/>
    <w:rsid w:val="001C301D"/>
    <w:rsid w:val="001F0388"/>
    <w:rsid w:val="00211236"/>
    <w:rsid w:val="00220BAC"/>
    <w:rsid w:val="00254CE3"/>
    <w:rsid w:val="00283C5F"/>
    <w:rsid w:val="00286A84"/>
    <w:rsid w:val="002A6990"/>
    <w:rsid w:val="002C3D88"/>
    <w:rsid w:val="002C5902"/>
    <w:rsid w:val="002D0503"/>
    <w:rsid w:val="002D4469"/>
    <w:rsid w:val="002E3665"/>
    <w:rsid w:val="002E3A10"/>
    <w:rsid w:val="002E702E"/>
    <w:rsid w:val="003143AC"/>
    <w:rsid w:val="003210DA"/>
    <w:rsid w:val="00342321"/>
    <w:rsid w:val="00351B59"/>
    <w:rsid w:val="00352015"/>
    <w:rsid w:val="003630A3"/>
    <w:rsid w:val="00372AFA"/>
    <w:rsid w:val="00373F1D"/>
    <w:rsid w:val="00381B0E"/>
    <w:rsid w:val="00386D45"/>
    <w:rsid w:val="003924E3"/>
    <w:rsid w:val="0039494A"/>
    <w:rsid w:val="003B593F"/>
    <w:rsid w:val="003D3D39"/>
    <w:rsid w:val="003D4CDE"/>
    <w:rsid w:val="003E2C2C"/>
    <w:rsid w:val="003F2C4E"/>
    <w:rsid w:val="00407E5B"/>
    <w:rsid w:val="00413F80"/>
    <w:rsid w:val="00434349"/>
    <w:rsid w:val="00436CD5"/>
    <w:rsid w:val="00445EF7"/>
    <w:rsid w:val="00475637"/>
    <w:rsid w:val="004A1FC6"/>
    <w:rsid w:val="004B0F3C"/>
    <w:rsid w:val="004C360C"/>
    <w:rsid w:val="004C4D49"/>
    <w:rsid w:val="004C5B7C"/>
    <w:rsid w:val="00532136"/>
    <w:rsid w:val="0053295E"/>
    <w:rsid w:val="00532C4F"/>
    <w:rsid w:val="00535737"/>
    <w:rsid w:val="00543EA5"/>
    <w:rsid w:val="00550B5D"/>
    <w:rsid w:val="005568D6"/>
    <w:rsid w:val="0057040E"/>
    <w:rsid w:val="0057415F"/>
    <w:rsid w:val="00580A72"/>
    <w:rsid w:val="00581A0D"/>
    <w:rsid w:val="005823AE"/>
    <w:rsid w:val="005961C5"/>
    <w:rsid w:val="005B4611"/>
    <w:rsid w:val="005D456D"/>
    <w:rsid w:val="005E0546"/>
    <w:rsid w:val="0060300B"/>
    <w:rsid w:val="00606E93"/>
    <w:rsid w:val="00611F8C"/>
    <w:rsid w:val="00617349"/>
    <w:rsid w:val="006301FA"/>
    <w:rsid w:val="00644BE2"/>
    <w:rsid w:val="0065132F"/>
    <w:rsid w:val="00663C7E"/>
    <w:rsid w:val="00664133"/>
    <w:rsid w:val="00693F80"/>
    <w:rsid w:val="006B275E"/>
    <w:rsid w:val="006D582D"/>
    <w:rsid w:val="006E0DFF"/>
    <w:rsid w:val="006E20E8"/>
    <w:rsid w:val="006E2653"/>
    <w:rsid w:val="006E77CF"/>
    <w:rsid w:val="006F2F2B"/>
    <w:rsid w:val="0073013F"/>
    <w:rsid w:val="007379DD"/>
    <w:rsid w:val="00746550"/>
    <w:rsid w:val="00771467"/>
    <w:rsid w:val="00777D97"/>
    <w:rsid w:val="007A5CD6"/>
    <w:rsid w:val="007B21AF"/>
    <w:rsid w:val="007B42B0"/>
    <w:rsid w:val="007D619E"/>
    <w:rsid w:val="007F1A33"/>
    <w:rsid w:val="007F433F"/>
    <w:rsid w:val="008027F6"/>
    <w:rsid w:val="00803319"/>
    <w:rsid w:val="00830D40"/>
    <w:rsid w:val="00846ACC"/>
    <w:rsid w:val="00877F1E"/>
    <w:rsid w:val="00897F6E"/>
    <w:rsid w:val="008B45D4"/>
    <w:rsid w:val="008B6D07"/>
    <w:rsid w:val="008D0C77"/>
    <w:rsid w:val="008E1690"/>
    <w:rsid w:val="008F2CFE"/>
    <w:rsid w:val="00905DB1"/>
    <w:rsid w:val="009173C1"/>
    <w:rsid w:val="00934A1E"/>
    <w:rsid w:val="00940102"/>
    <w:rsid w:val="00972A33"/>
    <w:rsid w:val="00980256"/>
    <w:rsid w:val="00995E11"/>
    <w:rsid w:val="009A3E50"/>
    <w:rsid w:val="009C5E4A"/>
    <w:rsid w:val="00A20296"/>
    <w:rsid w:val="00A22AA3"/>
    <w:rsid w:val="00A27AFE"/>
    <w:rsid w:val="00A31209"/>
    <w:rsid w:val="00A3580C"/>
    <w:rsid w:val="00A4354B"/>
    <w:rsid w:val="00A60548"/>
    <w:rsid w:val="00A85AAB"/>
    <w:rsid w:val="00AA4D95"/>
    <w:rsid w:val="00AB58E5"/>
    <w:rsid w:val="00AC55D3"/>
    <w:rsid w:val="00AD40F1"/>
    <w:rsid w:val="00AE0578"/>
    <w:rsid w:val="00AF41D8"/>
    <w:rsid w:val="00AF53DC"/>
    <w:rsid w:val="00AF5874"/>
    <w:rsid w:val="00AF6D0E"/>
    <w:rsid w:val="00B02768"/>
    <w:rsid w:val="00B155B4"/>
    <w:rsid w:val="00B2027A"/>
    <w:rsid w:val="00B217B6"/>
    <w:rsid w:val="00B40AA4"/>
    <w:rsid w:val="00B46755"/>
    <w:rsid w:val="00B46B03"/>
    <w:rsid w:val="00B53972"/>
    <w:rsid w:val="00B6060F"/>
    <w:rsid w:val="00B773FA"/>
    <w:rsid w:val="00B90AB3"/>
    <w:rsid w:val="00B9444A"/>
    <w:rsid w:val="00B969C4"/>
    <w:rsid w:val="00BB6834"/>
    <w:rsid w:val="00BC745E"/>
    <w:rsid w:val="00BD15C8"/>
    <w:rsid w:val="00BE0430"/>
    <w:rsid w:val="00BE5E84"/>
    <w:rsid w:val="00BF25F4"/>
    <w:rsid w:val="00C17807"/>
    <w:rsid w:val="00C34A84"/>
    <w:rsid w:val="00C45FDE"/>
    <w:rsid w:val="00C52817"/>
    <w:rsid w:val="00C551CF"/>
    <w:rsid w:val="00C578E2"/>
    <w:rsid w:val="00C6146F"/>
    <w:rsid w:val="00C75753"/>
    <w:rsid w:val="00C92CFE"/>
    <w:rsid w:val="00C953C8"/>
    <w:rsid w:val="00CA1B22"/>
    <w:rsid w:val="00CC4056"/>
    <w:rsid w:val="00CD5F19"/>
    <w:rsid w:val="00CE09AD"/>
    <w:rsid w:val="00CE2AC8"/>
    <w:rsid w:val="00CF6AB9"/>
    <w:rsid w:val="00D07FE9"/>
    <w:rsid w:val="00D10191"/>
    <w:rsid w:val="00D26365"/>
    <w:rsid w:val="00D3619E"/>
    <w:rsid w:val="00D40A5D"/>
    <w:rsid w:val="00D455A7"/>
    <w:rsid w:val="00D54535"/>
    <w:rsid w:val="00D61487"/>
    <w:rsid w:val="00D62E08"/>
    <w:rsid w:val="00D738FF"/>
    <w:rsid w:val="00D80B09"/>
    <w:rsid w:val="00D857D1"/>
    <w:rsid w:val="00DA0A5B"/>
    <w:rsid w:val="00DB6350"/>
    <w:rsid w:val="00DC1B48"/>
    <w:rsid w:val="00DC7E1E"/>
    <w:rsid w:val="00DE5440"/>
    <w:rsid w:val="00DE6392"/>
    <w:rsid w:val="00DF210A"/>
    <w:rsid w:val="00E00FA5"/>
    <w:rsid w:val="00E05EC4"/>
    <w:rsid w:val="00E204E1"/>
    <w:rsid w:val="00E23318"/>
    <w:rsid w:val="00E316D0"/>
    <w:rsid w:val="00E33E97"/>
    <w:rsid w:val="00E42C08"/>
    <w:rsid w:val="00E50BDA"/>
    <w:rsid w:val="00E56602"/>
    <w:rsid w:val="00E72924"/>
    <w:rsid w:val="00E75A15"/>
    <w:rsid w:val="00E814B8"/>
    <w:rsid w:val="00E96566"/>
    <w:rsid w:val="00EA2D47"/>
    <w:rsid w:val="00EB3F9E"/>
    <w:rsid w:val="00EC3956"/>
    <w:rsid w:val="00EC5A56"/>
    <w:rsid w:val="00ED4671"/>
    <w:rsid w:val="00EE3698"/>
    <w:rsid w:val="00EE40B0"/>
    <w:rsid w:val="00EE4E29"/>
    <w:rsid w:val="00F03986"/>
    <w:rsid w:val="00F065EF"/>
    <w:rsid w:val="00F30F5D"/>
    <w:rsid w:val="00F44163"/>
    <w:rsid w:val="00F50396"/>
    <w:rsid w:val="00F72E1C"/>
    <w:rsid w:val="00F83180"/>
    <w:rsid w:val="00F8351D"/>
    <w:rsid w:val="00F86590"/>
    <w:rsid w:val="00F96E9F"/>
    <w:rsid w:val="00FA3BA7"/>
    <w:rsid w:val="00FA435C"/>
    <w:rsid w:val="00FB2AF5"/>
    <w:rsid w:val="00FB3587"/>
    <w:rsid w:val="00FD2F6E"/>
    <w:rsid w:val="00FE6B6C"/>
    <w:rsid w:val="00FF13AB"/>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0A5D"/>
  </w:style>
  <w:style w:type="paragraph" w:styleId="Heading1">
    <w:name w:val="heading 1"/>
    <w:basedOn w:val="Normal"/>
    <w:next w:val="Normal"/>
    <w:link w:val="Heading1Char"/>
    <w:uiPriority w:val="9"/>
    <w:qFormat/>
    <w:rsid w:val="00D40A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40A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2564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0A5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40A5D"/>
    <w:rPr>
      <w:rFonts w:asciiTheme="majorHAnsi" w:eastAsiaTheme="majorEastAsia" w:hAnsiTheme="majorHAnsi" w:cstheme="majorBidi"/>
      <w:b/>
      <w:bCs/>
      <w:color w:val="4F81BD" w:themeColor="accent1"/>
      <w:sz w:val="26"/>
      <w:szCs w:val="26"/>
    </w:rPr>
  </w:style>
  <w:style w:type="paragraph" w:styleId="FootnoteText">
    <w:name w:val="footnote text"/>
    <w:basedOn w:val="Normal"/>
    <w:link w:val="FootnoteTextChar"/>
    <w:uiPriority w:val="99"/>
    <w:semiHidden/>
    <w:unhideWhenUsed/>
    <w:rsid w:val="00D40A5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40A5D"/>
    <w:rPr>
      <w:sz w:val="20"/>
      <w:szCs w:val="20"/>
    </w:rPr>
  </w:style>
  <w:style w:type="paragraph" w:styleId="NoSpacing">
    <w:name w:val="No Spacing"/>
    <w:uiPriority w:val="1"/>
    <w:qFormat/>
    <w:rsid w:val="00D40A5D"/>
    <w:pPr>
      <w:spacing w:after="0" w:line="240" w:lineRule="auto"/>
    </w:pPr>
  </w:style>
  <w:style w:type="character" w:styleId="FootnoteReference">
    <w:name w:val="footnote reference"/>
    <w:basedOn w:val="DefaultParagraphFont"/>
    <w:uiPriority w:val="99"/>
    <w:semiHidden/>
    <w:unhideWhenUsed/>
    <w:rsid w:val="00D40A5D"/>
    <w:rPr>
      <w:vertAlign w:val="superscript"/>
    </w:rPr>
  </w:style>
  <w:style w:type="paragraph" w:styleId="BalloonText">
    <w:name w:val="Balloon Text"/>
    <w:basedOn w:val="Normal"/>
    <w:link w:val="BalloonTextChar"/>
    <w:uiPriority w:val="99"/>
    <w:semiHidden/>
    <w:unhideWhenUsed/>
    <w:rsid w:val="00D40A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0A5D"/>
    <w:rPr>
      <w:rFonts w:ascii="Tahoma" w:hAnsi="Tahoma" w:cs="Tahoma"/>
      <w:sz w:val="16"/>
      <w:szCs w:val="16"/>
    </w:rPr>
  </w:style>
  <w:style w:type="table" w:styleId="TableGrid">
    <w:name w:val="Table Grid"/>
    <w:basedOn w:val="TableNormal"/>
    <w:uiPriority w:val="59"/>
    <w:rsid w:val="00FF13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semiHidden/>
    <w:rsid w:val="00025647"/>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897F6E"/>
    <w:pPr>
      <w:tabs>
        <w:tab w:val="center" w:pos="4536"/>
        <w:tab w:val="right" w:pos="9072"/>
      </w:tabs>
      <w:spacing w:after="0" w:line="240" w:lineRule="auto"/>
    </w:pPr>
  </w:style>
  <w:style w:type="character" w:customStyle="1" w:styleId="HeaderChar">
    <w:name w:val="Header Char"/>
    <w:basedOn w:val="DefaultParagraphFont"/>
    <w:link w:val="Header"/>
    <w:uiPriority w:val="99"/>
    <w:rsid w:val="00897F6E"/>
  </w:style>
  <w:style w:type="paragraph" w:styleId="Footer">
    <w:name w:val="footer"/>
    <w:basedOn w:val="Normal"/>
    <w:link w:val="FooterChar"/>
    <w:uiPriority w:val="99"/>
    <w:unhideWhenUsed/>
    <w:rsid w:val="00897F6E"/>
    <w:pPr>
      <w:tabs>
        <w:tab w:val="center" w:pos="4536"/>
        <w:tab w:val="right" w:pos="9072"/>
      </w:tabs>
      <w:spacing w:after="0" w:line="240" w:lineRule="auto"/>
    </w:pPr>
  </w:style>
  <w:style w:type="character" w:customStyle="1" w:styleId="FooterChar">
    <w:name w:val="Footer Char"/>
    <w:basedOn w:val="DefaultParagraphFont"/>
    <w:link w:val="Footer"/>
    <w:uiPriority w:val="99"/>
    <w:rsid w:val="00897F6E"/>
  </w:style>
  <w:style w:type="paragraph" w:styleId="Bibliography">
    <w:name w:val="Bibliography"/>
    <w:basedOn w:val="Normal"/>
    <w:next w:val="Normal"/>
    <w:uiPriority w:val="37"/>
    <w:unhideWhenUsed/>
    <w:rsid w:val="00617349"/>
  </w:style>
  <w:style w:type="character" w:styleId="PlaceholderText">
    <w:name w:val="Placeholder Text"/>
    <w:basedOn w:val="DefaultParagraphFont"/>
    <w:uiPriority w:val="99"/>
    <w:semiHidden/>
    <w:rsid w:val="00AF53DC"/>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0A5D"/>
  </w:style>
  <w:style w:type="paragraph" w:styleId="Heading1">
    <w:name w:val="heading 1"/>
    <w:basedOn w:val="Normal"/>
    <w:next w:val="Normal"/>
    <w:link w:val="Heading1Char"/>
    <w:uiPriority w:val="9"/>
    <w:qFormat/>
    <w:rsid w:val="00D40A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40A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2564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0A5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40A5D"/>
    <w:rPr>
      <w:rFonts w:asciiTheme="majorHAnsi" w:eastAsiaTheme="majorEastAsia" w:hAnsiTheme="majorHAnsi" w:cstheme="majorBidi"/>
      <w:b/>
      <w:bCs/>
      <w:color w:val="4F81BD" w:themeColor="accent1"/>
      <w:sz w:val="26"/>
      <w:szCs w:val="26"/>
    </w:rPr>
  </w:style>
  <w:style w:type="paragraph" w:styleId="FootnoteText">
    <w:name w:val="footnote text"/>
    <w:basedOn w:val="Normal"/>
    <w:link w:val="FootnoteTextChar"/>
    <w:uiPriority w:val="99"/>
    <w:semiHidden/>
    <w:unhideWhenUsed/>
    <w:rsid w:val="00D40A5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40A5D"/>
    <w:rPr>
      <w:sz w:val="20"/>
      <w:szCs w:val="20"/>
    </w:rPr>
  </w:style>
  <w:style w:type="paragraph" w:styleId="NoSpacing">
    <w:name w:val="No Spacing"/>
    <w:uiPriority w:val="1"/>
    <w:qFormat/>
    <w:rsid w:val="00D40A5D"/>
    <w:pPr>
      <w:spacing w:after="0" w:line="240" w:lineRule="auto"/>
    </w:pPr>
  </w:style>
  <w:style w:type="character" w:styleId="FootnoteReference">
    <w:name w:val="footnote reference"/>
    <w:basedOn w:val="DefaultParagraphFont"/>
    <w:uiPriority w:val="99"/>
    <w:semiHidden/>
    <w:unhideWhenUsed/>
    <w:rsid w:val="00D40A5D"/>
    <w:rPr>
      <w:vertAlign w:val="superscript"/>
    </w:rPr>
  </w:style>
  <w:style w:type="paragraph" w:styleId="BalloonText">
    <w:name w:val="Balloon Text"/>
    <w:basedOn w:val="Normal"/>
    <w:link w:val="BalloonTextChar"/>
    <w:uiPriority w:val="99"/>
    <w:semiHidden/>
    <w:unhideWhenUsed/>
    <w:rsid w:val="00D40A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0A5D"/>
    <w:rPr>
      <w:rFonts w:ascii="Tahoma" w:hAnsi="Tahoma" w:cs="Tahoma"/>
      <w:sz w:val="16"/>
      <w:szCs w:val="16"/>
    </w:rPr>
  </w:style>
  <w:style w:type="table" w:styleId="TableGrid">
    <w:name w:val="Table Grid"/>
    <w:basedOn w:val="TableNormal"/>
    <w:uiPriority w:val="59"/>
    <w:rsid w:val="00FF13A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025647"/>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897F6E"/>
    <w:pPr>
      <w:tabs>
        <w:tab w:val="center" w:pos="4536"/>
        <w:tab w:val="right" w:pos="9072"/>
      </w:tabs>
      <w:spacing w:after="0" w:line="240" w:lineRule="auto"/>
    </w:pPr>
  </w:style>
  <w:style w:type="character" w:customStyle="1" w:styleId="HeaderChar">
    <w:name w:val="Header Char"/>
    <w:basedOn w:val="DefaultParagraphFont"/>
    <w:link w:val="Header"/>
    <w:uiPriority w:val="99"/>
    <w:rsid w:val="00897F6E"/>
  </w:style>
  <w:style w:type="paragraph" w:styleId="Footer">
    <w:name w:val="footer"/>
    <w:basedOn w:val="Normal"/>
    <w:link w:val="FooterChar"/>
    <w:uiPriority w:val="99"/>
    <w:unhideWhenUsed/>
    <w:rsid w:val="00897F6E"/>
    <w:pPr>
      <w:tabs>
        <w:tab w:val="center" w:pos="4536"/>
        <w:tab w:val="right" w:pos="9072"/>
      </w:tabs>
      <w:spacing w:after="0" w:line="240" w:lineRule="auto"/>
    </w:pPr>
  </w:style>
  <w:style w:type="character" w:customStyle="1" w:styleId="FooterChar">
    <w:name w:val="Footer Char"/>
    <w:basedOn w:val="DefaultParagraphFont"/>
    <w:link w:val="Footer"/>
    <w:uiPriority w:val="99"/>
    <w:rsid w:val="00897F6E"/>
  </w:style>
  <w:style w:type="paragraph" w:styleId="Bibliography">
    <w:name w:val="Bibliography"/>
    <w:basedOn w:val="Normal"/>
    <w:next w:val="Normal"/>
    <w:uiPriority w:val="37"/>
    <w:unhideWhenUsed/>
    <w:rsid w:val="00617349"/>
  </w:style>
  <w:style w:type="character" w:styleId="PlaceholderText">
    <w:name w:val="Placeholder Text"/>
    <w:basedOn w:val="DefaultParagraphFont"/>
    <w:uiPriority w:val="99"/>
    <w:semiHidden/>
    <w:rsid w:val="00AF53DC"/>
    <w:rPr>
      <w:color w:val="808080"/>
    </w:rPr>
  </w:style>
</w:styles>
</file>

<file path=word/webSettings.xml><?xml version="1.0" encoding="utf-8"?>
<w:webSettings xmlns:r="http://schemas.openxmlformats.org/officeDocument/2006/relationships" xmlns:w="http://schemas.openxmlformats.org/wordprocessingml/2006/main">
  <w:divs>
    <w:div w:id="8991417">
      <w:bodyDiv w:val="1"/>
      <w:marLeft w:val="0"/>
      <w:marRight w:val="0"/>
      <w:marTop w:val="0"/>
      <w:marBottom w:val="0"/>
      <w:divBdr>
        <w:top w:val="none" w:sz="0" w:space="0" w:color="auto"/>
        <w:left w:val="none" w:sz="0" w:space="0" w:color="auto"/>
        <w:bottom w:val="none" w:sz="0" w:space="0" w:color="auto"/>
        <w:right w:val="none" w:sz="0" w:space="0" w:color="auto"/>
      </w:divBdr>
    </w:div>
    <w:div w:id="162669681">
      <w:bodyDiv w:val="1"/>
      <w:marLeft w:val="0"/>
      <w:marRight w:val="0"/>
      <w:marTop w:val="0"/>
      <w:marBottom w:val="0"/>
      <w:divBdr>
        <w:top w:val="none" w:sz="0" w:space="0" w:color="auto"/>
        <w:left w:val="none" w:sz="0" w:space="0" w:color="auto"/>
        <w:bottom w:val="none" w:sz="0" w:space="0" w:color="auto"/>
        <w:right w:val="none" w:sz="0" w:space="0" w:color="auto"/>
      </w:divBdr>
    </w:div>
    <w:div w:id="1462576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karel\Desktop\Studie\ESE%20B3\Scriptie\Mandatory%20Tutorials\Graph.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karel\Desktop\Studie\ESE%20B3\Scriptie\Mandatory%20Tutorials\Graph.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karel\Desktop\Studie\ESE%20B3\Scriptie\Mandatory%20Tutorials\Graph.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karel\Desktop\Studie\ESE%20B3\Scriptie\Mandatory%20Tutorials\Graph.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plotArea>
      <c:layout/>
      <c:lineChart>
        <c:grouping val="standard"/>
        <c:ser>
          <c:idx val="1"/>
          <c:order val="0"/>
          <c:tx>
            <c:v>Grade</c:v>
          </c:tx>
          <c:spPr>
            <a:ln>
              <a:solidFill>
                <a:schemeClr val="tx2"/>
              </a:solidFill>
            </a:ln>
          </c:spPr>
          <c:marker>
            <c:symbol val="none"/>
          </c:marker>
          <c:dPt>
            <c:idx val="116"/>
          </c:dPt>
          <c:cat>
            <c:numRef>
              <c:f>Sheet3!$B$10:$B$381</c:f>
              <c:numCache>
                <c:formatCode>Standaard</c:formatCode>
                <c:ptCount val="372"/>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5.74</c:v>
                </c:pt>
                <c:pt idx="25">
                  <c:v>5.75</c:v>
                </c:pt>
                <c:pt idx="26">
                  <c:v>5.76</c:v>
                </c:pt>
                <c:pt idx="27">
                  <c:v>5.7700000000000005</c:v>
                </c:pt>
                <c:pt idx="28">
                  <c:v>5.78</c:v>
                </c:pt>
                <c:pt idx="29">
                  <c:v>5.79</c:v>
                </c:pt>
                <c:pt idx="30">
                  <c:v>5.8</c:v>
                </c:pt>
                <c:pt idx="31">
                  <c:v>5.81</c:v>
                </c:pt>
                <c:pt idx="32">
                  <c:v>5.8199999999999994</c:v>
                </c:pt>
                <c:pt idx="33">
                  <c:v>5.83</c:v>
                </c:pt>
                <c:pt idx="34">
                  <c:v>5.84</c:v>
                </c:pt>
                <c:pt idx="35">
                  <c:v>5.85</c:v>
                </c:pt>
                <c:pt idx="36">
                  <c:v>5.8599999999999994</c:v>
                </c:pt>
                <c:pt idx="37">
                  <c:v>5.87</c:v>
                </c:pt>
                <c:pt idx="38">
                  <c:v>5.88</c:v>
                </c:pt>
                <c:pt idx="39">
                  <c:v>5.89</c:v>
                </c:pt>
                <c:pt idx="40">
                  <c:v>5.9</c:v>
                </c:pt>
                <c:pt idx="41">
                  <c:v>5.91</c:v>
                </c:pt>
                <c:pt idx="42">
                  <c:v>5.92</c:v>
                </c:pt>
                <c:pt idx="43">
                  <c:v>5.9300000000000006</c:v>
                </c:pt>
                <c:pt idx="44">
                  <c:v>5.94</c:v>
                </c:pt>
                <c:pt idx="45">
                  <c:v>5.95</c:v>
                </c:pt>
                <c:pt idx="46">
                  <c:v>5.96</c:v>
                </c:pt>
                <c:pt idx="47">
                  <c:v>5.9700000000000006</c:v>
                </c:pt>
                <c:pt idx="48">
                  <c:v>5.98</c:v>
                </c:pt>
                <c:pt idx="49">
                  <c:v>5.99</c:v>
                </c:pt>
                <c:pt idx="50">
                  <c:v>6</c:v>
                </c:pt>
                <c:pt idx="51">
                  <c:v>6.01</c:v>
                </c:pt>
                <c:pt idx="52">
                  <c:v>6.02</c:v>
                </c:pt>
                <c:pt idx="53">
                  <c:v>6.03</c:v>
                </c:pt>
                <c:pt idx="54">
                  <c:v>6.04</c:v>
                </c:pt>
                <c:pt idx="55">
                  <c:v>6.05</c:v>
                </c:pt>
                <c:pt idx="56">
                  <c:v>6.06</c:v>
                </c:pt>
                <c:pt idx="57">
                  <c:v>6.07</c:v>
                </c:pt>
                <c:pt idx="58">
                  <c:v>6.08</c:v>
                </c:pt>
                <c:pt idx="59">
                  <c:v>6.09</c:v>
                </c:pt>
                <c:pt idx="60">
                  <c:v>6.1</c:v>
                </c:pt>
                <c:pt idx="61">
                  <c:v>6.1099999999999994</c:v>
                </c:pt>
                <c:pt idx="62">
                  <c:v>6.1199999999999992</c:v>
                </c:pt>
                <c:pt idx="63">
                  <c:v>6.13</c:v>
                </c:pt>
                <c:pt idx="64">
                  <c:v>6.14</c:v>
                </c:pt>
                <c:pt idx="65">
                  <c:v>6.1499999999999995</c:v>
                </c:pt>
                <c:pt idx="66">
                  <c:v>6.1599999999999993</c:v>
                </c:pt>
                <c:pt idx="67">
                  <c:v>6.17</c:v>
                </c:pt>
                <c:pt idx="68">
                  <c:v>6.1800000000000095</c:v>
                </c:pt>
                <c:pt idx="69">
                  <c:v>6.1899999999999995</c:v>
                </c:pt>
                <c:pt idx="70">
                  <c:v>6.2</c:v>
                </c:pt>
                <c:pt idx="71">
                  <c:v>6.21</c:v>
                </c:pt>
                <c:pt idx="72">
                  <c:v>6.22</c:v>
                </c:pt>
                <c:pt idx="73">
                  <c:v>6.23</c:v>
                </c:pt>
                <c:pt idx="74">
                  <c:v>6.24</c:v>
                </c:pt>
                <c:pt idx="75">
                  <c:v>6.25</c:v>
                </c:pt>
                <c:pt idx="76">
                  <c:v>6.2600000000000096</c:v>
                </c:pt>
                <c:pt idx="77">
                  <c:v>6.2700000000000005</c:v>
                </c:pt>
                <c:pt idx="78">
                  <c:v>6.28</c:v>
                </c:pt>
                <c:pt idx="79">
                  <c:v>6.29</c:v>
                </c:pt>
                <c:pt idx="80">
                  <c:v>6.3</c:v>
                </c:pt>
                <c:pt idx="81">
                  <c:v>6.31</c:v>
                </c:pt>
                <c:pt idx="82">
                  <c:v>6.3199999999999994</c:v>
                </c:pt>
                <c:pt idx="83">
                  <c:v>6.33</c:v>
                </c:pt>
                <c:pt idx="84">
                  <c:v>6.3400000000000096</c:v>
                </c:pt>
                <c:pt idx="85">
                  <c:v>6.35</c:v>
                </c:pt>
                <c:pt idx="86">
                  <c:v>6.3599999999999994</c:v>
                </c:pt>
                <c:pt idx="87">
                  <c:v>6.37</c:v>
                </c:pt>
                <c:pt idx="88">
                  <c:v>6.38</c:v>
                </c:pt>
                <c:pt idx="89">
                  <c:v>6.3900000000000095</c:v>
                </c:pt>
                <c:pt idx="90">
                  <c:v>6.4</c:v>
                </c:pt>
                <c:pt idx="91">
                  <c:v>6.41</c:v>
                </c:pt>
                <c:pt idx="92">
                  <c:v>6.4200000000000097</c:v>
                </c:pt>
                <c:pt idx="93">
                  <c:v>6.4300000000000104</c:v>
                </c:pt>
                <c:pt idx="94">
                  <c:v>6.44</c:v>
                </c:pt>
                <c:pt idx="95">
                  <c:v>6.45</c:v>
                </c:pt>
                <c:pt idx="96">
                  <c:v>6.46</c:v>
                </c:pt>
                <c:pt idx="97">
                  <c:v>6.4700000000000104</c:v>
                </c:pt>
                <c:pt idx="98">
                  <c:v>6.48</c:v>
                </c:pt>
                <c:pt idx="99">
                  <c:v>6.49</c:v>
                </c:pt>
                <c:pt idx="100">
                  <c:v>6.5000000000000098</c:v>
                </c:pt>
                <c:pt idx="101">
                  <c:v>6.5100000000000096</c:v>
                </c:pt>
                <c:pt idx="102">
                  <c:v>6.52</c:v>
                </c:pt>
                <c:pt idx="103">
                  <c:v>6.53</c:v>
                </c:pt>
                <c:pt idx="104">
                  <c:v>6.54</c:v>
                </c:pt>
                <c:pt idx="105">
                  <c:v>6.5500000000000096</c:v>
                </c:pt>
                <c:pt idx="106">
                  <c:v>6.56</c:v>
                </c:pt>
                <c:pt idx="107">
                  <c:v>6.57</c:v>
                </c:pt>
                <c:pt idx="108">
                  <c:v>6.5800000000000098</c:v>
                </c:pt>
                <c:pt idx="109">
                  <c:v>6.5900000000000096</c:v>
                </c:pt>
                <c:pt idx="110">
                  <c:v>6.6</c:v>
                </c:pt>
                <c:pt idx="111">
                  <c:v>6.6099999999999994</c:v>
                </c:pt>
                <c:pt idx="112">
                  <c:v>6.6199999999999992</c:v>
                </c:pt>
                <c:pt idx="113">
                  <c:v>6.6300000000000097</c:v>
                </c:pt>
                <c:pt idx="114">
                  <c:v>6.6400000000000095</c:v>
                </c:pt>
                <c:pt idx="115">
                  <c:v>6.6499999999999995</c:v>
                </c:pt>
                <c:pt idx="116">
                  <c:v>6.660000000000009</c:v>
                </c:pt>
                <c:pt idx="117">
                  <c:v>6.6700000000000097</c:v>
                </c:pt>
                <c:pt idx="118">
                  <c:v>6.6800000000000095</c:v>
                </c:pt>
                <c:pt idx="119">
                  <c:v>6.6899999999999995</c:v>
                </c:pt>
                <c:pt idx="120">
                  <c:v>6.7</c:v>
                </c:pt>
                <c:pt idx="121">
                  <c:v>6.7100000000000097</c:v>
                </c:pt>
                <c:pt idx="122">
                  <c:v>6.7200000000000095</c:v>
                </c:pt>
                <c:pt idx="123">
                  <c:v>6.73</c:v>
                </c:pt>
                <c:pt idx="124">
                  <c:v>6.74000000000001</c:v>
                </c:pt>
                <c:pt idx="125">
                  <c:v>6.7500000000000098</c:v>
                </c:pt>
                <c:pt idx="126">
                  <c:v>6.7600000000000096</c:v>
                </c:pt>
                <c:pt idx="127">
                  <c:v>6.7700000000000005</c:v>
                </c:pt>
                <c:pt idx="128">
                  <c:v>6.78</c:v>
                </c:pt>
                <c:pt idx="129">
                  <c:v>6.7900000000000098</c:v>
                </c:pt>
                <c:pt idx="130">
                  <c:v>6.8000000000000096</c:v>
                </c:pt>
                <c:pt idx="131">
                  <c:v>6.81</c:v>
                </c:pt>
                <c:pt idx="132">
                  <c:v>6.8200000000000092</c:v>
                </c:pt>
                <c:pt idx="133">
                  <c:v>6.8300000000000098</c:v>
                </c:pt>
                <c:pt idx="134">
                  <c:v>6.8400000000000096</c:v>
                </c:pt>
                <c:pt idx="135">
                  <c:v>6.85</c:v>
                </c:pt>
                <c:pt idx="136">
                  <c:v>6.8599999999999994</c:v>
                </c:pt>
                <c:pt idx="137">
                  <c:v>6.8700000000000099</c:v>
                </c:pt>
                <c:pt idx="138">
                  <c:v>6.8800000000000097</c:v>
                </c:pt>
                <c:pt idx="139">
                  <c:v>6.8900000000000095</c:v>
                </c:pt>
                <c:pt idx="140">
                  <c:v>6.9000000000000101</c:v>
                </c:pt>
                <c:pt idx="141">
                  <c:v>6.9100000000000099</c:v>
                </c:pt>
                <c:pt idx="142">
                  <c:v>6.9200000000000097</c:v>
                </c:pt>
                <c:pt idx="143">
                  <c:v>6.9300000000000104</c:v>
                </c:pt>
                <c:pt idx="144">
                  <c:v>6.94</c:v>
                </c:pt>
                <c:pt idx="145">
                  <c:v>6.9500000000000099</c:v>
                </c:pt>
                <c:pt idx="146">
                  <c:v>6.9600000000000097</c:v>
                </c:pt>
                <c:pt idx="147">
                  <c:v>6.9700000000000104</c:v>
                </c:pt>
                <c:pt idx="148">
                  <c:v>6.9800000000000102</c:v>
                </c:pt>
                <c:pt idx="149">
                  <c:v>6.99000000000001</c:v>
                </c:pt>
                <c:pt idx="150">
                  <c:v>7.0000000000000098</c:v>
                </c:pt>
                <c:pt idx="151">
                  <c:v>7.0100000000000096</c:v>
                </c:pt>
                <c:pt idx="152">
                  <c:v>7.02</c:v>
                </c:pt>
                <c:pt idx="153">
                  <c:v>7.03000000000001</c:v>
                </c:pt>
                <c:pt idx="154">
                  <c:v>7.0400000000000098</c:v>
                </c:pt>
                <c:pt idx="155">
                  <c:v>7.0500000000000096</c:v>
                </c:pt>
                <c:pt idx="156">
                  <c:v>7.0600000000000094</c:v>
                </c:pt>
                <c:pt idx="157">
                  <c:v>7.0700000000000101</c:v>
                </c:pt>
                <c:pt idx="158">
                  <c:v>7.0800000000000098</c:v>
                </c:pt>
                <c:pt idx="159">
                  <c:v>7.0900000000000096</c:v>
                </c:pt>
                <c:pt idx="160">
                  <c:v>7.1</c:v>
                </c:pt>
                <c:pt idx="161">
                  <c:v>7.1100000000000092</c:v>
                </c:pt>
                <c:pt idx="162">
                  <c:v>7.120000000000009</c:v>
                </c:pt>
                <c:pt idx="163">
                  <c:v>7.1300000000000097</c:v>
                </c:pt>
                <c:pt idx="164">
                  <c:v>7.1400000000000095</c:v>
                </c:pt>
                <c:pt idx="165">
                  <c:v>7.1500000000000092</c:v>
                </c:pt>
                <c:pt idx="166">
                  <c:v>7.160000000000009</c:v>
                </c:pt>
                <c:pt idx="167">
                  <c:v>7.1700000000000097</c:v>
                </c:pt>
                <c:pt idx="168">
                  <c:v>7.1800000000000095</c:v>
                </c:pt>
                <c:pt idx="169">
                  <c:v>7.1900000000000093</c:v>
                </c:pt>
                <c:pt idx="170">
                  <c:v>7.2000000000000099</c:v>
                </c:pt>
                <c:pt idx="171">
                  <c:v>7.2100000000000097</c:v>
                </c:pt>
                <c:pt idx="172">
                  <c:v>7.2200000000000095</c:v>
                </c:pt>
                <c:pt idx="173">
                  <c:v>7.2300000000000102</c:v>
                </c:pt>
                <c:pt idx="174">
                  <c:v>7.24000000000001</c:v>
                </c:pt>
                <c:pt idx="175">
                  <c:v>7.2500000000000098</c:v>
                </c:pt>
                <c:pt idx="176">
                  <c:v>7.2600000000000096</c:v>
                </c:pt>
                <c:pt idx="177">
                  <c:v>7.2700000000000102</c:v>
                </c:pt>
                <c:pt idx="178">
                  <c:v>7.28000000000001</c:v>
                </c:pt>
                <c:pt idx="179">
                  <c:v>7.2900000000000098</c:v>
                </c:pt>
                <c:pt idx="180">
                  <c:v>7.3000000000000096</c:v>
                </c:pt>
                <c:pt idx="181">
                  <c:v>7.3100000000000094</c:v>
                </c:pt>
                <c:pt idx="182">
                  <c:v>7.3200000000000092</c:v>
                </c:pt>
                <c:pt idx="183">
                  <c:v>7.3300000000000098</c:v>
                </c:pt>
                <c:pt idx="184">
                  <c:v>7.3400000000000096</c:v>
                </c:pt>
                <c:pt idx="185">
                  <c:v>7.3500000000000094</c:v>
                </c:pt>
                <c:pt idx="186">
                  <c:v>7.3600000000000092</c:v>
                </c:pt>
                <c:pt idx="187">
                  <c:v>7.3700000000000099</c:v>
                </c:pt>
                <c:pt idx="188">
                  <c:v>7.3800000000000097</c:v>
                </c:pt>
                <c:pt idx="189">
                  <c:v>7.3900000000000095</c:v>
                </c:pt>
                <c:pt idx="190">
                  <c:v>7.4000000000000101</c:v>
                </c:pt>
                <c:pt idx="191">
                  <c:v>7.4100000000000099</c:v>
                </c:pt>
                <c:pt idx="192">
                  <c:v>7.4200000000000097</c:v>
                </c:pt>
                <c:pt idx="193">
                  <c:v>7.4300000000000104</c:v>
                </c:pt>
                <c:pt idx="194">
                  <c:v>7.4400000000000102</c:v>
                </c:pt>
                <c:pt idx="195">
                  <c:v>7.4500000000000099</c:v>
                </c:pt>
                <c:pt idx="196">
                  <c:v>7.4600000000000097</c:v>
                </c:pt>
                <c:pt idx="197">
                  <c:v>7.4700000000000104</c:v>
                </c:pt>
                <c:pt idx="198">
                  <c:v>7.4800000000000102</c:v>
                </c:pt>
                <c:pt idx="199">
                  <c:v>7.49000000000001</c:v>
                </c:pt>
                <c:pt idx="200">
                  <c:v>7.5000000000000098</c:v>
                </c:pt>
                <c:pt idx="201">
                  <c:v>7.5100000000000096</c:v>
                </c:pt>
                <c:pt idx="202">
                  <c:v>7.5200000000000093</c:v>
                </c:pt>
                <c:pt idx="203">
                  <c:v>7.53000000000001</c:v>
                </c:pt>
                <c:pt idx="204">
                  <c:v>7.5400000000000098</c:v>
                </c:pt>
                <c:pt idx="205">
                  <c:v>7.5500000000000096</c:v>
                </c:pt>
                <c:pt idx="206">
                  <c:v>7.5600000000000094</c:v>
                </c:pt>
                <c:pt idx="207">
                  <c:v>7.5700000000000101</c:v>
                </c:pt>
                <c:pt idx="208">
                  <c:v>7.5800000000000098</c:v>
                </c:pt>
                <c:pt idx="209">
                  <c:v>7.5900000000000096</c:v>
                </c:pt>
                <c:pt idx="210">
                  <c:v>7.6000000000000094</c:v>
                </c:pt>
                <c:pt idx="211">
                  <c:v>7.6100000000000092</c:v>
                </c:pt>
                <c:pt idx="212">
                  <c:v>7.620000000000009</c:v>
                </c:pt>
                <c:pt idx="213">
                  <c:v>7.6300000000000097</c:v>
                </c:pt>
                <c:pt idx="214">
                  <c:v>7.6400000000000095</c:v>
                </c:pt>
                <c:pt idx="215">
                  <c:v>7.6500000000000092</c:v>
                </c:pt>
                <c:pt idx="216">
                  <c:v>7.660000000000009</c:v>
                </c:pt>
                <c:pt idx="217">
                  <c:v>7.6700000000000097</c:v>
                </c:pt>
                <c:pt idx="218">
                  <c:v>7.6800000000000095</c:v>
                </c:pt>
                <c:pt idx="219">
                  <c:v>7.6900000000000093</c:v>
                </c:pt>
                <c:pt idx="220">
                  <c:v>7.7000000000000099</c:v>
                </c:pt>
                <c:pt idx="221">
                  <c:v>7.7100000000000097</c:v>
                </c:pt>
                <c:pt idx="222">
                  <c:v>7.7200000000000095</c:v>
                </c:pt>
                <c:pt idx="223">
                  <c:v>7.7300000000000102</c:v>
                </c:pt>
                <c:pt idx="224">
                  <c:v>7.74000000000001</c:v>
                </c:pt>
                <c:pt idx="225">
                  <c:v>7.7500000000000098</c:v>
                </c:pt>
                <c:pt idx="226">
                  <c:v>7.7600000000000096</c:v>
                </c:pt>
                <c:pt idx="227">
                  <c:v>7.7700000000000102</c:v>
                </c:pt>
                <c:pt idx="228">
                  <c:v>7.78000000000001</c:v>
                </c:pt>
                <c:pt idx="229">
                  <c:v>7.7900000000000098</c:v>
                </c:pt>
                <c:pt idx="230">
                  <c:v>7.8000000000000096</c:v>
                </c:pt>
                <c:pt idx="231">
                  <c:v>7.8100000000000094</c:v>
                </c:pt>
                <c:pt idx="232">
                  <c:v>7.8200000000000092</c:v>
                </c:pt>
                <c:pt idx="233">
                  <c:v>7.8300000000000098</c:v>
                </c:pt>
                <c:pt idx="234">
                  <c:v>7.8400000000000096</c:v>
                </c:pt>
                <c:pt idx="235">
                  <c:v>7.8500000000000094</c:v>
                </c:pt>
                <c:pt idx="236">
                  <c:v>7.8600000000000092</c:v>
                </c:pt>
                <c:pt idx="237">
                  <c:v>7.8700000000000099</c:v>
                </c:pt>
                <c:pt idx="238">
                  <c:v>7.8800000000000097</c:v>
                </c:pt>
                <c:pt idx="239">
                  <c:v>7.8900000000000095</c:v>
                </c:pt>
                <c:pt idx="240">
                  <c:v>7.9000000000000101</c:v>
                </c:pt>
                <c:pt idx="241">
                  <c:v>7.9100000000000099</c:v>
                </c:pt>
                <c:pt idx="242">
                  <c:v>7.9200000000000097</c:v>
                </c:pt>
                <c:pt idx="243">
                  <c:v>7.9300000000000104</c:v>
                </c:pt>
                <c:pt idx="244">
                  <c:v>7.9400000000000102</c:v>
                </c:pt>
                <c:pt idx="245">
                  <c:v>7.9500000000000099</c:v>
                </c:pt>
                <c:pt idx="246">
                  <c:v>7.9600000000000097</c:v>
                </c:pt>
                <c:pt idx="247">
                  <c:v>7.9700000000000104</c:v>
                </c:pt>
                <c:pt idx="248">
                  <c:v>7.9800000000000102</c:v>
                </c:pt>
                <c:pt idx="249">
                  <c:v>7.99000000000001</c:v>
                </c:pt>
                <c:pt idx="250">
                  <c:v>8.0000000000000107</c:v>
                </c:pt>
                <c:pt idx="251">
                  <c:v>8.0100000000000104</c:v>
                </c:pt>
                <c:pt idx="252">
                  <c:v>8.0200000000000102</c:v>
                </c:pt>
                <c:pt idx="253">
                  <c:v>8.03000000000001</c:v>
                </c:pt>
                <c:pt idx="254">
                  <c:v>8.040000000000008</c:v>
                </c:pt>
                <c:pt idx="255">
                  <c:v>8.0500000000000096</c:v>
                </c:pt>
                <c:pt idx="256">
                  <c:v>8.0600000000000094</c:v>
                </c:pt>
                <c:pt idx="257">
                  <c:v>8.0700000000000092</c:v>
                </c:pt>
                <c:pt idx="258">
                  <c:v>8.0800000000000107</c:v>
                </c:pt>
                <c:pt idx="259">
                  <c:v>8.0900000000000105</c:v>
                </c:pt>
                <c:pt idx="260">
                  <c:v>8.1000000000000103</c:v>
                </c:pt>
                <c:pt idx="261">
                  <c:v>8.1100000000000101</c:v>
                </c:pt>
                <c:pt idx="262">
                  <c:v>8.1200000000000099</c:v>
                </c:pt>
                <c:pt idx="263">
                  <c:v>8.1300000000000079</c:v>
                </c:pt>
                <c:pt idx="264">
                  <c:v>8.1400000000000077</c:v>
                </c:pt>
                <c:pt idx="265">
                  <c:v>8.1500000000000092</c:v>
                </c:pt>
                <c:pt idx="266">
                  <c:v>8.1600000000000108</c:v>
                </c:pt>
                <c:pt idx="267">
                  <c:v>8.1700000000000106</c:v>
                </c:pt>
                <c:pt idx="268">
                  <c:v>8.1800000000000104</c:v>
                </c:pt>
                <c:pt idx="269">
                  <c:v>8.1900000000000102</c:v>
                </c:pt>
                <c:pt idx="270">
                  <c:v>8.2000000000000099</c:v>
                </c:pt>
                <c:pt idx="271">
                  <c:v>8.210000000000008</c:v>
                </c:pt>
                <c:pt idx="272">
                  <c:v>8.2200000000000077</c:v>
                </c:pt>
                <c:pt idx="273">
                  <c:v>8.2300000000000075</c:v>
                </c:pt>
                <c:pt idx="274">
                  <c:v>8.2400000000000109</c:v>
                </c:pt>
                <c:pt idx="275">
                  <c:v>8.2500000000000107</c:v>
                </c:pt>
                <c:pt idx="276">
                  <c:v>8.2600000000000104</c:v>
                </c:pt>
                <c:pt idx="277">
                  <c:v>8.2700000000000102</c:v>
                </c:pt>
                <c:pt idx="278">
                  <c:v>8.28000000000001</c:v>
                </c:pt>
                <c:pt idx="279">
                  <c:v>8.290000000000008</c:v>
                </c:pt>
                <c:pt idx="280">
                  <c:v>8.3000000000000096</c:v>
                </c:pt>
                <c:pt idx="281">
                  <c:v>8.3100000000000094</c:v>
                </c:pt>
                <c:pt idx="282">
                  <c:v>8.3200000000000092</c:v>
                </c:pt>
                <c:pt idx="283">
                  <c:v>8.3300000000000107</c:v>
                </c:pt>
                <c:pt idx="284">
                  <c:v>8.3400000000000105</c:v>
                </c:pt>
                <c:pt idx="285">
                  <c:v>8.3500000000000121</c:v>
                </c:pt>
                <c:pt idx="286">
                  <c:v>8.3600000000000119</c:v>
                </c:pt>
                <c:pt idx="287">
                  <c:v>8.3700000000000117</c:v>
                </c:pt>
                <c:pt idx="288">
                  <c:v>8.3800000000000097</c:v>
                </c:pt>
                <c:pt idx="289">
                  <c:v>8.3900000000000095</c:v>
                </c:pt>
                <c:pt idx="290">
                  <c:v>8.4000000000000092</c:v>
                </c:pt>
                <c:pt idx="291">
                  <c:v>8.4100000000000108</c:v>
                </c:pt>
                <c:pt idx="292">
                  <c:v>8.4200000000000106</c:v>
                </c:pt>
                <c:pt idx="293">
                  <c:v>8.4300000000000104</c:v>
                </c:pt>
                <c:pt idx="294">
                  <c:v>8.4400000000000102</c:v>
                </c:pt>
                <c:pt idx="295">
                  <c:v>8.4500000000000117</c:v>
                </c:pt>
                <c:pt idx="296">
                  <c:v>8.4600000000000097</c:v>
                </c:pt>
                <c:pt idx="297">
                  <c:v>8.4700000000000095</c:v>
                </c:pt>
                <c:pt idx="298">
                  <c:v>8.4800000000000093</c:v>
                </c:pt>
                <c:pt idx="299">
                  <c:v>8.4900000000000126</c:v>
                </c:pt>
                <c:pt idx="300">
                  <c:v>8.5000000000000107</c:v>
                </c:pt>
                <c:pt idx="301">
                  <c:v>8.5100000000000104</c:v>
                </c:pt>
                <c:pt idx="302">
                  <c:v>8.5200000000000102</c:v>
                </c:pt>
                <c:pt idx="303">
                  <c:v>8.53000000000001</c:v>
                </c:pt>
                <c:pt idx="304">
                  <c:v>8.540000000000008</c:v>
                </c:pt>
                <c:pt idx="305">
                  <c:v>8.5500000000000096</c:v>
                </c:pt>
                <c:pt idx="306">
                  <c:v>8.5600000000000094</c:v>
                </c:pt>
                <c:pt idx="307">
                  <c:v>8.5700000000000092</c:v>
                </c:pt>
                <c:pt idx="308">
                  <c:v>8.5800000000000107</c:v>
                </c:pt>
                <c:pt idx="309">
                  <c:v>8.5900000000000105</c:v>
                </c:pt>
                <c:pt idx="310">
                  <c:v>8.6000000000000103</c:v>
                </c:pt>
                <c:pt idx="311">
                  <c:v>8.6100000000000101</c:v>
                </c:pt>
                <c:pt idx="312">
                  <c:v>8.6200000000000099</c:v>
                </c:pt>
                <c:pt idx="313">
                  <c:v>8.6300000000000079</c:v>
                </c:pt>
                <c:pt idx="314">
                  <c:v>8.6400000000000077</c:v>
                </c:pt>
                <c:pt idx="315">
                  <c:v>8.6500000000000092</c:v>
                </c:pt>
                <c:pt idx="316">
                  <c:v>8.6600000000000108</c:v>
                </c:pt>
                <c:pt idx="317">
                  <c:v>8.6700000000000106</c:v>
                </c:pt>
                <c:pt idx="318">
                  <c:v>8.6800000000000104</c:v>
                </c:pt>
                <c:pt idx="319">
                  <c:v>8.6900000000000102</c:v>
                </c:pt>
                <c:pt idx="320">
                  <c:v>8.7000000000000099</c:v>
                </c:pt>
                <c:pt idx="321">
                  <c:v>8.710000000000008</c:v>
                </c:pt>
                <c:pt idx="322">
                  <c:v>8.7200000000000077</c:v>
                </c:pt>
                <c:pt idx="323">
                  <c:v>8.7300000000000075</c:v>
                </c:pt>
                <c:pt idx="324">
                  <c:v>8.7400000000000109</c:v>
                </c:pt>
                <c:pt idx="325">
                  <c:v>8.7500000000000107</c:v>
                </c:pt>
                <c:pt idx="326">
                  <c:v>8.7600000000000104</c:v>
                </c:pt>
                <c:pt idx="327">
                  <c:v>8.7700000000000102</c:v>
                </c:pt>
                <c:pt idx="328">
                  <c:v>8.78000000000001</c:v>
                </c:pt>
                <c:pt idx="329">
                  <c:v>8.790000000000008</c:v>
                </c:pt>
                <c:pt idx="330">
                  <c:v>8.8000000000000096</c:v>
                </c:pt>
                <c:pt idx="331">
                  <c:v>8.8100000000000094</c:v>
                </c:pt>
                <c:pt idx="332">
                  <c:v>8.8200000000000092</c:v>
                </c:pt>
                <c:pt idx="333">
                  <c:v>8.8300000000000107</c:v>
                </c:pt>
                <c:pt idx="334">
                  <c:v>8.8400000000000105</c:v>
                </c:pt>
                <c:pt idx="335">
                  <c:v>8.8500000000000121</c:v>
                </c:pt>
                <c:pt idx="336">
                  <c:v>8.8600000000000119</c:v>
                </c:pt>
                <c:pt idx="337">
                  <c:v>8.8700000000000117</c:v>
                </c:pt>
                <c:pt idx="338">
                  <c:v>8.8800000000000097</c:v>
                </c:pt>
                <c:pt idx="339">
                  <c:v>8.8900000000000095</c:v>
                </c:pt>
                <c:pt idx="340">
                  <c:v>8.9000000000000092</c:v>
                </c:pt>
                <c:pt idx="341">
                  <c:v>8.9100000000000108</c:v>
                </c:pt>
                <c:pt idx="342">
                  <c:v>8.9200000000000106</c:v>
                </c:pt>
                <c:pt idx="343">
                  <c:v>8.9300000000000104</c:v>
                </c:pt>
                <c:pt idx="344">
                  <c:v>8.9400000000000102</c:v>
                </c:pt>
                <c:pt idx="345">
                  <c:v>8.9500000000000117</c:v>
                </c:pt>
                <c:pt idx="346">
                  <c:v>8.9600000000000097</c:v>
                </c:pt>
                <c:pt idx="347">
                  <c:v>8.9700000000000095</c:v>
                </c:pt>
                <c:pt idx="348">
                  <c:v>8.9800000000000093</c:v>
                </c:pt>
                <c:pt idx="349">
                  <c:v>8.9900000000000126</c:v>
                </c:pt>
                <c:pt idx="350">
                  <c:v>9.0000000000000107</c:v>
                </c:pt>
                <c:pt idx="351">
                  <c:v>9.0100000000000104</c:v>
                </c:pt>
                <c:pt idx="352">
                  <c:v>9.0200000000000102</c:v>
                </c:pt>
                <c:pt idx="353">
                  <c:v>9.03000000000001</c:v>
                </c:pt>
                <c:pt idx="354">
                  <c:v>9.040000000000008</c:v>
                </c:pt>
                <c:pt idx="355">
                  <c:v>9.0500000000000096</c:v>
                </c:pt>
                <c:pt idx="356">
                  <c:v>9.0600000000000094</c:v>
                </c:pt>
                <c:pt idx="357">
                  <c:v>9.0700000000000092</c:v>
                </c:pt>
                <c:pt idx="358">
                  <c:v>9.0800000000000107</c:v>
                </c:pt>
                <c:pt idx="359">
                  <c:v>9.0900000000000105</c:v>
                </c:pt>
                <c:pt idx="360">
                  <c:v>9.1000000000000103</c:v>
                </c:pt>
                <c:pt idx="361">
                  <c:v>9.1100000000000101</c:v>
                </c:pt>
                <c:pt idx="362">
                  <c:v>9.1200000000000099</c:v>
                </c:pt>
                <c:pt idx="363">
                  <c:v>9.1300000000000079</c:v>
                </c:pt>
                <c:pt idx="364">
                  <c:v>9.1400000000000077</c:v>
                </c:pt>
                <c:pt idx="365">
                  <c:v>9.1500000000000092</c:v>
                </c:pt>
                <c:pt idx="366">
                  <c:v>9.1600000000000108</c:v>
                </c:pt>
                <c:pt idx="367">
                  <c:v>9.1700000000000106</c:v>
                </c:pt>
                <c:pt idx="368">
                  <c:v>9.1800000000000104</c:v>
                </c:pt>
                <c:pt idx="369">
                  <c:v>9.1900000000000102</c:v>
                </c:pt>
                <c:pt idx="370">
                  <c:v>9.2000000000000099</c:v>
                </c:pt>
                <c:pt idx="371">
                  <c:v>9.2100000000000009</c:v>
                </c:pt>
              </c:numCache>
            </c:numRef>
          </c:cat>
          <c:val>
            <c:numRef>
              <c:f>Sheet3!$F$10:$F$381</c:f>
              <c:numCache>
                <c:formatCode>Standaard</c:formatCode>
                <c:ptCount val="372"/>
                <c:pt idx="0">
                  <c:v>5.4622503844977093</c:v>
                </c:pt>
                <c:pt idx="1">
                  <c:v>5.4657615787481921</c:v>
                </c:pt>
                <c:pt idx="2">
                  <c:v>5.4692957125110828</c:v>
                </c:pt>
                <c:pt idx="3">
                  <c:v>5.4728527857863796</c:v>
                </c:pt>
                <c:pt idx="4">
                  <c:v>5.4764327985740833</c:v>
                </c:pt>
                <c:pt idx="5">
                  <c:v>5.4800357508741904</c:v>
                </c:pt>
                <c:pt idx="6">
                  <c:v>5.4836616426867044</c:v>
                </c:pt>
                <c:pt idx="7">
                  <c:v>5.4873104740116263</c:v>
                </c:pt>
                <c:pt idx="8">
                  <c:v>5.4909822448489516</c:v>
                </c:pt>
                <c:pt idx="9">
                  <c:v>5.4946769551986874</c:v>
                </c:pt>
                <c:pt idx="10">
                  <c:v>5.4983946050608274</c:v>
                </c:pt>
                <c:pt idx="11">
                  <c:v>5.5021351944353718</c:v>
                </c:pt>
                <c:pt idx="12">
                  <c:v>5.5058987233223267</c:v>
                </c:pt>
                <c:pt idx="13">
                  <c:v>5.509685191721684</c:v>
                </c:pt>
                <c:pt idx="14">
                  <c:v>5.5134945996334475</c:v>
                </c:pt>
                <c:pt idx="15">
                  <c:v>5.5173269470576178</c:v>
                </c:pt>
                <c:pt idx="16">
                  <c:v>5.5211822339941978</c:v>
                </c:pt>
                <c:pt idx="17">
                  <c:v>5.5250604604431803</c:v>
                </c:pt>
                <c:pt idx="18">
                  <c:v>5.5289616264045716</c:v>
                </c:pt>
                <c:pt idx="19">
                  <c:v>5.5328857318783662</c:v>
                </c:pt>
                <c:pt idx="20">
                  <c:v>5.5368327768645704</c:v>
                </c:pt>
                <c:pt idx="21">
                  <c:v>5.5408027613631798</c:v>
                </c:pt>
                <c:pt idx="22">
                  <c:v>5.5447956853741944</c:v>
                </c:pt>
                <c:pt idx="23">
                  <c:v>5.5488115488976133</c:v>
                </c:pt>
                <c:pt idx="24">
                  <c:v>5.5528503519334418</c:v>
                </c:pt>
                <c:pt idx="25">
                  <c:v>5.5569120944816772</c:v>
                </c:pt>
                <c:pt idx="26">
                  <c:v>5.5609967765423152</c:v>
                </c:pt>
                <c:pt idx="27">
                  <c:v>5.5651043981153618</c:v>
                </c:pt>
                <c:pt idx="28">
                  <c:v>5.5692349592008155</c:v>
                </c:pt>
                <c:pt idx="29">
                  <c:v>5.5733884597986751</c:v>
                </c:pt>
                <c:pt idx="30">
                  <c:v>5.5775648999089382</c:v>
                </c:pt>
                <c:pt idx="31">
                  <c:v>5.58176427953161</c:v>
                </c:pt>
                <c:pt idx="32">
                  <c:v>5.5859865986666888</c:v>
                </c:pt>
                <c:pt idx="33">
                  <c:v>5.5902318573141727</c:v>
                </c:pt>
                <c:pt idx="34">
                  <c:v>5.5945000554740627</c:v>
                </c:pt>
                <c:pt idx="35">
                  <c:v>5.5987911931463596</c:v>
                </c:pt>
                <c:pt idx="36">
                  <c:v>5.6031052703310618</c:v>
                </c:pt>
                <c:pt idx="37">
                  <c:v>5.6074422870281717</c:v>
                </c:pt>
                <c:pt idx="38">
                  <c:v>5.6118022432376859</c:v>
                </c:pt>
                <c:pt idx="39">
                  <c:v>5.6161851389596071</c:v>
                </c:pt>
                <c:pt idx="40">
                  <c:v>5.6205909741939353</c:v>
                </c:pt>
                <c:pt idx="41">
                  <c:v>5.6250197489406695</c:v>
                </c:pt>
                <c:pt idx="42">
                  <c:v>5.6294714631998097</c:v>
                </c:pt>
                <c:pt idx="43">
                  <c:v>5.6339461169713561</c:v>
                </c:pt>
                <c:pt idx="44">
                  <c:v>5.6384437102553102</c:v>
                </c:pt>
                <c:pt idx="45">
                  <c:v>5.6429642430516687</c:v>
                </c:pt>
                <c:pt idx="46">
                  <c:v>5.6475077153604341</c:v>
                </c:pt>
                <c:pt idx="47">
                  <c:v>5.6520741271816046</c:v>
                </c:pt>
                <c:pt idx="48">
                  <c:v>5.6566634785151839</c:v>
                </c:pt>
                <c:pt idx="49">
                  <c:v>5.6612757693611684</c:v>
                </c:pt>
                <c:pt idx="50">
                  <c:v>5.6659109997195563</c:v>
                </c:pt>
                <c:pt idx="51">
                  <c:v>5.6705691695903555</c:v>
                </c:pt>
                <c:pt idx="52">
                  <c:v>5.6752502789735573</c:v>
                </c:pt>
                <c:pt idx="53">
                  <c:v>5.6799543278691669</c:v>
                </c:pt>
                <c:pt idx="54">
                  <c:v>5.6846813162771817</c:v>
                </c:pt>
                <c:pt idx="55">
                  <c:v>5.6894312441976052</c:v>
                </c:pt>
                <c:pt idx="56">
                  <c:v>5.6942041116304321</c:v>
                </c:pt>
                <c:pt idx="57">
                  <c:v>5.6989999185756668</c:v>
                </c:pt>
                <c:pt idx="58">
                  <c:v>5.7038186650333076</c:v>
                </c:pt>
                <c:pt idx="59">
                  <c:v>5.7086603510033553</c:v>
                </c:pt>
                <c:pt idx="60">
                  <c:v>5.7135249764858056</c:v>
                </c:pt>
                <c:pt idx="61">
                  <c:v>5.7184125414806664</c:v>
                </c:pt>
                <c:pt idx="62">
                  <c:v>5.7233230459879314</c:v>
                </c:pt>
                <c:pt idx="63">
                  <c:v>5.7282564900076052</c:v>
                </c:pt>
                <c:pt idx="64">
                  <c:v>5.7332128735396823</c:v>
                </c:pt>
                <c:pt idx="65">
                  <c:v>5.7381921965841691</c:v>
                </c:pt>
                <c:pt idx="66">
                  <c:v>5.7431944591410566</c:v>
                </c:pt>
                <c:pt idx="67">
                  <c:v>5.7482196612103555</c:v>
                </c:pt>
                <c:pt idx="68">
                  <c:v>5.7532678027920632</c:v>
                </c:pt>
                <c:pt idx="69">
                  <c:v>5.758338883886168</c:v>
                </c:pt>
                <c:pt idx="70">
                  <c:v>5.7634329044926824</c:v>
                </c:pt>
                <c:pt idx="71">
                  <c:v>5.7685498646116056</c:v>
                </c:pt>
                <c:pt idx="72">
                  <c:v>5.773689764242933</c:v>
                </c:pt>
                <c:pt idx="73">
                  <c:v>5.7788526033866683</c:v>
                </c:pt>
                <c:pt idx="74">
                  <c:v>5.7840383820428087</c:v>
                </c:pt>
                <c:pt idx="75">
                  <c:v>5.789247100211357</c:v>
                </c:pt>
                <c:pt idx="76">
                  <c:v>5.7944787578923123</c:v>
                </c:pt>
                <c:pt idx="77">
                  <c:v>5.7997333550856682</c:v>
                </c:pt>
                <c:pt idx="78">
                  <c:v>5.805010891791432</c:v>
                </c:pt>
                <c:pt idx="79">
                  <c:v>5.8103113680096055</c:v>
                </c:pt>
                <c:pt idx="80">
                  <c:v>5.8156347837401849</c:v>
                </c:pt>
                <c:pt idx="81">
                  <c:v>5.8209811389831678</c:v>
                </c:pt>
                <c:pt idx="82">
                  <c:v>5.8263504337385585</c:v>
                </c:pt>
                <c:pt idx="83">
                  <c:v>5.8317426680063571</c:v>
                </c:pt>
                <c:pt idx="84">
                  <c:v>5.8371578417865644</c:v>
                </c:pt>
                <c:pt idx="85">
                  <c:v>5.8425959550791697</c:v>
                </c:pt>
                <c:pt idx="86">
                  <c:v>5.8480570078841865</c:v>
                </c:pt>
                <c:pt idx="87">
                  <c:v>5.8535410002016084</c:v>
                </c:pt>
                <c:pt idx="88">
                  <c:v>5.8590479320314364</c:v>
                </c:pt>
                <c:pt idx="89">
                  <c:v>5.8645778033736766</c:v>
                </c:pt>
                <c:pt idx="90">
                  <c:v>5.8701306142283114</c:v>
                </c:pt>
                <c:pt idx="91">
                  <c:v>5.8757063645953602</c:v>
                </c:pt>
                <c:pt idx="92">
                  <c:v>5.8813050544748195</c:v>
                </c:pt>
                <c:pt idx="93">
                  <c:v>5.8869266838666787</c:v>
                </c:pt>
                <c:pt idx="94">
                  <c:v>5.8925712527709377</c:v>
                </c:pt>
                <c:pt idx="95">
                  <c:v>5.8982387611876108</c:v>
                </c:pt>
                <c:pt idx="96">
                  <c:v>5.9039292091166899</c:v>
                </c:pt>
                <c:pt idx="97">
                  <c:v>5.9096425965581822</c:v>
                </c:pt>
                <c:pt idx="98">
                  <c:v>5.9153789235120673</c:v>
                </c:pt>
                <c:pt idx="99">
                  <c:v>5.9211381899783637</c:v>
                </c:pt>
                <c:pt idx="100">
                  <c:v>5.9269203959570724</c:v>
                </c:pt>
                <c:pt idx="101">
                  <c:v>5.9327255414481819</c:v>
                </c:pt>
                <c:pt idx="102">
                  <c:v>5.938553626451692</c:v>
                </c:pt>
                <c:pt idx="103">
                  <c:v>5.9444046509676145</c:v>
                </c:pt>
                <c:pt idx="104">
                  <c:v>5.9502786149959439</c:v>
                </c:pt>
                <c:pt idx="105">
                  <c:v>5.9561755185366829</c:v>
                </c:pt>
                <c:pt idx="106">
                  <c:v>5.9620953615898182</c:v>
                </c:pt>
                <c:pt idx="107">
                  <c:v>5.9680381441553685</c:v>
                </c:pt>
                <c:pt idx="108">
                  <c:v>5.9740038662333275</c:v>
                </c:pt>
                <c:pt idx="109">
                  <c:v>5.9799925278236881</c:v>
                </c:pt>
                <c:pt idx="110">
                  <c:v>5.9860041289264467</c:v>
                </c:pt>
                <c:pt idx="111">
                  <c:v>5.9920386695416203</c:v>
                </c:pt>
                <c:pt idx="112">
                  <c:v>5.9980961496691991</c:v>
                </c:pt>
                <c:pt idx="113">
                  <c:v>6.0041765693091875</c:v>
                </c:pt>
                <c:pt idx="114">
                  <c:v>6.010279928461582</c:v>
                </c:pt>
                <c:pt idx="115">
                  <c:v>6.0164062271263719</c:v>
                </c:pt>
                <c:pt idx="116">
                  <c:v>6.0225554653035811</c:v>
                </c:pt>
                <c:pt idx="117">
                  <c:v>6.028727642993192</c:v>
                </c:pt>
                <c:pt idx="118">
                  <c:v>6.0349227601952089</c:v>
                </c:pt>
                <c:pt idx="119">
                  <c:v>6.0411408169096266</c:v>
                </c:pt>
                <c:pt idx="120">
                  <c:v>6.0473818131364521</c:v>
                </c:pt>
                <c:pt idx="121">
                  <c:v>6.0536457488756952</c:v>
                </c:pt>
                <c:pt idx="122">
                  <c:v>6.0599326241273381</c:v>
                </c:pt>
                <c:pt idx="123">
                  <c:v>6.06624243889138</c:v>
                </c:pt>
                <c:pt idx="124">
                  <c:v>6.0725751931678396</c:v>
                </c:pt>
                <c:pt idx="125">
                  <c:v>6.078930886956698</c:v>
                </c:pt>
                <c:pt idx="126">
                  <c:v>6.0853095202579652</c:v>
                </c:pt>
                <c:pt idx="127">
                  <c:v>6.0917110930716332</c:v>
                </c:pt>
                <c:pt idx="128">
                  <c:v>6.0981356053977098</c:v>
                </c:pt>
                <c:pt idx="129">
                  <c:v>6.1045830572361997</c:v>
                </c:pt>
                <c:pt idx="130">
                  <c:v>6.1110534485870946</c:v>
                </c:pt>
                <c:pt idx="131">
                  <c:v>6.1175467794503851</c:v>
                </c:pt>
                <c:pt idx="132">
                  <c:v>6.1240630498260948</c:v>
                </c:pt>
                <c:pt idx="133">
                  <c:v>6.1306022597142062</c:v>
                </c:pt>
                <c:pt idx="134">
                  <c:v>6.1371644091147228</c:v>
                </c:pt>
                <c:pt idx="135">
                  <c:v>6.1437494980276401</c:v>
                </c:pt>
                <c:pt idx="136">
                  <c:v>6.150357526452968</c:v>
                </c:pt>
                <c:pt idx="137">
                  <c:v>6.1569884943907098</c:v>
                </c:pt>
                <c:pt idx="138">
                  <c:v>6.1636424018408524</c:v>
                </c:pt>
                <c:pt idx="139">
                  <c:v>6.1703192488033993</c:v>
                </c:pt>
                <c:pt idx="140">
                  <c:v>6.1770190352783549</c:v>
                </c:pt>
                <c:pt idx="141">
                  <c:v>6.1837417612657148</c:v>
                </c:pt>
                <c:pt idx="142">
                  <c:v>6.1904874267654799</c:v>
                </c:pt>
                <c:pt idx="143">
                  <c:v>6.1972560317776546</c:v>
                </c:pt>
                <c:pt idx="144">
                  <c:v>6.2040475763022265</c:v>
                </c:pt>
                <c:pt idx="145">
                  <c:v>6.2108620603392186</c:v>
                </c:pt>
                <c:pt idx="146">
                  <c:v>6.2176994838886133</c:v>
                </c:pt>
                <c:pt idx="147">
                  <c:v>6.2245598469504078</c:v>
                </c:pt>
                <c:pt idx="148">
                  <c:v>6.2314431495246154</c:v>
                </c:pt>
                <c:pt idx="149">
                  <c:v>6.2383493916112256</c:v>
                </c:pt>
                <c:pt idx="150">
                  <c:v>6.2452785732102409</c:v>
                </c:pt>
              </c:numCache>
            </c:numRef>
          </c:val>
        </c:ser>
        <c:ser>
          <c:idx val="0"/>
          <c:order val="1"/>
          <c:tx>
            <c:strRef>
              <c:f>Sheet3!$E$9</c:f>
              <c:strCache>
                <c:ptCount val="1"/>
                <c:pt idx="0">
                  <c:v>1 T=0</c:v>
                </c:pt>
              </c:strCache>
            </c:strRef>
          </c:tx>
          <c:spPr>
            <a:ln>
              <a:solidFill>
                <a:schemeClr val="tx2"/>
              </a:solidFill>
            </a:ln>
          </c:spPr>
          <c:marker>
            <c:symbol val="none"/>
          </c:marker>
          <c:cat>
            <c:numRef>
              <c:f>Sheet3!$B$10:$B$381</c:f>
              <c:numCache>
                <c:formatCode>Standaard</c:formatCode>
                <c:ptCount val="372"/>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5.74</c:v>
                </c:pt>
                <c:pt idx="25">
                  <c:v>5.75</c:v>
                </c:pt>
                <c:pt idx="26">
                  <c:v>5.76</c:v>
                </c:pt>
                <c:pt idx="27">
                  <c:v>5.7700000000000005</c:v>
                </c:pt>
                <c:pt idx="28">
                  <c:v>5.78</c:v>
                </c:pt>
                <c:pt idx="29">
                  <c:v>5.79</c:v>
                </c:pt>
                <c:pt idx="30">
                  <c:v>5.8</c:v>
                </c:pt>
                <c:pt idx="31">
                  <c:v>5.81</c:v>
                </c:pt>
                <c:pt idx="32">
                  <c:v>5.8199999999999994</c:v>
                </c:pt>
                <c:pt idx="33">
                  <c:v>5.83</c:v>
                </c:pt>
                <c:pt idx="34">
                  <c:v>5.84</c:v>
                </c:pt>
                <c:pt idx="35">
                  <c:v>5.85</c:v>
                </c:pt>
                <c:pt idx="36">
                  <c:v>5.8599999999999994</c:v>
                </c:pt>
                <c:pt idx="37">
                  <c:v>5.87</c:v>
                </c:pt>
                <c:pt idx="38">
                  <c:v>5.88</c:v>
                </c:pt>
                <c:pt idx="39">
                  <c:v>5.89</c:v>
                </c:pt>
                <c:pt idx="40">
                  <c:v>5.9</c:v>
                </c:pt>
                <c:pt idx="41">
                  <c:v>5.91</c:v>
                </c:pt>
                <c:pt idx="42">
                  <c:v>5.92</c:v>
                </c:pt>
                <c:pt idx="43">
                  <c:v>5.9300000000000006</c:v>
                </c:pt>
                <c:pt idx="44">
                  <c:v>5.94</c:v>
                </c:pt>
                <c:pt idx="45">
                  <c:v>5.95</c:v>
                </c:pt>
                <c:pt idx="46">
                  <c:v>5.96</c:v>
                </c:pt>
                <c:pt idx="47">
                  <c:v>5.9700000000000006</c:v>
                </c:pt>
                <c:pt idx="48">
                  <c:v>5.98</c:v>
                </c:pt>
                <c:pt idx="49">
                  <c:v>5.99</c:v>
                </c:pt>
                <c:pt idx="50">
                  <c:v>6</c:v>
                </c:pt>
                <c:pt idx="51">
                  <c:v>6.01</c:v>
                </c:pt>
                <c:pt idx="52">
                  <c:v>6.02</c:v>
                </c:pt>
                <c:pt idx="53">
                  <c:v>6.03</c:v>
                </c:pt>
                <c:pt idx="54">
                  <c:v>6.04</c:v>
                </c:pt>
                <c:pt idx="55">
                  <c:v>6.05</c:v>
                </c:pt>
                <c:pt idx="56">
                  <c:v>6.06</c:v>
                </c:pt>
                <c:pt idx="57">
                  <c:v>6.07</c:v>
                </c:pt>
                <c:pt idx="58">
                  <c:v>6.08</c:v>
                </c:pt>
                <c:pt idx="59">
                  <c:v>6.09</c:v>
                </c:pt>
                <c:pt idx="60">
                  <c:v>6.1</c:v>
                </c:pt>
                <c:pt idx="61">
                  <c:v>6.1099999999999994</c:v>
                </c:pt>
                <c:pt idx="62">
                  <c:v>6.1199999999999992</c:v>
                </c:pt>
                <c:pt idx="63">
                  <c:v>6.13</c:v>
                </c:pt>
                <c:pt idx="64">
                  <c:v>6.14</c:v>
                </c:pt>
                <c:pt idx="65">
                  <c:v>6.1499999999999995</c:v>
                </c:pt>
                <c:pt idx="66">
                  <c:v>6.1599999999999993</c:v>
                </c:pt>
                <c:pt idx="67">
                  <c:v>6.17</c:v>
                </c:pt>
                <c:pt idx="68">
                  <c:v>6.1800000000000095</c:v>
                </c:pt>
                <c:pt idx="69">
                  <c:v>6.1899999999999995</c:v>
                </c:pt>
                <c:pt idx="70">
                  <c:v>6.2</c:v>
                </c:pt>
                <c:pt idx="71">
                  <c:v>6.21</c:v>
                </c:pt>
                <c:pt idx="72">
                  <c:v>6.22</c:v>
                </c:pt>
                <c:pt idx="73">
                  <c:v>6.23</c:v>
                </c:pt>
                <c:pt idx="74">
                  <c:v>6.24</c:v>
                </c:pt>
                <c:pt idx="75">
                  <c:v>6.25</c:v>
                </c:pt>
                <c:pt idx="76">
                  <c:v>6.2600000000000096</c:v>
                </c:pt>
                <c:pt idx="77">
                  <c:v>6.2700000000000005</c:v>
                </c:pt>
                <c:pt idx="78">
                  <c:v>6.28</c:v>
                </c:pt>
                <c:pt idx="79">
                  <c:v>6.29</c:v>
                </c:pt>
                <c:pt idx="80">
                  <c:v>6.3</c:v>
                </c:pt>
                <c:pt idx="81">
                  <c:v>6.31</c:v>
                </c:pt>
                <c:pt idx="82">
                  <c:v>6.3199999999999994</c:v>
                </c:pt>
                <c:pt idx="83">
                  <c:v>6.33</c:v>
                </c:pt>
                <c:pt idx="84">
                  <c:v>6.3400000000000096</c:v>
                </c:pt>
                <c:pt idx="85">
                  <c:v>6.35</c:v>
                </c:pt>
                <c:pt idx="86">
                  <c:v>6.3599999999999994</c:v>
                </c:pt>
                <c:pt idx="87">
                  <c:v>6.37</c:v>
                </c:pt>
                <c:pt idx="88">
                  <c:v>6.38</c:v>
                </c:pt>
                <c:pt idx="89">
                  <c:v>6.3900000000000095</c:v>
                </c:pt>
                <c:pt idx="90">
                  <c:v>6.4</c:v>
                </c:pt>
                <c:pt idx="91">
                  <c:v>6.41</c:v>
                </c:pt>
                <c:pt idx="92">
                  <c:v>6.4200000000000097</c:v>
                </c:pt>
                <c:pt idx="93">
                  <c:v>6.4300000000000104</c:v>
                </c:pt>
                <c:pt idx="94">
                  <c:v>6.44</c:v>
                </c:pt>
                <c:pt idx="95">
                  <c:v>6.45</c:v>
                </c:pt>
                <c:pt idx="96">
                  <c:v>6.46</c:v>
                </c:pt>
                <c:pt idx="97">
                  <c:v>6.4700000000000104</c:v>
                </c:pt>
                <c:pt idx="98">
                  <c:v>6.48</c:v>
                </c:pt>
                <c:pt idx="99">
                  <c:v>6.49</c:v>
                </c:pt>
                <c:pt idx="100">
                  <c:v>6.5000000000000098</c:v>
                </c:pt>
                <c:pt idx="101">
                  <c:v>6.5100000000000096</c:v>
                </c:pt>
                <c:pt idx="102">
                  <c:v>6.52</c:v>
                </c:pt>
                <c:pt idx="103">
                  <c:v>6.53</c:v>
                </c:pt>
                <c:pt idx="104">
                  <c:v>6.54</c:v>
                </c:pt>
                <c:pt idx="105">
                  <c:v>6.5500000000000096</c:v>
                </c:pt>
                <c:pt idx="106">
                  <c:v>6.56</c:v>
                </c:pt>
                <c:pt idx="107">
                  <c:v>6.57</c:v>
                </c:pt>
                <c:pt idx="108">
                  <c:v>6.5800000000000098</c:v>
                </c:pt>
                <c:pt idx="109">
                  <c:v>6.5900000000000096</c:v>
                </c:pt>
                <c:pt idx="110">
                  <c:v>6.6</c:v>
                </c:pt>
                <c:pt idx="111">
                  <c:v>6.6099999999999994</c:v>
                </c:pt>
                <c:pt idx="112">
                  <c:v>6.6199999999999992</c:v>
                </c:pt>
                <c:pt idx="113">
                  <c:v>6.6300000000000097</c:v>
                </c:pt>
                <c:pt idx="114">
                  <c:v>6.6400000000000095</c:v>
                </c:pt>
                <c:pt idx="115">
                  <c:v>6.6499999999999995</c:v>
                </c:pt>
                <c:pt idx="116">
                  <c:v>6.660000000000009</c:v>
                </c:pt>
                <c:pt idx="117">
                  <c:v>6.6700000000000097</c:v>
                </c:pt>
                <c:pt idx="118">
                  <c:v>6.6800000000000095</c:v>
                </c:pt>
                <c:pt idx="119">
                  <c:v>6.6899999999999995</c:v>
                </c:pt>
                <c:pt idx="120">
                  <c:v>6.7</c:v>
                </c:pt>
                <c:pt idx="121">
                  <c:v>6.7100000000000097</c:v>
                </c:pt>
                <c:pt idx="122">
                  <c:v>6.7200000000000095</c:v>
                </c:pt>
                <c:pt idx="123">
                  <c:v>6.73</c:v>
                </c:pt>
                <c:pt idx="124">
                  <c:v>6.74000000000001</c:v>
                </c:pt>
                <c:pt idx="125">
                  <c:v>6.7500000000000098</c:v>
                </c:pt>
                <c:pt idx="126">
                  <c:v>6.7600000000000096</c:v>
                </c:pt>
                <c:pt idx="127">
                  <c:v>6.7700000000000005</c:v>
                </c:pt>
                <c:pt idx="128">
                  <c:v>6.78</c:v>
                </c:pt>
                <c:pt idx="129">
                  <c:v>6.7900000000000098</c:v>
                </c:pt>
                <c:pt idx="130">
                  <c:v>6.8000000000000096</c:v>
                </c:pt>
                <c:pt idx="131">
                  <c:v>6.81</c:v>
                </c:pt>
                <c:pt idx="132">
                  <c:v>6.8200000000000092</c:v>
                </c:pt>
                <c:pt idx="133">
                  <c:v>6.8300000000000098</c:v>
                </c:pt>
                <c:pt idx="134">
                  <c:v>6.8400000000000096</c:v>
                </c:pt>
                <c:pt idx="135">
                  <c:v>6.85</c:v>
                </c:pt>
                <c:pt idx="136">
                  <c:v>6.8599999999999994</c:v>
                </c:pt>
                <c:pt idx="137">
                  <c:v>6.8700000000000099</c:v>
                </c:pt>
                <c:pt idx="138">
                  <c:v>6.8800000000000097</c:v>
                </c:pt>
                <c:pt idx="139">
                  <c:v>6.8900000000000095</c:v>
                </c:pt>
                <c:pt idx="140">
                  <c:v>6.9000000000000101</c:v>
                </c:pt>
                <c:pt idx="141">
                  <c:v>6.9100000000000099</c:v>
                </c:pt>
                <c:pt idx="142">
                  <c:v>6.9200000000000097</c:v>
                </c:pt>
                <c:pt idx="143">
                  <c:v>6.9300000000000104</c:v>
                </c:pt>
                <c:pt idx="144">
                  <c:v>6.94</c:v>
                </c:pt>
                <c:pt idx="145">
                  <c:v>6.9500000000000099</c:v>
                </c:pt>
                <c:pt idx="146">
                  <c:v>6.9600000000000097</c:v>
                </c:pt>
                <c:pt idx="147">
                  <c:v>6.9700000000000104</c:v>
                </c:pt>
                <c:pt idx="148">
                  <c:v>6.9800000000000102</c:v>
                </c:pt>
                <c:pt idx="149">
                  <c:v>6.99000000000001</c:v>
                </c:pt>
                <c:pt idx="150">
                  <c:v>7.0000000000000098</c:v>
                </c:pt>
                <c:pt idx="151">
                  <c:v>7.0100000000000096</c:v>
                </c:pt>
                <c:pt idx="152">
                  <c:v>7.02</c:v>
                </c:pt>
                <c:pt idx="153">
                  <c:v>7.03000000000001</c:v>
                </c:pt>
                <c:pt idx="154">
                  <c:v>7.0400000000000098</c:v>
                </c:pt>
                <c:pt idx="155">
                  <c:v>7.0500000000000096</c:v>
                </c:pt>
                <c:pt idx="156">
                  <c:v>7.0600000000000094</c:v>
                </c:pt>
                <c:pt idx="157">
                  <c:v>7.0700000000000101</c:v>
                </c:pt>
                <c:pt idx="158">
                  <c:v>7.0800000000000098</c:v>
                </c:pt>
                <c:pt idx="159">
                  <c:v>7.0900000000000096</c:v>
                </c:pt>
                <c:pt idx="160">
                  <c:v>7.1</c:v>
                </c:pt>
                <c:pt idx="161">
                  <c:v>7.1100000000000092</c:v>
                </c:pt>
                <c:pt idx="162">
                  <c:v>7.120000000000009</c:v>
                </c:pt>
                <c:pt idx="163">
                  <c:v>7.1300000000000097</c:v>
                </c:pt>
                <c:pt idx="164">
                  <c:v>7.1400000000000095</c:v>
                </c:pt>
                <c:pt idx="165">
                  <c:v>7.1500000000000092</c:v>
                </c:pt>
                <c:pt idx="166">
                  <c:v>7.160000000000009</c:v>
                </c:pt>
                <c:pt idx="167">
                  <c:v>7.1700000000000097</c:v>
                </c:pt>
                <c:pt idx="168">
                  <c:v>7.1800000000000095</c:v>
                </c:pt>
                <c:pt idx="169">
                  <c:v>7.1900000000000093</c:v>
                </c:pt>
                <c:pt idx="170">
                  <c:v>7.2000000000000099</c:v>
                </c:pt>
                <c:pt idx="171">
                  <c:v>7.2100000000000097</c:v>
                </c:pt>
                <c:pt idx="172">
                  <c:v>7.2200000000000095</c:v>
                </c:pt>
                <c:pt idx="173">
                  <c:v>7.2300000000000102</c:v>
                </c:pt>
                <c:pt idx="174">
                  <c:v>7.24000000000001</c:v>
                </c:pt>
                <c:pt idx="175">
                  <c:v>7.2500000000000098</c:v>
                </c:pt>
                <c:pt idx="176">
                  <c:v>7.2600000000000096</c:v>
                </c:pt>
                <c:pt idx="177">
                  <c:v>7.2700000000000102</c:v>
                </c:pt>
                <c:pt idx="178">
                  <c:v>7.28000000000001</c:v>
                </c:pt>
                <c:pt idx="179">
                  <c:v>7.2900000000000098</c:v>
                </c:pt>
                <c:pt idx="180">
                  <c:v>7.3000000000000096</c:v>
                </c:pt>
                <c:pt idx="181">
                  <c:v>7.3100000000000094</c:v>
                </c:pt>
                <c:pt idx="182">
                  <c:v>7.3200000000000092</c:v>
                </c:pt>
                <c:pt idx="183">
                  <c:v>7.3300000000000098</c:v>
                </c:pt>
                <c:pt idx="184">
                  <c:v>7.3400000000000096</c:v>
                </c:pt>
                <c:pt idx="185">
                  <c:v>7.3500000000000094</c:v>
                </c:pt>
                <c:pt idx="186">
                  <c:v>7.3600000000000092</c:v>
                </c:pt>
                <c:pt idx="187">
                  <c:v>7.3700000000000099</c:v>
                </c:pt>
                <c:pt idx="188">
                  <c:v>7.3800000000000097</c:v>
                </c:pt>
                <c:pt idx="189">
                  <c:v>7.3900000000000095</c:v>
                </c:pt>
                <c:pt idx="190">
                  <c:v>7.4000000000000101</c:v>
                </c:pt>
                <c:pt idx="191">
                  <c:v>7.4100000000000099</c:v>
                </c:pt>
                <c:pt idx="192">
                  <c:v>7.4200000000000097</c:v>
                </c:pt>
                <c:pt idx="193">
                  <c:v>7.4300000000000104</c:v>
                </c:pt>
                <c:pt idx="194">
                  <c:v>7.4400000000000102</c:v>
                </c:pt>
                <c:pt idx="195">
                  <c:v>7.4500000000000099</c:v>
                </c:pt>
                <c:pt idx="196">
                  <c:v>7.4600000000000097</c:v>
                </c:pt>
                <c:pt idx="197">
                  <c:v>7.4700000000000104</c:v>
                </c:pt>
                <c:pt idx="198">
                  <c:v>7.4800000000000102</c:v>
                </c:pt>
                <c:pt idx="199">
                  <c:v>7.49000000000001</c:v>
                </c:pt>
                <c:pt idx="200">
                  <c:v>7.5000000000000098</c:v>
                </c:pt>
                <c:pt idx="201">
                  <c:v>7.5100000000000096</c:v>
                </c:pt>
                <c:pt idx="202">
                  <c:v>7.5200000000000093</c:v>
                </c:pt>
                <c:pt idx="203">
                  <c:v>7.53000000000001</c:v>
                </c:pt>
                <c:pt idx="204">
                  <c:v>7.5400000000000098</c:v>
                </c:pt>
                <c:pt idx="205">
                  <c:v>7.5500000000000096</c:v>
                </c:pt>
                <c:pt idx="206">
                  <c:v>7.5600000000000094</c:v>
                </c:pt>
                <c:pt idx="207">
                  <c:v>7.5700000000000101</c:v>
                </c:pt>
                <c:pt idx="208">
                  <c:v>7.5800000000000098</c:v>
                </c:pt>
                <c:pt idx="209">
                  <c:v>7.5900000000000096</c:v>
                </c:pt>
                <c:pt idx="210">
                  <c:v>7.6000000000000094</c:v>
                </c:pt>
                <c:pt idx="211">
                  <c:v>7.6100000000000092</c:v>
                </c:pt>
                <c:pt idx="212">
                  <c:v>7.620000000000009</c:v>
                </c:pt>
                <c:pt idx="213">
                  <c:v>7.6300000000000097</c:v>
                </c:pt>
                <c:pt idx="214">
                  <c:v>7.6400000000000095</c:v>
                </c:pt>
                <c:pt idx="215">
                  <c:v>7.6500000000000092</c:v>
                </c:pt>
                <c:pt idx="216">
                  <c:v>7.660000000000009</c:v>
                </c:pt>
                <c:pt idx="217">
                  <c:v>7.6700000000000097</c:v>
                </c:pt>
                <c:pt idx="218">
                  <c:v>7.6800000000000095</c:v>
                </c:pt>
                <c:pt idx="219">
                  <c:v>7.6900000000000093</c:v>
                </c:pt>
                <c:pt idx="220">
                  <c:v>7.7000000000000099</c:v>
                </c:pt>
                <c:pt idx="221">
                  <c:v>7.7100000000000097</c:v>
                </c:pt>
                <c:pt idx="222">
                  <c:v>7.7200000000000095</c:v>
                </c:pt>
                <c:pt idx="223">
                  <c:v>7.7300000000000102</c:v>
                </c:pt>
                <c:pt idx="224">
                  <c:v>7.74000000000001</c:v>
                </c:pt>
                <c:pt idx="225">
                  <c:v>7.7500000000000098</c:v>
                </c:pt>
                <c:pt idx="226">
                  <c:v>7.7600000000000096</c:v>
                </c:pt>
                <c:pt idx="227">
                  <c:v>7.7700000000000102</c:v>
                </c:pt>
                <c:pt idx="228">
                  <c:v>7.78000000000001</c:v>
                </c:pt>
                <c:pt idx="229">
                  <c:v>7.7900000000000098</c:v>
                </c:pt>
                <c:pt idx="230">
                  <c:v>7.8000000000000096</c:v>
                </c:pt>
                <c:pt idx="231">
                  <c:v>7.8100000000000094</c:v>
                </c:pt>
                <c:pt idx="232">
                  <c:v>7.8200000000000092</c:v>
                </c:pt>
                <c:pt idx="233">
                  <c:v>7.8300000000000098</c:v>
                </c:pt>
                <c:pt idx="234">
                  <c:v>7.8400000000000096</c:v>
                </c:pt>
                <c:pt idx="235">
                  <c:v>7.8500000000000094</c:v>
                </c:pt>
                <c:pt idx="236">
                  <c:v>7.8600000000000092</c:v>
                </c:pt>
                <c:pt idx="237">
                  <c:v>7.8700000000000099</c:v>
                </c:pt>
                <c:pt idx="238">
                  <c:v>7.8800000000000097</c:v>
                </c:pt>
                <c:pt idx="239">
                  <c:v>7.8900000000000095</c:v>
                </c:pt>
                <c:pt idx="240">
                  <c:v>7.9000000000000101</c:v>
                </c:pt>
                <c:pt idx="241">
                  <c:v>7.9100000000000099</c:v>
                </c:pt>
                <c:pt idx="242">
                  <c:v>7.9200000000000097</c:v>
                </c:pt>
                <c:pt idx="243">
                  <c:v>7.9300000000000104</c:v>
                </c:pt>
                <c:pt idx="244">
                  <c:v>7.9400000000000102</c:v>
                </c:pt>
                <c:pt idx="245">
                  <c:v>7.9500000000000099</c:v>
                </c:pt>
                <c:pt idx="246">
                  <c:v>7.9600000000000097</c:v>
                </c:pt>
                <c:pt idx="247">
                  <c:v>7.9700000000000104</c:v>
                </c:pt>
                <c:pt idx="248">
                  <c:v>7.9800000000000102</c:v>
                </c:pt>
                <c:pt idx="249">
                  <c:v>7.99000000000001</c:v>
                </c:pt>
                <c:pt idx="250">
                  <c:v>8.0000000000000107</c:v>
                </c:pt>
                <c:pt idx="251">
                  <c:v>8.0100000000000104</c:v>
                </c:pt>
                <c:pt idx="252">
                  <c:v>8.0200000000000102</c:v>
                </c:pt>
                <c:pt idx="253">
                  <c:v>8.03000000000001</c:v>
                </c:pt>
                <c:pt idx="254">
                  <c:v>8.040000000000008</c:v>
                </c:pt>
                <c:pt idx="255">
                  <c:v>8.0500000000000096</c:v>
                </c:pt>
                <c:pt idx="256">
                  <c:v>8.0600000000000094</c:v>
                </c:pt>
                <c:pt idx="257">
                  <c:v>8.0700000000000092</c:v>
                </c:pt>
                <c:pt idx="258">
                  <c:v>8.0800000000000107</c:v>
                </c:pt>
                <c:pt idx="259">
                  <c:v>8.0900000000000105</c:v>
                </c:pt>
                <c:pt idx="260">
                  <c:v>8.1000000000000103</c:v>
                </c:pt>
                <c:pt idx="261">
                  <c:v>8.1100000000000101</c:v>
                </c:pt>
                <c:pt idx="262">
                  <c:v>8.1200000000000099</c:v>
                </c:pt>
                <c:pt idx="263">
                  <c:v>8.1300000000000079</c:v>
                </c:pt>
                <c:pt idx="264">
                  <c:v>8.1400000000000077</c:v>
                </c:pt>
                <c:pt idx="265">
                  <c:v>8.1500000000000092</c:v>
                </c:pt>
                <c:pt idx="266">
                  <c:v>8.1600000000000108</c:v>
                </c:pt>
                <c:pt idx="267">
                  <c:v>8.1700000000000106</c:v>
                </c:pt>
                <c:pt idx="268">
                  <c:v>8.1800000000000104</c:v>
                </c:pt>
                <c:pt idx="269">
                  <c:v>8.1900000000000102</c:v>
                </c:pt>
                <c:pt idx="270">
                  <c:v>8.2000000000000099</c:v>
                </c:pt>
                <c:pt idx="271">
                  <c:v>8.210000000000008</c:v>
                </c:pt>
                <c:pt idx="272">
                  <c:v>8.2200000000000077</c:v>
                </c:pt>
                <c:pt idx="273">
                  <c:v>8.2300000000000075</c:v>
                </c:pt>
                <c:pt idx="274">
                  <c:v>8.2400000000000109</c:v>
                </c:pt>
                <c:pt idx="275">
                  <c:v>8.2500000000000107</c:v>
                </c:pt>
                <c:pt idx="276">
                  <c:v>8.2600000000000104</c:v>
                </c:pt>
                <c:pt idx="277">
                  <c:v>8.2700000000000102</c:v>
                </c:pt>
                <c:pt idx="278">
                  <c:v>8.28000000000001</c:v>
                </c:pt>
                <c:pt idx="279">
                  <c:v>8.290000000000008</c:v>
                </c:pt>
                <c:pt idx="280">
                  <c:v>8.3000000000000096</c:v>
                </c:pt>
                <c:pt idx="281">
                  <c:v>8.3100000000000094</c:v>
                </c:pt>
                <c:pt idx="282">
                  <c:v>8.3200000000000092</c:v>
                </c:pt>
                <c:pt idx="283">
                  <c:v>8.3300000000000107</c:v>
                </c:pt>
                <c:pt idx="284">
                  <c:v>8.3400000000000105</c:v>
                </c:pt>
                <c:pt idx="285">
                  <c:v>8.3500000000000121</c:v>
                </c:pt>
                <c:pt idx="286">
                  <c:v>8.3600000000000119</c:v>
                </c:pt>
                <c:pt idx="287">
                  <c:v>8.3700000000000117</c:v>
                </c:pt>
                <c:pt idx="288">
                  <c:v>8.3800000000000097</c:v>
                </c:pt>
                <c:pt idx="289">
                  <c:v>8.3900000000000095</c:v>
                </c:pt>
                <c:pt idx="290">
                  <c:v>8.4000000000000092</c:v>
                </c:pt>
                <c:pt idx="291">
                  <c:v>8.4100000000000108</c:v>
                </c:pt>
                <c:pt idx="292">
                  <c:v>8.4200000000000106</c:v>
                </c:pt>
                <c:pt idx="293">
                  <c:v>8.4300000000000104</c:v>
                </c:pt>
                <c:pt idx="294">
                  <c:v>8.4400000000000102</c:v>
                </c:pt>
                <c:pt idx="295">
                  <c:v>8.4500000000000117</c:v>
                </c:pt>
                <c:pt idx="296">
                  <c:v>8.4600000000000097</c:v>
                </c:pt>
                <c:pt idx="297">
                  <c:v>8.4700000000000095</c:v>
                </c:pt>
                <c:pt idx="298">
                  <c:v>8.4800000000000093</c:v>
                </c:pt>
                <c:pt idx="299">
                  <c:v>8.4900000000000126</c:v>
                </c:pt>
                <c:pt idx="300">
                  <c:v>8.5000000000000107</c:v>
                </c:pt>
                <c:pt idx="301">
                  <c:v>8.5100000000000104</c:v>
                </c:pt>
                <c:pt idx="302">
                  <c:v>8.5200000000000102</c:v>
                </c:pt>
                <c:pt idx="303">
                  <c:v>8.53000000000001</c:v>
                </c:pt>
                <c:pt idx="304">
                  <c:v>8.540000000000008</c:v>
                </c:pt>
                <c:pt idx="305">
                  <c:v>8.5500000000000096</c:v>
                </c:pt>
                <c:pt idx="306">
                  <c:v>8.5600000000000094</c:v>
                </c:pt>
                <c:pt idx="307">
                  <c:v>8.5700000000000092</c:v>
                </c:pt>
                <c:pt idx="308">
                  <c:v>8.5800000000000107</c:v>
                </c:pt>
                <c:pt idx="309">
                  <c:v>8.5900000000000105</c:v>
                </c:pt>
                <c:pt idx="310">
                  <c:v>8.6000000000000103</c:v>
                </c:pt>
                <c:pt idx="311">
                  <c:v>8.6100000000000101</c:v>
                </c:pt>
                <c:pt idx="312">
                  <c:v>8.6200000000000099</c:v>
                </c:pt>
                <c:pt idx="313">
                  <c:v>8.6300000000000079</c:v>
                </c:pt>
                <c:pt idx="314">
                  <c:v>8.6400000000000077</c:v>
                </c:pt>
                <c:pt idx="315">
                  <c:v>8.6500000000000092</c:v>
                </c:pt>
                <c:pt idx="316">
                  <c:v>8.6600000000000108</c:v>
                </c:pt>
                <c:pt idx="317">
                  <c:v>8.6700000000000106</c:v>
                </c:pt>
                <c:pt idx="318">
                  <c:v>8.6800000000000104</c:v>
                </c:pt>
                <c:pt idx="319">
                  <c:v>8.6900000000000102</c:v>
                </c:pt>
                <c:pt idx="320">
                  <c:v>8.7000000000000099</c:v>
                </c:pt>
                <c:pt idx="321">
                  <c:v>8.710000000000008</c:v>
                </c:pt>
                <c:pt idx="322">
                  <c:v>8.7200000000000077</c:v>
                </c:pt>
                <c:pt idx="323">
                  <c:v>8.7300000000000075</c:v>
                </c:pt>
                <c:pt idx="324">
                  <c:v>8.7400000000000109</c:v>
                </c:pt>
                <c:pt idx="325">
                  <c:v>8.7500000000000107</c:v>
                </c:pt>
                <c:pt idx="326">
                  <c:v>8.7600000000000104</c:v>
                </c:pt>
                <c:pt idx="327">
                  <c:v>8.7700000000000102</c:v>
                </c:pt>
                <c:pt idx="328">
                  <c:v>8.78000000000001</c:v>
                </c:pt>
                <c:pt idx="329">
                  <c:v>8.790000000000008</c:v>
                </c:pt>
                <c:pt idx="330">
                  <c:v>8.8000000000000096</c:v>
                </c:pt>
                <c:pt idx="331">
                  <c:v>8.8100000000000094</c:v>
                </c:pt>
                <c:pt idx="332">
                  <c:v>8.8200000000000092</c:v>
                </c:pt>
                <c:pt idx="333">
                  <c:v>8.8300000000000107</c:v>
                </c:pt>
                <c:pt idx="334">
                  <c:v>8.8400000000000105</c:v>
                </c:pt>
                <c:pt idx="335">
                  <c:v>8.8500000000000121</c:v>
                </c:pt>
                <c:pt idx="336">
                  <c:v>8.8600000000000119</c:v>
                </c:pt>
                <c:pt idx="337">
                  <c:v>8.8700000000000117</c:v>
                </c:pt>
                <c:pt idx="338">
                  <c:v>8.8800000000000097</c:v>
                </c:pt>
                <c:pt idx="339">
                  <c:v>8.8900000000000095</c:v>
                </c:pt>
                <c:pt idx="340">
                  <c:v>8.9000000000000092</c:v>
                </c:pt>
                <c:pt idx="341">
                  <c:v>8.9100000000000108</c:v>
                </c:pt>
                <c:pt idx="342">
                  <c:v>8.9200000000000106</c:v>
                </c:pt>
                <c:pt idx="343">
                  <c:v>8.9300000000000104</c:v>
                </c:pt>
                <c:pt idx="344">
                  <c:v>8.9400000000000102</c:v>
                </c:pt>
                <c:pt idx="345">
                  <c:v>8.9500000000000117</c:v>
                </c:pt>
                <c:pt idx="346">
                  <c:v>8.9600000000000097</c:v>
                </c:pt>
                <c:pt idx="347">
                  <c:v>8.9700000000000095</c:v>
                </c:pt>
                <c:pt idx="348">
                  <c:v>8.9800000000000093</c:v>
                </c:pt>
                <c:pt idx="349">
                  <c:v>8.9900000000000126</c:v>
                </c:pt>
                <c:pt idx="350">
                  <c:v>9.0000000000000107</c:v>
                </c:pt>
                <c:pt idx="351">
                  <c:v>9.0100000000000104</c:v>
                </c:pt>
                <c:pt idx="352">
                  <c:v>9.0200000000000102</c:v>
                </c:pt>
                <c:pt idx="353">
                  <c:v>9.03000000000001</c:v>
                </c:pt>
                <c:pt idx="354">
                  <c:v>9.040000000000008</c:v>
                </c:pt>
                <c:pt idx="355">
                  <c:v>9.0500000000000096</c:v>
                </c:pt>
                <c:pt idx="356">
                  <c:v>9.0600000000000094</c:v>
                </c:pt>
                <c:pt idx="357">
                  <c:v>9.0700000000000092</c:v>
                </c:pt>
                <c:pt idx="358">
                  <c:v>9.0800000000000107</c:v>
                </c:pt>
                <c:pt idx="359">
                  <c:v>9.0900000000000105</c:v>
                </c:pt>
                <c:pt idx="360">
                  <c:v>9.1000000000000103</c:v>
                </c:pt>
                <c:pt idx="361">
                  <c:v>9.1100000000000101</c:v>
                </c:pt>
                <c:pt idx="362">
                  <c:v>9.1200000000000099</c:v>
                </c:pt>
                <c:pt idx="363">
                  <c:v>9.1300000000000079</c:v>
                </c:pt>
                <c:pt idx="364">
                  <c:v>9.1400000000000077</c:v>
                </c:pt>
                <c:pt idx="365">
                  <c:v>9.1500000000000092</c:v>
                </c:pt>
                <c:pt idx="366">
                  <c:v>9.1600000000000108</c:v>
                </c:pt>
                <c:pt idx="367">
                  <c:v>9.1700000000000106</c:v>
                </c:pt>
                <c:pt idx="368">
                  <c:v>9.1800000000000104</c:v>
                </c:pt>
                <c:pt idx="369">
                  <c:v>9.1900000000000102</c:v>
                </c:pt>
                <c:pt idx="370">
                  <c:v>9.2000000000000099</c:v>
                </c:pt>
                <c:pt idx="371">
                  <c:v>9.2100000000000009</c:v>
                </c:pt>
              </c:numCache>
            </c:numRef>
          </c:cat>
          <c:val>
            <c:numRef>
              <c:f>Sheet3!$G$10:$G$381</c:f>
              <c:numCache>
                <c:formatCode>Standaard</c:formatCode>
                <c:ptCount val="372"/>
                <c:pt idx="150">
                  <c:v>6.5711371689007763</c:v>
                </c:pt>
                <c:pt idx="151">
                  <c:v>6.5780892900121994</c:v>
                </c:pt>
                <c:pt idx="152">
                  <c:v>6.5850643506360216</c:v>
                </c:pt>
                <c:pt idx="153">
                  <c:v>6.5920623507722649</c:v>
                </c:pt>
                <c:pt idx="154">
                  <c:v>6.5990832904209062</c:v>
                </c:pt>
                <c:pt idx="155">
                  <c:v>6.6061271695819546</c:v>
                </c:pt>
                <c:pt idx="156">
                  <c:v>6.6131939882554081</c:v>
                </c:pt>
                <c:pt idx="157">
                  <c:v>6.6202837464412685</c:v>
                </c:pt>
                <c:pt idx="158">
                  <c:v>6.6273964441395368</c:v>
                </c:pt>
                <c:pt idx="159">
                  <c:v>6.6345320813502084</c:v>
                </c:pt>
                <c:pt idx="160">
                  <c:v>6.6416906580732817</c:v>
                </c:pt>
                <c:pt idx="161">
                  <c:v>6.6488721743087744</c:v>
                </c:pt>
                <c:pt idx="162">
                  <c:v>6.6560766300566669</c:v>
                </c:pt>
                <c:pt idx="163">
                  <c:v>6.6633040253169646</c:v>
                </c:pt>
                <c:pt idx="164">
                  <c:v>6.6705543600896684</c:v>
                </c:pt>
                <c:pt idx="165">
                  <c:v>6.67782763437478</c:v>
                </c:pt>
                <c:pt idx="166">
                  <c:v>6.6851238481722968</c:v>
                </c:pt>
                <c:pt idx="167">
                  <c:v>6.6924430014822214</c:v>
                </c:pt>
                <c:pt idx="168">
                  <c:v>6.6997850943045503</c:v>
                </c:pt>
                <c:pt idx="169">
                  <c:v>6.7071501266392843</c:v>
                </c:pt>
                <c:pt idx="170">
                  <c:v>6.714538098486428</c:v>
                </c:pt>
                <c:pt idx="171">
                  <c:v>6.7219490098459769</c:v>
                </c:pt>
                <c:pt idx="172">
                  <c:v>6.72938286071793</c:v>
                </c:pt>
                <c:pt idx="173">
                  <c:v>6.7368396511022919</c:v>
                </c:pt>
                <c:pt idx="174">
                  <c:v>6.7443193809990589</c:v>
                </c:pt>
                <c:pt idx="175">
                  <c:v>6.7518220504082329</c:v>
                </c:pt>
                <c:pt idx="176">
                  <c:v>6.7593476593298121</c:v>
                </c:pt>
                <c:pt idx="177">
                  <c:v>6.7668962077637973</c:v>
                </c:pt>
                <c:pt idx="178">
                  <c:v>6.7744676957101921</c:v>
                </c:pt>
                <c:pt idx="179">
                  <c:v>6.7820621231689895</c:v>
                </c:pt>
                <c:pt idx="180">
                  <c:v>6.7896794901401956</c:v>
                </c:pt>
                <c:pt idx="181">
                  <c:v>6.7973197966238068</c:v>
                </c:pt>
                <c:pt idx="182">
                  <c:v>6.8049830426198215</c:v>
                </c:pt>
                <c:pt idx="183">
                  <c:v>6.8126692281282457</c:v>
                </c:pt>
                <c:pt idx="184">
                  <c:v>6.8203783531490751</c:v>
                </c:pt>
                <c:pt idx="185">
                  <c:v>6.8281104176823106</c:v>
                </c:pt>
                <c:pt idx="186">
                  <c:v>6.8358654217279549</c:v>
                </c:pt>
                <c:pt idx="187">
                  <c:v>6.8436433652860034</c:v>
                </c:pt>
                <c:pt idx="188">
                  <c:v>6.8514442483564544</c:v>
                </c:pt>
                <c:pt idx="189">
                  <c:v>6.8592680709393203</c:v>
                </c:pt>
                <c:pt idx="190">
                  <c:v>6.8671148330345844</c:v>
                </c:pt>
                <c:pt idx="191">
                  <c:v>6.8749845346422571</c:v>
                </c:pt>
                <c:pt idx="192">
                  <c:v>6.8828771757623395</c:v>
                </c:pt>
                <c:pt idx="193">
                  <c:v>6.890792756394827</c:v>
                </c:pt>
                <c:pt idx="194">
                  <c:v>6.8987312765397162</c:v>
                </c:pt>
                <c:pt idx="195">
                  <c:v>6.9066927361970176</c:v>
                </c:pt>
                <c:pt idx="196">
                  <c:v>6.9146771353667216</c:v>
                </c:pt>
                <c:pt idx="197">
                  <c:v>6.9226844740488325</c:v>
                </c:pt>
                <c:pt idx="198">
                  <c:v>6.9307147522433503</c:v>
                </c:pt>
                <c:pt idx="199">
                  <c:v>6.9387679699502733</c:v>
                </c:pt>
                <c:pt idx="200">
                  <c:v>6.9468441271696051</c:v>
                </c:pt>
                <c:pt idx="201">
                  <c:v>6.9549432239013402</c:v>
                </c:pt>
                <c:pt idx="202">
                  <c:v>6.9630652601454814</c:v>
                </c:pt>
                <c:pt idx="203">
                  <c:v>6.9712102359020331</c:v>
                </c:pt>
                <c:pt idx="204">
                  <c:v>6.9793781511709883</c:v>
                </c:pt>
                <c:pt idx="205">
                  <c:v>6.9875690059523503</c:v>
                </c:pt>
                <c:pt idx="206">
                  <c:v>6.9957828002461158</c:v>
                </c:pt>
                <c:pt idx="207">
                  <c:v>7.0040195340522891</c:v>
                </c:pt>
                <c:pt idx="208">
                  <c:v>7.0122792073708693</c:v>
                </c:pt>
                <c:pt idx="209">
                  <c:v>7.0205618202018565</c:v>
                </c:pt>
                <c:pt idx="210">
                  <c:v>7.028867372545248</c:v>
                </c:pt>
                <c:pt idx="211">
                  <c:v>7.0371958644010464</c:v>
                </c:pt>
                <c:pt idx="212">
                  <c:v>7.0455472957692518</c:v>
                </c:pt>
                <c:pt idx="213">
                  <c:v>7.0539216666498641</c:v>
                </c:pt>
                <c:pt idx="214">
                  <c:v>7.0623189770428807</c:v>
                </c:pt>
                <c:pt idx="215">
                  <c:v>7.070739226948306</c:v>
                </c:pt>
                <c:pt idx="216">
                  <c:v>7.0791824163661365</c:v>
                </c:pt>
                <c:pt idx="217">
                  <c:v>7.0876485452963722</c:v>
                </c:pt>
                <c:pt idx="218">
                  <c:v>7.0961376137390157</c:v>
                </c:pt>
                <c:pt idx="219">
                  <c:v>7.1046496216940653</c:v>
                </c:pt>
                <c:pt idx="220">
                  <c:v>7.1131845691615165</c:v>
                </c:pt>
                <c:pt idx="221">
                  <c:v>7.1217424561413809</c:v>
                </c:pt>
                <c:pt idx="222">
                  <c:v>7.1303232826336513</c:v>
                </c:pt>
                <c:pt idx="223">
                  <c:v>7.1389270486383225</c:v>
                </c:pt>
                <c:pt idx="224">
                  <c:v>7.1475537541554006</c:v>
                </c:pt>
                <c:pt idx="225">
                  <c:v>7.156203399184891</c:v>
                </c:pt>
                <c:pt idx="226">
                  <c:v>7.1648759837267804</c:v>
                </c:pt>
                <c:pt idx="227">
                  <c:v>7.1735715077810811</c:v>
                </c:pt>
                <c:pt idx="228">
                  <c:v>7.1822899713477861</c:v>
                </c:pt>
                <c:pt idx="229">
                  <c:v>7.1910313744268981</c:v>
                </c:pt>
                <c:pt idx="230">
                  <c:v>7.1997957170184161</c:v>
                </c:pt>
                <c:pt idx="231">
                  <c:v>7.2085829991223411</c:v>
                </c:pt>
                <c:pt idx="232">
                  <c:v>7.2173932207386713</c:v>
                </c:pt>
                <c:pt idx="233">
                  <c:v>7.2262263818674093</c:v>
                </c:pt>
                <c:pt idx="234">
                  <c:v>7.2350824825085525</c:v>
                </c:pt>
                <c:pt idx="235">
                  <c:v>7.2439615226621017</c:v>
                </c:pt>
                <c:pt idx="236">
                  <c:v>7.2528635023280561</c:v>
                </c:pt>
                <c:pt idx="237">
                  <c:v>7.2617884215064175</c:v>
                </c:pt>
                <c:pt idx="238">
                  <c:v>7.2707362801971867</c:v>
                </c:pt>
                <c:pt idx="239">
                  <c:v>7.279707078400361</c:v>
                </c:pt>
                <c:pt idx="240">
                  <c:v>7.2887008161159397</c:v>
                </c:pt>
                <c:pt idx="241">
                  <c:v>7.2977174933439288</c:v>
                </c:pt>
                <c:pt idx="242">
                  <c:v>7.3067571100843223</c:v>
                </c:pt>
                <c:pt idx="243">
                  <c:v>7.3158196663371191</c:v>
                </c:pt>
                <c:pt idx="244">
                  <c:v>7.3249051621023256</c:v>
                </c:pt>
                <c:pt idx="245">
                  <c:v>7.3340135973799372</c:v>
                </c:pt>
                <c:pt idx="246">
                  <c:v>7.343144972169954</c:v>
                </c:pt>
                <c:pt idx="247">
                  <c:v>7.3522992864723804</c:v>
                </c:pt>
                <c:pt idx="248">
                  <c:v>7.3614765402872093</c:v>
                </c:pt>
                <c:pt idx="249">
                  <c:v>7.3706767336144496</c:v>
                </c:pt>
                <c:pt idx="250">
                  <c:v>7.3798998664540916</c:v>
                </c:pt>
                <c:pt idx="251">
                  <c:v>7.3891459388061405</c:v>
                </c:pt>
                <c:pt idx="252">
                  <c:v>7.3984149506705945</c:v>
                </c:pt>
                <c:pt idx="253">
                  <c:v>7.4077069020474573</c:v>
                </c:pt>
                <c:pt idx="254">
                  <c:v>7.417021792936727</c:v>
                </c:pt>
                <c:pt idx="255">
                  <c:v>7.4263596233384002</c:v>
                </c:pt>
                <c:pt idx="256">
                  <c:v>7.435720393252482</c:v>
                </c:pt>
                <c:pt idx="257">
                  <c:v>7.445104102678969</c:v>
                </c:pt>
                <c:pt idx="258">
                  <c:v>7.4545107516178613</c:v>
                </c:pt>
                <c:pt idx="259">
                  <c:v>7.4639403400691613</c:v>
                </c:pt>
                <c:pt idx="260">
                  <c:v>7.4733928680328692</c:v>
                </c:pt>
                <c:pt idx="261">
                  <c:v>7.4828683355089813</c:v>
                </c:pt>
                <c:pt idx="262">
                  <c:v>7.4923667424974987</c:v>
                </c:pt>
                <c:pt idx="263">
                  <c:v>7.501888088998423</c:v>
                </c:pt>
                <c:pt idx="264">
                  <c:v>7.5114323750117515</c:v>
                </c:pt>
                <c:pt idx="265">
                  <c:v>7.5209996005374897</c:v>
                </c:pt>
                <c:pt idx="266">
                  <c:v>7.5305897655756349</c:v>
                </c:pt>
                <c:pt idx="267">
                  <c:v>7.5402028701261843</c:v>
                </c:pt>
                <c:pt idx="268">
                  <c:v>7.5498389141891424</c:v>
                </c:pt>
                <c:pt idx="269">
                  <c:v>7.5594978977645022</c:v>
                </c:pt>
                <c:pt idx="270">
                  <c:v>7.5691798208522707</c:v>
                </c:pt>
                <c:pt idx="271">
                  <c:v>7.5788846834524444</c:v>
                </c:pt>
                <c:pt idx="272">
                  <c:v>7.5886124855650277</c:v>
                </c:pt>
                <c:pt idx="273">
                  <c:v>7.5983632271900126</c:v>
                </c:pt>
                <c:pt idx="274">
                  <c:v>7.6081369083274062</c:v>
                </c:pt>
                <c:pt idx="275">
                  <c:v>7.617933528977205</c:v>
                </c:pt>
                <c:pt idx="276">
                  <c:v>7.6277530891394116</c:v>
                </c:pt>
                <c:pt idx="277">
                  <c:v>7.6375955888140252</c:v>
                </c:pt>
                <c:pt idx="278">
                  <c:v>7.6474610280010422</c:v>
                </c:pt>
                <c:pt idx="279">
                  <c:v>7.6573494067004679</c:v>
                </c:pt>
                <c:pt idx="280">
                  <c:v>7.6672607249122997</c:v>
                </c:pt>
                <c:pt idx="281">
                  <c:v>7.6771949826365367</c:v>
                </c:pt>
                <c:pt idx="282">
                  <c:v>7.6871521798731797</c:v>
                </c:pt>
                <c:pt idx="283">
                  <c:v>7.6971323166222296</c:v>
                </c:pt>
                <c:pt idx="284">
                  <c:v>7.7071353928836874</c:v>
                </c:pt>
                <c:pt idx="285">
                  <c:v>7.7171614086575486</c:v>
                </c:pt>
                <c:pt idx="286">
                  <c:v>7.7272103639438185</c:v>
                </c:pt>
                <c:pt idx="287">
                  <c:v>7.7372822587424919</c:v>
                </c:pt>
                <c:pt idx="288">
                  <c:v>7.7473770930535739</c:v>
                </c:pt>
                <c:pt idx="289">
                  <c:v>7.7574948668770594</c:v>
                </c:pt>
                <c:pt idx="290">
                  <c:v>7.7676355802129535</c:v>
                </c:pt>
                <c:pt idx="291">
                  <c:v>7.7777992330612564</c:v>
                </c:pt>
                <c:pt idx="292">
                  <c:v>7.7879858254219618</c:v>
                </c:pt>
                <c:pt idx="293">
                  <c:v>7.7981953572950742</c:v>
                </c:pt>
                <c:pt idx="294">
                  <c:v>7.8084278286805917</c:v>
                </c:pt>
                <c:pt idx="295">
                  <c:v>7.818683239578518</c:v>
                </c:pt>
                <c:pt idx="296">
                  <c:v>7.8289615899888485</c:v>
                </c:pt>
                <c:pt idx="297">
                  <c:v>7.8392628799115887</c:v>
                </c:pt>
                <c:pt idx="298">
                  <c:v>7.8495871093467295</c:v>
                </c:pt>
                <c:pt idx="299">
                  <c:v>7.8599342782942809</c:v>
                </c:pt>
                <c:pt idx="300">
                  <c:v>7.8703043867542384</c:v>
                </c:pt>
                <c:pt idx="301">
                  <c:v>7.8806974347266019</c:v>
                </c:pt>
                <c:pt idx="302">
                  <c:v>7.8911134222113697</c:v>
                </c:pt>
                <c:pt idx="303">
                  <c:v>7.9015523492085435</c:v>
                </c:pt>
                <c:pt idx="304">
                  <c:v>7.9120142157181261</c:v>
                </c:pt>
                <c:pt idx="305">
                  <c:v>7.922499021740113</c:v>
                </c:pt>
                <c:pt idx="306">
                  <c:v>7.9330067672745077</c:v>
                </c:pt>
                <c:pt idx="307">
                  <c:v>7.9435374523213067</c:v>
                </c:pt>
                <c:pt idx="308">
                  <c:v>7.9540910768805135</c:v>
                </c:pt>
                <c:pt idx="309">
                  <c:v>7.9646676409521282</c:v>
                </c:pt>
                <c:pt idx="310">
                  <c:v>7.9752671445361472</c:v>
                </c:pt>
                <c:pt idx="311">
                  <c:v>7.9858895876325704</c:v>
                </c:pt>
                <c:pt idx="312">
                  <c:v>7.9965349702414015</c:v>
                </c:pt>
                <c:pt idx="313">
                  <c:v>8.0072032923626395</c:v>
                </c:pt>
                <c:pt idx="314">
                  <c:v>8.0178945539962836</c:v>
                </c:pt>
                <c:pt idx="315">
                  <c:v>8.0286087551423329</c:v>
                </c:pt>
                <c:pt idx="316">
                  <c:v>8.0393458958007908</c:v>
                </c:pt>
                <c:pt idx="317">
                  <c:v>8.050105975971654</c:v>
                </c:pt>
                <c:pt idx="318">
                  <c:v>8.0608889956549241</c:v>
                </c:pt>
                <c:pt idx="319">
                  <c:v>8.0716949548505994</c:v>
                </c:pt>
                <c:pt idx="320">
                  <c:v>8.0825238535586816</c:v>
                </c:pt>
                <c:pt idx="321">
                  <c:v>8.0933756917791673</c:v>
                </c:pt>
                <c:pt idx="322">
                  <c:v>8.1042504695120616</c:v>
                </c:pt>
                <c:pt idx="323">
                  <c:v>8.1151481867573629</c:v>
                </c:pt>
                <c:pt idx="324">
                  <c:v>8.1260688435150694</c:v>
                </c:pt>
                <c:pt idx="325">
                  <c:v>8.1370124397851811</c:v>
                </c:pt>
                <c:pt idx="326">
                  <c:v>8.1479789755676997</c:v>
                </c:pt>
                <c:pt idx="327">
                  <c:v>8.1589684508626252</c:v>
                </c:pt>
                <c:pt idx="328">
                  <c:v>8.1699808656699613</c:v>
                </c:pt>
                <c:pt idx="329">
                  <c:v>8.1810162199897007</c:v>
                </c:pt>
                <c:pt idx="330">
                  <c:v>8.1920745138218418</c:v>
                </c:pt>
                <c:pt idx="331">
                  <c:v>8.2031557471663916</c:v>
                </c:pt>
                <c:pt idx="332">
                  <c:v>8.2142599200233484</c:v>
                </c:pt>
                <c:pt idx="333">
                  <c:v>8.2253870323927138</c:v>
                </c:pt>
                <c:pt idx="334">
                  <c:v>8.2365370842744809</c:v>
                </c:pt>
                <c:pt idx="335">
                  <c:v>8.247710075668655</c:v>
                </c:pt>
                <c:pt idx="336">
                  <c:v>8.2589060065752431</c:v>
                </c:pt>
                <c:pt idx="337">
                  <c:v>8.2701248769942275</c:v>
                </c:pt>
                <c:pt idx="338">
                  <c:v>8.2813666869256188</c:v>
                </c:pt>
                <c:pt idx="339">
                  <c:v>8.2926314363694225</c:v>
                </c:pt>
                <c:pt idx="340">
                  <c:v>8.3039191253256277</c:v>
                </c:pt>
                <c:pt idx="341">
                  <c:v>8.315229753794247</c:v>
                </c:pt>
                <c:pt idx="342">
                  <c:v>8.3265633217752608</c:v>
                </c:pt>
                <c:pt idx="343">
                  <c:v>8.3379198292686905</c:v>
                </c:pt>
                <c:pt idx="344">
                  <c:v>8.34929927627452</c:v>
                </c:pt>
                <c:pt idx="345">
                  <c:v>8.3607016627927546</c:v>
                </c:pt>
                <c:pt idx="346">
                  <c:v>8.3721269888234016</c:v>
                </c:pt>
                <c:pt idx="347">
                  <c:v>8.3835752543664555</c:v>
                </c:pt>
                <c:pt idx="348">
                  <c:v>8.3950464594219127</c:v>
                </c:pt>
                <c:pt idx="349">
                  <c:v>8.406540603989777</c:v>
                </c:pt>
                <c:pt idx="350">
                  <c:v>8.4180576880700446</c:v>
                </c:pt>
                <c:pt idx="351">
                  <c:v>8.429597711662721</c:v>
                </c:pt>
                <c:pt idx="352">
                  <c:v>8.441160674767799</c:v>
                </c:pt>
                <c:pt idx="353">
                  <c:v>8.4527465773852928</c:v>
                </c:pt>
                <c:pt idx="354">
                  <c:v>8.4643554195151829</c:v>
                </c:pt>
                <c:pt idx="355">
                  <c:v>8.4759872011574853</c:v>
                </c:pt>
                <c:pt idx="356">
                  <c:v>8.4876419223121875</c:v>
                </c:pt>
                <c:pt idx="357">
                  <c:v>8.4993195829793038</c:v>
                </c:pt>
                <c:pt idx="358">
                  <c:v>8.5110201831588235</c:v>
                </c:pt>
                <c:pt idx="359">
                  <c:v>8.5227437228507519</c:v>
                </c:pt>
                <c:pt idx="360">
                  <c:v>8.5344902020550837</c:v>
                </c:pt>
                <c:pt idx="361">
                  <c:v>8.5462596207718171</c:v>
                </c:pt>
                <c:pt idx="362">
                  <c:v>8.5580519790009646</c:v>
                </c:pt>
                <c:pt idx="363">
                  <c:v>8.569867276742519</c:v>
                </c:pt>
                <c:pt idx="364">
                  <c:v>8.5817055139964751</c:v>
                </c:pt>
                <c:pt idx="365">
                  <c:v>8.5935666907628399</c:v>
                </c:pt>
                <c:pt idx="366">
                  <c:v>8.6054508070416116</c:v>
                </c:pt>
                <c:pt idx="367">
                  <c:v>8.6173578628327814</c:v>
                </c:pt>
                <c:pt idx="368">
                  <c:v>8.629287858136367</c:v>
                </c:pt>
                <c:pt idx="369">
                  <c:v>8.6412407929523525</c:v>
                </c:pt>
                <c:pt idx="370">
                  <c:v>8.6532166672807502</c:v>
                </c:pt>
                <c:pt idx="371">
                  <c:v>8.6652154811215389</c:v>
                </c:pt>
              </c:numCache>
            </c:numRef>
          </c:val>
        </c:ser>
        <c:dLbls/>
        <c:marker val="1"/>
        <c:axId val="93964544"/>
        <c:axId val="44830720"/>
      </c:lineChart>
      <c:catAx>
        <c:axId val="93964544"/>
        <c:scaling>
          <c:orientation val="minMax"/>
        </c:scaling>
        <c:axPos val="b"/>
        <c:numFmt formatCode="Standaard" sourceLinked="1"/>
        <c:tickLblPos val="nextTo"/>
        <c:crossAx val="44830720"/>
        <c:crosses val="autoZero"/>
        <c:auto val="1"/>
        <c:lblAlgn val="ctr"/>
        <c:lblOffset val="100"/>
        <c:tickLblSkip val="15"/>
        <c:tickMarkSkip val="15"/>
      </c:catAx>
      <c:valAx>
        <c:axId val="44830720"/>
        <c:scaling>
          <c:orientation val="minMax"/>
          <c:max val="9"/>
          <c:min val="5"/>
        </c:scaling>
        <c:axPos val="l"/>
        <c:majorGridlines/>
        <c:numFmt formatCode="Standaard" sourceLinked="1"/>
        <c:tickLblPos val="nextTo"/>
        <c:crossAx val="93964544"/>
        <c:crosses val="autoZero"/>
        <c:crossBetween val="between"/>
        <c:majorUnit val="0.5"/>
        <c:minorUnit val="0.2"/>
      </c:valAx>
    </c:plotArea>
    <c:legend>
      <c:legendPos val="r"/>
      <c:legendEntry>
        <c:idx val="1"/>
        <c:delete val="1"/>
      </c:legendEntry>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chart>
    <c:plotArea>
      <c:layout>
        <c:manualLayout>
          <c:layoutTarget val="inner"/>
          <c:xMode val="edge"/>
          <c:yMode val="edge"/>
          <c:x val="6.2602887084461101E-2"/>
          <c:y val="4.3135707293196289E-2"/>
          <c:w val="0.71816035116940813"/>
          <c:h val="0.83816446402349498"/>
        </c:manualLayout>
      </c:layout>
      <c:lineChart>
        <c:grouping val="standard"/>
        <c:ser>
          <c:idx val="0"/>
          <c:order val="0"/>
          <c:tx>
            <c:strRef>
              <c:f>Sheet1!$C$19</c:f>
              <c:strCache>
                <c:ptCount val="1"/>
                <c:pt idx="0">
                  <c:v>International economics</c:v>
                </c:pt>
              </c:strCache>
            </c:strRef>
          </c:tx>
          <c:spPr>
            <a:ln>
              <a:solidFill>
                <a:schemeClr val="accent2">
                  <a:lumMod val="75000"/>
                </a:schemeClr>
              </a:solidFill>
            </a:ln>
          </c:spPr>
          <c:marker>
            <c:symbol val="none"/>
          </c:marker>
          <c:cat>
            <c:numRef>
              <c:f>Sheet2!$A$21:$A$396</c:f>
              <c:numCache>
                <c:formatCode>Standaard</c:formatCode>
                <c:ptCount val="376"/>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5.7399999999999904</c:v>
                </c:pt>
                <c:pt idx="25">
                  <c:v>5.7499999999999902</c:v>
                </c:pt>
                <c:pt idx="26">
                  <c:v>5.75999999999999</c:v>
                </c:pt>
                <c:pt idx="27">
                  <c:v>5.7699999999999898</c:v>
                </c:pt>
                <c:pt idx="28">
                  <c:v>5.7799999999999905</c:v>
                </c:pt>
                <c:pt idx="29">
                  <c:v>5.7899999999999903</c:v>
                </c:pt>
                <c:pt idx="30">
                  <c:v>5.7999999999999901</c:v>
                </c:pt>
                <c:pt idx="31">
                  <c:v>5.8099999999999898</c:v>
                </c:pt>
                <c:pt idx="32">
                  <c:v>5.8199999999999896</c:v>
                </c:pt>
                <c:pt idx="33">
                  <c:v>5.8299999999999894</c:v>
                </c:pt>
                <c:pt idx="34">
                  <c:v>5.8399999999999901</c:v>
                </c:pt>
                <c:pt idx="35">
                  <c:v>5.8499999999999899</c:v>
                </c:pt>
                <c:pt idx="36">
                  <c:v>5.8599999999999897</c:v>
                </c:pt>
                <c:pt idx="37">
                  <c:v>5.8699999999999894</c:v>
                </c:pt>
                <c:pt idx="38">
                  <c:v>5.8799999999999901</c:v>
                </c:pt>
                <c:pt idx="39">
                  <c:v>5.8899999999999899</c:v>
                </c:pt>
                <c:pt idx="40">
                  <c:v>5.8999999999999897</c:v>
                </c:pt>
                <c:pt idx="41">
                  <c:v>5.9099999999999904</c:v>
                </c:pt>
                <c:pt idx="42">
                  <c:v>5.9199999999999902</c:v>
                </c:pt>
                <c:pt idx="43">
                  <c:v>5.9299999999999899</c:v>
                </c:pt>
                <c:pt idx="44">
                  <c:v>5.9399999999999906</c:v>
                </c:pt>
                <c:pt idx="45">
                  <c:v>5.9499999999999904</c:v>
                </c:pt>
                <c:pt idx="46">
                  <c:v>5.9599999999999902</c:v>
                </c:pt>
                <c:pt idx="47">
                  <c:v>5.96999999999999</c:v>
                </c:pt>
                <c:pt idx="48">
                  <c:v>5.9799999999999907</c:v>
                </c:pt>
                <c:pt idx="49">
                  <c:v>5.9899999999999904</c:v>
                </c:pt>
                <c:pt idx="50">
                  <c:v>5.9999999999999902</c:v>
                </c:pt>
                <c:pt idx="51">
                  <c:v>6.00999999999999</c:v>
                </c:pt>
                <c:pt idx="52">
                  <c:v>6.0199999999999898</c:v>
                </c:pt>
                <c:pt idx="53">
                  <c:v>6.0299999999999896</c:v>
                </c:pt>
                <c:pt idx="54">
                  <c:v>6.0399999999999903</c:v>
                </c:pt>
                <c:pt idx="55">
                  <c:v>6.0499999999999901</c:v>
                </c:pt>
                <c:pt idx="56">
                  <c:v>6.0599999999999898</c:v>
                </c:pt>
                <c:pt idx="57">
                  <c:v>6.0699999999999896</c:v>
                </c:pt>
                <c:pt idx="58">
                  <c:v>6.0799999999999903</c:v>
                </c:pt>
                <c:pt idx="59">
                  <c:v>6.0899999999999901</c:v>
                </c:pt>
                <c:pt idx="60">
                  <c:v>6.0999999999999899</c:v>
                </c:pt>
                <c:pt idx="61">
                  <c:v>6.1099999999999897</c:v>
                </c:pt>
                <c:pt idx="62">
                  <c:v>6.1199999999999894</c:v>
                </c:pt>
                <c:pt idx="63">
                  <c:v>6.1299999999999892</c:v>
                </c:pt>
                <c:pt idx="64">
                  <c:v>6.1399999999999899</c:v>
                </c:pt>
                <c:pt idx="65">
                  <c:v>6.1499999999999897</c:v>
                </c:pt>
                <c:pt idx="66">
                  <c:v>6.1599999999999895</c:v>
                </c:pt>
                <c:pt idx="67">
                  <c:v>6.1699999999999893</c:v>
                </c:pt>
                <c:pt idx="68">
                  <c:v>6.1799999999999899</c:v>
                </c:pt>
                <c:pt idx="69">
                  <c:v>6.1899999999999897</c:v>
                </c:pt>
                <c:pt idx="70">
                  <c:v>6.1999999999999895</c:v>
                </c:pt>
                <c:pt idx="71">
                  <c:v>6.2099999999999804</c:v>
                </c:pt>
                <c:pt idx="72">
                  <c:v>6.2199999999999802</c:v>
                </c:pt>
                <c:pt idx="73">
                  <c:v>6.22999999999998</c:v>
                </c:pt>
                <c:pt idx="74">
                  <c:v>6.2399999999999807</c:v>
                </c:pt>
                <c:pt idx="75">
                  <c:v>6.2499999999999805</c:v>
                </c:pt>
                <c:pt idx="76">
                  <c:v>6.2599999999999802</c:v>
                </c:pt>
                <c:pt idx="77">
                  <c:v>6.26999999999998</c:v>
                </c:pt>
                <c:pt idx="78">
                  <c:v>6.2799999999999807</c:v>
                </c:pt>
                <c:pt idx="79">
                  <c:v>6.2899999999999805</c:v>
                </c:pt>
                <c:pt idx="80">
                  <c:v>6.2999999999999803</c:v>
                </c:pt>
                <c:pt idx="81">
                  <c:v>6.3099999999999801</c:v>
                </c:pt>
                <c:pt idx="82">
                  <c:v>6.3199999999999799</c:v>
                </c:pt>
                <c:pt idx="83">
                  <c:v>6.3299999999999796</c:v>
                </c:pt>
                <c:pt idx="84">
                  <c:v>6.3399999999999803</c:v>
                </c:pt>
                <c:pt idx="85">
                  <c:v>6.3499999999999801</c:v>
                </c:pt>
                <c:pt idx="86">
                  <c:v>6.3599999999999799</c:v>
                </c:pt>
                <c:pt idx="87">
                  <c:v>6.3699999999999797</c:v>
                </c:pt>
                <c:pt idx="88">
                  <c:v>6.3799999999999804</c:v>
                </c:pt>
                <c:pt idx="89">
                  <c:v>6.3899999999999801</c:v>
                </c:pt>
                <c:pt idx="90">
                  <c:v>6.3999999999999799</c:v>
                </c:pt>
                <c:pt idx="91">
                  <c:v>6.4099999999999806</c:v>
                </c:pt>
                <c:pt idx="92">
                  <c:v>6.4199999999999804</c:v>
                </c:pt>
                <c:pt idx="93">
                  <c:v>6.4299999999999802</c:v>
                </c:pt>
                <c:pt idx="94">
                  <c:v>6.4399999999999809</c:v>
                </c:pt>
                <c:pt idx="95">
                  <c:v>6.4499999999999806</c:v>
                </c:pt>
                <c:pt idx="96">
                  <c:v>6.4599999999999804</c:v>
                </c:pt>
                <c:pt idx="97">
                  <c:v>6.4699999999999802</c:v>
                </c:pt>
                <c:pt idx="98">
                  <c:v>6.4799999999999809</c:v>
                </c:pt>
                <c:pt idx="99">
                  <c:v>6.4899999999999807</c:v>
                </c:pt>
                <c:pt idx="100">
                  <c:v>6.4999999999999805</c:v>
                </c:pt>
                <c:pt idx="101">
                  <c:v>6.5099999999999802</c:v>
                </c:pt>
                <c:pt idx="102">
                  <c:v>6.51999999999998</c:v>
                </c:pt>
                <c:pt idx="103">
                  <c:v>6.5299999999999798</c:v>
                </c:pt>
                <c:pt idx="104">
                  <c:v>6.5399999999999805</c:v>
                </c:pt>
                <c:pt idx="105">
                  <c:v>6.5499999999999803</c:v>
                </c:pt>
                <c:pt idx="106">
                  <c:v>6.5599999999999801</c:v>
                </c:pt>
                <c:pt idx="107">
                  <c:v>6.5699999999999799</c:v>
                </c:pt>
                <c:pt idx="108">
                  <c:v>6.5799999999999805</c:v>
                </c:pt>
                <c:pt idx="109">
                  <c:v>6.5899999999999803</c:v>
                </c:pt>
                <c:pt idx="110">
                  <c:v>6.5999999999999801</c:v>
                </c:pt>
                <c:pt idx="111">
                  <c:v>6.6099999999999799</c:v>
                </c:pt>
                <c:pt idx="112">
                  <c:v>6.6199999999999797</c:v>
                </c:pt>
                <c:pt idx="113">
                  <c:v>6.6299999999999795</c:v>
                </c:pt>
                <c:pt idx="114">
                  <c:v>6.6399999999999801</c:v>
                </c:pt>
                <c:pt idx="115">
                  <c:v>6.6499999999999799</c:v>
                </c:pt>
                <c:pt idx="116">
                  <c:v>6.6599999999999797</c:v>
                </c:pt>
                <c:pt idx="117">
                  <c:v>6.6699999999999795</c:v>
                </c:pt>
                <c:pt idx="118">
                  <c:v>6.6799999999999704</c:v>
                </c:pt>
                <c:pt idx="119">
                  <c:v>6.6899999999999702</c:v>
                </c:pt>
                <c:pt idx="120">
                  <c:v>6.69999999999997</c:v>
                </c:pt>
                <c:pt idx="121">
                  <c:v>6.7099999999999707</c:v>
                </c:pt>
                <c:pt idx="122">
                  <c:v>6.7199999999999704</c:v>
                </c:pt>
                <c:pt idx="123">
                  <c:v>6.7299999999999702</c:v>
                </c:pt>
                <c:pt idx="124">
                  <c:v>6.7399999999999709</c:v>
                </c:pt>
                <c:pt idx="125">
                  <c:v>6.7499999999999707</c:v>
                </c:pt>
                <c:pt idx="126">
                  <c:v>6.7599999999999705</c:v>
                </c:pt>
                <c:pt idx="127">
                  <c:v>6.7699999999999703</c:v>
                </c:pt>
                <c:pt idx="128">
                  <c:v>6.7799999999999709</c:v>
                </c:pt>
                <c:pt idx="129">
                  <c:v>6.7899999999999707</c:v>
                </c:pt>
                <c:pt idx="130">
                  <c:v>6.7999999999999705</c:v>
                </c:pt>
                <c:pt idx="131">
                  <c:v>6.8099999999999703</c:v>
                </c:pt>
                <c:pt idx="132">
                  <c:v>6.8199999999999701</c:v>
                </c:pt>
                <c:pt idx="133">
                  <c:v>6.8299999999999699</c:v>
                </c:pt>
                <c:pt idx="134">
                  <c:v>6.8399999999999705</c:v>
                </c:pt>
                <c:pt idx="135">
                  <c:v>6.8499999999999703</c:v>
                </c:pt>
                <c:pt idx="136">
                  <c:v>6.8599999999999701</c:v>
                </c:pt>
                <c:pt idx="137">
                  <c:v>6.8699999999999699</c:v>
                </c:pt>
                <c:pt idx="138">
                  <c:v>6.8799999999999706</c:v>
                </c:pt>
                <c:pt idx="139">
                  <c:v>6.8899999999999704</c:v>
                </c:pt>
                <c:pt idx="140">
                  <c:v>6.8999999999999702</c:v>
                </c:pt>
                <c:pt idx="141">
                  <c:v>6.9099999999999708</c:v>
                </c:pt>
                <c:pt idx="142">
                  <c:v>6.9199999999999706</c:v>
                </c:pt>
                <c:pt idx="143">
                  <c:v>6.9299999999999704</c:v>
                </c:pt>
                <c:pt idx="144">
                  <c:v>6.9399999999999711</c:v>
                </c:pt>
                <c:pt idx="145">
                  <c:v>6.9499999999999709</c:v>
                </c:pt>
                <c:pt idx="146">
                  <c:v>6.9599999999999707</c:v>
                </c:pt>
                <c:pt idx="147">
                  <c:v>6.9699999999999704</c:v>
                </c:pt>
                <c:pt idx="148">
                  <c:v>6.9799999999999711</c:v>
                </c:pt>
                <c:pt idx="149">
                  <c:v>6.9899999999999709</c:v>
                </c:pt>
                <c:pt idx="150">
                  <c:v>6.9999999999999707</c:v>
                </c:pt>
                <c:pt idx="151">
                  <c:v>7.0099999999999705</c:v>
                </c:pt>
                <c:pt idx="152">
                  <c:v>7.0199999999999703</c:v>
                </c:pt>
                <c:pt idx="153">
                  <c:v>7.0299999999999701</c:v>
                </c:pt>
                <c:pt idx="154">
                  <c:v>7.0399999999999707</c:v>
                </c:pt>
                <c:pt idx="155">
                  <c:v>7.0499999999999705</c:v>
                </c:pt>
                <c:pt idx="156">
                  <c:v>7.0599999999999703</c:v>
                </c:pt>
                <c:pt idx="157">
                  <c:v>7.0699999999999701</c:v>
                </c:pt>
                <c:pt idx="158">
                  <c:v>7.0799999999999708</c:v>
                </c:pt>
                <c:pt idx="159">
                  <c:v>7.0899999999999705</c:v>
                </c:pt>
                <c:pt idx="160">
                  <c:v>7.0999999999999703</c:v>
                </c:pt>
                <c:pt idx="161">
                  <c:v>7.1099999999999701</c:v>
                </c:pt>
                <c:pt idx="162">
                  <c:v>7.1199999999999699</c:v>
                </c:pt>
                <c:pt idx="163">
                  <c:v>7.1299999999999697</c:v>
                </c:pt>
                <c:pt idx="164">
                  <c:v>7.1399999999999704</c:v>
                </c:pt>
                <c:pt idx="165">
                  <c:v>7.1499999999999604</c:v>
                </c:pt>
                <c:pt idx="166">
                  <c:v>7.1599999999999602</c:v>
                </c:pt>
                <c:pt idx="167">
                  <c:v>7.16999999999996</c:v>
                </c:pt>
                <c:pt idx="168">
                  <c:v>7.1799999999999597</c:v>
                </c:pt>
                <c:pt idx="169">
                  <c:v>7.1899999999999604</c:v>
                </c:pt>
                <c:pt idx="170">
                  <c:v>7.1999999999999602</c:v>
                </c:pt>
                <c:pt idx="171">
                  <c:v>7.2099999999999609</c:v>
                </c:pt>
                <c:pt idx="172">
                  <c:v>7.2199999999999598</c:v>
                </c:pt>
                <c:pt idx="173">
                  <c:v>7.2299999999999596</c:v>
                </c:pt>
                <c:pt idx="174">
                  <c:v>7.2399999999999611</c:v>
                </c:pt>
                <c:pt idx="175">
                  <c:v>7.2499999999999609</c:v>
                </c:pt>
                <c:pt idx="176">
                  <c:v>7.2599999999999598</c:v>
                </c:pt>
                <c:pt idx="177">
                  <c:v>7.2699999999999596</c:v>
                </c:pt>
                <c:pt idx="178">
                  <c:v>7.2799999999999612</c:v>
                </c:pt>
                <c:pt idx="179">
                  <c:v>7.289999999999961</c:v>
                </c:pt>
                <c:pt idx="180">
                  <c:v>7.2999999999999599</c:v>
                </c:pt>
                <c:pt idx="181">
                  <c:v>7.3099999999999596</c:v>
                </c:pt>
                <c:pt idx="182">
                  <c:v>7.3199999999999603</c:v>
                </c:pt>
                <c:pt idx="183">
                  <c:v>7.3299999999999601</c:v>
                </c:pt>
                <c:pt idx="184">
                  <c:v>7.3399999999999599</c:v>
                </c:pt>
                <c:pt idx="185">
                  <c:v>7.3499999999999597</c:v>
                </c:pt>
                <c:pt idx="186">
                  <c:v>7.3599999999999604</c:v>
                </c:pt>
                <c:pt idx="187">
                  <c:v>7.3699999999999601</c:v>
                </c:pt>
                <c:pt idx="188">
                  <c:v>7.3799999999999599</c:v>
                </c:pt>
                <c:pt idx="189">
                  <c:v>7.3899999999999597</c:v>
                </c:pt>
                <c:pt idx="190">
                  <c:v>7.3999999999999604</c:v>
                </c:pt>
                <c:pt idx="191">
                  <c:v>7.4099999999999611</c:v>
                </c:pt>
                <c:pt idx="192">
                  <c:v>7.4199999999999608</c:v>
                </c:pt>
                <c:pt idx="193">
                  <c:v>7.4299999999999597</c:v>
                </c:pt>
                <c:pt idx="194">
                  <c:v>7.4399999999999613</c:v>
                </c:pt>
                <c:pt idx="195">
                  <c:v>7.4499999999999611</c:v>
                </c:pt>
                <c:pt idx="196">
                  <c:v>7.4599999999999609</c:v>
                </c:pt>
                <c:pt idx="197">
                  <c:v>7.4699999999999598</c:v>
                </c:pt>
                <c:pt idx="198">
                  <c:v>7.4799999999999605</c:v>
                </c:pt>
                <c:pt idx="199">
                  <c:v>7.4899999999999611</c:v>
                </c:pt>
                <c:pt idx="200">
                  <c:v>7.4999999999999609</c:v>
                </c:pt>
                <c:pt idx="201">
                  <c:v>7.5099999999999598</c:v>
                </c:pt>
                <c:pt idx="202">
                  <c:v>7.5199999999999596</c:v>
                </c:pt>
                <c:pt idx="203">
                  <c:v>7.5299999999999603</c:v>
                </c:pt>
                <c:pt idx="204">
                  <c:v>7.539999999999961</c:v>
                </c:pt>
                <c:pt idx="205">
                  <c:v>7.5499999999999599</c:v>
                </c:pt>
                <c:pt idx="206">
                  <c:v>7.5599999999999596</c:v>
                </c:pt>
                <c:pt idx="207">
                  <c:v>7.5699999999999603</c:v>
                </c:pt>
                <c:pt idx="208">
                  <c:v>7.579999999999961</c:v>
                </c:pt>
                <c:pt idx="209">
                  <c:v>7.5899999999999599</c:v>
                </c:pt>
                <c:pt idx="210">
                  <c:v>7.5999999999999597</c:v>
                </c:pt>
                <c:pt idx="211">
                  <c:v>7.6099999999999604</c:v>
                </c:pt>
                <c:pt idx="212">
                  <c:v>7.6199999999999495</c:v>
                </c:pt>
                <c:pt idx="213">
                  <c:v>7.6299999999999493</c:v>
                </c:pt>
                <c:pt idx="214">
                  <c:v>7.6399999999999499</c:v>
                </c:pt>
                <c:pt idx="215">
                  <c:v>7.6499999999999497</c:v>
                </c:pt>
                <c:pt idx="216">
                  <c:v>7.6599999999999495</c:v>
                </c:pt>
                <c:pt idx="217">
                  <c:v>7.6699999999999493</c:v>
                </c:pt>
                <c:pt idx="218">
                  <c:v>7.67999999999995</c:v>
                </c:pt>
                <c:pt idx="219">
                  <c:v>7.6899999999999498</c:v>
                </c:pt>
                <c:pt idx="220">
                  <c:v>7.6999999999999496</c:v>
                </c:pt>
                <c:pt idx="221">
                  <c:v>7.7099999999999502</c:v>
                </c:pt>
                <c:pt idx="222">
                  <c:v>7.71999999999995</c:v>
                </c:pt>
                <c:pt idx="223">
                  <c:v>7.7299999999999498</c:v>
                </c:pt>
                <c:pt idx="224">
                  <c:v>7.7399999999999505</c:v>
                </c:pt>
                <c:pt idx="225">
                  <c:v>7.7499999999999503</c:v>
                </c:pt>
                <c:pt idx="226">
                  <c:v>7.75999999999995</c:v>
                </c:pt>
                <c:pt idx="227">
                  <c:v>7.7699999999999498</c:v>
                </c:pt>
                <c:pt idx="228">
                  <c:v>7.7799999999999505</c:v>
                </c:pt>
                <c:pt idx="229">
                  <c:v>7.7899999999999503</c:v>
                </c:pt>
                <c:pt idx="230">
                  <c:v>7.7999999999999501</c:v>
                </c:pt>
                <c:pt idx="231">
                  <c:v>7.8099999999999499</c:v>
                </c:pt>
                <c:pt idx="232">
                  <c:v>7.8199999999999497</c:v>
                </c:pt>
                <c:pt idx="233">
                  <c:v>7.8299999999999494</c:v>
                </c:pt>
                <c:pt idx="234">
                  <c:v>7.8399999999999501</c:v>
                </c:pt>
                <c:pt idx="235">
                  <c:v>7.8499999999999499</c:v>
                </c:pt>
                <c:pt idx="236">
                  <c:v>7.8599999999999497</c:v>
                </c:pt>
                <c:pt idx="237">
                  <c:v>7.8699999999999495</c:v>
                </c:pt>
                <c:pt idx="238">
                  <c:v>7.8799999999999502</c:v>
                </c:pt>
                <c:pt idx="239">
                  <c:v>7.8899999999999499</c:v>
                </c:pt>
                <c:pt idx="240">
                  <c:v>7.8999999999999497</c:v>
                </c:pt>
                <c:pt idx="241">
                  <c:v>7.9099999999999504</c:v>
                </c:pt>
                <c:pt idx="242">
                  <c:v>7.9199999999999502</c:v>
                </c:pt>
                <c:pt idx="243">
                  <c:v>7.92999999999995</c:v>
                </c:pt>
                <c:pt idx="244">
                  <c:v>7.9399999999999507</c:v>
                </c:pt>
                <c:pt idx="245">
                  <c:v>7.9499999999999504</c:v>
                </c:pt>
                <c:pt idx="246">
                  <c:v>7.9599999999999502</c:v>
                </c:pt>
                <c:pt idx="247">
                  <c:v>7.96999999999995</c:v>
                </c:pt>
                <c:pt idx="248">
                  <c:v>7.9799999999999507</c:v>
                </c:pt>
                <c:pt idx="249">
                  <c:v>7.9899999999999505</c:v>
                </c:pt>
                <c:pt idx="250">
                  <c:v>7.9999999999999503</c:v>
                </c:pt>
                <c:pt idx="251">
                  <c:v>8.0099999999999518</c:v>
                </c:pt>
                <c:pt idx="252">
                  <c:v>8.0199999999999516</c:v>
                </c:pt>
                <c:pt idx="253">
                  <c:v>8.0299999999999514</c:v>
                </c:pt>
                <c:pt idx="254">
                  <c:v>8.0399999999999512</c:v>
                </c:pt>
                <c:pt idx="255">
                  <c:v>8.049999999999951</c:v>
                </c:pt>
                <c:pt idx="256">
                  <c:v>8.0599999999999525</c:v>
                </c:pt>
                <c:pt idx="257">
                  <c:v>8.0699999999999523</c:v>
                </c:pt>
                <c:pt idx="258">
                  <c:v>8.0799999999999521</c:v>
                </c:pt>
                <c:pt idx="259">
                  <c:v>8.0899999999999412</c:v>
                </c:pt>
                <c:pt idx="260">
                  <c:v>8.099999999999941</c:v>
                </c:pt>
                <c:pt idx="261">
                  <c:v>8.1099999999999426</c:v>
                </c:pt>
                <c:pt idx="262">
                  <c:v>8.1199999999999424</c:v>
                </c:pt>
                <c:pt idx="263">
                  <c:v>8.1299999999999422</c:v>
                </c:pt>
                <c:pt idx="264">
                  <c:v>8.1399999999999419</c:v>
                </c:pt>
                <c:pt idx="265">
                  <c:v>8.1499999999999417</c:v>
                </c:pt>
                <c:pt idx="266">
                  <c:v>8.1599999999999415</c:v>
                </c:pt>
                <c:pt idx="267">
                  <c:v>8.1699999999999413</c:v>
                </c:pt>
                <c:pt idx="268">
                  <c:v>8.1799999999999411</c:v>
                </c:pt>
                <c:pt idx="269">
                  <c:v>8.1899999999999444</c:v>
                </c:pt>
                <c:pt idx="270">
                  <c:v>8.1999999999999424</c:v>
                </c:pt>
                <c:pt idx="271">
                  <c:v>8.2099999999999422</c:v>
                </c:pt>
                <c:pt idx="272">
                  <c:v>8.219999999999942</c:v>
                </c:pt>
                <c:pt idx="273">
                  <c:v>8.2299999999999418</c:v>
                </c:pt>
                <c:pt idx="274">
                  <c:v>8.2399999999999398</c:v>
                </c:pt>
                <c:pt idx="275">
                  <c:v>8.2499999999999396</c:v>
                </c:pt>
                <c:pt idx="276">
                  <c:v>8.2599999999999412</c:v>
                </c:pt>
                <c:pt idx="277">
                  <c:v>8.269999999999941</c:v>
                </c:pt>
                <c:pt idx="278">
                  <c:v>8.2799999999999425</c:v>
                </c:pt>
                <c:pt idx="279">
                  <c:v>8.2899999999999423</c:v>
                </c:pt>
                <c:pt idx="280">
                  <c:v>8.2999999999999421</c:v>
                </c:pt>
                <c:pt idx="281">
                  <c:v>8.3099999999999437</c:v>
                </c:pt>
                <c:pt idx="282">
                  <c:v>8.3199999999999434</c:v>
                </c:pt>
                <c:pt idx="283">
                  <c:v>8.3299999999999415</c:v>
                </c:pt>
                <c:pt idx="284">
                  <c:v>8.3399999999999412</c:v>
                </c:pt>
                <c:pt idx="285">
                  <c:v>8.349999999999941</c:v>
                </c:pt>
                <c:pt idx="286">
                  <c:v>8.3599999999999444</c:v>
                </c:pt>
                <c:pt idx="287">
                  <c:v>8.3699999999999442</c:v>
                </c:pt>
                <c:pt idx="288">
                  <c:v>8.3799999999999439</c:v>
                </c:pt>
                <c:pt idx="289">
                  <c:v>8.3899999999999437</c:v>
                </c:pt>
                <c:pt idx="290">
                  <c:v>8.3999999999999435</c:v>
                </c:pt>
                <c:pt idx="291">
                  <c:v>8.4099999999999415</c:v>
                </c:pt>
                <c:pt idx="292">
                  <c:v>8.4199999999999413</c:v>
                </c:pt>
                <c:pt idx="293">
                  <c:v>8.4299999999999411</c:v>
                </c:pt>
                <c:pt idx="294">
                  <c:v>8.4399999999999444</c:v>
                </c:pt>
                <c:pt idx="295">
                  <c:v>8.4499999999999424</c:v>
                </c:pt>
                <c:pt idx="296">
                  <c:v>8.459999999999944</c:v>
                </c:pt>
                <c:pt idx="297">
                  <c:v>8.4699999999999438</c:v>
                </c:pt>
                <c:pt idx="298">
                  <c:v>8.4799999999999436</c:v>
                </c:pt>
                <c:pt idx="299">
                  <c:v>8.4899999999999416</c:v>
                </c:pt>
                <c:pt idx="300">
                  <c:v>8.4999999999999414</c:v>
                </c:pt>
                <c:pt idx="301">
                  <c:v>8.5099999999999412</c:v>
                </c:pt>
                <c:pt idx="302">
                  <c:v>8.519999999999941</c:v>
                </c:pt>
                <c:pt idx="303">
                  <c:v>8.5299999999999425</c:v>
                </c:pt>
                <c:pt idx="304">
                  <c:v>8.5399999999999423</c:v>
                </c:pt>
                <c:pt idx="305">
                  <c:v>8.5499999999999297</c:v>
                </c:pt>
                <c:pt idx="306">
                  <c:v>8.5599999999999312</c:v>
                </c:pt>
                <c:pt idx="307">
                  <c:v>8.569999999999931</c:v>
                </c:pt>
                <c:pt idx="308">
                  <c:v>8.5799999999999326</c:v>
                </c:pt>
                <c:pt idx="309">
                  <c:v>8.5899999999999324</c:v>
                </c:pt>
                <c:pt idx="310">
                  <c:v>8.5999999999999321</c:v>
                </c:pt>
                <c:pt idx="311">
                  <c:v>8.6099999999999319</c:v>
                </c:pt>
                <c:pt idx="312">
                  <c:v>8.6199999999999317</c:v>
                </c:pt>
                <c:pt idx="313">
                  <c:v>8.6299999999999297</c:v>
                </c:pt>
                <c:pt idx="314">
                  <c:v>8.6399999999999295</c:v>
                </c:pt>
                <c:pt idx="315">
                  <c:v>8.6499999999999293</c:v>
                </c:pt>
                <c:pt idx="316">
                  <c:v>8.6599999999999344</c:v>
                </c:pt>
                <c:pt idx="317">
                  <c:v>8.6699999999999324</c:v>
                </c:pt>
                <c:pt idx="318">
                  <c:v>8.6799999999999322</c:v>
                </c:pt>
                <c:pt idx="319">
                  <c:v>8.689999999999932</c:v>
                </c:pt>
                <c:pt idx="320">
                  <c:v>8.6999999999999318</c:v>
                </c:pt>
                <c:pt idx="321">
                  <c:v>8.7099999999999298</c:v>
                </c:pt>
                <c:pt idx="322">
                  <c:v>8.7199999999999296</c:v>
                </c:pt>
                <c:pt idx="323">
                  <c:v>8.7299999999999294</c:v>
                </c:pt>
                <c:pt idx="324">
                  <c:v>8.7399999999999292</c:v>
                </c:pt>
                <c:pt idx="325">
                  <c:v>8.7499999999999307</c:v>
                </c:pt>
                <c:pt idx="326">
                  <c:v>8.7599999999999323</c:v>
                </c:pt>
                <c:pt idx="327">
                  <c:v>8.7699999999999321</c:v>
                </c:pt>
                <c:pt idx="328">
                  <c:v>8.7799999999999319</c:v>
                </c:pt>
                <c:pt idx="329">
                  <c:v>8.7899999999999316</c:v>
                </c:pt>
                <c:pt idx="330">
                  <c:v>8.7999999999999297</c:v>
                </c:pt>
                <c:pt idx="331">
                  <c:v>8.8099999999999312</c:v>
                </c:pt>
                <c:pt idx="332">
                  <c:v>8.819999999999931</c:v>
                </c:pt>
                <c:pt idx="333">
                  <c:v>8.8299999999999326</c:v>
                </c:pt>
                <c:pt idx="334">
                  <c:v>8.8399999999999324</c:v>
                </c:pt>
                <c:pt idx="335">
                  <c:v>8.8499999999999321</c:v>
                </c:pt>
                <c:pt idx="336">
                  <c:v>8.8599999999999337</c:v>
                </c:pt>
                <c:pt idx="337">
                  <c:v>8.8699999999999335</c:v>
                </c:pt>
                <c:pt idx="338">
                  <c:v>8.8799999999999315</c:v>
                </c:pt>
                <c:pt idx="339">
                  <c:v>8.8899999999999313</c:v>
                </c:pt>
                <c:pt idx="340">
                  <c:v>8.8999999999999311</c:v>
                </c:pt>
                <c:pt idx="341">
                  <c:v>8.9099999999999344</c:v>
                </c:pt>
                <c:pt idx="342">
                  <c:v>8.9199999999999324</c:v>
                </c:pt>
                <c:pt idx="343">
                  <c:v>8.9299999999999322</c:v>
                </c:pt>
                <c:pt idx="344">
                  <c:v>8.939999999999932</c:v>
                </c:pt>
                <c:pt idx="345">
                  <c:v>8.9499999999999318</c:v>
                </c:pt>
                <c:pt idx="346">
                  <c:v>8.9599999999999316</c:v>
                </c:pt>
                <c:pt idx="347">
                  <c:v>8.9699999999999314</c:v>
                </c:pt>
                <c:pt idx="348">
                  <c:v>8.9799999999999311</c:v>
                </c:pt>
                <c:pt idx="349">
                  <c:v>8.9899999999999309</c:v>
                </c:pt>
                <c:pt idx="350">
                  <c:v>8.9999999999999325</c:v>
                </c:pt>
                <c:pt idx="351">
                  <c:v>9.0099999999999323</c:v>
                </c:pt>
                <c:pt idx="352">
                  <c:v>9.0199999999999214</c:v>
                </c:pt>
                <c:pt idx="353">
                  <c:v>9.0299999999999212</c:v>
                </c:pt>
                <c:pt idx="354">
                  <c:v>9.039999999999921</c:v>
                </c:pt>
                <c:pt idx="355">
                  <c:v>9.0499999999999208</c:v>
                </c:pt>
                <c:pt idx="356">
                  <c:v>9.0599999999999223</c:v>
                </c:pt>
                <c:pt idx="357">
                  <c:v>9.0699999999999221</c:v>
                </c:pt>
                <c:pt idx="358">
                  <c:v>9.0799999999999219</c:v>
                </c:pt>
                <c:pt idx="359">
                  <c:v>9.0899999999999235</c:v>
                </c:pt>
                <c:pt idx="360">
                  <c:v>9.0999999999999215</c:v>
                </c:pt>
                <c:pt idx="361">
                  <c:v>9.1099999999999213</c:v>
                </c:pt>
                <c:pt idx="362">
                  <c:v>9.1199999999999211</c:v>
                </c:pt>
                <c:pt idx="363">
                  <c:v>9.1299999999999208</c:v>
                </c:pt>
                <c:pt idx="364">
                  <c:v>9.1399999999999206</c:v>
                </c:pt>
                <c:pt idx="365">
                  <c:v>9.1499999999999204</c:v>
                </c:pt>
                <c:pt idx="366">
                  <c:v>9.159999999999922</c:v>
                </c:pt>
                <c:pt idx="367">
                  <c:v>9.1699999999999218</c:v>
                </c:pt>
                <c:pt idx="368">
                  <c:v>9.1799999999999216</c:v>
                </c:pt>
                <c:pt idx="369">
                  <c:v>9.1899999999999213</c:v>
                </c:pt>
                <c:pt idx="370">
                  <c:v>9.1999999999999211</c:v>
                </c:pt>
                <c:pt idx="371">
                  <c:v>9.2099999999999209</c:v>
                </c:pt>
                <c:pt idx="372">
                  <c:v>9.2199999999999207</c:v>
                </c:pt>
                <c:pt idx="373">
                  <c:v>9.2299999999999205</c:v>
                </c:pt>
                <c:pt idx="374">
                  <c:v>9.2399999999999203</c:v>
                </c:pt>
                <c:pt idx="375">
                  <c:v>9.2499999999999201</c:v>
                </c:pt>
              </c:numCache>
            </c:numRef>
          </c:cat>
          <c:val>
            <c:numRef>
              <c:f>Sheet1!$C$20:$C$293</c:f>
              <c:numCache>
                <c:formatCode>0.000000</c:formatCode>
                <c:ptCount val="274"/>
                <c:pt idx="0">
                  <c:v>5.3447181906147394</c:v>
                </c:pt>
                <c:pt idx="1">
                  <c:v>5.348258846205268</c:v>
                </c:pt>
                <c:pt idx="2">
                  <c:v>5.3518223061054355</c:v>
                </c:pt>
                <c:pt idx="3">
                  <c:v>5.3554085703152392</c:v>
                </c:pt>
                <c:pt idx="4">
                  <c:v>5.3590176388346844</c:v>
                </c:pt>
                <c:pt idx="5">
                  <c:v>5.3626495116637631</c:v>
                </c:pt>
                <c:pt idx="6">
                  <c:v>5.3663041888024789</c:v>
                </c:pt>
                <c:pt idx="7">
                  <c:v>5.3699816702508327</c:v>
                </c:pt>
                <c:pt idx="8">
                  <c:v>5.3736819560088236</c:v>
                </c:pt>
                <c:pt idx="9">
                  <c:v>5.3774050460764489</c:v>
                </c:pt>
                <c:pt idx="10">
                  <c:v>5.3811509404537148</c:v>
                </c:pt>
                <c:pt idx="11">
                  <c:v>5.3849196391406169</c:v>
                </c:pt>
                <c:pt idx="12">
                  <c:v>5.3887111421371561</c:v>
                </c:pt>
                <c:pt idx="13">
                  <c:v>5.3925254494433315</c:v>
                </c:pt>
                <c:pt idx="14">
                  <c:v>5.3963625610591466</c:v>
                </c:pt>
                <c:pt idx="15">
                  <c:v>5.4002224769845961</c:v>
                </c:pt>
                <c:pt idx="16">
                  <c:v>5.4041051972196836</c:v>
                </c:pt>
                <c:pt idx="17">
                  <c:v>5.4080107217644073</c:v>
                </c:pt>
                <c:pt idx="18">
                  <c:v>5.4119390506187681</c:v>
                </c:pt>
                <c:pt idx="19">
                  <c:v>5.4158901837827695</c:v>
                </c:pt>
                <c:pt idx="20">
                  <c:v>5.4198641212564027</c:v>
                </c:pt>
                <c:pt idx="21">
                  <c:v>5.4238608630396774</c:v>
                </c:pt>
                <c:pt idx="22">
                  <c:v>5.4278804091325856</c:v>
                </c:pt>
                <c:pt idx="23">
                  <c:v>5.4319227595351345</c:v>
                </c:pt>
                <c:pt idx="24">
                  <c:v>5.4359879142473169</c:v>
                </c:pt>
                <c:pt idx="25">
                  <c:v>5.4400758732691372</c:v>
                </c:pt>
                <c:pt idx="26">
                  <c:v>5.4441866366005947</c:v>
                </c:pt>
                <c:pt idx="27">
                  <c:v>5.4483202042416918</c:v>
                </c:pt>
                <c:pt idx="28">
                  <c:v>5.4524765761924234</c:v>
                </c:pt>
                <c:pt idx="29">
                  <c:v>5.456655752452793</c:v>
                </c:pt>
                <c:pt idx="30">
                  <c:v>5.4608577330228014</c:v>
                </c:pt>
                <c:pt idx="31">
                  <c:v>5.4650825179024416</c:v>
                </c:pt>
                <c:pt idx="32">
                  <c:v>5.469330107091726</c:v>
                </c:pt>
                <c:pt idx="33">
                  <c:v>5.473600500590643</c:v>
                </c:pt>
                <c:pt idx="34">
                  <c:v>5.4778936983991988</c:v>
                </c:pt>
                <c:pt idx="35">
                  <c:v>5.48220970051739</c:v>
                </c:pt>
                <c:pt idx="36">
                  <c:v>5.4865485069452182</c:v>
                </c:pt>
                <c:pt idx="37">
                  <c:v>5.4909101176826862</c:v>
                </c:pt>
                <c:pt idx="38">
                  <c:v>5.4952945327297886</c:v>
                </c:pt>
                <c:pt idx="39">
                  <c:v>5.499701752086529</c:v>
                </c:pt>
                <c:pt idx="40">
                  <c:v>5.5041317757529065</c:v>
                </c:pt>
                <c:pt idx="41">
                  <c:v>5.508584603728921</c:v>
                </c:pt>
                <c:pt idx="42">
                  <c:v>5.5130602360145726</c:v>
                </c:pt>
                <c:pt idx="43">
                  <c:v>5.5175586726098613</c:v>
                </c:pt>
                <c:pt idx="44">
                  <c:v>5.5220799135147889</c:v>
                </c:pt>
                <c:pt idx="45">
                  <c:v>5.5266239587293509</c:v>
                </c:pt>
                <c:pt idx="46">
                  <c:v>5.5311908082535499</c:v>
                </c:pt>
                <c:pt idx="47">
                  <c:v>5.5357804620873878</c:v>
                </c:pt>
                <c:pt idx="48">
                  <c:v>5.5403929202308637</c:v>
                </c:pt>
                <c:pt idx="49">
                  <c:v>5.5450281826839767</c:v>
                </c:pt>
                <c:pt idx="50">
                  <c:v>5.5496862494467214</c:v>
                </c:pt>
                <c:pt idx="51">
                  <c:v>5.5543671205191094</c:v>
                </c:pt>
                <c:pt idx="52">
                  <c:v>5.5590707959011318</c:v>
                </c:pt>
                <c:pt idx="53">
                  <c:v>5.5637972755927905</c:v>
                </c:pt>
                <c:pt idx="54">
                  <c:v>5.5685465595940871</c:v>
                </c:pt>
                <c:pt idx="55">
                  <c:v>5.5733186479050207</c:v>
                </c:pt>
                <c:pt idx="56">
                  <c:v>5.5781135405255906</c:v>
                </c:pt>
                <c:pt idx="57">
                  <c:v>5.5829312374557993</c:v>
                </c:pt>
                <c:pt idx="58">
                  <c:v>5.5877717386956451</c:v>
                </c:pt>
                <c:pt idx="59">
                  <c:v>5.592635044245128</c:v>
                </c:pt>
                <c:pt idx="60">
                  <c:v>5.597521154104248</c:v>
                </c:pt>
                <c:pt idx="61">
                  <c:v>5.6024300682730015</c:v>
                </c:pt>
                <c:pt idx="62">
                  <c:v>5.6073617867513974</c:v>
                </c:pt>
                <c:pt idx="63">
                  <c:v>5.6123163095394277</c:v>
                </c:pt>
                <c:pt idx="64">
                  <c:v>5.6172936366370942</c:v>
                </c:pt>
                <c:pt idx="65">
                  <c:v>5.6222937680444005</c:v>
                </c:pt>
                <c:pt idx="66">
                  <c:v>5.6273167037613421</c:v>
                </c:pt>
                <c:pt idx="67">
                  <c:v>5.6323624437879234</c:v>
                </c:pt>
                <c:pt idx="68">
                  <c:v>5.6374309881241444</c:v>
                </c:pt>
                <c:pt idx="69">
                  <c:v>5.6425223367699893</c:v>
                </c:pt>
                <c:pt idx="70">
                  <c:v>5.6476364897254809</c:v>
                </c:pt>
                <c:pt idx="71">
                  <c:v>5.6527734469906097</c:v>
                </c:pt>
                <c:pt idx="72">
                  <c:v>5.6579332085653737</c:v>
                </c:pt>
                <c:pt idx="73">
                  <c:v>5.663115774449774</c:v>
                </c:pt>
                <c:pt idx="74">
                  <c:v>5.6683211446438149</c:v>
                </c:pt>
                <c:pt idx="75">
                  <c:v>5.6735493191474893</c:v>
                </c:pt>
                <c:pt idx="76">
                  <c:v>5.678800297960807</c:v>
                </c:pt>
                <c:pt idx="77">
                  <c:v>5.6840740810837529</c:v>
                </c:pt>
                <c:pt idx="78">
                  <c:v>5.6893706685163403</c:v>
                </c:pt>
                <c:pt idx="79">
                  <c:v>5.6946900602585631</c:v>
                </c:pt>
                <c:pt idx="80">
                  <c:v>5.7000322563104255</c:v>
                </c:pt>
                <c:pt idx="81">
                  <c:v>5.7053972566719242</c:v>
                </c:pt>
                <c:pt idx="82">
                  <c:v>5.71078506134306</c:v>
                </c:pt>
                <c:pt idx="83">
                  <c:v>5.7161956703238328</c:v>
                </c:pt>
                <c:pt idx="84">
                  <c:v>5.7216290836142498</c:v>
                </c:pt>
                <c:pt idx="85">
                  <c:v>5.7270853012142888</c:v>
                </c:pt>
                <c:pt idx="86">
                  <c:v>5.7325643231239738</c:v>
                </c:pt>
                <c:pt idx="87">
                  <c:v>5.7380661493432932</c:v>
                </c:pt>
                <c:pt idx="88">
                  <c:v>5.7435907798722505</c:v>
                </c:pt>
                <c:pt idx="89">
                  <c:v>5.7491382147108521</c:v>
                </c:pt>
                <c:pt idx="90">
                  <c:v>5.7547084538590791</c:v>
                </c:pt>
                <c:pt idx="91">
                  <c:v>5.7603014973169486</c:v>
                </c:pt>
                <c:pt idx="92">
                  <c:v>5.7659173450844605</c:v>
                </c:pt>
                <c:pt idx="93">
                  <c:v>5.7715559971616068</c:v>
                </c:pt>
                <c:pt idx="94">
                  <c:v>5.7772174535483805</c:v>
                </c:pt>
                <c:pt idx="95">
                  <c:v>5.7829017142447974</c:v>
                </c:pt>
                <c:pt idx="96">
                  <c:v>5.7886087792508523</c:v>
                </c:pt>
                <c:pt idx="97">
                  <c:v>5.7943386485665487</c:v>
                </c:pt>
                <c:pt idx="98">
                  <c:v>5.8000913221918733</c:v>
                </c:pt>
                <c:pt idx="99">
                  <c:v>5.8058668001268385</c:v>
                </c:pt>
                <c:pt idx="100">
                  <c:v>5.8116650823714489</c:v>
                </c:pt>
                <c:pt idx="101">
                  <c:v>5.8174861689256865</c:v>
                </c:pt>
                <c:pt idx="102">
                  <c:v>5.8233300597895576</c:v>
                </c:pt>
                <c:pt idx="103">
                  <c:v>5.8291967549630757</c:v>
                </c:pt>
                <c:pt idx="104">
                  <c:v>5.8350862544462254</c:v>
                </c:pt>
                <c:pt idx="105">
                  <c:v>5.8409985582390194</c:v>
                </c:pt>
                <c:pt idx="106">
                  <c:v>5.8469336663414397</c:v>
                </c:pt>
                <c:pt idx="107">
                  <c:v>5.8528915787535016</c:v>
                </c:pt>
                <c:pt idx="108">
                  <c:v>5.8588722954752095</c:v>
                </c:pt>
                <c:pt idx="109">
                  <c:v>5.8648758165065438</c:v>
                </c:pt>
                <c:pt idx="110">
                  <c:v>5.8709021418475142</c:v>
                </c:pt>
                <c:pt idx="111">
                  <c:v>5.8769512714981271</c:v>
                </c:pt>
                <c:pt idx="112">
                  <c:v>5.8830232054583744</c:v>
                </c:pt>
                <c:pt idx="113">
                  <c:v>5.8891179437282659</c:v>
                </c:pt>
                <c:pt idx="114">
                  <c:v>5.8952354863077874</c:v>
                </c:pt>
                <c:pt idx="115">
                  <c:v>5.9013758331969415</c:v>
                </c:pt>
                <c:pt idx="116">
                  <c:v>5.9075389843957442</c:v>
                </c:pt>
                <c:pt idx="117">
                  <c:v>5.9137249399041787</c:v>
                </c:pt>
                <c:pt idx="118">
                  <c:v>5.9199336997222503</c:v>
                </c:pt>
                <c:pt idx="119">
                  <c:v>5.92616526384995</c:v>
                </c:pt>
                <c:pt idx="120">
                  <c:v>5.9324196322872957</c:v>
                </c:pt>
                <c:pt idx="121">
                  <c:v>5.9386968050342865</c:v>
                </c:pt>
                <c:pt idx="122">
                  <c:v>5.9449967820909038</c:v>
                </c:pt>
                <c:pt idx="123">
                  <c:v>5.9513195634571554</c:v>
                </c:pt>
                <c:pt idx="124">
                  <c:v>5.957665149133053</c:v>
                </c:pt>
                <c:pt idx="125">
                  <c:v>5.9640335391185815</c:v>
                </c:pt>
                <c:pt idx="126">
                  <c:v>5.9704247334137523</c:v>
                </c:pt>
                <c:pt idx="127">
                  <c:v>5.9768387320185505</c:v>
                </c:pt>
                <c:pt idx="128">
                  <c:v>5.9832755349329929</c:v>
                </c:pt>
                <c:pt idx="129">
                  <c:v>5.9897351421570777</c:v>
                </c:pt>
                <c:pt idx="130">
                  <c:v>5.9962175536907925</c:v>
                </c:pt>
                <c:pt idx="131">
                  <c:v>6.0027227695341407</c:v>
                </c:pt>
                <c:pt idx="132">
                  <c:v>6.0092507896871385</c:v>
                </c:pt>
                <c:pt idx="133">
                  <c:v>6.0158016141497637</c:v>
                </c:pt>
                <c:pt idx="134">
                  <c:v>6.0223752429220285</c:v>
                </c:pt>
                <c:pt idx="135">
                  <c:v>6.0289716760039216</c:v>
                </c:pt>
                <c:pt idx="136">
                  <c:v>6.0355909133954624</c:v>
                </c:pt>
                <c:pt idx="137">
                  <c:v>6.0422329550966438</c:v>
                </c:pt>
                <c:pt idx="138">
                  <c:v>6.0488978011074552</c:v>
                </c:pt>
                <c:pt idx="139">
                  <c:v>6.0555854514279055</c:v>
                </c:pt>
                <c:pt idx="140">
                  <c:v>6.062295906057992</c:v>
                </c:pt>
                <c:pt idx="141">
                  <c:v>6.0690291649977191</c:v>
                </c:pt>
                <c:pt idx="142">
                  <c:v>6.075785228247077</c:v>
                </c:pt>
                <c:pt idx="143">
                  <c:v>6.0825640958060774</c:v>
                </c:pt>
                <c:pt idx="144">
                  <c:v>6.0893657676747077</c:v>
                </c:pt>
                <c:pt idx="145">
                  <c:v>6.0961902438529858</c:v>
                </c:pt>
                <c:pt idx="146">
                  <c:v>6.1030375243408947</c:v>
                </c:pt>
                <c:pt idx="147">
                  <c:v>6.1099076091384399</c:v>
                </c:pt>
                <c:pt idx="148">
                  <c:v>6.1168004982456265</c:v>
                </c:pt>
                <c:pt idx="149">
                  <c:v>6.1237161916624476</c:v>
                </c:pt>
                <c:pt idx="150">
                  <c:v>6.1306546893889022</c:v>
                </c:pt>
              </c:numCache>
            </c:numRef>
          </c:val>
        </c:ser>
        <c:ser>
          <c:idx val="1"/>
          <c:order val="1"/>
          <c:tx>
            <c:strRef>
              <c:f>Sheet1!$D$19</c:f>
              <c:strCache>
                <c:ptCount val="1"/>
                <c:pt idx="0">
                  <c:v>Fiscal Economics</c:v>
                </c:pt>
              </c:strCache>
            </c:strRef>
          </c:tx>
          <c:spPr>
            <a:ln w="28575" cmpd="sng">
              <a:solidFill>
                <a:schemeClr val="accent3">
                  <a:lumMod val="75000"/>
                </a:schemeClr>
              </a:solidFill>
            </a:ln>
          </c:spPr>
          <c:marker>
            <c:symbol val="none"/>
          </c:marker>
          <c:cat>
            <c:numRef>
              <c:f>Sheet2!$A$21:$A$396</c:f>
              <c:numCache>
                <c:formatCode>Standaard</c:formatCode>
                <c:ptCount val="376"/>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5.7399999999999904</c:v>
                </c:pt>
                <c:pt idx="25">
                  <c:v>5.7499999999999902</c:v>
                </c:pt>
                <c:pt idx="26">
                  <c:v>5.75999999999999</c:v>
                </c:pt>
                <c:pt idx="27">
                  <c:v>5.7699999999999898</c:v>
                </c:pt>
                <c:pt idx="28">
                  <c:v>5.7799999999999905</c:v>
                </c:pt>
                <c:pt idx="29">
                  <c:v>5.7899999999999903</c:v>
                </c:pt>
                <c:pt idx="30">
                  <c:v>5.7999999999999901</c:v>
                </c:pt>
                <c:pt idx="31">
                  <c:v>5.8099999999999898</c:v>
                </c:pt>
                <c:pt idx="32">
                  <c:v>5.8199999999999896</c:v>
                </c:pt>
                <c:pt idx="33">
                  <c:v>5.8299999999999894</c:v>
                </c:pt>
                <c:pt idx="34">
                  <c:v>5.8399999999999901</c:v>
                </c:pt>
                <c:pt idx="35">
                  <c:v>5.8499999999999899</c:v>
                </c:pt>
                <c:pt idx="36">
                  <c:v>5.8599999999999897</c:v>
                </c:pt>
                <c:pt idx="37">
                  <c:v>5.8699999999999894</c:v>
                </c:pt>
                <c:pt idx="38">
                  <c:v>5.8799999999999901</c:v>
                </c:pt>
                <c:pt idx="39">
                  <c:v>5.8899999999999899</c:v>
                </c:pt>
                <c:pt idx="40">
                  <c:v>5.8999999999999897</c:v>
                </c:pt>
                <c:pt idx="41">
                  <c:v>5.9099999999999904</c:v>
                </c:pt>
                <c:pt idx="42">
                  <c:v>5.9199999999999902</c:v>
                </c:pt>
                <c:pt idx="43">
                  <c:v>5.9299999999999899</c:v>
                </c:pt>
                <c:pt idx="44">
                  <c:v>5.9399999999999906</c:v>
                </c:pt>
                <c:pt idx="45">
                  <c:v>5.9499999999999904</c:v>
                </c:pt>
                <c:pt idx="46">
                  <c:v>5.9599999999999902</c:v>
                </c:pt>
                <c:pt idx="47">
                  <c:v>5.96999999999999</c:v>
                </c:pt>
                <c:pt idx="48">
                  <c:v>5.9799999999999907</c:v>
                </c:pt>
                <c:pt idx="49">
                  <c:v>5.9899999999999904</c:v>
                </c:pt>
                <c:pt idx="50">
                  <c:v>5.9999999999999902</c:v>
                </c:pt>
                <c:pt idx="51">
                  <c:v>6.00999999999999</c:v>
                </c:pt>
                <c:pt idx="52">
                  <c:v>6.0199999999999898</c:v>
                </c:pt>
                <c:pt idx="53">
                  <c:v>6.0299999999999896</c:v>
                </c:pt>
                <c:pt idx="54">
                  <c:v>6.0399999999999903</c:v>
                </c:pt>
                <c:pt idx="55">
                  <c:v>6.0499999999999901</c:v>
                </c:pt>
                <c:pt idx="56">
                  <c:v>6.0599999999999898</c:v>
                </c:pt>
                <c:pt idx="57">
                  <c:v>6.0699999999999896</c:v>
                </c:pt>
                <c:pt idx="58">
                  <c:v>6.0799999999999903</c:v>
                </c:pt>
                <c:pt idx="59">
                  <c:v>6.0899999999999901</c:v>
                </c:pt>
                <c:pt idx="60">
                  <c:v>6.0999999999999899</c:v>
                </c:pt>
                <c:pt idx="61">
                  <c:v>6.1099999999999897</c:v>
                </c:pt>
                <c:pt idx="62">
                  <c:v>6.1199999999999894</c:v>
                </c:pt>
                <c:pt idx="63">
                  <c:v>6.1299999999999892</c:v>
                </c:pt>
                <c:pt idx="64">
                  <c:v>6.1399999999999899</c:v>
                </c:pt>
                <c:pt idx="65">
                  <c:v>6.1499999999999897</c:v>
                </c:pt>
                <c:pt idx="66">
                  <c:v>6.1599999999999895</c:v>
                </c:pt>
                <c:pt idx="67">
                  <c:v>6.1699999999999893</c:v>
                </c:pt>
                <c:pt idx="68">
                  <c:v>6.1799999999999899</c:v>
                </c:pt>
                <c:pt idx="69">
                  <c:v>6.1899999999999897</c:v>
                </c:pt>
                <c:pt idx="70">
                  <c:v>6.1999999999999895</c:v>
                </c:pt>
                <c:pt idx="71">
                  <c:v>6.2099999999999804</c:v>
                </c:pt>
                <c:pt idx="72">
                  <c:v>6.2199999999999802</c:v>
                </c:pt>
                <c:pt idx="73">
                  <c:v>6.22999999999998</c:v>
                </c:pt>
                <c:pt idx="74">
                  <c:v>6.2399999999999807</c:v>
                </c:pt>
                <c:pt idx="75">
                  <c:v>6.2499999999999805</c:v>
                </c:pt>
                <c:pt idx="76">
                  <c:v>6.2599999999999802</c:v>
                </c:pt>
                <c:pt idx="77">
                  <c:v>6.26999999999998</c:v>
                </c:pt>
                <c:pt idx="78">
                  <c:v>6.2799999999999807</c:v>
                </c:pt>
                <c:pt idx="79">
                  <c:v>6.2899999999999805</c:v>
                </c:pt>
                <c:pt idx="80">
                  <c:v>6.2999999999999803</c:v>
                </c:pt>
                <c:pt idx="81">
                  <c:v>6.3099999999999801</c:v>
                </c:pt>
                <c:pt idx="82">
                  <c:v>6.3199999999999799</c:v>
                </c:pt>
                <c:pt idx="83">
                  <c:v>6.3299999999999796</c:v>
                </c:pt>
                <c:pt idx="84">
                  <c:v>6.3399999999999803</c:v>
                </c:pt>
                <c:pt idx="85">
                  <c:v>6.3499999999999801</c:v>
                </c:pt>
                <c:pt idx="86">
                  <c:v>6.3599999999999799</c:v>
                </c:pt>
                <c:pt idx="87">
                  <c:v>6.3699999999999797</c:v>
                </c:pt>
                <c:pt idx="88">
                  <c:v>6.3799999999999804</c:v>
                </c:pt>
                <c:pt idx="89">
                  <c:v>6.3899999999999801</c:v>
                </c:pt>
                <c:pt idx="90">
                  <c:v>6.3999999999999799</c:v>
                </c:pt>
                <c:pt idx="91">
                  <c:v>6.4099999999999806</c:v>
                </c:pt>
                <c:pt idx="92">
                  <c:v>6.4199999999999804</c:v>
                </c:pt>
                <c:pt idx="93">
                  <c:v>6.4299999999999802</c:v>
                </c:pt>
                <c:pt idx="94">
                  <c:v>6.4399999999999809</c:v>
                </c:pt>
                <c:pt idx="95">
                  <c:v>6.4499999999999806</c:v>
                </c:pt>
                <c:pt idx="96">
                  <c:v>6.4599999999999804</c:v>
                </c:pt>
                <c:pt idx="97">
                  <c:v>6.4699999999999802</c:v>
                </c:pt>
                <c:pt idx="98">
                  <c:v>6.4799999999999809</c:v>
                </c:pt>
                <c:pt idx="99">
                  <c:v>6.4899999999999807</c:v>
                </c:pt>
                <c:pt idx="100">
                  <c:v>6.4999999999999805</c:v>
                </c:pt>
                <c:pt idx="101">
                  <c:v>6.5099999999999802</c:v>
                </c:pt>
                <c:pt idx="102">
                  <c:v>6.51999999999998</c:v>
                </c:pt>
                <c:pt idx="103">
                  <c:v>6.5299999999999798</c:v>
                </c:pt>
                <c:pt idx="104">
                  <c:v>6.5399999999999805</c:v>
                </c:pt>
                <c:pt idx="105">
                  <c:v>6.5499999999999803</c:v>
                </c:pt>
                <c:pt idx="106">
                  <c:v>6.5599999999999801</c:v>
                </c:pt>
                <c:pt idx="107">
                  <c:v>6.5699999999999799</c:v>
                </c:pt>
                <c:pt idx="108">
                  <c:v>6.5799999999999805</c:v>
                </c:pt>
                <c:pt idx="109">
                  <c:v>6.5899999999999803</c:v>
                </c:pt>
                <c:pt idx="110">
                  <c:v>6.5999999999999801</c:v>
                </c:pt>
                <c:pt idx="111">
                  <c:v>6.6099999999999799</c:v>
                </c:pt>
                <c:pt idx="112">
                  <c:v>6.6199999999999797</c:v>
                </c:pt>
                <c:pt idx="113">
                  <c:v>6.6299999999999795</c:v>
                </c:pt>
                <c:pt idx="114">
                  <c:v>6.6399999999999801</c:v>
                </c:pt>
                <c:pt idx="115">
                  <c:v>6.6499999999999799</c:v>
                </c:pt>
                <c:pt idx="116">
                  <c:v>6.6599999999999797</c:v>
                </c:pt>
                <c:pt idx="117">
                  <c:v>6.6699999999999795</c:v>
                </c:pt>
                <c:pt idx="118">
                  <c:v>6.6799999999999704</c:v>
                </c:pt>
                <c:pt idx="119">
                  <c:v>6.6899999999999702</c:v>
                </c:pt>
                <c:pt idx="120">
                  <c:v>6.69999999999997</c:v>
                </c:pt>
                <c:pt idx="121">
                  <c:v>6.7099999999999707</c:v>
                </c:pt>
                <c:pt idx="122">
                  <c:v>6.7199999999999704</c:v>
                </c:pt>
                <c:pt idx="123">
                  <c:v>6.7299999999999702</c:v>
                </c:pt>
                <c:pt idx="124">
                  <c:v>6.7399999999999709</c:v>
                </c:pt>
                <c:pt idx="125">
                  <c:v>6.7499999999999707</c:v>
                </c:pt>
                <c:pt idx="126">
                  <c:v>6.7599999999999705</c:v>
                </c:pt>
                <c:pt idx="127">
                  <c:v>6.7699999999999703</c:v>
                </c:pt>
                <c:pt idx="128">
                  <c:v>6.7799999999999709</c:v>
                </c:pt>
                <c:pt idx="129">
                  <c:v>6.7899999999999707</c:v>
                </c:pt>
                <c:pt idx="130">
                  <c:v>6.7999999999999705</c:v>
                </c:pt>
                <c:pt idx="131">
                  <c:v>6.8099999999999703</c:v>
                </c:pt>
                <c:pt idx="132">
                  <c:v>6.8199999999999701</c:v>
                </c:pt>
                <c:pt idx="133">
                  <c:v>6.8299999999999699</c:v>
                </c:pt>
                <c:pt idx="134">
                  <c:v>6.8399999999999705</c:v>
                </c:pt>
                <c:pt idx="135">
                  <c:v>6.8499999999999703</c:v>
                </c:pt>
                <c:pt idx="136">
                  <c:v>6.8599999999999701</c:v>
                </c:pt>
                <c:pt idx="137">
                  <c:v>6.8699999999999699</c:v>
                </c:pt>
                <c:pt idx="138">
                  <c:v>6.8799999999999706</c:v>
                </c:pt>
                <c:pt idx="139">
                  <c:v>6.8899999999999704</c:v>
                </c:pt>
                <c:pt idx="140">
                  <c:v>6.8999999999999702</c:v>
                </c:pt>
                <c:pt idx="141">
                  <c:v>6.9099999999999708</c:v>
                </c:pt>
                <c:pt idx="142">
                  <c:v>6.9199999999999706</c:v>
                </c:pt>
                <c:pt idx="143">
                  <c:v>6.9299999999999704</c:v>
                </c:pt>
                <c:pt idx="144">
                  <c:v>6.9399999999999711</c:v>
                </c:pt>
                <c:pt idx="145">
                  <c:v>6.9499999999999709</c:v>
                </c:pt>
                <c:pt idx="146">
                  <c:v>6.9599999999999707</c:v>
                </c:pt>
                <c:pt idx="147">
                  <c:v>6.9699999999999704</c:v>
                </c:pt>
                <c:pt idx="148">
                  <c:v>6.9799999999999711</c:v>
                </c:pt>
                <c:pt idx="149">
                  <c:v>6.9899999999999709</c:v>
                </c:pt>
                <c:pt idx="150">
                  <c:v>6.9999999999999707</c:v>
                </c:pt>
                <c:pt idx="151">
                  <c:v>7.0099999999999705</c:v>
                </c:pt>
                <c:pt idx="152">
                  <c:v>7.0199999999999703</c:v>
                </c:pt>
                <c:pt idx="153">
                  <c:v>7.0299999999999701</c:v>
                </c:pt>
                <c:pt idx="154">
                  <c:v>7.0399999999999707</c:v>
                </c:pt>
                <c:pt idx="155">
                  <c:v>7.0499999999999705</c:v>
                </c:pt>
                <c:pt idx="156">
                  <c:v>7.0599999999999703</c:v>
                </c:pt>
                <c:pt idx="157">
                  <c:v>7.0699999999999701</c:v>
                </c:pt>
                <c:pt idx="158">
                  <c:v>7.0799999999999708</c:v>
                </c:pt>
                <c:pt idx="159">
                  <c:v>7.0899999999999705</c:v>
                </c:pt>
                <c:pt idx="160">
                  <c:v>7.0999999999999703</c:v>
                </c:pt>
                <c:pt idx="161">
                  <c:v>7.1099999999999701</c:v>
                </c:pt>
                <c:pt idx="162">
                  <c:v>7.1199999999999699</c:v>
                </c:pt>
                <c:pt idx="163">
                  <c:v>7.1299999999999697</c:v>
                </c:pt>
                <c:pt idx="164">
                  <c:v>7.1399999999999704</c:v>
                </c:pt>
                <c:pt idx="165">
                  <c:v>7.1499999999999604</c:v>
                </c:pt>
                <c:pt idx="166">
                  <c:v>7.1599999999999602</c:v>
                </c:pt>
                <c:pt idx="167">
                  <c:v>7.16999999999996</c:v>
                </c:pt>
                <c:pt idx="168">
                  <c:v>7.1799999999999597</c:v>
                </c:pt>
                <c:pt idx="169">
                  <c:v>7.1899999999999604</c:v>
                </c:pt>
                <c:pt idx="170">
                  <c:v>7.1999999999999602</c:v>
                </c:pt>
                <c:pt idx="171">
                  <c:v>7.2099999999999609</c:v>
                </c:pt>
                <c:pt idx="172">
                  <c:v>7.2199999999999598</c:v>
                </c:pt>
                <c:pt idx="173">
                  <c:v>7.2299999999999596</c:v>
                </c:pt>
                <c:pt idx="174">
                  <c:v>7.2399999999999611</c:v>
                </c:pt>
                <c:pt idx="175">
                  <c:v>7.2499999999999609</c:v>
                </c:pt>
                <c:pt idx="176">
                  <c:v>7.2599999999999598</c:v>
                </c:pt>
                <c:pt idx="177">
                  <c:v>7.2699999999999596</c:v>
                </c:pt>
                <c:pt idx="178">
                  <c:v>7.2799999999999612</c:v>
                </c:pt>
                <c:pt idx="179">
                  <c:v>7.289999999999961</c:v>
                </c:pt>
                <c:pt idx="180">
                  <c:v>7.2999999999999599</c:v>
                </c:pt>
                <c:pt idx="181">
                  <c:v>7.3099999999999596</c:v>
                </c:pt>
                <c:pt idx="182">
                  <c:v>7.3199999999999603</c:v>
                </c:pt>
                <c:pt idx="183">
                  <c:v>7.3299999999999601</c:v>
                </c:pt>
                <c:pt idx="184">
                  <c:v>7.3399999999999599</c:v>
                </c:pt>
                <c:pt idx="185">
                  <c:v>7.3499999999999597</c:v>
                </c:pt>
                <c:pt idx="186">
                  <c:v>7.3599999999999604</c:v>
                </c:pt>
                <c:pt idx="187">
                  <c:v>7.3699999999999601</c:v>
                </c:pt>
                <c:pt idx="188">
                  <c:v>7.3799999999999599</c:v>
                </c:pt>
                <c:pt idx="189">
                  <c:v>7.3899999999999597</c:v>
                </c:pt>
                <c:pt idx="190">
                  <c:v>7.3999999999999604</c:v>
                </c:pt>
                <c:pt idx="191">
                  <c:v>7.4099999999999611</c:v>
                </c:pt>
                <c:pt idx="192">
                  <c:v>7.4199999999999608</c:v>
                </c:pt>
                <c:pt idx="193">
                  <c:v>7.4299999999999597</c:v>
                </c:pt>
                <c:pt idx="194">
                  <c:v>7.4399999999999613</c:v>
                </c:pt>
                <c:pt idx="195">
                  <c:v>7.4499999999999611</c:v>
                </c:pt>
                <c:pt idx="196">
                  <c:v>7.4599999999999609</c:v>
                </c:pt>
                <c:pt idx="197">
                  <c:v>7.4699999999999598</c:v>
                </c:pt>
                <c:pt idx="198">
                  <c:v>7.4799999999999605</c:v>
                </c:pt>
                <c:pt idx="199">
                  <c:v>7.4899999999999611</c:v>
                </c:pt>
                <c:pt idx="200">
                  <c:v>7.4999999999999609</c:v>
                </c:pt>
                <c:pt idx="201">
                  <c:v>7.5099999999999598</c:v>
                </c:pt>
                <c:pt idx="202">
                  <c:v>7.5199999999999596</c:v>
                </c:pt>
                <c:pt idx="203">
                  <c:v>7.5299999999999603</c:v>
                </c:pt>
                <c:pt idx="204">
                  <c:v>7.539999999999961</c:v>
                </c:pt>
                <c:pt idx="205">
                  <c:v>7.5499999999999599</c:v>
                </c:pt>
                <c:pt idx="206">
                  <c:v>7.5599999999999596</c:v>
                </c:pt>
                <c:pt idx="207">
                  <c:v>7.5699999999999603</c:v>
                </c:pt>
                <c:pt idx="208">
                  <c:v>7.579999999999961</c:v>
                </c:pt>
                <c:pt idx="209">
                  <c:v>7.5899999999999599</c:v>
                </c:pt>
                <c:pt idx="210">
                  <c:v>7.5999999999999597</c:v>
                </c:pt>
                <c:pt idx="211">
                  <c:v>7.6099999999999604</c:v>
                </c:pt>
                <c:pt idx="212">
                  <c:v>7.6199999999999495</c:v>
                </c:pt>
                <c:pt idx="213">
                  <c:v>7.6299999999999493</c:v>
                </c:pt>
                <c:pt idx="214">
                  <c:v>7.6399999999999499</c:v>
                </c:pt>
                <c:pt idx="215">
                  <c:v>7.6499999999999497</c:v>
                </c:pt>
                <c:pt idx="216">
                  <c:v>7.6599999999999495</c:v>
                </c:pt>
                <c:pt idx="217">
                  <c:v>7.6699999999999493</c:v>
                </c:pt>
                <c:pt idx="218">
                  <c:v>7.67999999999995</c:v>
                </c:pt>
                <c:pt idx="219">
                  <c:v>7.6899999999999498</c:v>
                </c:pt>
                <c:pt idx="220">
                  <c:v>7.6999999999999496</c:v>
                </c:pt>
                <c:pt idx="221">
                  <c:v>7.7099999999999502</c:v>
                </c:pt>
                <c:pt idx="222">
                  <c:v>7.71999999999995</c:v>
                </c:pt>
                <c:pt idx="223">
                  <c:v>7.7299999999999498</c:v>
                </c:pt>
                <c:pt idx="224">
                  <c:v>7.7399999999999505</c:v>
                </c:pt>
                <c:pt idx="225">
                  <c:v>7.7499999999999503</c:v>
                </c:pt>
                <c:pt idx="226">
                  <c:v>7.75999999999995</c:v>
                </c:pt>
                <c:pt idx="227">
                  <c:v>7.7699999999999498</c:v>
                </c:pt>
                <c:pt idx="228">
                  <c:v>7.7799999999999505</c:v>
                </c:pt>
                <c:pt idx="229">
                  <c:v>7.7899999999999503</c:v>
                </c:pt>
                <c:pt idx="230">
                  <c:v>7.7999999999999501</c:v>
                </c:pt>
                <c:pt idx="231">
                  <c:v>7.8099999999999499</c:v>
                </c:pt>
                <c:pt idx="232">
                  <c:v>7.8199999999999497</c:v>
                </c:pt>
                <c:pt idx="233">
                  <c:v>7.8299999999999494</c:v>
                </c:pt>
                <c:pt idx="234">
                  <c:v>7.8399999999999501</c:v>
                </c:pt>
                <c:pt idx="235">
                  <c:v>7.8499999999999499</c:v>
                </c:pt>
                <c:pt idx="236">
                  <c:v>7.8599999999999497</c:v>
                </c:pt>
                <c:pt idx="237">
                  <c:v>7.8699999999999495</c:v>
                </c:pt>
                <c:pt idx="238">
                  <c:v>7.8799999999999502</c:v>
                </c:pt>
                <c:pt idx="239">
                  <c:v>7.8899999999999499</c:v>
                </c:pt>
                <c:pt idx="240">
                  <c:v>7.8999999999999497</c:v>
                </c:pt>
                <c:pt idx="241">
                  <c:v>7.9099999999999504</c:v>
                </c:pt>
                <c:pt idx="242">
                  <c:v>7.9199999999999502</c:v>
                </c:pt>
                <c:pt idx="243">
                  <c:v>7.92999999999995</c:v>
                </c:pt>
                <c:pt idx="244">
                  <c:v>7.9399999999999507</c:v>
                </c:pt>
                <c:pt idx="245">
                  <c:v>7.9499999999999504</c:v>
                </c:pt>
                <c:pt idx="246">
                  <c:v>7.9599999999999502</c:v>
                </c:pt>
                <c:pt idx="247">
                  <c:v>7.96999999999995</c:v>
                </c:pt>
                <c:pt idx="248">
                  <c:v>7.9799999999999507</c:v>
                </c:pt>
                <c:pt idx="249">
                  <c:v>7.9899999999999505</c:v>
                </c:pt>
                <c:pt idx="250">
                  <c:v>7.9999999999999503</c:v>
                </c:pt>
                <c:pt idx="251">
                  <c:v>8.0099999999999518</c:v>
                </c:pt>
                <c:pt idx="252">
                  <c:v>8.0199999999999516</c:v>
                </c:pt>
                <c:pt idx="253">
                  <c:v>8.0299999999999514</c:v>
                </c:pt>
                <c:pt idx="254">
                  <c:v>8.0399999999999512</c:v>
                </c:pt>
                <c:pt idx="255">
                  <c:v>8.049999999999951</c:v>
                </c:pt>
                <c:pt idx="256">
                  <c:v>8.0599999999999525</c:v>
                </c:pt>
                <c:pt idx="257">
                  <c:v>8.0699999999999523</c:v>
                </c:pt>
                <c:pt idx="258">
                  <c:v>8.0799999999999521</c:v>
                </c:pt>
                <c:pt idx="259">
                  <c:v>8.0899999999999412</c:v>
                </c:pt>
                <c:pt idx="260">
                  <c:v>8.099999999999941</c:v>
                </c:pt>
                <c:pt idx="261">
                  <c:v>8.1099999999999426</c:v>
                </c:pt>
                <c:pt idx="262">
                  <c:v>8.1199999999999424</c:v>
                </c:pt>
                <c:pt idx="263">
                  <c:v>8.1299999999999422</c:v>
                </c:pt>
                <c:pt idx="264">
                  <c:v>8.1399999999999419</c:v>
                </c:pt>
                <c:pt idx="265">
                  <c:v>8.1499999999999417</c:v>
                </c:pt>
                <c:pt idx="266">
                  <c:v>8.1599999999999415</c:v>
                </c:pt>
                <c:pt idx="267">
                  <c:v>8.1699999999999413</c:v>
                </c:pt>
                <c:pt idx="268">
                  <c:v>8.1799999999999411</c:v>
                </c:pt>
                <c:pt idx="269">
                  <c:v>8.1899999999999444</c:v>
                </c:pt>
                <c:pt idx="270">
                  <c:v>8.1999999999999424</c:v>
                </c:pt>
                <c:pt idx="271">
                  <c:v>8.2099999999999422</c:v>
                </c:pt>
                <c:pt idx="272">
                  <c:v>8.219999999999942</c:v>
                </c:pt>
                <c:pt idx="273">
                  <c:v>8.2299999999999418</c:v>
                </c:pt>
                <c:pt idx="274">
                  <c:v>8.2399999999999398</c:v>
                </c:pt>
                <c:pt idx="275">
                  <c:v>8.2499999999999396</c:v>
                </c:pt>
                <c:pt idx="276">
                  <c:v>8.2599999999999412</c:v>
                </c:pt>
                <c:pt idx="277">
                  <c:v>8.269999999999941</c:v>
                </c:pt>
                <c:pt idx="278">
                  <c:v>8.2799999999999425</c:v>
                </c:pt>
                <c:pt idx="279">
                  <c:v>8.2899999999999423</c:v>
                </c:pt>
                <c:pt idx="280">
                  <c:v>8.2999999999999421</c:v>
                </c:pt>
                <c:pt idx="281">
                  <c:v>8.3099999999999437</c:v>
                </c:pt>
                <c:pt idx="282">
                  <c:v>8.3199999999999434</c:v>
                </c:pt>
                <c:pt idx="283">
                  <c:v>8.3299999999999415</c:v>
                </c:pt>
                <c:pt idx="284">
                  <c:v>8.3399999999999412</c:v>
                </c:pt>
                <c:pt idx="285">
                  <c:v>8.349999999999941</c:v>
                </c:pt>
                <c:pt idx="286">
                  <c:v>8.3599999999999444</c:v>
                </c:pt>
                <c:pt idx="287">
                  <c:v>8.3699999999999442</c:v>
                </c:pt>
                <c:pt idx="288">
                  <c:v>8.3799999999999439</c:v>
                </c:pt>
                <c:pt idx="289">
                  <c:v>8.3899999999999437</c:v>
                </c:pt>
                <c:pt idx="290">
                  <c:v>8.3999999999999435</c:v>
                </c:pt>
                <c:pt idx="291">
                  <c:v>8.4099999999999415</c:v>
                </c:pt>
                <c:pt idx="292">
                  <c:v>8.4199999999999413</c:v>
                </c:pt>
                <c:pt idx="293">
                  <c:v>8.4299999999999411</c:v>
                </c:pt>
                <c:pt idx="294">
                  <c:v>8.4399999999999444</c:v>
                </c:pt>
                <c:pt idx="295">
                  <c:v>8.4499999999999424</c:v>
                </c:pt>
                <c:pt idx="296">
                  <c:v>8.459999999999944</c:v>
                </c:pt>
                <c:pt idx="297">
                  <c:v>8.4699999999999438</c:v>
                </c:pt>
                <c:pt idx="298">
                  <c:v>8.4799999999999436</c:v>
                </c:pt>
                <c:pt idx="299">
                  <c:v>8.4899999999999416</c:v>
                </c:pt>
                <c:pt idx="300">
                  <c:v>8.4999999999999414</c:v>
                </c:pt>
                <c:pt idx="301">
                  <c:v>8.5099999999999412</c:v>
                </c:pt>
                <c:pt idx="302">
                  <c:v>8.519999999999941</c:v>
                </c:pt>
                <c:pt idx="303">
                  <c:v>8.5299999999999425</c:v>
                </c:pt>
                <c:pt idx="304">
                  <c:v>8.5399999999999423</c:v>
                </c:pt>
                <c:pt idx="305">
                  <c:v>8.5499999999999297</c:v>
                </c:pt>
                <c:pt idx="306">
                  <c:v>8.5599999999999312</c:v>
                </c:pt>
                <c:pt idx="307">
                  <c:v>8.569999999999931</c:v>
                </c:pt>
                <c:pt idx="308">
                  <c:v>8.5799999999999326</c:v>
                </c:pt>
                <c:pt idx="309">
                  <c:v>8.5899999999999324</c:v>
                </c:pt>
                <c:pt idx="310">
                  <c:v>8.5999999999999321</c:v>
                </c:pt>
                <c:pt idx="311">
                  <c:v>8.6099999999999319</c:v>
                </c:pt>
                <c:pt idx="312">
                  <c:v>8.6199999999999317</c:v>
                </c:pt>
                <c:pt idx="313">
                  <c:v>8.6299999999999297</c:v>
                </c:pt>
                <c:pt idx="314">
                  <c:v>8.6399999999999295</c:v>
                </c:pt>
                <c:pt idx="315">
                  <c:v>8.6499999999999293</c:v>
                </c:pt>
                <c:pt idx="316">
                  <c:v>8.6599999999999344</c:v>
                </c:pt>
                <c:pt idx="317">
                  <c:v>8.6699999999999324</c:v>
                </c:pt>
                <c:pt idx="318">
                  <c:v>8.6799999999999322</c:v>
                </c:pt>
                <c:pt idx="319">
                  <c:v>8.689999999999932</c:v>
                </c:pt>
                <c:pt idx="320">
                  <c:v>8.6999999999999318</c:v>
                </c:pt>
                <c:pt idx="321">
                  <c:v>8.7099999999999298</c:v>
                </c:pt>
                <c:pt idx="322">
                  <c:v>8.7199999999999296</c:v>
                </c:pt>
                <c:pt idx="323">
                  <c:v>8.7299999999999294</c:v>
                </c:pt>
                <c:pt idx="324">
                  <c:v>8.7399999999999292</c:v>
                </c:pt>
                <c:pt idx="325">
                  <c:v>8.7499999999999307</c:v>
                </c:pt>
                <c:pt idx="326">
                  <c:v>8.7599999999999323</c:v>
                </c:pt>
                <c:pt idx="327">
                  <c:v>8.7699999999999321</c:v>
                </c:pt>
                <c:pt idx="328">
                  <c:v>8.7799999999999319</c:v>
                </c:pt>
                <c:pt idx="329">
                  <c:v>8.7899999999999316</c:v>
                </c:pt>
                <c:pt idx="330">
                  <c:v>8.7999999999999297</c:v>
                </c:pt>
                <c:pt idx="331">
                  <c:v>8.8099999999999312</c:v>
                </c:pt>
                <c:pt idx="332">
                  <c:v>8.819999999999931</c:v>
                </c:pt>
                <c:pt idx="333">
                  <c:v>8.8299999999999326</c:v>
                </c:pt>
                <c:pt idx="334">
                  <c:v>8.8399999999999324</c:v>
                </c:pt>
                <c:pt idx="335">
                  <c:v>8.8499999999999321</c:v>
                </c:pt>
                <c:pt idx="336">
                  <c:v>8.8599999999999337</c:v>
                </c:pt>
                <c:pt idx="337">
                  <c:v>8.8699999999999335</c:v>
                </c:pt>
                <c:pt idx="338">
                  <c:v>8.8799999999999315</c:v>
                </c:pt>
                <c:pt idx="339">
                  <c:v>8.8899999999999313</c:v>
                </c:pt>
                <c:pt idx="340">
                  <c:v>8.8999999999999311</c:v>
                </c:pt>
                <c:pt idx="341">
                  <c:v>8.9099999999999344</c:v>
                </c:pt>
                <c:pt idx="342">
                  <c:v>8.9199999999999324</c:v>
                </c:pt>
                <c:pt idx="343">
                  <c:v>8.9299999999999322</c:v>
                </c:pt>
                <c:pt idx="344">
                  <c:v>8.939999999999932</c:v>
                </c:pt>
                <c:pt idx="345">
                  <c:v>8.9499999999999318</c:v>
                </c:pt>
                <c:pt idx="346">
                  <c:v>8.9599999999999316</c:v>
                </c:pt>
                <c:pt idx="347">
                  <c:v>8.9699999999999314</c:v>
                </c:pt>
                <c:pt idx="348">
                  <c:v>8.9799999999999311</c:v>
                </c:pt>
                <c:pt idx="349">
                  <c:v>8.9899999999999309</c:v>
                </c:pt>
                <c:pt idx="350">
                  <c:v>8.9999999999999325</c:v>
                </c:pt>
                <c:pt idx="351">
                  <c:v>9.0099999999999323</c:v>
                </c:pt>
                <c:pt idx="352">
                  <c:v>9.0199999999999214</c:v>
                </c:pt>
                <c:pt idx="353">
                  <c:v>9.0299999999999212</c:v>
                </c:pt>
                <c:pt idx="354">
                  <c:v>9.039999999999921</c:v>
                </c:pt>
                <c:pt idx="355">
                  <c:v>9.0499999999999208</c:v>
                </c:pt>
                <c:pt idx="356">
                  <c:v>9.0599999999999223</c:v>
                </c:pt>
                <c:pt idx="357">
                  <c:v>9.0699999999999221</c:v>
                </c:pt>
                <c:pt idx="358">
                  <c:v>9.0799999999999219</c:v>
                </c:pt>
                <c:pt idx="359">
                  <c:v>9.0899999999999235</c:v>
                </c:pt>
                <c:pt idx="360">
                  <c:v>9.0999999999999215</c:v>
                </c:pt>
                <c:pt idx="361">
                  <c:v>9.1099999999999213</c:v>
                </c:pt>
                <c:pt idx="362">
                  <c:v>9.1199999999999211</c:v>
                </c:pt>
                <c:pt idx="363">
                  <c:v>9.1299999999999208</c:v>
                </c:pt>
                <c:pt idx="364">
                  <c:v>9.1399999999999206</c:v>
                </c:pt>
                <c:pt idx="365">
                  <c:v>9.1499999999999204</c:v>
                </c:pt>
                <c:pt idx="366">
                  <c:v>9.159999999999922</c:v>
                </c:pt>
                <c:pt idx="367">
                  <c:v>9.1699999999999218</c:v>
                </c:pt>
                <c:pt idx="368">
                  <c:v>9.1799999999999216</c:v>
                </c:pt>
                <c:pt idx="369">
                  <c:v>9.1899999999999213</c:v>
                </c:pt>
                <c:pt idx="370">
                  <c:v>9.1999999999999211</c:v>
                </c:pt>
                <c:pt idx="371">
                  <c:v>9.2099999999999209</c:v>
                </c:pt>
                <c:pt idx="372">
                  <c:v>9.2199999999999207</c:v>
                </c:pt>
                <c:pt idx="373">
                  <c:v>9.2299999999999205</c:v>
                </c:pt>
                <c:pt idx="374">
                  <c:v>9.2399999999999203</c:v>
                </c:pt>
                <c:pt idx="375">
                  <c:v>9.2499999999999201</c:v>
                </c:pt>
              </c:numCache>
            </c:numRef>
          </c:cat>
          <c:val>
            <c:numRef>
              <c:f>Sheet1!$D$20:$D$172</c:f>
              <c:numCache>
                <c:formatCode>0.000000</c:formatCode>
                <c:ptCount val="153"/>
                <c:pt idx="0">
                  <c:v>5.410170471161055</c:v>
                </c:pt>
                <c:pt idx="1">
                  <c:v>5.4137111267515863</c:v>
                </c:pt>
                <c:pt idx="2">
                  <c:v>5.4172745866517529</c:v>
                </c:pt>
                <c:pt idx="3">
                  <c:v>5.4208608508615574</c:v>
                </c:pt>
                <c:pt idx="4">
                  <c:v>5.4244699193810018</c:v>
                </c:pt>
                <c:pt idx="5">
                  <c:v>5.4281017922100805</c:v>
                </c:pt>
                <c:pt idx="6">
                  <c:v>5.4317564693487963</c:v>
                </c:pt>
                <c:pt idx="7">
                  <c:v>5.4354339507971501</c:v>
                </c:pt>
                <c:pt idx="8">
                  <c:v>5.4391342365551401</c:v>
                </c:pt>
                <c:pt idx="9">
                  <c:v>5.442857326622768</c:v>
                </c:pt>
                <c:pt idx="10">
                  <c:v>5.446603221000033</c:v>
                </c:pt>
                <c:pt idx="11">
                  <c:v>5.4503719196869351</c:v>
                </c:pt>
                <c:pt idx="12">
                  <c:v>5.4541634226834734</c:v>
                </c:pt>
                <c:pt idx="13">
                  <c:v>5.4579777299896488</c:v>
                </c:pt>
                <c:pt idx="14">
                  <c:v>5.4618148416054613</c:v>
                </c:pt>
                <c:pt idx="15">
                  <c:v>5.4656747575309117</c:v>
                </c:pt>
                <c:pt idx="16">
                  <c:v>5.4695574777659992</c:v>
                </c:pt>
                <c:pt idx="17">
                  <c:v>5.4734630023107274</c:v>
                </c:pt>
                <c:pt idx="18">
                  <c:v>5.4773913311650864</c:v>
                </c:pt>
                <c:pt idx="19">
                  <c:v>5.4813424643290869</c:v>
                </c:pt>
                <c:pt idx="20">
                  <c:v>5.485316401802721</c:v>
                </c:pt>
                <c:pt idx="21">
                  <c:v>5.489313143585993</c:v>
                </c:pt>
                <c:pt idx="22">
                  <c:v>5.493332689678903</c:v>
                </c:pt>
                <c:pt idx="23">
                  <c:v>5.4973750400814501</c:v>
                </c:pt>
                <c:pt idx="24">
                  <c:v>5.5014401947936369</c:v>
                </c:pt>
                <c:pt idx="25">
                  <c:v>5.5055281538154546</c:v>
                </c:pt>
                <c:pt idx="26">
                  <c:v>5.5096389171469129</c:v>
                </c:pt>
                <c:pt idx="27">
                  <c:v>5.5137724847880092</c:v>
                </c:pt>
                <c:pt idx="28">
                  <c:v>5.517928856738739</c:v>
                </c:pt>
                <c:pt idx="29">
                  <c:v>5.5221080329991095</c:v>
                </c:pt>
                <c:pt idx="30">
                  <c:v>5.5263100135691179</c:v>
                </c:pt>
                <c:pt idx="31">
                  <c:v>5.5305347984487607</c:v>
                </c:pt>
                <c:pt idx="32">
                  <c:v>5.5347823876380415</c:v>
                </c:pt>
                <c:pt idx="33">
                  <c:v>5.5390527811369594</c:v>
                </c:pt>
                <c:pt idx="34">
                  <c:v>5.5433459789455144</c:v>
                </c:pt>
                <c:pt idx="35">
                  <c:v>5.5476619810637073</c:v>
                </c:pt>
                <c:pt idx="36">
                  <c:v>5.5520007874915374</c:v>
                </c:pt>
                <c:pt idx="37">
                  <c:v>5.5563623982290036</c:v>
                </c:pt>
                <c:pt idx="38">
                  <c:v>5.5607468132761051</c:v>
                </c:pt>
                <c:pt idx="39">
                  <c:v>5.5651540326328455</c:v>
                </c:pt>
                <c:pt idx="40">
                  <c:v>5.569584056299222</c:v>
                </c:pt>
                <c:pt idx="41">
                  <c:v>5.5740368842752375</c:v>
                </c:pt>
                <c:pt idx="42">
                  <c:v>5.5785125165608891</c:v>
                </c:pt>
                <c:pt idx="43">
                  <c:v>5.5830109531561787</c:v>
                </c:pt>
                <c:pt idx="44">
                  <c:v>5.5875321940611062</c:v>
                </c:pt>
                <c:pt idx="45">
                  <c:v>5.5920762392756673</c:v>
                </c:pt>
                <c:pt idx="46">
                  <c:v>5.596643088799869</c:v>
                </c:pt>
                <c:pt idx="47">
                  <c:v>5.6012327426337061</c:v>
                </c:pt>
                <c:pt idx="48">
                  <c:v>5.6058452007771784</c:v>
                </c:pt>
                <c:pt idx="49">
                  <c:v>5.6104804632302896</c:v>
                </c:pt>
                <c:pt idx="50">
                  <c:v>5.6151385299930379</c:v>
                </c:pt>
                <c:pt idx="51">
                  <c:v>5.619819401065425</c:v>
                </c:pt>
                <c:pt idx="52">
                  <c:v>5.6245230764474448</c:v>
                </c:pt>
                <c:pt idx="53">
                  <c:v>5.6292495561391069</c:v>
                </c:pt>
                <c:pt idx="54">
                  <c:v>5.6339988401404035</c:v>
                </c:pt>
                <c:pt idx="55">
                  <c:v>5.6387709284513381</c:v>
                </c:pt>
                <c:pt idx="56">
                  <c:v>5.6435658210719089</c:v>
                </c:pt>
                <c:pt idx="57">
                  <c:v>5.6483835180021176</c:v>
                </c:pt>
                <c:pt idx="58">
                  <c:v>5.6532240192419625</c:v>
                </c:pt>
                <c:pt idx="59">
                  <c:v>5.6580873247914445</c:v>
                </c:pt>
                <c:pt idx="60">
                  <c:v>5.6629734346505654</c:v>
                </c:pt>
                <c:pt idx="61">
                  <c:v>5.6678823488193197</c:v>
                </c:pt>
                <c:pt idx="62">
                  <c:v>5.672814067297713</c:v>
                </c:pt>
                <c:pt idx="63">
                  <c:v>5.6777685900857451</c:v>
                </c:pt>
                <c:pt idx="64">
                  <c:v>5.6827459171834116</c:v>
                </c:pt>
                <c:pt idx="65">
                  <c:v>5.687746048590717</c:v>
                </c:pt>
                <c:pt idx="66">
                  <c:v>5.6927689843076612</c:v>
                </c:pt>
                <c:pt idx="67">
                  <c:v>5.697814724334239</c:v>
                </c:pt>
                <c:pt idx="68">
                  <c:v>5.70288326867046</c:v>
                </c:pt>
                <c:pt idx="69">
                  <c:v>5.7079746173163066</c:v>
                </c:pt>
                <c:pt idx="70">
                  <c:v>5.7130887702717983</c:v>
                </c:pt>
                <c:pt idx="71">
                  <c:v>5.718225727536927</c:v>
                </c:pt>
                <c:pt idx="72">
                  <c:v>5.7233854891116911</c:v>
                </c:pt>
                <c:pt idx="73">
                  <c:v>5.7285680549960913</c:v>
                </c:pt>
                <c:pt idx="74">
                  <c:v>5.7337734251901331</c:v>
                </c:pt>
                <c:pt idx="75">
                  <c:v>5.7390015996938084</c:v>
                </c:pt>
                <c:pt idx="76">
                  <c:v>5.7442525785071243</c:v>
                </c:pt>
                <c:pt idx="77">
                  <c:v>5.7495263616300702</c:v>
                </c:pt>
                <c:pt idx="78">
                  <c:v>5.7548229490626577</c:v>
                </c:pt>
                <c:pt idx="79">
                  <c:v>5.7601423408048813</c:v>
                </c:pt>
                <c:pt idx="80">
                  <c:v>5.7654845368567402</c:v>
                </c:pt>
                <c:pt idx="81">
                  <c:v>5.7708495372182407</c:v>
                </c:pt>
                <c:pt idx="82">
                  <c:v>5.7762373418893782</c:v>
                </c:pt>
                <c:pt idx="83">
                  <c:v>5.7816479508701502</c:v>
                </c:pt>
                <c:pt idx="84">
                  <c:v>5.7870813641605654</c:v>
                </c:pt>
                <c:pt idx="85">
                  <c:v>5.7925375817606062</c:v>
                </c:pt>
                <c:pt idx="86">
                  <c:v>5.7980166036702894</c:v>
                </c:pt>
                <c:pt idx="87">
                  <c:v>5.8035184298896105</c:v>
                </c:pt>
                <c:pt idx="88">
                  <c:v>5.8090430604185697</c:v>
                </c:pt>
                <c:pt idx="89">
                  <c:v>5.8145904952571694</c:v>
                </c:pt>
                <c:pt idx="90">
                  <c:v>5.8201607344053965</c:v>
                </c:pt>
                <c:pt idx="91">
                  <c:v>5.8257537778632651</c:v>
                </c:pt>
                <c:pt idx="92">
                  <c:v>5.8313696256307797</c:v>
                </c:pt>
                <c:pt idx="93">
                  <c:v>5.8370082777079206</c:v>
                </c:pt>
                <c:pt idx="94">
                  <c:v>5.8426697340946978</c:v>
                </c:pt>
                <c:pt idx="95">
                  <c:v>5.8483539947911147</c:v>
                </c:pt>
                <c:pt idx="96">
                  <c:v>5.8540610597971687</c:v>
                </c:pt>
                <c:pt idx="97">
                  <c:v>5.8597909291128678</c:v>
                </c:pt>
                <c:pt idx="98">
                  <c:v>5.8655436027381898</c:v>
                </c:pt>
                <c:pt idx="99">
                  <c:v>5.8713190806731577</c:v>
                </c:pt>
                <c:pt idx="100">
                  <c:v>5.8771173629177644</c:v>
                </c:pt>
                <c:pt idx="101">
                  <c:v>5.8829384494720047</c:v>
                </c:pt>
                <c:pt idx="102">
                  <c:v>5.8887823403358759</c:v>
                </c:pt>
                <c:pt idx="103">
                  <c:v>5.8946490355093912</c:v>
                </c:pt>
                <c:pt idx="104">
                  <c:v>5.9005385349925428</c:v>
                </c:pt>
                <c:pt idx="105">
                  <c:v>5.9064508387853367</c:v>
                </c:pt>
                <c:pt idx="106">
                  <c:v>5.9123859468877553</c:v>
                </c:pt>
                <c:pt idx="107">
                  <c:v>5.9183438592998199</c:v>
                </c:pt>
                <c:pt idx="108">
                  <c:v>5.924324576021526</c:v>
                </c:pt>
                <c:pt idx="109">
                  <c:v>5.9303280970528638</c:v>
                </c:pt>
                <c:pt idx="110">
                  <c:v>5.9363544223938325</c:v>
                </c:pt>
                <c:pt idx="111">
                  <c:v>5.9424035520444436</c:v>
                </c:pt>
                <c:pt idx="112">
                  <c:v>5.9484754860046909</c:v>
                </c:pt>
                <c:pt idx="113">
                  <c:v>5.9545702242745815</c:v>
                </c:pt>
                <c:pt idx="114">
                  <c:v>5.9606877668541056</c:v>
                </c:pt>
                <c:pt idx="115">
                  <c:v>5.9668281137432597</c:v>
                </c:pt>
                <c:pt idx="116">
                  <c:v>5.9729912649420616</c:v>
                </c:pt>
                <c:pt idx="117">
                  <c:v>5.9791772204504943</c:v>
                </c:pt>
                <c:pt idx="118">
                  <c:v>5.9853859802685676</c:v>
                </c:pt>
                <c:pt idx="119">
                  <c:v>5.9916175443962683</c:v>
                </c:pt>
                <c:pt idx="120">
                  <c:v>5.9978719128336122</c:v>
                </c:pt>
                <c:pt idx="121">
                  <c:v>6.0041490855806021</c:v>
                </c:pt>
                <c:pt idx="122">
                  <c:v>6.0104490626372211</c:v>
                </c:pt>
                <c:pt idx="123">
                  <c:v>6.016771844003471</c:v>
                </c:pt>
                <c:pt idx="124">
                  <c:v>6.0231174296793695</c:v>
                </c:pt>
                <c:pt idx="125">
                  <c:v>6.0294858196648997</c:v>
                </c:pt>
                <c:pt idx="126">
                  <c:v>6.0358770139600697</c:v>
                </c:pt>
                <c:pt idx="127">
                  <c:v>6.0422910125648679</c:v>
                </c:pt>
                <c:pt idx="128">
                  <c:v>6.0487278154793094</c:v>
                </c:pt>
                <c:pt idx="129">
                  <c:v>6.0551874227033942</c:v>
                </c:pt>
                <c:pt idx="130">
                  <c:v>6.0616698342371107</c:v>
                </c:pt>
                <c:pt idx="131">
                  <c:v>6.0681750500804545</c:v>
                </c:pt>
                <c:pt idx="132">
                  <c:v>6.0747030702334524</c:v>
                </c:pt>
                <c:pt idx="133">
                  <c:v>6.0812538946960819</c:v>
                </c:pt>
                <c:pt idx="134">
                  <c:v>6.0878275234683459</c:v>
                </c:pt>
                <c:pt idx="135">
                  <c:v>6.0944239565502389</c:v>
                </c:pt>
                <c:pt idx="136">
                  <c:v>6.1010431939417815</c:v>
                </c:pt>
                <c:pt idx="137">
                  <c:v>6.1076852356429603</c:v>
                </c:pt>
                <c:pt idx="138">
                  <c:v>6.1143500816537735</c:v>
                </c:pt>
                <c:pt idx="139">
                  <c:v>6.1210377319742255</c:v>
                </c:pt>
                <c:pt idx="140">
                  <c:v>6.1277481866043111</c:v>
                </c:pt>
                <c:pt idx="141">
                  <c:v>6.1344814455440364</c:v>
                </c:pt>
                <c:pt idx="142">
                  <c:v>6.1412375087933952</c:v>
                </c:pt>
                <c:pt idx="143">
                  <c:v>6.1480163763523938</c:v>
                </c:pt>
                <c:pt idx="144">
                  <c:v>6.1548180482210233</c:v>
                </c:pt>
                <c:pt idx="145">
                  <c:v>6.1616425243993023</c:v>
                </c:pt>
                <c:pt idx="146">
                  <c:v>6.1684898048872094</c:v>
                </c:pt>
                <c:pt idx="147">
                  <c:v>6.1753598896847581</c:v>
                </c:pt>
                <c:pt idx="148">
                  <c:v>6.1822527787919412</c:v>
                </c:pt>
                <c:pt idx="149">
                  <c:v>6.189168472208765</c:v>
                </c:pt>
                <c:pt idx="150">
                  <c:v>6.1961069699352196</c:v>
                </c:pt>
              </c:numCache>
            </c:numRef>
          </c:val>
        </c:ser>
        <c:ser>
          <c:idx val="2"/>
          <c:order val="2"/>
          <c:tx>
            <c:strRef>
              <c:f>Sheet1!$E$19</c:f>
              <c:strCache>
                <c:ptCount val="1"/>
                <c:pt idx="0">
                  <c:v>Finance</c:v>
                </c:pt>
              </c:strCache>
            </c:strRef>
          </c:tx>
          <c:spPr>
            <a:ln>
              <a:solidFill>
                <a:schemeClr val="accent4">
                  <a:lumMod val="75000"/>
                </a:schemeClr>
              </a:solidFill>
            </a:ln>
          </c:spPr>
          <c:marker>
            <c:symbol val="none"/>
          </c:marker>
          <c:cat>
            <c:numRef>
              <c:f>Sheet2!$A$21:$A$396</c:f>
              <c:numCache>
                <c:formatCode>Standaard</c:formatCode>
                <c:ptCount val="376"/>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5.7399999999999904</c:v>
                </c:pt>
                <c:pt idx="25">
                  <c:v>5.7499999999999902</c:v>
                </c:pt>
                <c:pt idx="26">
                  <c:v>5.75999999999999</c:v>
                </c:pt>
                <c:pt idx="27">
                  <c:v>5.7699999999999898</c:v>
                </c:pt>
                <c:pt idx="28">
                  <c:v>5.7799999999999905</c:v>
                </c:pt>
                <c:pt idx="29">
                  <c:v>5.7899999999999903</c:v>
                </c:pt>
                <c:pt idx="30">
                  <c:v>5.7999999999999901</c:v>
                </c:pt>
                <c:pt idx="31">
                  <c:v>5.8099999999999898</c:v>
                </c:pt>
                <c:pt idx="32">
                  <c:v>5.8199999999999896</c:v>
                </c:pt>
                <c:pt idx="33">
                  <c:v>5.8299999999999894</c:v>
                </c:pt>
                <c:pt idx="34">
                  <c:v>5.8399999999999901</c:v>
                </c:pt>
                <c:pt idx="35">
                  <c:v>5.8499999999999899</c:v>
                </c:pt>
                <c:pt idx="36">
                  <c:v>5.8599999999999897</c:v>
                </c:pt>
                <c:pt idx="37">
                  <c:v>5.8699999999999894</c:v>
                </c:pt>
                <c:pt idx="38">
                  <c:v>5.8799999999999901</c:v>
                </c:pt>
                <c:pt idx="39">
                  <c:v>5.8899999999999899</c:v>
                </c:pt>
                <c:pt idx="40">
                  <c:v>5.8999999999999897</c:v>
                </c:pt>
                <c:pt idx="41">
                  <c:v>5.9099999999999904</c:v>
                </c:pt>
                <c:pt idx="42">
                  <c:v>5.9199999999999902</c:v>
                </c:pt>
                <c:pt idx="43">
                  <c:v>5.9299999999999899</c:v>
                </c:pt>
                <c:pt idx="44">
                  <c:v>5.9399999999999906</c:v>
                </c:pt>
                <c:pt idx="45">
                  <c:v>5.9499999999999904</c:v>
                </c:pt>
                <c:pt idx="46">
                  <c:v>5.9599999999999902</c:v>
                </c:pt>
                <c:pt idx="47">
                  <c:v>5.96999999999999</c:v>
                </c:pt>
                <c:pt idx="48">
                  <c:v>5.9799999999999907</c:v>
                </c:pt>
                <c:pt idx="49">
                  <c:v>5.9899999999999904</c:v>
                </c:pt>
                <c:pt idx="50">
                  <c:v>5.9999999999999902</c:v>
                </c:pt>
                <c:pt idx="51">
                  <c:v>6.00999999999999</c:v>
                </c:pt>
                <c:pt idx="52">
                  <c:v>6.0199999999999898</c:v>
                </c:pt>
                <c:pt idx="53">
                  <c:v>6.0299999999999896</c:v>
                </c:pt>
                <c:pt idx="54">
                  <c:v>6.0399999999999903</c:v>
                </c:pt>
                <c:pt idx="55">
                  <c:v>6.0499999999999901</c:v>
                </c:pt>
                <c:pt idx="56">
                  <c:v>6.0599999999999898</c:v>
                </c:pt>
                <c:pt idx="57">
                  <c:v>6.0699999999999896</c:v>
                </c:pt>
                <c:pt idx="58">
                  <c:v>6.0799999999999903</c:v>
                </c:pt>
                <c:pt idx="59">
                  <c:v>6.0899999999999901</c:v>
                </c:pt>
                <c:pt idx="60">
                  <c:v>6.0999999999999899</c:v>
                </c:pt>
                <c:pt idx="61">
                  <c:v>6.1099999999999897</c:v>
                </c:pt>
                <c:pt idx="62">
                  <c:v>6.1199999999999894</c:v>
                </c:pt>
                <c:pt idx="63">
                  <c:v>6.1299999999999892</c:v>
                </c:pt>
                <c:pt idx="64">
                  <c:v>6.1399999999999899</c:v>
                </c:pt>
                <c:pt idx="65">
                  <c:v>6.1499999999999897</c:v>
                </c:pt>
                <c:pt idx="66">
                  <c:v>6.1599999999999895</c:v>
                </c:pt>
                <c:pt idx="67">
                  <c:v>6.1699999999999893</c:v>
                </c:pt>
                <c:pt idx="68">
                  <c:v>6.1799999999999899</c:v>
                </c:pt>
                <c:pt idx="69">
                  <c:v>6.1899999999999897</c:v>
                </c:pt>
                <c:pt idx="70">
                  <c:v>6.1999999999999895</c:v>
                </c:pt>
                <c:pt idx="71">
                  <c:v>6.2099999999999804</c:v>
                </c:pt>
                <c:pt idx="72">
                  <c:v>6.2199999999999802</c:v>
                </c:pt>
                <c:pt idx="73">
                  <c:v>6.22999999999998</c:v>
                </c:pt>
                <c:pt idx="74">
                  <c:v>6.2399999999999807</c:v>
                </c:pt>
                <c:pt idx="75">
                  <c:v>6.2499999999999805</c:v>
                </c:pt>
                <c:pt idx="76">
                  <c:v>6.2599999999999802</c:v>
                </c:pt>
                <c:pt idx="77">
                  <c:v>6.26999999999998</c:v>
                </c:pt>
                <c:pt idx="78">
                  <c:v>6.2799999999999807</c:v>
                </c:pt>
                <c:pt idx="79">
                  <c:v>6.2899999999999805</c:v>
                </c:pt>
                <c:pt idx="80">
                  <c:v>6.2999999999999803</c:v>
                </c:pt>
                <c:pt idx="81">
                  <c:v>6.3099999999999801</c:v>
                </c:pt>
                <c:pt idx="82">
                  <c:v>6.3199999999999799</c:v>
                </c:pt>
                <c:pt idx="83">
                  <c:v>6.3299999999999796</c:v>
                </c:pt>
                <c:pt idx="84">
                  <c:v>6.3399999999999803</c:v>
                </c:pt>
                <c:pt idx="85">
                  <c:v>6.3499999999999801</c:v>
                </c:pt>
                <c:pt idx="86">
                  <c:v>6.3599999999999799</c:v>
                </c:pt>
                <c:pt idx="87">
                  <c:v>6.3699999999999797</c:v>
                </c:pt>
                <c:pt idx="88">
                  <c:v>6.3799999999999804</c:v>
                </c:pt>
                <c:pt idx="89">
                  <c:v>6.3899999999999801</c:v>
                </c:pt>
                <c:pt idx="90">
                  <c:v>6.3999999999999799</c:v>
                </c:pt>
                <c:pt idx="91">
                  <c:v>6.4099999999999806</c:v>
                </c:pt>
                <c:pt idx="92">
                  <c:v>6.4199999999999804</c:v>
                </c:pt>
                <c:pt idx="93">
                  <c:v>6.4299999999999802</c:v>
                </c:pt>
                <c:pt idx="94">
                  <c:v>6.4399999999999809</c:v>
                </c:pt>
                <c:pt idx="95">
                  <c:v>6.4499999999999806</c:v>
                </c:pt>
                <c:pt idx="96">
                  <c:v>6.4599999999999804</c:v>
                </c:pt>
                <c:pt idx="97">
                  <c:v>6.4699999999999802</c:v>
                </c:pt>
                <c:pt idx="98">
                  <c:v>6.4799999999999809</c:v>
                </c:pt>
                <c:pt idx="99">
                  <c:v>6.4899999999999807</c:v>
                </c:pt>
                <c:pt idx="100">
                  <c:v>6.4999999999999805</c:v>
                </c:pt>
                <c:pt idx="101">
                  <c:v>6.5099999999999802</c:v>
                </c:pt>
                <c:pt idx="102">
                  <c:v>6.51999999999998</c:v>
                </c:pt>
                <c:pt idx="103">
                  <c:v>6.5299999999999798</c:v>
                </c:pt>
                <c:pt idx="104">
                  <c:v>6.5399999999999805</c:v>
                </c:pt>
                <c:pt idx="105">
                  <c:v>6.5499999999999803</c:v>
                </c:pt>
                <c:pt idx="106">
                  <c:v>6.5599999999999801</c:v>
                </c:pt>
                <c:pt idx="107">
                  <c:v>6.5699999999999799</c:v>
                </c:pt>
                <c:pt idx="108">
                  <c:v>6.5799999999999805</c:v>
                </c:pt>
                <c:pt idx="109">
                  <c:v>6.5899999999999803</c:v>
                </c:pt>
                <c:pt idx="110">
                  <c:v>6.5999999999999801</c:v>
                </c:pt>
                <c:pt idx="111">
                  <c:v>6.6099999999999799</c:v>
                </c:pt>
                <c:pt idx="112">
                  <c:v>6.6199999999999797</c:v>
                </c:pt>
                <c:pt idx="113">
                  <c:v>6.6299999999999795</c:v>
                </c:pt>
                <c:pt idx="114">
                  <c:v>6.6399999999999801</c:v>
                </c:pt>
                <c:pt idx="115">
                  <c:v>6.6499999999999799</c:v>
                </c:pt>
                <c:pt idx="116">
                  <c:v>6.6599999999999797</c:v>
                </c:pt>
                <c:pt idx="117">
                  <c:v>6.6699999999999795</c:v>
                </c:pt>
                <c:pt idx="118">
                  <c:v>6.6799999999999704</c:v>
                </c:pt>
                <c:pt idx="119">
                  <c:v>6.6899999999999702</c:v>
                </c:pt>
                <c:pt idx="120">
                  <c:v>6.69999999999997</c:v>
                </c:pt>
                <c:pt idx="121">
                  <c:v>6.7099999999999707</c:v>
                </c:pt>
                <c:pt idx="122">
                  <c:v>6.7199999999999704</c:v>
                </c:pt>
                <c:pt idx="123">
                  <c:v>6.7299999999999702</c:v>
                </c:pt>
                <c:pt idx="124">
                  <c:v>6.7399999999999709</c:v>
                </c:pt>
                <c:pt idx="125">
                  <c:v>6.7499999999999707</c:v>
                </c:pt>
                <c:pt idx="126">
                  <c:v>6.7599999999999705</c:v>
                </c:pt>
                <c:pt idx="127">
                  <c:v>6.7699999999999703</c:v>
                </c:pt>
                <c:pt idx="128">
                  <c:v>6.7799999999999709</c:v>
                </c:pt>
                <c:pt idx="129">
                  <c:v>6.7899999999999707</c:v>
                </c:pt>
                <c:pt idx="130">
                  <c:v>6.7999999999999705</c:v>
                </c:pt>
                <c:pt idx="131">
                  <c:v>6.8099999999999703</c:v>
                </c:pt>
                <c:pt idx="132">
                  <c:v>6.8199999999999701</c:v>
                </c:pt>
                <c:pt idx="133">
                  <c:v>6.8299999999999699</c:v>
                </c:pt>
                <c:pt idx="134">
                  <c:v>6.8399999999999705</c:v>
                </c:pt>
                <c:pt idx="135">
                  <c:v>6.8499999999999703</c:v>
                </c:pt>
                <c:pt idx="136">
                  <c:v>6.8599999999999701</c:v>
                </c:pt>
                <c:pt idx="137">
                  <c:v>6.8699999999999699</c:v>
                </c:pt>
                <c:pt idx="138">
                  <c:v>6.8799999999999706</c:v>
                </c:pt>
                <c:pt idx="139">
                  <c:v>6.8899999999999704</c:v>
                </c:pt>
                <c:pt idx="140">
                  <c:v>6.8999999999999702</c:v>
                </c:pt>
                <c:pt idx="141">
                  <c:v>6.9099999999999708</c:v>
                </c:pt>
                <c:pt idx="142">
                  <c:v>6.9199999999999706</c:v>
                </c:pt>
                <c:pt idx="143">
                  <c:v>6.9299999999999704</c:v>
                </c:pt>
                <c:pt idx="144">
                  <c:v>6.9399999999999711</c:v>
                </c:pt>
                <c:pt idx="145">
                  <c:v>6.9499999999999709</c:v>
                </c:pt>
                <c:pt idx="146">
                  <c:v>6.9599999999999707</c:v>
                </c:pt>
                <c:pt idx="147">
                  <c:v>6.9699999999999704</c:v>
                </c:pt>
                <c:pt idx="148">
                  <c:v>6.9799999999999711</c:v>
                </c:pt>
                <c:pt idx="149">
                  <c:v>6.9899999999999709</c:v>
                </c:pt>
                <c:pt idx="150">
                  <c:v>6.9999999999999707</c:v>
                </c:pt>
                <c:pt idx="151">
                  <c:v>7.0099999999999705</c:v>
                </c:pt>
                <c:pt idx="152">
                  <c:v>7.0199999999999703</c:v>
                </c:pt>
                <c:pt idx="153">
                  <c:v>7.0299999999999701</c:v>
                </c:pt>
                <c:pt idx="154">
                  <c:v>7.0399999999999707</c:v>
                </c:pt>
                <c:pt idx="155">
                  <c:v>7.0499999999999705</c:v>
                </c:pt>
                <c:pt idx="156">
                  <c:v>7.0599999999999703</c:v>
                </c:pt>
                <c:pt idx="157">
                  <c:v>7.0699999999999701</c:v>
                </c:pt>
                <c:pt idx="158">
                  <c:v>7.0799999999999708</c:v>
                </c:pt>
                <c:pt idx="159">
                  <c:v>7.0899999999999705</c:v>
                </c:pt>
                <c:pt idx="160">
                  <c:v>7.0999999999999703</c:v>
                </c:pt>
                <c:pt idx="161">
                  <c:v>7.1099999999999701</c:v>
                </c:pt>
                <c:pt idx="162">
                  <c:v>7.1199999999999699</c:v>
                </c:pt>
                <c:pt idx="163">
                  <c:v>7.1299999999999697</c:v>
                </c:pt>
                <c:pt idx="164">
                  <c:v>7.1399999999999704</c:v>
                </c:pt>
                <c:pt idx="165">
                  <c:v>7.1499999999999604</c:v>
                </c:pt>
                <c:pt idx="166">
                  <c:v>7.1599999999999602</c:v>
                </c:pt>
                <c:pt idx="167">
                  <c:v>7.16999999999996</c:v>
                </c:pt>
                <c:pt idx="168">
                  <c:v>7.1799999999999597</c:v>
                </c:pt>
                <c:pt idx="169">
                  <c:v>7.1899999999999604</c:v>
                </c:pt>
                <c:pt idx="170">
                  <c:v>7.1999999999999602</c:v>
                </c:pt>
                <c:pt idx="171">
                  <c:v>7.2099999999999609</c:v>
                </c:pt>
                <c:pt idx="172">
                  <c:v>7.2199999999999598</c:v>
                </c:pt>
                <c:pt idx="173">
                  <c:v>7.2299999999999596</c:v>
                </c:pt>
                <c:pt idx="174">
                  <c:v>7.2399999999999611</c:v>
                </c:pt>
                <c:pt idx="175">
                  <c:v>7.2499999999999609</c:v>
                </c:pt>
                <c:pt idx="176">
                  <c:v>7.2599999999999598</c:v>
                </c:pt>
                <c:pt idx="177">
                  <c:v>7.2699999999999596</c:v>
                </c:pt>
                <c:pt idx="178">
                  <c:v>7.2799999999999612</c:v>
                </c:pt>
                <c:pt idx="179">
                  <c:v>7.289999999999961</c:v>
                </c:pt>
                <c:pt idx="180">
                  <c:v>7.2999999999999599</c:v>
                </c:pt>
                <c:pt idx="181">
                  <c:v>7.3099999999999596</c:v>
                </c:pt>
                <c:pt idx="182">
                  <c:v>7.3199999999999603</c:v>
                </c:pt>
                <c:pt idx="183">
                  <c:v>7.3299999999999601</c:v>
                </c:pt>
                <c:pt idx="184">
                  <c:v>7.3399999999999599</c:v>
                </c:pt>
                <c:pt idx="185">
                  <c:v>7.3499999999999597</c:v>
                </c:pt>
                <c:pt idx="186">
                  <c:v>7.3599999999999604</c:v>
                </c:pt>
                <c:pt idx="187">
                  <c:v>7.3699999999999601</c:v>
                </c:pt>
                <c:pt idx="188">
                  <c:v>7.3799999999999599</c:v>
                </c:pt>
                <c:pt idx="189">
                  <c:v>7.3899999999999597</c:v>
                </c:pt>
                <c:pt idx="190">
                  <c:v>7.3999999999999604</c:v>
                </c:pt>
                <c:pt idx="191">
                  <c:v>7.4099999999999611</c:v>
                </c:pt>
                <c:pt idx="192">
                  <c:v>7.4199999999999608</c:v>
                </c:pt>
                <c:pt idx="193">
                  <c:v>7.4299999999999597</c:v>
                </c:pt>
                <c:pt idx="194">
                  <c:v>7.4399999999999613</c:v>
                </c:pt>
                <c:pt idx="195">
                  <c:v>7.4499999999999611</c:v>
                </c:pt>
                <c:pt idx="196">
                  <c:v>7.4599999999999609</c:v>
                </c:pt>
                <c:pt idx="197">
                  <c:v>7.4699999999999598</c:v>
                </c:pt>
                <c:pt idx="198">
                  <c:v>7.4799999999999605</c:v>
                </c:pt>
                <c:pt idx="199">
                  <c:v>7.4899999999999611</c:v>
                </c:pt>
                <c:pt idx="200">
                  <c:v>7.4999999999999609</c:v>
                </c:pt>
                <c:pt idx="201">
                  <c:v>7.5099999999999598</c:v>
                </c:pt>
                <c:pt idx="202">
                  <c:v>7.5199999999999596</c:v>
                </c:pt>
                <c:pt idx="203">
                  <c:v>7.5299999999999603</c:v>
                </c:pt>
                <c:pt idx="204">
                  <c:v>7.539999999999961</c:v>
                </c:pt>
                <c:pt idx="205">
                  <c:v>7.5499999999999599</c:v>
                </c:pt>
                <c:pt idx="206">
                  <c:v>7.5599999999999596</c:v>
                </c:pt>
                <c:pt idx="207">
                  <c:v>7.5699999999999603</c:v>
                </c:pt>
                <c:pt idx="208">
                  <c:v>7.579999999999961</c:v>
                </c:pt>
                <c:pt idx="209">
                  <c:v>7.5899999999999599</c:v>
                </c:pt>
                <c:pt idx="210">
                  <c:v>7.5999999999999597</c:v>
                </c:pt>
                <c:pt idx="211">
                  <c:v>7.6099999999999604</c:v>
                </c:pt>
                <c:pt idx="212">
                  <c:v>7.6199999999999495</c:v>
                </c:pt>
                <c:pt idx="213">
                  <c:v>7.6299999999999493</c:v>
                </c:pt>
                <c:pt idx="214">
                  <c:v>7.6399999999999499</c:v>
                </c:pt>
                <c:pt idx="215">
                  <c:v>7.6499999999999497</c:v>
                </c:pt>
                <c:pt idx="216">
                  <c:v>7.6599999999999495</c:v>
                </c:pt>
                <c:pt idx="217">
                  <c:v>7.6699999999999493</c:v>
                </c:pt>
                <c:pt idx="218">
                  <c:v>7.67999999999995</c:v>
                </c:pt>
                <c:pt idx="219">
                  <c:v>7.6899999999999498</c:v>
                </c:pt>
                <c:pt idx="220">
                  <c:v>7.6999999999999496</c:v>
                </c:pt>
                <c:pt idx="221">
                  <c:v>7.7099999999999502</c:v>
                </c:pt>
                <c:pt idx="222">
                  <c:v>7.71999999999995</c:v>
                </c:pt>
                <c:pt idx="223">
                  <c:v>7.7299999999999498</c:v>
                </c:pt>
                <c:pt idx="224">
                  <c:v>7.7399999999999505</c:v>
                </c:pt>
                <c:pt idx="225">
                  <c:v>7.7499999999999503</c:v>
                </c:pt>
                <c:pt idx="226">
                  <c:v>7.75999999999995</c:v>
                </c:pt>
                <c:pt idx="227">
                  <c:v>7.7699999999999498</c:v>
                </c:pt>
                <c:pt idx="228">
                  <c:v>7.7799999999999505</c:v>
                </c:pt>
                <c:pt idx="229">
                  <c:v>7.7899999999999503</c:v>
                </c:pt>
                <c:pt idx="230">
                  <c:v>7.7999999999999501</c:v>
                </c:pt>
                <c:pt idx="231">
                  <c:v>7.8099999999999499</c:v>
                </c:pt>
                <c:pt idx="232">
                  <c:v>7.8199999999999497</c:v>
                </c:pt>
                <c:pt idx="233">
                  <c:v>7.8299999999999494</c:v>
                </c:pt>
                <c:pt idx="234">
                  <c:v>7.8399999999999501</c:v>
                </c:pt>
                <c:pt idx="235">
                  <c:v>7.8499999999999499</c:v>
                </c:pt>
                <c:pt idx="236">
                  <c:v>7.8599999999999497</c:v>
                </c:pt>
                <c:pt idx="237">
                  <c:v>7.8699999999999495</c:v>
                </c:pt>
                <c:pt idx="238">
                  <c:v>7.8799999999999502</c:v>
                </c:pt>
                <c:pt idx="239">
                  <c:v>7.8899999999999499</c:v>
                </c:pt>
                <c:pt idx="240">
                  <c:v>7.8999999999999497</c:v>
                </c:pt>
                <c:pt idx="241">
                  <c:v>7.9099999999999504</c:v>
                </c:pt>
                <c:pt idx="242">
                  <c:v>7.9199999999999502</c:v>
                </c:pt>
                <c:pt idx="243">
                  <c:v>7.92999999999995</c:v>
                </c:pt>
                <c:pt idx="244">
                  <c:v>7.9399999999999507</c:v>
                </c:pt>
                <c:pt idx="245">
                  <c:v>7.9499999999999504</c:v>
                </c:pt>
                <c:pt idx="246">
                  <c:v>7.9599999999999502</c:v>
                </c:pt>
                <c:pt idx="247">
                  <c:v>7.96999999999995</c:v>
                </c:pt>
                <c:pt idx="248">
                  <c:v>7.9799999999999507</c:v>
                </c:pt>
                <c:pt idx="249">
                  <c:v>7.9899999999999505</c:v>
                </c:pt>
                <c:pt idx="250">
                  <c:v>7.9999999999999503</c:v>
                </c:pt>
                <c:pt idx="251">
                  <c:v>8.0099999999999518</c:v>
                </c:pt>
                <c:pt idx="252">
                  <c:v>8.0199999999999516</c:v>
                </c:pt>
                <c:pt idx="253">
                  <c:v>8.0299999999999514</c:v>
                </c:pt>
                <c:pt idx="254">
                  <c:v>8.0399999999999512</c:v>
                </c:pt>
                <c:pt idx="255">
                  <c:v>8.049999999999951</c:v>
                </c:pt>
                <c:pt idx="256">
                  <c:v>8.0599999999999525</c:v>
                </c:pt>
                <c:pt idx="257">
                  <c:v>8.0699999999999523</c:v>
                </c:pt>
                <c:pt idx="258">
                  <c:v>8.0799999999999521</c:v>
                </c:pt>
                <c:pt idx="259">
                  <c:v>8.0899999999999412</c:v>
                </c:pt>
                <c:pt idx="260">
                  <c:v>8.099999999999941</c:v>
                </c:pt>
                <c:pt idx="261">
                  <c:v>8.1099999999999426</c:v>
                </c:pt>
                <c:pt idx="262">
                  <c:v>8.1199999999999424</c:v>
                </c:pt>
                <c:pt idx="263">
                  <c:v>8.1299999999999422</c:v>
                </c:pt>
                <c:pt idx="264">
                  <c:v>8.1399999999999419</c:v>
                </c:pt>
                <c:pt idx="265">
                  <c:v>8.1499999999999417</c:v>
                </c:pt>
                <c:pt idx="266">
                  <c:v>8.1599999999999415</c:v>
                </c:pt>
                <c:pt idx="267">
                  <c:v>8.1699999999999413</c:v>
                </c:pt>
                <c:pt idx="268">
                  <c:v>8.1799999999999411</c:v>
                </c:pt>
                <c:pt idx="269">
                  <c:v>8.1899999999999444</c:v>
                </c:pt>
                <c:pt idx="270">
                  <c:v>8.1999999999999424</c:v>
                </c:pt>
                <c:pt idx="271">
                  <c:v>8.2099999999999422</c:v>
                </c:pt>
                <c:pt idx="272">
                  <c:v>8.219999999999942</c:v>
                </c:pt>
                <c:pt idx="273">
                  <c:v>8.2299999999999418</c:v>
                </c:pt>
                <c:pt idx="274">
                  <c:v>8.2399999999999398</c:v>
                </c:pt>
                <c:pt idx="275">
                  <c:v>8.2499999999999396</c:v>
                </c:pt>
                <c:pt idx="276">
                  <c:v>8.2599999999999412</c:v>
                </c:pt>
                <c:pt idx="277">
                  <c:v>8.269999999999941</c:v>
                </c:pt>
                <c:pt idx="278">
                  <c:v>8.2799999999999425</c:v>
                </c:pt>
                <c:pt idx="279">
                  <c:v>8.2899999999999423</c:v>
                </c:pt>
                <c:pt idx="280">
                  <c:v>8.2999999999999421</c:v>
                </c:pt>
                <c:pt idx="281">
                  <c:v>8.3099999999999437</c:v>
                </c:pt>
                <c:pt idx="282">
                  <c:v>8.3199999999999434</c:v>
                </c:pt>
                <c:pt idx="283">
                  <c:v>8.3299999999999415</c:v>
                </c:pt>
                <c:pt idx="284">
                  <c:v>8.3399999999999412</c:v>
                </c:pt>
                <c:pt idx="285">
                  <c:v>8.349999999999941</c:v>
                </c:pt>
                <c:pt idx="286">
                  <c:v>8.3599999999999444</c:v>
                </c:pt>
                <c:pt idx="287">
                  <c:v>8.3699999999999442</c:v>
                </c:pt>
                <c:pt idx="288">
                  <c:v>8.3799999999999439</c:v>
                </c:pt>
                <c:pt idx="289">
                  <c:v>8.3899999999999437</c:v>
                </c:pt>
                <c:pt idx="290">
                  <c:v>8.3999999999999435</c:v>
                </c:pt>
                <c:pt idx="291">
                  <c:v>8.4099999999999415</c:v>
                </c:pt>
                <c:pt idx="292">
                  <c:v>8.4199999999999413</c:v>
                </c:pt>
                <c:pt idx="293">
                  <c:v>8.4299999999999411</c:v>
                </c:pt>
                <c:pt idx="294">
                  <c:v>8.4399999999999444</c:v>
                </c:pt>
                <c:pt idx="295">
                  <c:v>8.4499999999999424</c:v>
                </c:pt>
                <c:pt idx="296">
                  <c:v>8.459999999999944</c:v>
                </c:pt>
                <c:pt idx="297">
                  <c:v>8.4699999999999438</c:v>
                </c:pt>
                <c:pt idx="298">
                  <c:v>8.4799999999999436</c:v>
                </c:pt>
                <c:pt idx="299">
                  <c:v>8.4899999999999416</c:v>
                </c:pt>
                <c:pt idx="300">
                  <c:v>8.4999999999999414</c:v>
                </c:pt>
                <c:pt idx="301">
                  <c:v>8.5099999999999412</c:v>
                </c:pt>
                <c:pt idx="302">
                  <c:v>8.519999999999941</c:v>
                </c:pt>
                <c:pt idx="303">
                  <c:v>8.5299999999999425</c:v>
                </c:pt>
                <c:pt idx="304">
                  <c:v>8.5399999999999423</c:v>
                </c:pt>
                <c:pt idx="305">
                  <c:v>8.5499999999999297</c:v>
                </c:pt>
                <c:pt idx="306">
                  <c:v>8.5599999999999312</c:v>
                </c:pt>
                <c:pt idx="307">
                  <c:v>8.569999999999931</c:v>
                </c:pt>
                <c:pt idx="308">
                  <c:v>8.5799999999999326</c:v>
                </c:pt>
                <c:pt idx="309">
                  <c:v>8.5899999999999324</c:v>
                </c:pt>
                <c:pt idx="310">
                  <c:v>8.5999999999999321</c:v>
                </c:pt>
                <c:pt idx="311">
                  <c:v>8.6099999999999319</c:v>
                </c:pt>
                <c:pt idx="312">
                  <c:v>8.6199999999999317</c:v>
                </c:pt>
                <c:pt idx="313">
                  <c:v>8.6299999999999297</c:v>
                </c:pt>
                <c:pt idx="314">
                  <c:v>8.6399999999999295</c:v>
                </c:pt>
                <c:pt idx="315">
                  <c:v>8.6499999999999293</c:v>
                </c:pt>
                <c:pt idx="316">
                  <c:v>8.6599999999999344</c:v>
                </c:pt>
                <c:pt idx="317">
                  <c:v>8.6699999999999324</c:v>
                </c:pt>
                <c:pt idx="318">
                  <c:v>8.6799999999999322</c:v>
                </c:pt>
                <c:pt idx="319">
                  <c:v>8.689999999999932</c:v>
                </c:pt>
                <c:pt idx="320">
                  <c:v>8.6999999999999318</c:v>
                </c:pt>
                <c:pt idx="321">
                  <c:v>8.7099999999999298</c:v>
                </c:pt>
                <c:pt idx="322">
                  <c:v>8.7199999999999296</c:v>
                </c:pt>
                <c:pt idx="323">
                  <c:v>8.7299999999999294</c:v>
                </c:pt>
                <c:pt idx="324">
                  <c:v>8.7399999999999292</c:v>
                </c:pt>
                <c:pt idx="325">
                  <c:v>8.7499999999999307</c:v>
                </c:pt>
                <c:pt idx="326">
                  <c:v>8.7599999999999323</c:v>
                </c:pt>
                <c:pt idx="327">
                  <c:v>8.7699999999999321</c:v>
                </c:pt>
                <c:pt idx="328">
                  <c:v>8.7799999999999319</c:v>
                </c:pt>
                <c:pt idx="329">
                  <c:v>8.7899999999999316</c:v>
                </c:pt>
                <c:pt idx="330">
                  <c:v>8.7999999999999297</c:v>
                </c:pt>
                <c:pt idx="331">
                  <c:v>8.8099999999999312</c:v>
                </c:pt>
                <c:pt idx="332">
                  <c:v>8.819999999999931</c:v>
                </c:pt>
                <c:pt idx="333">
                  <c:v>8.8299999999999326</c:v>
                </c:pt>
                <c:pt idx="334">
                  <c:v>8.8399999999999324</c:v>
                </c:pt>
                <c:pt idx="335">
                  <c:v>8.8499999999999321</c:v>
                </c:pt>
                <c:pt idx="336">
                  <c:v>8.8599999999999337</c:v>
                </c:pt>
                <c:pt idx="337">
                  <c:v>8.8699999999999335</c:v>
                </c:pt>
                <c:pt idx="338">
                  <c:v>8.8799999999999315</c:v>
                </c:pt>
                <c:pt idx="339">
                  <c:v>8.8899999999999313</c:v>
                </c:pt>
                <c:pt idx="340">
                  <c:v>8.8999999999999311</c:v>
                </c:pt>
                <c:pt idx="341">
                  <c:v>8.9099999999999344</c:v>
                </c:pt>
                <c:pt idx="342">
                  <c:v>8.9199999999999324</c:v>
                </c:pt>
                <c:pt idx="343">
                  <c:v>8.9299999999999322</c:v>
                </c:pt>
                <c:pt idx="344">
                  <c:v>8.939999999999932</c:v>
                </c:pt>
                <c:pt idx="345">
                  <c:v>8.9499999999999318</c:v>
                </c:pt>
                <c:pt idx="346">
                  <c:v>8.9599999999999316</c:v>
                </c:pt>
                <c:pt idx="347">
                  <c:v>8.9699999999999314</c:v>
                </c:pt>
                <c:pt idx="348">
                  <c:v>8.9799999999999311</c:v>
                </c:pt>
                <c:pt idx="349">
                  <c:v>8.9899999999999309</c:v>
                </c:pt>
                <c:pt idx="350">
                  <c:v>8.9999999999999325</c:v>
                </c:pt>
                <c:pt idx="351">
                  <c:v>9.0099999999999323</c:v>
                </c:pt>
                <c:pt idx="352">
                  <c:v>9.0199999999999214</c:v>
                </c:pt>
                <c:pt idx="353">
                  <c:v>9.0299999999999212</c:v>
                </c:pt>
                <c:pt idx="354">
                  <c:v>9.039999999999921</c:v>
                </c:pt>
                <c:pt idx="355">
                  <c:v>9.0499999999999208</c:v>
                </c:pt>
                <c:pt idx="356">
                  <c:v>9.0599999999999223</c:v>
                </c:pt>
                <c:pt idx="357">
                  <c:v>9.0699999999999221</c:v>
                </c:pt>
                <c:pt idx="358">
                  <c:v>9.0799999999999219</c:v>
                </c:pt>
                <c:pt idx="359">
                  <c:v>9.0899999999999235</c:v>
                </c:pt>
                <c:pt idx="360">
                  <c:v>9.0999999999999215</c:v>
                </c:pt>
                <c:pt idx="361">
                  <c:v>9.1099999999999213</c:v>
                </c:pt>
                <c:pt idx="362">
                  <c:v>9.1199999999999211</c:v>
                </c:pt>
                <c:pt idx="363">
                  <c:v>9.1299999999999208</c:v>
                </c:pt>
                <c:pt idx="364">
                  <c:v>9.1399999999999206</c:v>
                </c:pt>
                <c:pt idx="365">
                  <c:v>9.1499999999999204</c:v>
                </c:pt>
                <c:pt idx="366">
                  <c:v>9.159999999999922</c:v>
                </c:pt>
                <c:pt idx="367">
                  <c:v>9.1699999999999218</c:v>
                </c:pt>
                <c:pt idx="368">
                  <c:v>9.1799999999999216</c:v>
                </c:pt>
                <c:pt idx="369">
                  <c:v>9.1899999999999213</c:v>
                </c:pt>
                <c:pt idx="370">
                  <c:v>9.1999999999999211</c:v>
                </c:pt>
                <c:pt idx="371">
                  <c:v>9.2099999999999209</c:v>
                </c:pt>
                <c:pt idx="372">
                  <c:v>9.2199999999999207</c:v>
                </c:pt>
                <c:pt idx="373">
                  <c:v>9.2299999999999205</c:v>
                </c:pt>
                <c:pt idx="374">
                  <c:v>9.2399999999999203</c:v>
                </c:pt>
                <c:pt idx="375">
                  <c:v>9.2499999999999201</c:v>
                </c:pt>
              </c:numCache>
            </c:numRef>
          </c:cat>
          <c:val>
            <c:numRef>
              <c:f>Sheet1!$E$20:$E$390</c:f>
              <c:numCache>
                <c:formatCode>Standaard</c:formatCode>
                <c:ptCount val="371"/>
                <c:pt idx="0">
                  <c:v>5.6309709069084066</c:v>
                </c:pt>
                <c:pt idx="1">
                  <c:v>5.6345115624989379</c:v>
                </c:pt>
                <c:pt idx="2">
                  <c:v>5.6380750223991072</c:v>
                </c:pt>
                <c:pt idx="3">
                  <c:v>5.6416612866089118</c:v>
                </c:pt>
                <c:pt idx="4">
                  <c:v>5.6452703551283552</c:v>
                </c:pt>
                <c:pt idx="5">
                  <c:v>5.6489022279574312</c:v>
                </c:pt>
                <c:pt idx="6">
                  <c:v>5.6525569050961488</c:v>
                </c:pt>
                <c:pt idx="7">
                  <c:v>5.6562343865445035</c:v>
                </c:pt>
                <c:pt idx="8">
                  <c:v>5.6599346723024926</c:v>
                </c:pt>
                <c:pt idx="9">
                  <c:v>5.6636577623701214</c:v>
                </c:pt>
                <c:pt idx="10">
                  <c:v>5.6674036567473847</c:v>
                </c:pt>
                <c:pt idx="11">
                  <c:v>5.6711723554342894</c:v>
                </c:pt>
                <c:pt idx="12">
                  <c:v>5.6749638584308268</c:v>
                </c:pt>
                <c:pt idx="13">
                  <c:v>5.6787781657370022</c:v>
                </c:pt>
                <c:pt idx="14">
                  <c:v>5.6826152773528156</c:v>
                </c:pt>
                <c:pt idx="15">
                  <c:v>5.6864751932782669</c:v>
                </c:pt>
                <c:pt idx="16">
                  <c:v>5.6903579135133535</c:v>
                </c:pt>
                <c:pt idx="17">
                  <c:v>5.6942634380580781</c:v>
                </c:pt>
                <c:pt idx="18">
                  <c:v>5.698191766912438</c:v>
                </c:pt>
                <c:pt idx="19">
                  <c:v>5.7021429000764385</c:v>
                </c:pt>
                <c:pt idx="20">
                  <c:v>5.7061168375500726</c:v>
                </c:pt>
                <c:pt idx="21">
                  <c:v>5.7101135793333455</c:v>
                </c:pt>
                <c:pt idx="22">
                  <c:v>5.7141331254262555</c:v>
                </c:pt>
                <c:pt idx="23">
                  <c:v>5.7181754758288044</c:v>
                </c:pt>
                <c:pt idx="24">
                  <c:v>5.7222406305409876</c:v>
                </c:pt>
                <c:pt idx="25">
                  <c:v>5.7263285895628089</c:v>
                </c:pt>
                <c:pt idx="26">
                  <c:v>5.7304393528942681</c:v>
                </c:pt>
                <c:pt idx="27">
                  <c:v>5.7345729205353617</c:v>
                </c:pt>
                <c:pt idx="28">
                  <c:v>5.7387292924860951</c:v>
                </c:pt>
                <c:pt idx="29">
                  <c:v>5.7429084687464629</c:v>
                </c:pt>
                <c:pt idx="30">
                  <c:v>5.7471104493164695</c:v>
                </c:pt>
                <c:pt idx="31">
                  <c:v>5.7513352341961141</c:v>
                </c:pt>
                <c:pt idx="32">
                  <c:v>5.755582823385395</c:v>
                </c:pt>
                <c:pt idx="33">
                  <c:v>5.7598532168843128</c:v>
                </c:pt>
                <c:pt idx="34">
                  <c:v>5.7641464146928696</c:v>
                </c:pt>
                <c:pt idx="35">
                  <c:v>5.7684624168110599</c:v>
                </c:pt>
                <c:pt idx="36">
                  <c:v>5.7728012232388899</c:v>
                </c:pt>
                <c:pt idx="37">
                  <c:v>5.7771628339763561</c:v>
                </c:pt>
                <c:pt idx="38">
                  <c:v>5.7815472490234585</c:v>
                </c:pt>
                <c:pt idx="39">
                  <c:v>5.785954468380198</c:v>
                </c:pt>
                <c:pt idx="40">
                  <c:v>5.7903844920465772</c:v>
                </c:pt>
                <c:pt idx="41">
                  <c:v>5.7948373200225909</c:v>
                </c:pt>
                <c:pt idx="42">
                  <c:v>5.7993129523082425</c:v>
                </c:pt>
                <c:pt idx="43">
                  <c:v>5.8038113889035321</c:v>
                </c:pt>
                <c:pt idx="44">
                  <c:v>5.8083326298084579</c:v>
                </c:pt>
                <c:pt idx="45">
                  <c:v>5.8128766750230216</c:v>
                </c:pt>
                <c:pt idx="46">
                  <c:v>5.8174435245472207</c:v>
                </c:pt>
                <c:pt idx="47">
                  <c:v>5.8220331783810577</c:v>
                </c:pt>
                <c:pt idx="48">
                  <c:v>5.8266456365245327</c:v>
                </c:pt>
                <c:pt idx="49">
                  <c:v>5.8312808989776457</c:v>
                </c:pt>
                <c:pt idx="50">
                  <c:v>5.8359389657403913</c:v>
                </c:pt>
                <c:pt idx="51">
                  <c:v>5.8406198368127775</c:v>
                </c:pt>
                <c:pt idx="52">
                  <c:v>5.8453235121948017</c:v>
                </c:pt>
                <c:pt idx="53">
                  <c:v>5.8500499918864604</c:v>
                </c:pt>
                <c:pt idx="54">
                  <c:v>5.8547992758877569</c:v>
                </c:pt>
                <c:pt idx="55">
                  <c:v>5.8595713641986915</c:v>
                </c:pt>
                <c:pt idx="56">
                  <c:v>5.8643662568192614</c:v>
                </c:pt>
                <c:pt idx="57">
                  <c:v>5.8691839537494701</c:v>
                </c:pt>
                <c:pt idx="58">
                  <c:v>5.8740244549893159</c:v>
                </c:pt>
                <c:pt idx="59">
                  <c:v>5.8788877605387979</c:v>
                </c:pt>
                <c:pt idx="60">
                  <c:v>5.883773870397917</c:v>
                </c:pt>
                <c:pt idx="61">
                  <c:v>5.8886827845666758</c:v>
                </c:pt>
                <c:pt idx="62">
                  <c:v>5.8936145030450673</c:v>
                </c:pt>
                <c:pt idx="63">
                  <c:v>5.8985690258330994</c:v>
                </c:pt>
                <c:pt idx="64">
                  <c:v>5.9035463529307668</c:v>
                </c:pt>
                <c:pt idx="65">
                  <c:v>5.9085464843380722</c:v>
                </c:pt>
                <c:pt idx="66">
                  <c:v>5.9135694200550137</c:v>
                </c:pt>
                <c:pt idx="67">
                  <c:v>5.9186151600815924</c:v>
                </c:pt>
                <c:pt idx="68">
                  <c:v>5.9236837044178152</c:v>
                </c:pt>
                <c:pt idx="69">
                  <c:v>5.9287750530636627</c:v>
                </c:pt>
                <c:pt idx="70">
                  <c:v>5.9338892060191526</c:v>
                </c:pt>
                <c:pt idx="71">
                  <c:v>5.9390261632842822</c:v>
                </c:pt>
                <c:pt idx="72">
                  <c:v>5.9441859248590445</c:v>
                </c:pt>
                <c:pt idx="73">
                  <c:v>5.9493684907434483</c:v>
                </c:pt>
                <c:pt idx="74">
                  <c:v>5.9545738609374839</c:v>
                </c:pt>
                <c:pt idx="75">
                  <c:v>5.9598020354411618</c:v>
                </c:pt>
                <c:pt idx="76">
                  <c:v>5.9650530142544786</c:v>
                </c:pt>
                <c:pt idx="77">
                  <c:v>5.9703267973774246</c:v>
                </c:pt>
                <c:pt idx="78">
                  <c:v>5.9756233848100129</c:v>
                </c:pt>
                <c:pt idx="79">
                  <c:v>5.9809427765522356</c:v>
                </c:pt>
                <c:pt idx="80">
                  <c:v>5.9862849726040963</c:v>
                </c:pt>
                <c:pt idx="81">
                  <c:v>5.991649972965595</c:v>
                </c:pt>
                <c:pt idx="82">
                  <c:v>5.9970377776367298</c:v>
                </c:pt>
                <c:pt idx="83">
                  <c:v>6.0024483866175027</c:v>
                </c:pt>
                <c:pt idx="84">
                  <c:v>6.007881799907917</c:v>
                </c:pt>
                <c:pt idx="85">
                  <c:v>6.0133380175079587</c:v>
                </c:pt>
                <c:pt idx="86">
                  <c:v>6.0188170394176428</c:v>
                </c:pt>
                <c:pt idx="87">
                  <c:v>6.0243188656369622</c:v>
                </c:pt>
                <c:pt idx="88">
                  <c:v>6.0298434961659222</c:v>
                </c:pt>
                <c:pt idx="89">
                  <c:v>6.0353909310045237</c:v>
                </c:pt>
                <c:pt idx="90">
                  <c:v>6.0409611701527499</c:v>
                </c:pt>
                <c:pt idx="91">
                  <c:v>6.0465542136106185</c:v>
                </c:pt>
                <c:pt idx="92">
                  <c:v>6.0521700613781304</c:v>
                </c:pt>
                <c:pt idx="93">
                  <c:v>6.0578087134552758</c:v>
                </c:pt>
                <c:pt idx="94">
                  <c:v>6.0634701698420495</c:v>
                </c:pt>
                <c:pt idx="95">
                  <c:v>6.0691544305384664</c:v>
                </c:pt>
                <c:pt idx="96">
                  <c:v>6.0748614955445239</c:v>
                </c:pt>
                <c:pt idx="97">
                  <c:v>6.0805913648602203</c:v>
                </c:pt>
                <c:pt idx="98">
                  <c:v>6.0863440384855423</c:v>
                </c:pt>
                <c:pt idx="99">
                  <c:v>6.0921195164205075</c:v>
                </c:pt>
                <c:pt idx="100">
                  <c:v>6.0979177986651179</c:v>
                </c:pt>
                <c:pt idx="101">
                  <c:v>6.1037388852193581</c:v>
                </c:pt>
                <c:pt idx="102">
                  <c:v>6.1095827760832284</c:v>
                </c:pt>
                <c:pt idx="103">
                  <c:v>6.1154494712567447</c:v>
                </c:pt>
                <c:pt idx="104">
                  <c:v>6.1213389707398953</c:v>
                </c:pt>
                <c:pt idx="105">
                  <c:v>6.1272512745326893</c:v>
                </c:pt>
                <c:pt idx="106">
                  <c:v>6.1331863826351105</c:v>
                </c:pt>
                <c:pt idx="107">
                  <c:v>6.1391442950471733</c:v>
                </c:pt>
                <c:pt idx="108">
                  <c:v>6.1451250117688794</c:v>
                </c:pt>
                <c:pt idx="109">
                  <c:v>6.1511285328002145</c:v>
                </c:pt>
                <c:pt idx="110">
                  <c:v>6.1571548581411824</c:v>
                </c:pt>
                <c:pt idx="111">
                  <c:v>6.163203987791797</c:v>
                </c:pt>
                <c:pt idx="112">
                  <c:v>6.1692759217520425</c:v>
                </c:pt>
                <c:pt idx="113">
                  <c:v>6.1753706600219358</c:v>
                </c:pt>
                <c:pt idx="114">
                  <c:v>6.1814882026014573</c:v>
                </c:pt>
                <c:pt idx="115">
                  <c:v>6.1876285494906114</c:v>
                </c:pt>
                <c:pt idx="116">
                  <c:v>6.1937917006894141</c:v>
                </c:pt>
                <c:pt idx="117">
                  <c:v>6.1999776561978468</c:v>
                </c:pt>
                <c:pt idx="118">
                  <c:v>6.2061864160159192</c:v>
                </c:pt>
                <c:pt idx="119">
                  <c:v>6.2124179801436226</c:v>
                </c:pt>
                <c:pt idx="120">
                  <c:v>6.2186723485809665</c:v>
                </c:pt>
                <c:pt idx="121">
                  <c:v>6.2249495213279538</c:v>
                </c:pt>
                <c:pt idx="122">
                  <c:v>6.2312494983845781</c:v>
                </c:pt>
                <c:pt idx="123">
                  <c:v>6.2375722797508244</c:v>
                </c:pt>
                <c:pt idx="124">
                  <c:v>6.243917865426722</c:v>
                </c:pt>
                <c:pt idx="125">
                  <c:v>6.250286255412254</c:v>
                </c:pt>
                <c:pt idx="126">
                  <c:v>6.2566774497074222</c:v>
                </c:pt>
                <c:pt idx="127">
                  <c:v>6.2630914483122195</c:v>
                </c:pt>
                <c:pt idx="128">
                  <c:v>6.2695282512266628</c:v>
                </c:pt>
                <c:pt idx="129">
                  <c:v>6.2759878584507467</c:v>
                </c:pt>
                <c:pt idx="130">
                  <c:v>6.2824702699844623</c:v>
                </c:pt>
                <c:pt idx="131">
                  <c:v>6.2889754858278106</c:v>
                </c:pt>
                <c:pt idx="132">
                  <c:v>6.2955035059808075</c:v>
                </c:pt>
                <c:pt idx="133">
                  <c:v>6.3020543304434335</c:v>
                </c:pt>
                <c:pt idx="134">
                  <c:v>6.3086279592156984</c:v>
                </c:pt>
                <c:pt idx="135">
                  <c:v>6.3152243922975924</c:v>
                </c:pt>
                <c:pt idx="136">
                  <c:v>6.3218436296891332</c:v>
                </c:pt>
                <c:pt idx="137">
                  <c:v>6.3284856713903137</c:v>
                </c:pt>
                <c:pt idx="138">
                  <c:v>6.3351505174011269</c:v>
                </c:pt>
                <c:pt idx="139">
                  <c:v>6.341838167721578</c:v>
                </c:pt>
                <c:pt idx="140">
                  <c:v>6.3485486223516663</c:v>
                </c:pt>
                <c:pt idx="141">
                  <c:v>6.3552818812913889</c:v>
                </c:pt>
                <c:pt idx="142">
                  <c:v>6.3620379445407478</c:v>
                </c:pt>
                <c:pt idx="143">
                  <c:v>6.3688168120997464</c:v>
                </c:pt>
                <c:pt idx="144">
                  <c:v>6.3756184839683794</c:v>
                </c:pt>
                <c:pt idx="145">
                  <c:v>6.3824429601466557</c:v>
                </c:pt>
                <c:pt idx="146">
                  <c:v>6.3892902406345664</c:v>
                </c:pt>
                <c:pt idx="147">
                  <c:v>6.3961603254321124</c:v>
                </c:pt>
                <c:pt idx="148">
                  <c:v>6.4030532145392964</c:v>
                </c:pt>
                <c:pt idx="149">
                  <c:v>6.4099689079561184</c:v>
                </c:pt>
                <c:pt idx="150">
                  <c:v>6.4169074056825748</c:v>
                </c:pt>
              </c:numCache>
            </c:numRef>
          </c:val>
        </c:ser>
        <c:ser>
          <c:idx val="3"/>
          <c:order val="3"/>
          <c:tx>
            <c:strRef>
              <c:f>Sheet2!$E$20</c:f>
              <c:strCache>
                <c:ptCount val="1"/>
                <c:pt idx="0">
                  <c:v>Int Ec</c:v>
                </c:pt>
              </c:strCache>
            </c:strRef>
          </c:tx>
          <c:spPr>
            <a:ln>
              <a:solidFill>
                <a:schemeClr val="accent2">
                  <a:lumMod val="75000"/>
                </a:schemeClr>
              </a:solidFill>
            </a:ln>
          </c:spPr>
          <c:marker>
            <c:symbol val="none"/>
          </c:marker>
          <c:cat>
            <c:numRef>
              <c:f>Sheet2!$A$21:$A$396</c:f>
              <c:numCache>
                <c:formatCode>Standaard</c:formatCode>
                <c:ptCount val="376"/>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5.7399999999999904</c:v>
                </c:pt>
                <c:pt idx="25">
                  <c:v>5.7499999999999902</c:v>
                </c:pt>
                <c:pt idx="26">
                  <c:v>5.75999999999999</c:v>
                </c:pt>
                <c:pt idx="27">
                  <c:v>5.7699999999999898</c:v>
                </c:pt>
                <c:pt idx="28">
                  <c:v>5.7799999999999905</c:v>
                </c:pt>
                <c:pt idx="29">
                  <c:v>5.7899999999999903</c:v>
                </c:pt>
                <c:pt idx="30">
                  <c:v>5.7999999999999901</c:v>
                </c:pt>
                <c:pt idx="31">
                  <c:v>5.8099999999999898</c:v>
                </c:pt>
                <c:pt idx="32">
                  <c:v>5.8199999999999896</c:v>
                </c:pt>
                <c:pt idx="33">
                  <c:v>5.8299999999999894</c:v>
                </c:pt>
                <c:pt idx="34">
                  <c:v>5.8399999999999901</c:v>
                </c:pt>
                <c:pt idx="35">
                  <c:v>5.8499999999999899</c:v>
                </c:pt>
                <c:pt idx="36">
                  <c:v>5.8599999999999897</c:v>
                </c:pt>
                <c:pt idx="37">
                  <c:v>5.8699999999999894</c:v>
                </c:pt>
                <c:pt idx="38">
                  <c:v>5.8799999999999901</c:v>
                </c:pt>
                <c:pt idx="39">
                  <c:v>5.8899999999999899</c:v>
                </c:pt>
                <c:pt idx="40">
                  <c:v>5.8999999999999897</c:v>
                </c:pt>
                <c:pt idx="41">
                  <c:v>5.9099999999999904</c:v>
                </c:pt>
                <c:pt idx="42">
                  <c:v>5.9199999999999902</c:v>
                </c:pt>
                <c:pt idx="43">
                  <c:v>5.9299999999999899</c:v>
                </c:pt>
                <c:pt idx="44">
                  <c:v>5.9399999999999906</c:v>
                </c:pt>
                <c:pt idx="45">
                  <c:v>5.9499999999999904</c:v>
                </c:pt>
                <c:pt idx="46">
                  <c:v>5.9599999999999902</c:v>
                </c:pt>
                <c:pt idx="47">
                  <c:v>5.96999999999999</c:v>
                </c:pt>
                <c:pt idx="48">
                  <c:v>5.9799999999999907</c:v>
                </c:pt>
                <c:pt idx="49">
                  <c:v>5.9899999999999904</c:v>
                </c:pt>
                <c:pt idx="50">
                  <c:v>5.9999999999999902</c:v>
                </c:pt>
                <c:pt idx="51">
                  <c:v>6.00999999999999</c:v>
                </c:pt>
                <c:pt idx="52">
                  <c:v>6.0199999999999898</c:v>
                </c:pt>
                <c:pt idx="53">
                  <c:v>6.0299999999999896</c:v>
                </c:pt>
                <c:pt idx="54">
                  <c:v>6.0399999999999903</c:v>
                </c:pt>
                <c:pt idx="55">
                  <c:v>6.0499999999999901</c:v>
                </c:pt>
                <c:pt idx="56">
                  <c:v>6.0599999999999898</c:v>
                </c:pt>
                <c:pt idx="57">
                  <c:v>6.0699999999999896</c:v>
                </c:pt>
                <c:pt idx="58">
                  <c:v>6.0799999999999903</c:v>
                </c:pt>
                <c:pt idx="59">
                  <c:v>6.0899999999999901</c:v>
                </c:pt>
                <c:pt idx="60">
                  <c:v>6.0999999999999899</c:v>
                </c:pt>
                <c:pt idx="61">
                  <c:v>6.1099999999999897</c:v>
                </c:pt>
                <c:pt idx="62">
                  <c:v>6.1199999999999894</c:v>
                </c:pt>
                <c:pt idx="63">
                  <c:v>6.1299999999999892</c:v>
                </c:pt>
                <c:pt idx="64">
                  <c:v>6.1399999999999899</c:v>
                </c:pt>
                <c:pt idx="65">
                  <c:v>6.1499999999999897</c:v>
                </c:pt>
                <c:pt idx="66">
                  <c:v>6.1599999999999895</c:v>
                </c:pt>
                <c:pt idx="67">
                  <c:v>6.1699999999999893</c:v>
                </c:pt>
                <c:pt idx="68">
                  <c:v>6.1799999999999899</c:v>
                </c:pt>
                <c:pt idx="69">
                  <c:v>6.1899999999999897</c:v>
                </c:pt>
                <c:pt idx="70">
                  <c:v>6.1999999999999895</c:v>
                </c:pt>
                <c:pt idx="71">
                  <c:v>6.2099999999999804</c:v>
                </c:pt>
                <c:pt idx="72">
                  <c:v>6.2199999999999802</c:v>
                </c:pt>
                <c:pt idx="73">
                  <c:v>6.22999999999998</c:v>
                </c:pt>
                <c:pt idx="74">
                  <c:v>6.2399999999999807</c:v>
                </c:pt>
                <c:pt idx="75">
                  <c:v>6.2499999999999805</c:v>
                </c:pt>
                <c:pt idx="76">
                  <c:v>6.2599999999999802</c:v>
                </c:pt>
                <c:pt idx="77">
                  <c:v>6.26999999999998</c:v>
                </c:pt>
                <c:pt idx="78">
                  <c:v>6.2799999999999807</c:v>
                </c:pt>
                <c:pt idx="79">
                  <c:v>6.2899999999999805</c:v>
                </c:pt>
                <c:pt idx="80">
                  <c:v>6.2999999999999803</c:v>
                </c:pt>
                <c:pt idx="81">
                  <c:v>6.3099999999999801</c:v>
                </c:pt>
                <c:pt idx="82">
                  <c:v>6.3199999999999799</c:v>
                </c:pt>
                <c:pt idx="83">
                  <c:v>6.3299999999999796</c:v>
                </c:pt>
                <c:pt idx="84">
                  <c:v>6.3399999999999803</c:v>
                </c:pt>
                <c:pt idx="85">
                  <c:v>6.3499999999999801</c:v>
                </c:pt>
                <c:pt idx="86">
                  <c:v>6.3599999999999799</c:v>
                </c:pt>
                <c:pt idx="87">
                  <c:v>6.3699999999999797</c:v>
                </c:pt>
                <c:pt idx="88">
                  <c:v>6.3799999999999804</c:v>
                </c:pt>
                <c:pt idx="89">
                  <c:v>6.3899999999999801</c:v>
                </c:pt>
                <c:pt idx="90">
                  <c:v>6.3999999999999799</c:v>
                </c:pt>
                <c:pt idx="91">
                  <c:v>6.4099999999999806</c:v>
                </c:pt>
                <c:pt idx="92">
                  <c:v>6.4199999999999804</c:v>
                </c:pt>
                <c:pt idx="93">
                  <c:v>6.4299999999999802</c:v>
                </c:pt>
                <c:pt idx="94">
                  <c:v>6.4399999999999809</c:v>
                </c:pt>
                <c:pt idx="95">
                  <c:v>6.4499999999999806</c:v>
                </c:pt>
                <c:pt idx="96">
                  <c:v>6.4599999999999804</c:v>
                </c:pt>
                <c:pt idx="97">
                  <c:v>6.4699999999999802</c:v>
                </c:pt>
                <c:pt idx="98">
                  <c:v>6.4799999999999809</c:v>
                </c:pt>
                <c:pt idx="99">
                  <c:v>6.4899999999999807</c:v>
                </c:pt>
                <c:pt idx="100">
                  <c:v>6.4999999999999805</c:v>
                </c:pt>
                <c:pt idx="101">
                  <c:v>6.5099999999999802</c:v>
                </c:pt>
                <c:pt idx="102">
                  <c:v>6.51999999999998</c:v>
                </c:pt>
                <c:pt idx="103">
                  <c:v>6.5299999999999798</c:v>
                </c:pt>
                <c:pt idx="104">
                  <c:v>6.5399999999999805</c:v>
                </c:pt>
                <c:pt idx="105">
                  <c:v>6.5499999999999803</c:v>
                </c:pt>
                <c:pt idx="106">
                  <c:v>6.5599999999999801</c:v>
                </c:pt>
                <c:pt idx="107">
                  <c:v>6.5699999999999799</c:v>
                </c:pt>
                <c:pt idx="108">
                  <c:v>6.5799999999999805</c:v>
                </c:pt>
                <c:pt idx="109">
                  <c:v>6.5899999999999803</c:v>
                </c:pt>
                <c:pt idx="110">
                  <c:v>6.5999999999999801</c:v>
                </c:pt>
                <c:pt idx="111">
                  <c:v>6.6099999999999799</c:v>
                </c:pt>
                <c:pt idx="112">
                  <c:v>6.6199999999999797</c:v>
                </c:pt>
                <c:pt idx="113">
                  <c:v>6.6299999999999795</c:v>
                </c:pt>
                <c:pt idx="114">
                  <c:v>6.6399999999999801</c:v>
                </c:pt>
                <c:pt idx="115">
                  <c:v>6.6499999999999799</c:v>
                </c:pt>
                <c:pt idx="116">
                  <c:v>6.6599999999999797</c:v>
                </c:pt>
                <c:pt idx="117">
                  <c:v>6.6699999999999795</c:v>
                </c:pt>
                <c:pt idx="118">
                  <c:v>6.6799999999999704</c:v>
                </c:pt>
                <c:pt idx="119">
                  <c:v>6.6899999999999702</c:v>
                </c:pt>
                <c:pt idx="120">
                  <c:v>6.69999999999997</c:v>
                </c:pt>
                <c:pt idx="121">
                  <c:v>6.7099999999999707</c:v>
                </c:pt>
                <c:pt idx="122">
                  <c:v>6.7199999999999704</c:v>
                </c:pt>
                <c:pt idx="123">
                  <c:v>6.7299999999999702</c:v>
                </c:pt>
                <c:pt idx="124">
                  <c:v>6.7399999999999709</c:v>
                </c:pt>
                <c:pt idx="125">
                  <c:v>6.7499999999999707</c:v>
                </c:pt>
                <c:pt idx="126">
                  <c:v>6.7599999999999705</c:v>
                </c:pt>
                <c:pt idx="127">
                  <c:v>6.7699999999999703</c:v>
                </c:pt>
                <c:pt idx="128">
                  <c:v>6.7799999999999709</c:v>
                </c:pt>
                <c:pt idx="129">
                  <c:v>6.7899999999999707</c:v>
                </c:pt>
                <c:pt idx="130">
                  <c:v>6.7999999999999705</c:v>
                </c:pt>
                <c:pt idx="131">
                  <c:v>6.8099999999999703</c:v>
                </c:pt>
                <c:pt idx="132">
                  <c:v>6.8199999999999701</c:v>
                </c:pt>
                <c:pt idx="133">
                  <c:v>6.8299999999999699</c:v>
                </c:pt>
                <c:pt idx="134">
                  <c:v>6.8399999999999705</c:v>
                </c:pt>
                <c:pt idx="135">
                  <c:v>6.8499999999999703</c:v>
                </c:pt>
                <c:pt idx="136">
                  <c:v>6.8599999999999701</c:v>
                </c:pt>
                <c:pt idx="137">
                  <c:v>6.8699999999999699</c:v>
                </c:pt>
                <c:pt idx="138">
                  <c:v>6.8799999999999706</c:v>
                </c:pt>
                <c:pt idx="139">
                  <c:v>6.8899999999999704</c:v>
                </c:pt>
                <c:pt idx="140">
                  <c:v>6.8999999999999702</c:v>
                </c:pt>
                <c:pt idx="141">
                  <c:v>6.9099999999999708</c:v>
                </c:pt>
                <c:pt idx="142">
                  <c:v>6.9199999999999706</c:v>
                </c:pt>
                <c:pt idx="143">
                  <c:v>6.9299999999999704</c:v>
                </c:pt>
                <c:pt idx="144">
                  <c:v>6.9399999999999711</c:v>
                </c:pt>
                <c:pt idx="145">
                  <c:v>6.9499999999999709</c:v>
                </c:pt>
                <c:pt idx="146">
                  <c:v>6.9599999999999707</c:v>
                </c:pt>
                <c:pt idx="147">
                  <c:v>6.9699999999999704</c:v>
                </c:pt>
                <c:pt idx="148">
                  <c:v>6.9799999999999711</c:v>
                </c:pt>
                <c:pt idx="149">
                  <c:v>6.9899999999999709</c:v>
                </c:pt>
                <c:pt idx="150">
                  <c:v>6.9999999999999707</c:v>
                </c:pt>
                <c:pt idx="151">
                  <c:v>7.0099999999999705</c:v>
                </c:pt>
                <c:pt idx="152">
                  <c:v>7.0199999999999703</c:v>
                </c:pt>
                <c:pt idx="153">
                  <c:v>7.0299999999999701</c:v>
                </c:pt>
                <c:pt idx="154">
                  <c:v>7.0399999999999707</c:v>
                </c:pt>
                <c:pt idx="155">
                  <c:v>7.0499999999999705</c:v>
                </c:pt>
                <c:pt idx="156">
                  <c:v>7.0599999999999703</c:v>
                </c:pt>
                <c:pt idx="157">
                  <c:v>7.0699999999999701</c:v>
                </c:pt>
                <c:pt idx="158">
                  <c:v>7.0799999999999708</c:v>
                </c:pt>
                <c:pt idx="159">
                  <c:v>7.0899999999999705</c:v>
                </c:pt>
                <c:pt idx="160">
                  <c:v>7.0999999999999703</c:v>
                </c:pt>
                <c:pt idx="161">
                  <c:v>7.1099999999999701</c:v>
                </c:pt>
                <c:pt idx="162">
                  <c:v>7.1199999999999699</c:v>
                </c:pt>
                <c:pt idx="163">
                  <c:v>7.1299999999999697</c:v>
                </c:pt>
                <c:pt idx="164">
                  <c:v>7.1399999999999704</c:v>
                </c:pt>
                <c:pt idx="165">
                  <c:v>7.1499999999999604</c:v>
                </c:pt>
                <c:pt idx="166">
                  <c:v>7.1599999999999602</c:v>
                </c:pt>
                <c:pt idx="167">
                  <c:v>7.16999999999996</c:v>
                </c:pt>
                <c:pt idx="168">
                  <c:v>7.1799999999999597</c:v>
                </c:pt>
                <c:pt idx="169">
                  <c:v>7.1899999999999604</c:v>
                </c:pt>
                <c:pt idx="170">
                  <c:v>7.1999999999999602</c:v>
                </c:pt>
                <c:pt idx="171">
                  <c:v>7.2099999999999609</c:v>
                </c:pt>
                <c:pt idx="172">
                  <c:v>7.2199999999999598</c:v>
                </c:pt>
                <c:pt idx="173">
                  <c:v>7.2299999999999596</c:v>
                </c:pt>
                <c:pt idx="174">
                  <c:v>7.2399999999999611</c:v>
                </c:pt>
                <c:pt idx="175">
                  <c:v>7.2499999999999609</c:v>
                </c:pt>
                <c:pt idx="176">
                  <c:v>7.2599999999999598</c:v>
                </c:pt>
                <c:pt idx="177">
                  <c:v>7.2699999999999596</c:v>
                </c:pt>
                <c:pt idx="178">
                  <c:v>7.2799999999999612</c:v>
                </c:pt>
                <c:pt idx="179">
                  <c:v>7.289999999999961</c:v>
                </c:pt>
                <c:pt idx="180">
                  <c:v>7.2999999999999599</c:v>
                </c:pt>
                <c:pt idx="181">
                  <c:v>7.3099999999999596</c:v>
                </c:pt>
                <c:pt idx="182">
                  <c:v>7.3199999999999603</c:v>
                </c:pt>
                <c:pt idx="183">
                  <c:v>7.3299999999999601</c:v>
                </c:pt>
                <c:pt idx="184">
                  <c:v>7.3399999999999599</c:v>
                </c:pt>
                <c:pt idx="185">
                  <c:v>7.3499999999999597</c:v>
                </c:pt>
                <c:pt idx="186">
                  <c:v>7.3599999999999604</c:v>
                </c:pt>
                <c:pt idx="187">
                  <c:v>7.3699999999999601</c:v>
                </c:pt>
                <c:pt idx="188">
                  <c:v>7.3799999999999599</c:v>
                </c:pt>
                <c:pt idx="189">
                  <c:v>7.3899999999999597</c:v>
                </c:pt>
                <c:pt idx="190">
                  <c:v>7.3999999999999604</c:v>
                </c:pt>
                <c:pt idx="191">
                  <c:v>7.4099999999999611</c:v>
                </c:pt>
                <c:pt idx="192">
                  <c:v>7.4199999999999608</c:v>
                </c:pt>
                <c:pt idx="193">
                  <c:v>7.4299999999999597</c:v>
                </c:pt>
                <c:pt idx="194">
                  <c:v>7.4399999999999613</c:v>
                </c:pt>
                <c:pt idx="195">
                  <c:v>7.4499999999999611</c:v>
                </c:pt>
                <c:pt idx="196">
                  <c:v>7.4599999999999609</c:v>
                </c:pt>
                <c:pt idx="197">
                  <c:v>7.4699999999999598</c:v>
                </c:pt>
                <c:pt idx="198">
                  <c:v>7.4799999999999605</c:v>
                </c:pt>
                <c:pt idx="199">
                  <c:v>7.4899999999999611</c:v>
                </c:pt>
                <c:pt idx="200">
                  <c:v>7.4999999999999609</c:v>
                </c:pt>
                <c:pt idx="201">
                  <c:v>7.5099999999999598</c:v>
                </c:pt>
                <c:pt idx="202">
                  <c:v>7.5199999999999596</c:v>
                </c:pt>
                <c:pt idx="203">
                  <c:v>7.5299999999999603</c:v>
                </c:pt>
                <c:pt idx="204">
                  <c:v>7.539999999999961</c:v>
                </c:pt>
                <c:pt idx="205">
                  <c:v>7.5499999999999599</c:v>
                </c:pt>
                <c:pt idx="206">
                  <c:v>7.5599999999999596</c:v>
                </c:pt>
                <c:pt idx="207">
                  <c:v>7.5699999999999603</c:v>
                </c:pt>
                <c:pt idx="208">
                  <c:v>7.579999999999961</c:v>
                </c:pt>
                <c:pt idx="209">
                  <c:v>7.5899999999999599</c:v>
                </c:pt>
                <c:pt idx="210">
                  <c:v>7.5999999999999597</c:v>
                </c:pt>
                <c:pt idx="211">
                  <c:v>7.6099999999999604</c:v>
                </c:pt>
                <c:pt idx="212">
                  <c:v>7.6199999999999495</c:v>
                </c:pt>
                <c:pt idx="213">
                  <c:v>7.6299999999999493</c:v>
                </c:pt>
                <c:pt idx="214">
                  <c:v>7.6399999999999499</c:v>
                </c:pt>
                <c:pt idx="215">
                  <c:v>7.6499999999999497</c:v>
                </c:pt>
                <c:pt idx="216">
                  <c:v>7.6599999999999495</c:v>
                </c:pt>
                <c:pt idx="217">
                  <c:v>7.6699999999999493</c:v>
                </c:pt>
                <c:pt idx="218">
                  <c:v>7.67999999999995</c:v>
                </c:pt>
                <c:pt idx="219">
                  <c:v>7.6899999999999498</c:v>
                </c:pt>
                <c:pt idx="220">
                  <c:v>7.6999999999999496</c:v>
                </c:pt>
                <c:pt idx="221">
                  <c:v>7.7099999999999502</c:v>
                </c:pt>
                <c:pt idx="222">
                  <c:v>7.71999999999995</c:v>
                </c:pt>
                <c:pt idx="223">
                  <c:v>7.7299999999999498</c:v>
                </c:pt>
                <c:pt idx="224">
                  <c:v>7.7399999999999505</c:v>
                </c:pt>
                <c:pt idx="225">
                  <c:v>7.7499999999999503</c:v>
                </c:pt>
                <c:pt idx="226">
                  <c:v>7.75999999999995</c:v>
                </c:pt>
                <c:pt idx="227">
                  <c:v>7.7699999999999498</c:v>
                </c:pt>
                <c:pt idx="228">
                  <c:v>7.7799999999999505</c:v>
                </c:pt>
                <c:pt idx="229">
                  <c:v>7.7899999999999503</c:v>
                </c:pt>
                <c:pt idx="230">
                  <c:v>7.7999999999999501</c:v>
                </c:pt>
                <c:pt idx="231">
                  <c:v>7.8099999999999499</c:v>
                </c:pt>
                <c:pt idx="232">
                  <c:v>7.8199999999999497</c:v>
                </c:pt>
                <c:pt idx="233">
                  <c:v>7.8299999999999494</c:v>
                </c:pt>
                <c:pt idx="234">
                  <c:v>7.8399999999999501</c:v>
                </c:pt>
                <c:pt idx="235">
                  <c:v>7.8499999999999499</c:v>
                </c:pt>
                <c:pt idx="236">
                  <c:v>7.8599999999999497</c:v>
                </c:pt>
                <c:pt idx="237">
                  <c:v>7.8699999999999495</c:v>
                </c:pt>
                <c:pt idx="238">
                  <c:v>7.8799999999999502</c:v>
                </c:pt>
                <c:pt idx="239">
                  <c:v>7.8899999999999499</c:v>
                </c:pt>
                <c:pt idx="240">
                  <c:v>7.8999999999999497</c:v>
                </c:pt>
                <c:pt idx="241">
                  <c:v>7.9099999999999504</c:v>
                </c:pt>
                <c:pt idx="242">
                  <c:v>7.9199999999999502</c:v>
                </c:pt>
                <c:pt idx="243">
                  <c:v>7.92999999999995</c:v>
                </c:pt>
                <c:pt idx="244">
                  <c:v>7.9399999999999507</c:v>
                </c:pt>
                <c:pt idx="245">
                  <c:v>7.9499999999999504</c:v>
                </c:pt>
                <c:pt idx="246">
                  <c:v>7.9599999999999502</c:v>
                </c:pt>
                <c:pt idx="247">
                  <c:v>7.96999999999995</c:v>
                </c:pt>
                <c:pt idx="248">
                  <c:v>7.9799999999999507</c:v>
                </c:pt>
                <c:pt idx="249">
                  <c:v>7.9899999999999505</c:v>
                </c:pt>
                <c:pt idx="250">
                  <c:v>7.9999999999999503</c:v>
                </c:pt>
                <c:pt idx="251">
                  <c:v>8.0099999999999518</c:v>
                </c:pt>
                <c:pt idx="252">
                  <c:v>8.0199999999999516</c:v>
                </c:pt>
                <c:pt idx="253">
                  <c:v>8.0299999999999514</c:v>
                </c:pt>
                <c:pt idx="254">
                  <c:v>8.0399999999999512</c:v>
                </c:pt>
                <c:pt idx="255">
                  <c:v>8.049999999999951</c:v>
                </c:pt>
                <c:pt idx="256">
                  <c:v>8.0599999999999525</c:v>
                </c:pt>
                <c:pt idx="257">
                  <c:v>8.0699999999999523</c:v>
                </c:pt>
                <c:pt idx="258">
                  <c:v>8.0799999999999521</c:v>
                </c:pt>
                <c:pt idx="259">
                  <c:v>8.0899999999999412</c:v>
                </c:pt>
                <c:pt idx="260">
                  <c:v>8.099999999999941</c:v>
                </c:pt>
                <c:pt idx="261">
                  <c:v>8.1099999999999426</c:v>
                </c:pt>
                <c:pt idx="262">
                  <c:v>8.1199999999999424</c:v>
                </c:pt>
                <c:pt idx="263">
                  <c:v>8.1299999999999422</c:v>
                </c:pt>
                <c:pt idx="264">
                  <c:v>8.1399999999999419</c:v>
                </c:pt>
                <c:pt idx="265">
                  <c:v>8.1499999999999417</c:v>
                </c:pt>
                <c:pt idx="266">
                  <c:v>8.1599999999999415</c:v>
                </c:pt>
                <c:pt idx="267">
                  <c:v>8.1699999999999413</c:v>
                </c:pt>
                <c:pt idx="268">
                  <c:v>8.1799999999999411</c:v>
                </c:pt>
                <c:pt idx="269">
                  <c:v>8.1899999999999444</c:v>
                </c:pt>
                <c:pt idx="270">
                  <c:v>8.1999999999999424</c:v>
                </c:pt>
                <c:pt idx="271">
                  <c:v>8.2099999999999422</c:v>
                </c:pt>
                <c:pt idx="272">
                  <c:v>8.219999999999942</c:v>
                </c:pt>
                <c:pt idx="273">
                  <c:v>8.2299999999999418</c:v>
                </c:pt>
                <c:pt idx="274">
                  <c:v>8.2399999999999398</c:v>
                </c:pt>
                <c:pt idx="275">
                  <c:v>8.2499999999999396</c:v>
                </c:pt>
                <c:pt idx="276">
                  <c:v>8.2599999999999412</c:v>
                </c:pt>
                <c:pt idx="277">
                  <c:v>8.269999999999941</c:v>
                </c:pt>
                <c:pt idx="278">
                  <c:v>8.2799999999999425</c:v>
                </c:pt>
                <c:pt idx="279">
                  <c:v>8.2899999999999423</c:v>
                </c:pt>
                <c:pt idx="280">
                  <c:v>8.2999999999999421</c:v>
                </c:pt>
                <c:pt idx="281">
                  <c:v>8.3099999999999437</c:v>
                </c:pt>
                <c:pt idx="282">
                  <c:v>8.3199999999999434</c:v>
                </c:pt>
                <c:pt idx="283">
                  <c:v>8.3299999999999415</c:v>
                </c:pt>
                <c:pt idx="284">
                  <c:v>8.3399999999999412</c:v>
                </c:pt>
                <c:pt idx="285">
                  <c:v>8.349999999999941</c:v>
                </c:pt>
                <c:pt idx="286">
                  <c:v>8.3599999999999444</c:v>
                </c:pt>
                <c:pt idx="287">
                  <c:v>8.3699999999999442</c:v>
                </c:pt>
                <c:pt idx="288">
                  <c:v>8.3799999999999439</c:v>
                </c:pt>
                <c:pt idx="289">
                  <c:v>8.3899999999999437</c:v>
                </c:pt>
                <c:pt idx="290">
                  <c:v>8.3999999999999435</c:v>
                </c:pt>
                <c:pt idx="291">
                  <c:v>8.4099999999999415</c:v>
                </c:pt>
                <c:pt idx="292">
                  <c:v>8.4199999999999413</c:v>
                </c:pt>
                <c:pt idx="293">
                  <c:v>8.4299999999999411</c:v>
                </c:pt>
                <c:pt idx="294">
                  <c:v>8.4399999999999444</c:v>
                </c:pt>
                <c:pt idx="295">
                  <c:v>8.4499999999999424</c:v>
                </c:pt>
                <c:pt idx="296">
                  <c:v>8.459999999999944</c:v>
                </c:pt>
                <c:pt idx="297">
                  <c:v>8.4699999999999438</c:v>
                </c:pt>
                <c:pt idx="298">
                  <c:v>8.4799999999999436</c:v>
                </c:pt>
                <c:pt idx="299">
                  <c:v>8.4899999999999416</c:v>
                </c:pt>
                <c:pt idx="300">
                  <c:v>8.4999999999999414</c:v>
                </c:pt>
                <c:pt idx="301">
                  <c:v>8.5099999999999412</c:v>
                </c:pt>
                <c:pt idx="302">
                  <c:v>8.519999999999941</c:v>
                </c:pt>
                <c:pt idx="303">
                  <c:v>8.5299999999999425</c:v>
                </c:pt>
                <c:pt idx="304">
                  <c:v>8.5399999999999423</c:v>
                </c:pt>
                <c:pt idx="305">
                  <c:v>8.5499999999999297</c:v>
                </c:pt>
                <c:pt idx="306">
                  <c:v>8.5599999999999312</c:v>
                </c:pt>
                <c:pt idx="307">
                  <c:v>8.569999999999931</c:v>
                </c:pt>
                <c:pt idx="308">
                  <c:v>8.5799999999999326</c:v>
                </c:pt>
                <c:pt idx="309">
                  <c:v>8.5899999999999324</c:v>
                </c:pt>
                <c:pt idx="310">
                  <c:v>8.5999999999999321</c:v>
                </c:pt>
                <c:pt idx="311">
                  <c:v>8.6099999999999319</c:v>
                </c:pt>
                <c:pt idx="312">
                  <c:v>8.6199999999999317</c:v>
                </c:pt>
                <c:pt idx="313">
                  <c:v>8.6299999999999297</c:v>
                </c:pt>
                <c:pt idx="314">
                  <c:v>8.6399999999999295</c:v>
                </c:pt>
                <c:pt idx="315">
                  <c:v>8.6499999999999293</c:v>
                </c:pt>
                <c:pt idx="316">
                  <c:v>8.6599999999999344</c:v>
                </c:pt>
                <c:pt idx="317">
                  <c:v>8.6699999999999324</c:v>
                </c:pt>
                <c:pt idx="318">
                  <c:v>8.6799999999999322</c:v>
                </c:pt>
                <c:pt idx="319">
                  <c:v>8.689999999999932</c:v>
                </c:pt>
                <c:pt idx="320">
                  <c:v>8.6999999999999318</c:v>
                </c:pt>
                <c:pt idx="321">
                  <c:v>8.7099999999999298</c:v>
                </c:pt>
                <c:pt idx="322">
                  <c:v>8.7199999999999296</c:v>
                </c:pt>
                <c:pt idx="323">
                  <c:v>8.7299999999999294</c:v>
                </c:pt>
                <c:pt idx="324">
                  <c:v>8.7399999999999292</c:v>
                </c:pt>
                <c:pt idx="325">
                  <c:v>8.7499999999999307</c:v>
                </c:pt>
                <c:pt idx="326">
                  <c:v>8.7599999999999323</c:v>
                </c:pt>
                <c:pt idx="327">
                  <c:v>8.7699999999999321</c:v>
                </c:pt>
                <c:pt idx="328">
                  <c:v>8.7799999999999319</c:v>
                </c:pt>
                <c:pt idx="329">
                  <c:v>8.7899999999999316</c:v>
                </c:pt>
                <c:pt idx="330">
                  <c:v>8.7999999999999297</c:v>
                </c:pt>
                <c:pt idx="331">
                  <c:v>8.8099999999999312</c:v>
                </c:pt>
                <c:pt idx="332">
                  <c:v>8.819999999999931</c:v>
                </c:pt>
                <c:pt idx="333">
                  <c:v>8.8299999999999326</c:v>
                </c:pt>
                <c:pt idx="334">
                  <c:v>8.8399999999999324</c:v>
                </c:pt>
                <c:pt idx="335">
                  <c:v>8.8499999999999321</c:v>
                </c:pt>
                <c:pt idx="336">
                  <c:v>8.8599999999999337</c:v>
                </c:pt>
                <c:pt idx="337">
                  <c:v>8.8699999999999335</c:v>
                </c:pt>
                <c:pt idx="338">
                  <c:v>8.8799999999999315</c:v>
                </c:pt>
                <c:pt idx="339">
                  <c:v>8.8899999999999313</c:v>
                </c:pt>
                <c:pt idx="340">
                  <c:v>8.8999999999999311</c:v>
                </c:pt>
                <c:pt idx="341">
                  <c:v>8.9099999999999344</c:v>
                </c:pt>
                <c:pt idx="342">
                  <c:v>8.9199999999999324</c:v>
                </c:pt>
                <c:pt idx="343">
                  <c:v>8.9299999999999322</c:v>
                </c:pt>
                <c:pt idx="344">
                  <c:v>8.939999999999932</c:v>
                </c:pt>
                <c:pt idx="345">
                  <c:v>8.9499999999999318</c:v>
                </c:pt>
                <c:pt idx="346">
                  <c:v>8.9599999999999316</c:v>
                </c:pt>
                <c:pt idx="347">
                  <c:v>8.9699999999999314</c:v>
                </c:pt>
                <c:pt idx="348">
                  <c:v>8.9799999999999311</c:v>
                </c:pt>
                <c:pt idx="349">
                  <c:v>8.9899999999999309</c:v>
                </c:pt>
                <c:pt idx="350">
                  <c:v>8.9999999999999325</c:v>
                </c:pt>
                <c:pt idx="351">
                  <c:v>9.0099999999999323</c:v>
                </c:pt>
                <c:pt idx="352">
                  <c:v>9.0199999999999214</c:v>
                </c:pt>
                <c:pt idx="353">
                  <c:v>9.0299999999999212</c:v>
                </c:pt>
                <c:pt idx="354">
                  <c:v>9.039999999999921</c:v>
                </c:pt>
                <c:pt idx="355">
                  <c:v>9.0499999999999208</c:v>
                </c:pt>
                <c:pt idx="356">
                  <c:v>9.0599999999999223</c:v>
                </c:pt>
                <c:pt idx="357">
                  <c:v>9.0699999999999221</c:v>
                </c:pt>
                <c:pt idx="358">
                  <c:v>9.0799999999999219</c:v>
                </c:pt>
                <c:pt idx="359">
                  <c:v>9.0899999999999235</c:v>
                </c:pt>
                <c:pt idx="360">
                  <c:v>9.0999999999999215</c:v>
                </c:pt>
                <c:pt idx="361">
                  <c:v>9.1099999999999213</c:v>
                </c:pt>
                <c:pt idx="362">
                  <c:v>9.1199999999999211</c:v>
                </c:pt>
                <c:pt idx="363">
                  <c:v>9.1299999999999208</c:v>
                </c:pt>
                <c:pt idx="364">
                  <c:v>9.1399999999999206</c:v>
                </c:pt>
                <c:pt idx="365">
                  <c:v>9.1499999999999204</c:v>
                </c:pt>
                <c:pt idx="366">
                  <c:v>9.159999999999922</c:v>
                </c:pt>
                <c:pt idx="367">
                  <c:v>9.1699999999999218</c:v>
                </c:pt>
                <c:pt idx="368">
                  <c:v>9.1799999999999216</c:v>
                </c:pt>
                <c:pt idx="369">
                  <c:v>9.1899999999999213</c:v>
                </c:pt>
                <c:pt idx="370">
                  <c:v>9.1999999999999211</c:v>
                </c:pt>
                <c:pt idx="371">
                  <c:v>9.2099999999999209</c:v>
                </c:pt>
                <c:pt idx="372">
                  <c:v>9.2199999999999207</c:v>
                </c:pt>
                <c:pt idx="373">
                  <c:v>9.2299999999999205</c:v>
                </c:pt>
                <c:pt idx="374">
                  <c:v>9.2399999999999203</c:v>
                </c:pt>
                <c:pt idx="375">
                  <c:v>9.2499999999999201</c:v>
                </c:pt>
              </c:numCache>
            </c:numRef>
          </c:cat>
          <c:val>
            <c:numRef>
              <c:f>Sheet1!$F$20:$F$395</c:f>
              <c:numCache>
                <c:formatCode>Standaard</c:formatCode>
                <c:ptCount val="376"/>
                <c:pt idx="150" formatCode="0.000000">
                  <c:v>6.4543448540709614</c:v>
                </c:pt>
                <c:pt idx="151" formatCode="0.000000">
                  <c:v>6.4613061561070575</c:v>
                </c:pt>
                <c:pt idx="152" formatCode="0.000000">
                  <c:v>6.4682902624527854</c:v>
                </c:pt>
                <c:pt idx="153" formatCode="0.000000">
                  <c:v>6.4752971731081592</c:v>
                </c:pt>
                <c:pt idx="154" formatCode="0.000000">
                  <c:v>6.4823268880731675</c:v>
                </c:pt>
                <c:pt idx="155" formatCode="0.000000">
                  <c:v>6.4893794073478093</c:v>
                </c:pt>
                <c:pt idx="156" formatCode="0.000000">
                  <c:v>6.4964547309320899</c:v>
                </c:pt>
                <c:pt idx="157" formatCode="0.000000">
                  <c:v>6.5035528588260059</c:v>
                </c:pt>
                <c:pt idx="158" formatCode="0.000000">
                  <c:v>6.5106737910295642</c:v>
                </c:pt>
                <c:pt idx="159" formatCode="0.000000">
                  <c:v>6.5178175275427517</c:v>
                </c:pt>
                <c:pt idx="160" formatCode="0.000000">
                  <c:v>6.5249840683655718</c:v>
                </c:pt>
                <c:pt idx="161" formatCode="0.000000">
                  <c:v>6.5321734134980494</c:v>
                </c:pt>
                <c:pt idx="162" formatCode="0.000000">
                  <c:v>6.5393855629401525</c:v>
                </c:pt>
                <c:pt idx="163" formatCode="0.000000">
                  <c:v>6.5466205166918918</c:v>
                </c:pt>
                <c:pt idx="164" formatCode="0.000000">
                  <c:v>6.5538782747532682</c:v>
                </c:pt>
                <c:pt idx="165" formatCode="0.000000">
                  <c:v>6.5611588371242826</c:v>
                </c:pt>
                <c:pt idx="166" formatCode="0.000000">
                  <c:v>6.568462203804935</c:v>
                </c:pt>
                <c:pt idx="167" formatCode="0.000000">
                  <c:v>6.5757883747952235</c:v>
                </c:pt>
                <c:pt idx="168" formatCode="0.000000">
                  <c:v>6.5831373500951473</c:v>
                </c:pt>
                <c:pt idx="169" formatCode="0.000000">
                  <c:v>6.5905091297047118</c:v>
                </c:pt>
                <c:pt idx="170" formatCode="0.000000">
                  <c:v>6.5979037136239107</c:v>
                </c:pt>
                <c:pt idx="171" formatCode="0.000000">
                  <c:v>6.6053211018527493</c:v>
                </c:pt>
                <c:pt idx="172" formatCode="0.000000">
                  <c:v>6.6127612943912233</c:v>
                </c:pt>
                <c:pt idx="173" formatCode="0.000000">
                  <c:v>6.6202242912393325</c:v>
                </c:pt>
                <c:pt idx="174" formatCode="0.000000">
                  <c:v>6.6277100923970806</c:v>
                </c:pt>
                <c:pt idx="175" formatCode="0.000000">
                  <c:v>6.6352186978644676</c:v>
                </c:pt>
                <c:pt idx="176" formatCode="0.000000">
                  <c:v>6.6427501076414872</c:v>
                </c:pt>
                <c:pt idx="177" formatCode="0.000000">
                  <c:v>6.6503043217281492</c:v>
                </c:pt>
                <c:pt idx="178" formatCode="0.000000">
                  <c:v>6.6578813401244448</c:v>
                </c:pt>
                <c:pt idx="179" formatCode="0.000000">
                  <c:v>6.6654811628303774</c:v>
                </c:pt>
                <c:pt idx="180" formatCode="0.000000">
                  <c:v>6.6731037898459498</c:v>
                </c:pt>
                <c:pt idx="181" formatCode="0.000000">
                  <c:v>6.6807492211711583</c:v>
                </c:pt>
                <c:pt idx="182" formatCode="0.000000">
                  <c:v>6.6884174568060031</c:v>
                </c:pt>
                <c:pt idx="183" formatCode="0.000000">
                  <c:v>6.6961084967504823</c:v>
                </c:pt>
                <c:pt idx="184" formatCode="0.000000">
                  <c:v>6.7038223410046038</c:v>
                </c:pt>
                <c:pt idx="185" formatCode="0.000000">
                  <c:v>6.7115589895683598</c:v>
                </c:pt>
                <c:pt idx="186" formatCode="0.000000">
                  <c:v>6.719318442441752</c:v>
                </c:pt>
                <c:pt idx="187" formatCode="0.000000">
                  <c:v>6.7271006996247822</c:v>
                </c:pt>
                <c:pt idx="188" formatCode="0.000000">
                  <c:v>6.7349057611174494</c:v>
                </c:pt>
                <c:pt idx="189" formatCode="0.000000">
                  <c:v>6.7427336269197555</c:v>
                </c:pt>
                <c:pt idx="190" formatCode="0.000000">
                  <c:v>6.750584297031696</c:v>
                </c:pt>
                <c:pt idx="191" formatCode="0.000000">
                  <c:v>6.7584577714532763</c:v>
                </c:pt>
                <c:pt idx="192" formatCode="0.000000">
                  <c:v>6.7663540501844919</c:v>
                </c:pt>
                <c:pt idx="193" formatCode="0.000000">
                  <c:v>6.7742731332253472</c:v>
                </c:pt>
                <c:pt idx="194" formatCode="0.000000">
                  <c:v>6.7822150205758351</c:v>
                </c:pt>
                <c:pt idx="195" formatCode="0.000000">
                  <c:v>6.7901797122359628</c:v>
                </c:pt>
                <c:pt idx="196" formatCode="0.000000">
                  <c:v>6.7981672082057258</c:v>
                </c:pt>
                <c:pt idx="197" formatCode="0.000000">
                  <c:v>6.8061775084851295</c:v>
                </c:pt>
                <c:pt idx="198" formatCode="0.000000">
                  <c:v>6.8142106130741675</c:v>
                </c:pt>
                <c:pt idx="199" formatCode="0.000000">
                  <c:v>6.8222665219728427</c:v>
                </c:pt>
                <c:pt idx="200" formatCode="0.000000">
                  <c:v>6.8303452351811567</c:v>
                </c:pt>
                <c:pt idx="201" formatCode="0.000000">
                  <c:v>6.8384467526991051</c:v>
                </c:pt>
                <c:pt idx="202" formatCode="0.000000">
                  <c:v>6.8465710745266906</c:v>
                </c:pt>
                <c:pt idx="203" formatCode="0.000000">
                  <c:v>6.8547182006639131</c:v>
                </c:pt>
                <c:pt idx="204" formatCode="0.000000">
                  <c:v>6.8628881311107746</c:v>
                </c:pt>
                <c:pt idx="205" formatCode="0.000000">
                  <c:v>6.871080865867274</c:v>
                </c:pt>
                <c:pt idx="206" formatCode="0.000000">
                  <c:v>6.8792964049334113</c:v>
                </c:pt>
                <c:pt idx="207" formatCode="0.000000">
                  <c:v>6.8875347483091804</c:v>
                </c:pt>
                <c:pt idx="208" formatCode="0.000000">
                  <c:v>6.8957958959945902</c:v>
                </c:pt>
                <c:pt idx="209" formatCode="0.000000">
                  <c:v>6.904079847989637</c:v>
                </c:pt>
                <c:pt idx="210" formatCode="0.000000">
                  <c:v>6.9123866042943218</c:v>
                </c:pt>
                <c:pt idx="211" formatCode="0.000000">
                  <c:v>6.9207161649086419</c:v>
                </c:pt>
                <c:pt idx="212" formatCode="0.000000">
                  <c:v>6.9290685298326009</c:v>
                </c:pt>
                <c:pt idx="213" formatCode="0.000000">
                  <c:v>6.9374436990661961</c:v>
                </c:pt>
                <c:pt idx="214" formatCode="0.000000">
                  <c:v>6.9458416726094274</c:v>
                </c:pt>
                <c:pt idx="215" formatCode="0.000000">
                  <c:v>6.9542624504622976</c:v>
                </c:pt>
                <c:pt idx="216" formatCode="0.000000">
                  <c:v>6.9627060326248014</c:v>
                </c:pt>
                <c:pt idx="217" formatCode="0.000000">
                  <c:v>6.9711724190969457</c:v>
                </c:pt>
                <c:pt idx="218" formatCode="0.000000">
                  <c:v>6.9796616098787272</c:v>
                </c:pt>
                <c:pt idx="219" formatCode="0.000000">
                  <c:v>6.9881736049701439</c:v>
                </c:pt>
                <c:pt idx="220" formatCode="0.000000">
                  <c:v>6.9967084043711996</c:v>
                </c:pt>
                <c:pt idx="221" formatCode="0.000000">
                  <c:v>7.0052660080818887</c:v>
                </c:pt>
                <c:pt idx="222" formatCode="0.000000">
                  <c:v>7.0138464161022185</c:v>
                </c:pt>
                <c:pt idx="223" formatCode="0.000000">
                  <c:v>7.0224496284321827</c:v>
                </c:pt>
                <c:pt idx="224" formatCode="0.000000">
                  <c:v>7.0310756450717866</c:v>
                </c:pt>
                <c:pt idx="225" formatCode="0.000000">
                  <c:v>7.0397244660210267</c:v>
                </c:pt>
                <c:pt idx="226" formatCode="0.000000">
                  <c:v>7.0483960912799031</c:v>
                </c:pt>
                <c:pt idx="227" formatCode="0.000000">
                  <c:v>7.0570905208484156</c:v>
                </c:pt>
                <c:pt idx="228" formatCode="0.000000">
                  <c:v>7.0658077547265687</c:v>
                </c:pt>
                <c:pt idx="229" formatCode="0.000000">
                  <c:v>7.0745477929143581</c:v>
                </c:pt>
                <c:pt idx="230" formatCode="0.000000">
                  <c:v>7.083310635411781</c:v>
                </c:pt>
                <c:pt idx="231" formatCode="0.000000">
                  <c:v>7.0920962822188454</c:v>
                </c:pt>
                <c:pt idx="232" formatCode="0.000000">
                  <c:v>7.1009047333355442</c:v>
                </c:pt>
                <c:pt idx="233" formatCode="0.000000">
                  <c:v>7.1097359887618818</c:v>
                </c:pt>
                <c:pt idx="234" formatCode="0.000000">
                  <c:v>7.1185900484978522</c:v>
                </c:pt>
                <c:pt idx="235" formatCode="0.000000">
                  <c:v>7.1274669125434666</c:v>
                </c:pt>
                <c:pt idx="236" formatCode="0.000000">
                  <c:v>7.1363665808987156</c:v>
                </c:pt>
                <c:pt idx="237" formatCode="0.000000">
                  <c:v>7.1452890535635998</c:v>
                </c:pt>
                <c:pt idx="238" formatCode="0.000000">
                  <c:v>7.1542343305381211</c:v>
                </c:pt>
                <c:pt idx="239" formatCode="0.000000">
                  <c:v>7.1632024118222812</c:v>
                </c:pt>
                <c:pt idx="240" formatCode="0.000000">
                  <c:v>7.1721932974160776</c:v>
                </c:pt>
                <c:pt idx="241" formatCode="0.000000">
                  <c:v>7.181206987319511</c:v>
                </c:pt>
                <c:pt idx="242" formatCode="0.000000">
                  <c:v>7.1902434815325815</c:v>
                </c:pt>
                <c:pt idx="243" formatCode="0.000000">
                  <c:v>7.1993027800552891</c:v>
                </c:pt>
                <c:pt idx="244" formatCode="0.000000">
                  <c:v>7.2083848828876338</c:v>
                </c:pt>
                <c:pt idx="245" formatCode="0.000000">
                  <c:v>7.2174897900296164</c:v>
                </c:pt>
                <c:pt idx="246" formatCode="0.000000">
                  <c:v>7.2266175014812344</c:v>
                </c:pt>
                <c:pt idx="247" formatCode="0.000000">
                  <c:v>7.2357680172424903</c:v>
                </c:pt>
                <c:pt idx="248" formatCode="0.000000">
                  <c:v>7.2449413373133851</c:v>
                </c:pt>
                <c:pt idx="249" formatCode="0.000000">
                  <c:v>7.2541374616939116</c:v>
                </c:pt>
                <c:pt idx="250" formatCode="0.000000">
                  <c:v>7.2633563903840823</c:v>
                </c:pt>
                <c:pt idx="251" formatCode="0.000000">
                  <c:v>7.2725981233838883</c:v>
                </c:pt>
                <c:pt idx="252" formatCode="0.000000">
                  <c:v>7.2818626606933297</c:v>
                </c:pt>
                <c:pt idx="253" formatCode="0.000000">
                  <c:v>7.2911500023124063</c:v>
                </c:pt>
                <c:pt idx="254" formatCode="0.000000">
                  <c:v>7.3004601482411227</c:v>
                </c:pt>
                <c:pt idx="255" formatCode="0.000000">
                  <c:v>7.3097930984794752</c:v>
                </c:pt>
                <c:pt idx="256" formatCode="0.000000">
                  <c:v>7.319148853027464</c:v>
                </c:pt>
                <c:pt idx="257" formatCode="0.000000">
                  <c:v>7.3285274118850898</c:v>
                </c:pt>
                <c:pt idx="258" formatCode="0.000000">
                  <c:v>7.3379287750523563</c:v>
                </c:pt>
                <c:pt idx="259" formatCode="0.000000">
                  <c:v>7.3473529425292563</c:v>
                </c:pt>
                <c:pt idx="260" formatCode="0.000000">
                  <c:v>7.3567999143157952</c:v>
                </c:pt>
                <c:pt idx="261" formatCode="0.000000">
                  <c:v>7.3662696904119711</c:v>
                </c:pt>
                <c:pt idx="262" formatCode="0.000000">
                  <c:v>7.3757622708177815</c:v>
                </c:pt>
                <c:pt idx="263" formatCode="0.000000">
                  <c:v>7.3852776555332333</c:v>
                </c:pt>
                <c:pt idx="264" formatCode="0.000000">
                  <c:v>7.3948158445583161</c:v>
                </c:pt>
                <c:pt idx="265" formatCode="0.000000">
                  <c:v>7.4043768378930404</c:v>
                </c:pt>
                <c:pt idx="266" formatCode="0.000000">
                  <c:v>7.4139606355374053</c:v>
                </c:pt>
                <c:pt idx="267" formatCode="0.000000">
                  <c:v>7.4235672374914019</c:v>
                </c:pt>
                <c:pt idx="268" formatCode="0.000000">
                  <c:v>7.4331966437550374</c:v>
                </c:pt>
                <c:pt idx="269" formatCode="0.000000">
                  <c:v>7.4428488543283091</c:v>
                </c:pt>
                <c:pt idx="270" formatCode="0.000000">
                  <c:v>7.452523869211217</c:v>
                </c:pt>
                <c:pt idx="271" formatCode="0.000000">
                  <c:v>7.4622216884037647</c:v>
                </c:pt>
                <c:pt idx="272" formatCode="0.000000">
                  <c:v>7.4719423119059476</c:v>
                </c:pt>
                <c:pt idx="273" formatCode="0.000000">
                  <c:v>7.4816857397177676</c:v>
                </c:pt>
                <c:pt idx="274" formatCode="0.000000">
                  <c:v>7.4914519718392274</c:v>
                </c:pt>
                <c:pt idx="275" formatCode="0.000000">
                  <c:v>7.5012410082703207</c:v>
                </c:pt>
                <c:pt idx="276" formatCode="0.000000">
                  <c:v>7.511052849011052</c:v>
                </c:pt>
                <c:pt idx="277" formatCode="0.000000">
                  <c:v>7.5208874940614212</c:v>
                </c:pt>
                <c:pt idx="278" formatCode="0.000000">
                  <c:v>7.5307449434214275</c:v>
                </c:pt>
                <c:pt idx="279" formatCode="0.000000">
                  <c:v>7.5406251970910718</c:v>
                </c:pt>
                <c:pt idx="280" formatCode="0.000000">
                  <c:v>7.5505282550703505</c:v>
                </c:pt>
                <c:pt idx="281" formatCode="0.000000">
                  <c:v>7.5604541173592663</c:v>
                </c:pt>
                <c:pt idx="282" formatCode="0.000000">
                  <c:v>7.5704027839578227</c:v>
                </c:pt>
                <c:pt idx="283" formatCode="0.000000">
                  <c:v>7.5803742548660127</c:v>
                </c:pt>
                <c:pt idx="284" formatCode="0.000000">
                  <c:v>7.5903685300838433</c:v>
                </c:pt>
                <c:pt idx="285" formatCode="0.000000">
                  <c:v>7.6003856096113074</c:v>
                </c:pt>
                <c:pt idx="286" formatCode="0.000000">
                  <c:v>7.6104254934484095</c:v>
                </c:pt>
                <c:pt idx="287" formatCode="0.000000">
                  <c:v>7.6204881815951495</c:v>
                </c:pt>
                <c:pt idx="288" formatCode="0.000000">
                  <c:v>7.6305736740515284</c:v>
                </c:pt>
                <c:pt idx="289" formatCode="0.000000">
                  <c:v>7.64068197081754</c:v>
                </c:pt>
                <c:pt idx="290" formatCode="0.000000">
                  <c:v>7.6508130718931904</c:v>
                </c:pt>
                <c:pt idx="291" formatCode="0.000000">
                  <c:v>7.6609669772784796</c:v>
                </c:pt>
                <c:pt idx="292" formatCode="0.000000">
                  <c:v>7.671143686973406</c:v>
                </c:pt>
                <c:pt idx="293" formatCode="0.000000">
                  <c:v>7.6813432009779676</c:v>
                </c:pt>
                <c:pt idx="294" formatCode="0.000000">
                  <c:v>7.691565519292169</c:v>
                </c:pt>
                <c:pt idx="295" formatCode="0.000000">
                  <c:v>7.7018106419160022</c:v>
                </c:pt>
                <c:pt idx="296" formatCode="0.000000">
                  <c:v>7.7120785688494768</c:v>
                </c:pt>
                <c:pt idx="297" formatCode="0.000000">
                  <c:v>7.7223693000925886</c:v>
                </c:pt>
                <c:pt idx="298" formatCode="0.000000">
                  <c:v>7.7326828356453357</c:v>
                </c:pt>
                <c:pt idx="299" formatCode="0.000000">
                  <c:v>7.7430191755077233</c:v>
                </c:pt>
                <c:pt idx="300" formatCode="0.000000">
                  <c:v>7.7533783196797437</c:v>
                </c:pt>
                <c:pt idx="301" formatCode="0.000000">
                  <c:v>7.7637602681614011</c:v>
                </c:pt>
                <c:pt idx="302" formatCode="0.000000">
                  <c:v>7.7741650209526973</c:v>
                </c:pt>
                <c:pt idx="303" formatCode="0.000000">
                  <c:v>7.7845925780536316</c:v>
                </c:pt>
                <c:pt idx="304" formatCode="0.000000">
                  <c:v>7.7950429394642011</c:v>
                </c:pt>
                <c:pt idx="305" formatCode="0.000000">
                  <c:v>7.8055161051844095</c:v>
                </c:pt>
                <c:pt idx="306" formatCode="0.000000">
                  <c:v>7.8160120752142523</c:v>
                </c:pt>
                <c:pt idx="307" formatCode="0.000000">
                  <c:v>7.8265308495537331</c:v>
                </c:pt>
                <c:pt idx="308" formatCode="0.000000">
                  <c:v>7.8370724282028554</c:v>
                </c:pt>
                <c:pt idx="309" formatCode="0.000000">
                  <c:v>7.8476368111616095</c:v>
                </c:pt>
                <c:pt idx="310" formatCode="0.000000">
                  <c:v>7.8582239984300024</c:v>
                </c:pt>
                <c:pt idx="311" formatCode="0.000000">
                  <c:v>7.8688339900080324</c:v>
                </c:pt>
                <c:pt idx="312" formatCode="0.000000">
                  <c:v>7.8794667858957022</c:v>
                </c:pt>
                <c:pt idx="313" formatCode="0.000000">
                  <c:v>7.8901223860930054</c:v>
                </c:pt>
                <c:pt idx="314" formatCode="0.000000">
                  <c:v>7.9008007905999476</c:v>
                </c:pt>
                <c:pt idx="315" formatCode="0.000000">
                  <c:v>7.911501999416525</c:v>
                </c:pt>
                <c:pt idx="316" formatCode="0.000000">
                  <c:v>7.9222260125427404</c:v>
                </c:pt>
                <c:pt idx="317" formatCode="0.000000">
                  <c:v>7.9329728299785929</c:v>
                </c:pt>
                <c:pt idx="318" formatCode="0.000000">
                  <c:v>7.943742451724086</c:v>
                </c:pt>
                <c:pt idx="319" formatCode="0.000000">
                  <c:v>7.9545348777792073</c:v>
                </c:pt>
                <c:pt idx="320" formatCode="0.000000">
                  <c:v>7.9653501081439755</c:v>
                </c:pt>
                <c:pt idx="321" formatCode="0.000000">
                  <c:v>7.9761881428183736</c:v>
                </c:pt>
                <c:pt idx="322" formatCode="0.000000">
                  <c:v>7.9870489818024133</c:v>
                </c:pt>
                <c:pt idx="323" formatCode="0.000000">
                  <c:v>7.9979326250960865</c:v>
                </c:pt>
                <c:pt idx="324" formatCode="0.000000">
                  <c:v>8.0088390726994021</c:v>
                </c:pt>
                <c:pt idx="325" formatCode="0.000000">
                  <c:v>8.0197683246123486</c:v>
                </c:pt>
                <c:pt idx="326" formatCode="0.000000">
                  <c:v>8.0307203808349339</c:v>
                </c:pt>
                <c:pt idx="327" formatCode="0.000000">
                  <c:v>8.0416952413671616</c:v>
                </c:pt>
                <c:pt idx="328" formatCode="0.000000">
                  <c:v>8.0526929062090229</c:v>
                </c:pt>
                <c:pt idx="329" formatCode="0.000000">
                  <c:v>8.0637133753605177</c:v>
                </c:pt>
                <c:pt idx="330" formatCode="0.000000">
                  <c:v>8.0747566488216531</c:v>
                </c:pt>
                <c:pt idx="331" formatCode="0.000000">
                  <c:v>8.0858227265924238</c:v>
                </c:pt>
                <c:pt idx="332" formatCode="0.000000">
                  <c:v>8.0969116086728317</c:v>
                </c:pt>
                <c:pt idx="333" formatCode="0.000000">
                  <c:v>8.1080232950628783</c:v>
                </c:pt>
                <c:pt idx="334" formatCode="0.000000">
                  <c:v>8.1191577857625639</c:v>
                </c:pt>
                <c:pt idx="335" formatCode="0.000000">
                  <c:v>8.1303150807718794</c:v>
                </c:pt>
                <c:pt idx="336" formatCode="0.000000">
                  <c:v>8.1414951800908391</c:v>
                </c:pt>
                <c:pt idx="337" formatCode="0.000000">
                  <c:v>8.1526980837194341</c:v>
                </c:pt>
                <c:pt idx="338" formatCode="0.000000">
                  <c:v>8.1639237916576644</c:v>
                </c:pt>
                <c:pt idx="339" formatCode="0.000000">
                  <c:v>8.1751723039055335</c:v>
                </c:pt>
                <c:pt idx="340" formatCode="0.000000">
                  <c:v>8.1864436204630433</c:v>
                </c:pt>
                <c:pt idx="341" formatCode="0.000000">
                  <c:v>8.1977377413301831</c:v>
                </c:pt>
                <c:pt idx="342" formatCode="0.000000">
                  <c:v>8.209054666506967</c:v>
                </c:pt>
                <c:pt idx="343" formatCode="0.000000">
                  <c:v>8.220394395993381</c:v>
                </c:pt>
                <c:pt idx="344" formatCode="0.000000">
                  <c:v>8.2317569297894373</c:v>
                </c:pt>
                <c:pt idx="345" formatCode="0.000000">
                  <c:v>8.2431422678951254</c:v>
                </c:pt>
                <c:pt idx="346" formatCode="0.000000">
                  <c:v>8.2545504103104559</c:v>
                </c:pt>
                <c:pt idx="347" formatCode="0.000000">
                  <c:v>8.2659813570354199</c:v>
                </c:pt>
                <c:pt idx="348" formatCode="0.000000">
                  <c:v>8.277435108070021</c:v>
                </c:pt>
                <c:pt idx="349" formatCode="0.000000">
                  <c:v>8.288911663414261</c:v>
                </c:pt>
                <c:pt idx="350" formatCode="0.000000">
                  <c:v>8.3004110230681452</c:v>
                </c:pt>
                <c:pt idx="351" formatCode="0.000000">
                  <c:v>8.311933187031654</c:v>
                </c:pt>
                <c:pt idx="352" formatCode="0.000000">
                  <c:v>8.3234781553048052</c:v>
                </c:pt>
                <c:pt idx="353" formatCode="0.000000">
                  <c:v>8.3350459278875935</c:v>
                </c:pt>
                <c:pt idx="354" formatCode="0.000000">
                  <c:v>8.3466365047800224</c:v>
                </c:pt>
                <c:pt idx="355" formatCode="0.000000">
                  <c:v>8.3582498859820795</c:v>
                </c:pt>
                <c:pt idx="356" formatCode="0.000000">
                  <c:v>8.3698860714937826</c:v>
                </c:pt>
                <c:pt idx="357" formatCode="0.000000">
                  <c:v>8.3815450613151157</c:v>
                </c:pt>
                <c:pt idx="358" formatCode="0.000000">
                  <c:v>8.3932268554460894</c:v>
                </c:pt>
                <c:pt idx="359" formatCode="0.000000">
                  <c:v>8.4049314538867002</c:v>
                </c:pt>
                <c:pt idx="360" formatCode="0.000000">
                  <c:v>8.4166588566369516</c:v>
                </c:pt>
                <c:pt idx="361" formatCode="0.000000">
                  <c:v>8.428409063696833</c:v>
                </c:pt>
                <c:pt idx="362" formatCode="0.000000">
                  <c:v>8.4401820750663568</c:v>
                </c:pt>
                <c:pt idx="363" formatCode="0.000000">
                  <c:v>8.4519778907455105</c:v>
                </c:pt>
                <c:pt idx="364" formatCode="0.000000">
                  <c:v>8.4637965107343121</c:v>
                </c:pt>
                <c:pt idx="365" formatCode="0.000000">
                  <c:v>8.4756379350327471</c:v>
                </c:pt>
                <c:pt idx="366" formatCode="0.000000">
                  <c:v>8.4875021636408157</c:v>
                </c:pt>
                <c:pt idx="367" formatCode="0.000000">
                  <c:v>8.4993891965585213</c:v>
                </c:pt>
                <c:pt idx="368" formatCode="0.000000">
                  <c:v>8.5112990337858641</c:v>
                </c:pt>
                <c:pt idx="369" formatCode="0.000000">
                  <c:v>8.5232316753228456</c:v>
                </c:pt>
                <c:pt idx="370" formatCode="0.000000">
                  <c:v>8.5351871211694643</c:v>
                </c:pt>
                <c:pt idx="371" formatCode="0.000000">
                  <c:v>8.5471653713257112</c:v>
                </c:pt>
                <c:pt idx="372" formatCode="0.000000">
                  <c:v>8.5591664257916023</c:v>
                </c:pt>
                <c:pt idx="373" formatCode="0.000000">
                  <c:v>8.5711902845671304</c:v>
                </c:pt>
                <c:pt idx="374" formatCode="0.000000">
                  <c:v>8.5832369476523009</c:v>
                </c:pt>
                <c:pt idx="375" formatCode="0.000000">
                  <c:v>8.5953064150471032</c:v>
                </c:pt>
              </c:numCache>
            </c:numRef>
          </c:val>
        </c:ser>
        <c:ser>
          <c:idx val="4"/>
          <c:order val="4"/>
          <c:tx>
            <c:strRef>
              <c:f>Sheet2!$F$20</c:f>
              <c:strCache>
                <c:ptCount val="1"/>
                <c:pt idx="0">
                  <c:v>Fiscal Ec</c:v>
                </c:pt>
              </c:strCache>
            </c:strRef>
          </c:tx>
          <c:spPr>
            <a:ln>
              <a:solidFill>
                <a:schemeClr val="accent3">
                  <a:lumMod val="75000"/>
                </a:schemeClr>
              </a:solidFill>
            </a:ln>
          </c:spPr>
          <c:marker>
            <c:symbol val="none"/>
          </c:marker>
          <c:cat>
            <c:numRef>
              <c:f>Sheet2!$A$21:$A$396</c:f>
              <c:numCache>
                <c:formatCode>Standaard</c:formatCode>
                <c:ptCount val="376"/>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5.7399999999999904</c:v>
                </c:pt>
                <c:pt idx="25">
                  <c:v>5.7499999999999902</c:v>
                </c:pt>
                <c:pt idx="26">
                  <c:v>5.75999999999999</c:v>
                </c:pt>
                <c:pt idx="27">
                  <c:v>5.7699999999999898</c:v>
                </c:pt>
                <c:pt idx="28">
                  <c:v>5.7799999999999905</c:v>
                </c:pt>
                <c:pt idx="29">
                  <c:v>5.7899999999999903</c:v>
                </c:pt>
                <c:pt idx="30">
                  <c:v>5.7999999999999901</c:v>
                </c:pt>
                <c:pt idx="31">
                  <c:v>5.8099999999999898</c:v>
                </c:pt>
                <c:pt idx="32">
                  <c:v>5.8199999999999896</c:v>
                </c:pt>
                <c:pt idx="33">
                  <c:v>5.8299999999999894</c:v>
                </c:pt>
                <c:pt idx="34">
                  <c:v>5.8399999999999901</c:v>
                </c:pt>
                <c:pt idx="35">
                  <c:v>5.8499999999999899</c:v>
                </c:pt>
                <c:pt idx="36">
                  <c:v>5.8599999999999897</c:v>
                </c:pt>
                <c:pt idx="37">
                  <c:v>5.8699999999999894</c:v>
                </c:pt>
                <c:pt idx="38">
                  <c:v>5.8799999999999901</c:v>
                </c:pt>
                <c:pt idx="39">
                  <c:v>5.8899999999999899</c:v>
                </c:pt>
                <c:pt idx="40">
                  <c:v>5.8999999999999897</c:v>
                </c:pt>
                <c:pt idx="41">
                  <c:v>5.9099999999999904</c:v>
                </c:pt>
                <c:pt idx="42">
                  <c:v>5.9199999999999902</c:v>
                </c:pt>
                <c:pt idx="43">
                  <c:v>5.9299999999999899</c:v>
                </c:pt>
                <c:pt idx="44">
                  <c:v>5.9399999999999906</c:v>
                </c:pt>
                <c:pt idx="45">
                  <c:v>5.9499999999999904</c:v>
                </c:pt>
                <c:pt idx="46">
                  <c:v>5.9599999999999902</c:v>
                </c:pt>
                <c:pt idx="47">
                  <c:v>5.96999999999999</c:v>
                </c:pt>
                <c:pt idx="48">
                  <c:v>5.9799999999999907</c:v>
                </c:pt>
                <c:pt idx="49">
                  <c:v>5.9899999999999904</c:v>
                </c:pt>
                <c:pt idx="50">
                  <c:v>5.9999999999999902</c:v>
                </c:pt>
                <c:pt idx="51">
                  <c:v>6.00999999999999</c:v>
                </c:pt>
                <c:pt idx="52">
                  <c:v>6.0199999999999898</c:v>
                </c:pt>
                <c:pt idx="53">
                  <c:v>6.0299999999999896</c:v>
                </c:pt>
                <c:pt idx="54">
                  <c:v>6.0399999999999903</c:v>
                </c:pt>
                <c:pt idx="55">
                  <c:v>6.0499999999999901</c:v>
                </c:pt>
                <c:pt idx="56">
                  <c:v>6.0599999999999898</c:v>
                </c:pt>
                <c:pt idx="57">
                  <c:v>6.0699999999999896</c:v>
                </c:pt>
                <c:pt idx="58">
                  <c:v>6.0799999999999903</c:v>
                </c:pt>
                <c:pt idx="59">
                  <c:v>6.0899999999999901</c:v>
                </c:pt>
                <c:pt idx="60">
                  <c:v>6.0999999999999899</c:v>
                </c:pt>
                <c:pt idx="61">
                  <c:v>6.1099999999999897</c:v>
                </c:pt>
                <c:pt idx="62">
                  <c:v>6.1199999999999894</c:v>
                </c:pt>
                <c:pt idx="63">
                  <c:v>6.1299999999999892</c:v>
                </c:pt>
                <c:pt idx="64">
                  <c:v>6.1399999999999899</c:v>
                </c:pt>
                <c:pt idx="65">
                  <c:v>6.1499999999999897</c:v>
                </c:pt>
                <c:pt idx="66">
                  <c:v>6.1599999999999895</c:v>
                </c:pt>
                <c:pt idx="67">
                  <c:v>6.1699999999999893</c:v>
                </c:pt>
                <c:pt idx="68">
                  <c:v>6.1799999999999899</c:v>
                </c:pt>
                <c:pt idx="69">
                  <c:v>6.1899999999999897</c:v>
                </c:pt>
                <c:pt idx="70">
                  <c:v>6.1999999999999895</c:v>
                </c:pt>
                <c:pt idx="71">
                  <c:v>6.2099999999999804</c:v>
                </c:pt>
                <c:pt idx="72">
                  <c:v>6.2199999999999802</c:v>
                </c:pt>
                <c:pt idx="73">
                  <c:v>6.22999999999998</c:v>
                </c:pt>
                <c:pt idx="74">
                  <c:v>6.2399999999999807</c:v>
                </c:pt>
                <c:pt idx="75">
                  <c:v>6.2499999999999805</c:v>
                </c:pt>
                <c:pt idx="76">
                  <c:v>6.2599999999999802</c:v>
                </c:pt>
                <c:pt idx="77">
                  <c:v>6.26999999999998</c:v>
                </c:pt>
                <c:pt idx="78">
                  <c:v>6.2799999999999807</c:v>
                </c:pt>
                <c:pt idx="79">
                  <c:v>6.2899999999999805</c:v>
                </c:pt>
                <c:pt idx="80">
                  <c:v>6.2999999999999803</c:v>
                </c:pt>
                <c:pt idx="81">
                  <c:v>6.3099999999999801</c:v>
                </c:pt>
                <c:pt idx="82">
                  <c:v>6.3199999999999799</c:v>
                </c:pt>
                <c:pt idx="83">
                  <c:v>6.3299999999999796</c:v>
                </c:pt>
                <c:pt idx="84">
                  <c:v>6.3399999999999803</c:v>
                </c:pt>
                <c:pt idx="85">
                  <c:v>6.3499999999999801</c:v>
                </c:pt>
                <c:pt idx="86">
                  <c:v>6.3599999999999799</c:v>
                </c:pt>
                <c:pt idx="87">
                  <c:v>6.3699999999999797</c:v>
                </c:pt>
                <c:pt idx="88">
                  <c:v>6.3799999999999804</c:v>
                </c:pt>
                <c:pt idx="89">
                  <c:v>6.3899999999999801</c:v>
                </c:pt>
                <c:pt idx="90">
                  <c:v>6.3999999999999799</c:v>
                </c:pt>
                <c:pt idx="91">
                  <c:v>6.4099999999999806</c:v>
                </c:pt>
                <c:pt idx="92">
                  <c:v>6.4199999999999804</c:v>
                </c:pt>
                <c:pt idx="93">
                  <c:v>6.4299999999999802</c:v>
                </c:pt>
                <c:pt idx="94">
                  <c:v>6.4399999999999809</c:v>
                </c:pt>
                <c:pt idx="95">
                  <c:v>6.4499999999999806</c:v>
                </c:pt>
                <c:pt idx="96">
                  <c:v>6.4599999999999804</c:v>
                </c:pt>
                <c:pt idx="97">
                  <c:v>6.4699999999999802</c:v>
                </c:pt>
                <c:pt idx="98">
                  <c:v>6.4799999999999809</c:v>
                </c:pt>
                <c:pt idx="99">
                  <c:v>6.4899999999999807</c:v>
                </c:pt>
                <c:pt idx="100">
                  <c:v>6.4999999999999805</c:v>
                </c:pt>
                <c:pt idx="101">
                  <c:v>6.5099999999999802</c:v>
                </c:pt>
                <c:pt idx="102">
                  <c:v>6.51999999999998</c:v>
                </c:pt>
                <c:pt idx="103">
                  <c:v>6.5299999999999798</c:v>
                </c:pt>
                <c:pt idx="104">
                  <c:v>6.5399999999999805</c:v>
                </c:pt>
                <c:pt idx="105">
                  <c:v>6.5499999999999803</c:v>
                </c:pt>
                <c:pt idx="106">
                  <c:v>6.5599999999999801</c:v>
                </c:pt>
                <c:pt idx="107">
                  <c:v>6.5699999999999799</c:v>
                </c:pt>
                <c:pt idx="108">
                  <c:v>6.5799999999999805</c:v>
                </c:pt>
                <c:pt idx="109">
                  <c:v>6.5899999999999803</c:v>
                </c:pt>
                <c:pt idx="110">
                  <c:v>6.5999999999999801</c:v>
                </c:pt>
                <c:pt idx="111">
                  <c:v>6.6099999999999799</c:v>
                </c:pt>
                <c:pt idx="112">
                  <c:v>6.6199999999999797</c:v>
                </c:pt>
                <c:pt idx="113">
                  <c:v>6.6299999999999795</c:v>
                </c:pt>
                <c:pt idx="114">
                  <c:v>6.6399999999999801</c:v>
                </c:pt>
                <c:pt idx="115">
                  <c:v>6.6499999999999799</c:v>
                </c:pt>
                <c:pt idx="116">
                  <c:v>6.6599999999999797</c:v>
                </c:pt>
                <c:pt idx="117">
                  <c:v>6.6699999999999795</c:v>
                </c:pt>
                <c:pt idx="118">
                  <c:v>6.6799999999999704</c:v>
                </c:pt>
                <c:pt idx="119">
                  <c:v>6.6899999999999702</c:v>
                </c:pt>
                <c:pt idx="120">
                  <c:v>6.69999999999997</c:v>
                </c:pt>
                <c:pt idx="121">
                  <c:v>6.7099999999999707</c:v>
                </c:pt>
                <c:pt idx="122">
                  <c:v>6.7199999999999704</c:v>
                </c:pt>
                <c:pt idx="123">
                  <c:v>6.7299999999999702</c:v>
                </c:pt>
                <c:pt idx="124">
                  <c:v>6.7399999999999709</c:v>
                </c:pt>
                <c:pt idx="125">
                  <c:v>6.7499999999999707</c:v>
                </c:pt>
                <c:pt idx="126">
                  <c:v>6.7599999999999705</c:v>
                </c:pt>
                <c:pt idx="127">
                  <c:v>6.7699999999999703</c:v>
                </c:pt>
                <c:pt idx="128">
                  <c:v>6.7799999999999709</c:v>
                </c:pt>
                <c:pt idx="129">
                  <c:v>6.7899999999999707</c:v>
                </c:pt>
                <c:pt idx="130">
                  <c:v>6.7999999999999705</c:v>
                </c:pt>
                <c:pt idx="131">
                  <c:v>6.8099999999999703</c:v>
                </c:pt>
                <c:pt idx="132">
                  <c:v>6.8199999999999701</c:v>
                </c:pt>
                <c:pt idx="133">
                  <c:v>6.8299999999999699</c:v>
                </c:pt>
                <c:pt idx="134">
                  <c:v>6.8399999999999705</c:v>
                </c:pt>
                <c:pt idx="135">
                  <c:v>6.8499999999999703</c:v>
                </c:pt>
                <c:pt idx="136">
                  <c:v>6.8599999999999701</c:v>
                </c:pt>
                <c:pt idx="137">
                  <c:v>6.8699999999999699</c:v>
                </c:pt>
                <c:pt idx="138">
                  <c:v>6.8799999999999706</c:v>
                </c:pt>
                <c:pt idx="139">
                  <c:v>6.8899999999999704</c:v>
                </c:pt>
                <c:pt idx="140">
                  <c:v>6.8999999999999702</c:v>
                </c:pt>
                <c:pt idx="141">
                  <c:v>6.9099999999999708</c:v>
                </c:pt>
                <c:pt idx="142">
                  <c:v>6.9199999999999706</c:v>
                </c:pt>
                <c:pt idx="143">
                  <c:v>6.9299999999999704</c:v>
                </c:pt>
                <c:pt idx="144">
                  <c:v>6.9399999999999711</c:v>
                </c:pt>
                <c:pt idx="145">
                  <c:v>6.9499999999999709</c:v>
                </c:pt>
                <c:pt idx="146">
                  <c:v>6.9599999999999707</c:v>
                </c:pt>
                <c:pt idx="147">
                  <c:v>6.9699999999999704</c:v>
                </c:pt>
                <c:pt idx="148">
                  <c:v>6.9799999999999711</c:v>
                </c:pt>
                <c:pt idx="149">
                  <c:v>6.9899999999999709</c:v>
                </c:pt>
                <c:pt idx="150">
                  <c:v>6.9999999999999707</c:v>
                </c:pt>
                <c:pt idx="151">
                  <c:v>7.0099999999999705</c:v>
                </c:pt>
                <c:pt idx="152">
                  <c:v>7.0199999999999703</c:v>
                </c:pt>
                <c:pt idx="153">
                  <c:v>7.0299999999999701</c:v>
                </c:pt>
                <c:pt idx="154">
                  <c:v>7.0399999999999707</c:v>
                </c:pt>
                <c:pt idx="155">
                  <c:v>7.0499999999999705</c:v>
                </c:pt>
                <c:pt idx="156">
                  <c:v>7.0599999999999703</c:v>
                </c:pt>
                <c:pt idx="157">
                  <c:v>7.0699999999999701</c:v>
                </c:pt>
                <c:pt idx="158">
                  <c:v>7.0799999999999708</c:v>
                </c:pt>
                <c:pt idx="159">
                  <c:v>7.0899999999999705</c:v>
                </c:pt>
                <c:pt idx="160">
                  <c:v>7.0999999999999703</c:v>
                </c:pt>
                <c:pt idx="161">
                  <c:v>7.1099999999999701</c:v>
                </c:pt>
                <c:pt idx="162">
                  <c:v>7.1199999999999699</c:v>
                </c:pt>
                <c:pt idx="163">
                  <c:v>7.1299999999999697</c:v>
                </c:pt>
                <c:pt idx="164">
                  <c:v>7.1399999999999704</c:v>
                </c:pt>
                <c:pt idx="165">
                  <c:v>7.1499999999999604</c:v>
                </c:pt>
                <c:pt idx="166">
                  <c:v>7.1599999999999602</c:v>
                </c:pt>
                <c:pt idx="167">
                  <c:v>7.16999999999996</c:v>
                </c:pt>
                <c:pt idx="168">
                  <c:v>7.1799999999999597</c:v>
                </c:pt>
                <c:pt idx="169">
                  <c:v>7.1899999999999604</c:v>
                </c:pt>
                <c:pt idx="170">
                  <c:v>7.1999999999999602</c:v>
                </c:pt>
                <c:pt idx="171">
                  <c:v>7.2099999999999609</c:v>
                </c:pt>
                <c:pt idx="172">
                  <c:v>7.2199999999999598</c:v>
                </c:pt>
                <c:pt idx="173">
                  <c:v>7.2299999999999596</c:v>
                </c:pt>
                <c:pt idx="174">
                  <c:v>7.2399999999999611</c:v>
                </c:pt>
                <c:pt idx="175">
                  <c:v>7.2499999999999609</c:v>
                </c:pt>
                <c:pt idx="176">
                  <c:v>7.2599999999999598</c:v>
                </c:pt>
                <c:pt idx="177">
                  <c:v>7.2699999999999596</c:v>
                </c:pt>
                <c:pt idx="178">
                  <c:v>7.2799999999999612</c:v>
                </c:pt>
                <c:pt idx="179">
                  <c:v>7.289999999999961</c:v>
                </c:pt>
                <c:pt idx="180">
                  <c:v>7.2999999999999599</c:v>
                </c:pt>
                <c:pt idx="181">
                  <c:v>7.3099999999999596</c:v>
                </c:pt>
                <c:pt idx="182">
                  <c:v>7.3199999999999603</c:v>
                </c:pt>
                <c:pt idx="183">
                  <c:v>7.3299999999999601</c:v>
                </c:pt>
                <c:pt idx="184">
                  <c:v>7.3399999999999599</c:v>
                </c:pt>
                <c:pt idx="185">
                  <c:v>7.3499999999999597</c:v>
                </c:pt>
                <c:pt idx="186">
                  <c:v>7.3599999999999604</c:v>
                </c:pt>
                <c:pt idx="187">
                  <c:v>7.3699999999999601</c:v>
                </c:pt>
                <c:pt idx="188">
                  <c:v>7.3799999999999599</c:v>
                </c:pt>
                <c:pt idx="189">
                  <c:v>7.3899999999999597</c:v>
                </c:pt>
                <c:pt idx="190">
                  <c:v>7.3999999999999604</c:v>
                </c:pt>
                <c:pt idx="191">
                  <c:v>7.4099999999999611</c:v>
                </c:pt>
                <c:pt idx="192">
                  <c:v>7.4199999999999608</c:v>
                </c:pt>
                <c:pt idx="193">
                  <c:v>7.4299999999999597</c:v>
                </c:pt>
                <c:pt idx="194">
                  <c:v>7.4399999999999613</c:v>
                </c:pt>
                <c:pt idx="195">
                  <c:v>7.4499999999999611</c:v>
                </c:pt>
                <c:pt idx="196">
                  <c:v>7.4599999999999609</c:v>
                </c:pt>
                <c:pt idx="197">
                  <c:v>7.4699999999999598</c:v>
                </c:pt>
                <c:pt idx="198">
                  <c:v>7.4799999999999605</c:v>
                </c:pt>
                <c:pt idx="199">
                  <c:v>7.4899999999999611</c:v>
                </c:pt>
                <c:pt idx="200">
                  <c:v>7.4999999999999609</c:v>
                </c:pt>
                <c:pt idx="201">
                  <c:v>7.5099999999999598</c:v>
                </c:pt>
                <c:pt idx="202">
                  <c:v>7.5199999999999596</c:v>
                </c:pt>
                <c:pt idx="203">
                  <c:v>7.5299999999999603</c:v>
                </c:pt>
                <c:pt idx="204">
                  <c:v>7.539999999999961</c:v>
                </c:pt>
                <c:pt idx="205">
                  <c:v>7.5499999999999599</c:v>
                </c:pt>
                <c:pt idx="206">
                  <c:v>7.5599999999999596</c:v>
                </c:pt>
                <c:pt idx="207">
                  <c:v>7.5699999999999603</c:v>
                </c:pt>
                <c:pt idx="208">
                  <c:v>7.579999999999961</c:v>
                </c:pt>
                <c:pt idx="209">
                  <c:v>7.5899999999999599</c:v>
                </c:pt>
                <c:pt idx="210">
                  <c:v>7.5999999999999597</c:v>
                </c:pt>
                <c:pt idx="211">
                  <c:v>7.6099999999999604</c:v>
                </c:pt>
                <c:pt idx="212">
                  <c:v>7.6199999999999495</c:v>
                </c:pt>
                <c:pt idx="213">
                  <c:v>7.6299999999999493</c:v>
                </c:pt>
                <c:pt idx="214">
                  <c:v>7.6399999999999499</c:v>
                </c:pt>
                <c:pt idx="215">
                  <c:v>7.6499999999999497</c:v>
                </c:pt>
                <c:pt idx="216">
                  <c:v>7.6599999999999495</c:v>
                </c:pt>
                <c:pt idx="217">
                  <c:v>7.6699999999999493</c:v>
                </c:pt>
                <c:pt idx="218">
                  <c:v>7.67999999999995</c:v>
                </c:pt>
                <c:pt idx="219">
                  <c:v>7.6899999999999498</c:v>
                </c:pt>
                <c:pt idx="220">
                  <c:v>7.6999999999999496</c:v>
                </c:pt>
                <c:pt idx="221">
                  <c:v>7.7099999999999502</c:v>
                </c:pt>
                <c:pt idx="222">
                  <c:v>7.71999999999995</c:v>
                </c:pt>
                <c:pt idx="223">
                  <c:v>7.7299999999999498</c:v>
                </c:pt>
                <c:pt idx="224">
                  <c:v>7.7399999999999505</c:v>
                </c:pt>
                <c:pt idx="225">
                  <c:v>7.7499999999999503</c:v>
                </c:pt>
                <c:pt idx="226">
                  <c:v>7.75999999999995</c:v>
                </c:pt>
                <c:pt idx="227">
                  <c:v>7.7699999999999498</c:v>
                </c:pt>
                <c:pt idx="228">
                  <c:v>7.7799999999999505</c:v>
                </c:pt>
                <c:pt idx="229">
                  <c:v>7.7899999999999503</c:v>
                </c:pt>
                <c:pt idx="230">
                  <c:v>7.7999999999999501</c:v>
                </c:pt>
                <c:pt idx="231">
                  <c:v>7.8099999999999499</c:v>
                </c:pt>
                <c:pt idx="232">
                  <c:v>7.8199999999999497</c:v>
                </c:pt>
                <c:pt idx="233">
                  <c:v>7.8299999999999494</c:v>
                </c:pt>
                <c:pt idx="234">
                  <c:v>7.8399999999999501</c:v>
                </c:pt>
                <c:pt idx="235">
                  <c:v>7.8499999999999499</c:v>
                </c:pt>
                <c:pt idx="236">
                  <c:v>7.8599999999999497</c:v>
                </c:pt>
                <c:pt idx="237">
                  <c:v>7.8699999999999495</c:v>
                </c:pt>
                <c:pt idx="238">
                  <c:v>7.8799999999999502</c:v>
                </c:pt>
                <c:pt idx="239">
                  <c:v>7.8899999999999499</c:v>
                </c:pt>
                <c:pt idx="240">
                  <c:v>7.8999999999999497</c:v>
                </c:pt>
                <c:pt idx="241">
                  <c:v>7.9099999999999504</c:v>
                </c:pt>
                <c:pt idx="242">
                  <c:v>7.9199999999999502</c:v>
                </c:pt>
                <c:pt idx="243">
                  <c:v>7.92999999999995</c:v>
                </c:pt>
                <c:pt idx="244">
                  <c:v>7.9399999999999507</c:v>
                </c:pt>
                <c:pt idx="245">
                  <c:v>7.9499999999999504</c:v>
                </c:pt>
                <c:pt idx="246">
                  <c:v>7.9599999999999502</c:v>
                </c:pt>
                <c:pt idx="247">
                  <c:v>7.96999999999995</c:v>
                </c:pt>
                <c:pt idx="248">
                  <c:v>7.9799999999999507</c:v>
                </c:pt>
                <c:pt idx="249">
                  <c:v>7.9899999999999505</c:v>
                </c:pt>
                <c:pt idx="250">
                  <c:v>7.9999999999999503</c:v>
                </c:pt>
                <c:pt idx="251">
                  <c:v>8.0099999999999518</c:v>
                </c:pt>
                <c:pt idx="252">
                  <c:v>8.0199999999999516</c:v>
                </c:pt>
                <c:pt idx="253">
                  <c:v>8.0299999999999514</c:v>
                </c:pt>
                <c:pt idx="254">
                  <c:v>8.0399999999999512</c:v>
                </c:pt>
                <c:pt idx="255">
                  <c:v>8.049999999999951</c:v>
                </c:pt>
                <c:pt idx="256">
                  <c:v>8.0599999999999525</c:v>
                </c:pt>
                <c:pt idx="257">
                  <c:v>8.0699999999999523</c:v>
                </c:pt>
                <c:pt idx="258">
                  <c:v>8.0799999999999521</c:v>
                </c:pt>
                <c:pt idx="259">
                  <c:v>8.0899999999999412</c:v>
                </c:pt>
                <c:pt idx="260">
                  <c:v>8.099999999999941</c:v>
                </c:pt>
                <c:pt idx="261">
                  <c:v>8.1099999999999426</c:v>
                </c:pt>
                <c:pt idx="262">
                  <c:v>8.1199999999999424</c:v>
                </c:pt>
                <c:pt idx="263">
                  <c:v>8.1299999999999422</c:v>
                </c:pt>
                <c:pt idx="264">
                  <c:v>8.1399999999999419</c:v>
                </c:pt>
                <c:pt idx="265">
                  <c:v>8.1499999999999417</c:v>
                </c:pt>
                <c:pt idx="266">
                  <c:v>8.1599999999999415</c:v>
                </c:pt>
                <c:pt idx="267">
                  <c:v>8.1699999999999413</c:v>
                </c:pt>
                <c:pt idx="268">
                  <c:v>8.1799999999999411</c:v>
                </c:pt>
                <c:pt idx="269">
                  <c:v>8.1899999999999444</c:v>
                </c:pt>
                <c:pt idx="270">
                  <c:v>8.1999999999999424</c:v>
                </c:pt>
                <c:pt idx="271">
                  <c:v>8.2099999999999422</c:v>
                </c:pt>
                <c:pt idx="272">
                  <c:v>8.219999999999942</c:v>
                </c:pt>
                <c:pt idx="273">
                  <c:v>8.2299999999999418</c:v>
                </c:pt>
                <c:pt idx="274">
                  <c:v>8.2399999999999398</c:v>
                </c:pt>
                <c:pt idx="275">
                  <c:v>8.2499999999999396</c:v>
                </c:pt>
                <c:pt idx="276">
                  <c:v>8.2599999999999412</c:v>
                </c:pt>
                <c:pt idx="277">
                  <c:v>8.269999999999941</c:v>
                </c:pt>
                <c:pt idx="278">
                  <c:v>8.2799999999999425</c:v>
                </c:pt>
                <c:pt idx="279">
                  <c:v>8.2899999999999423</c:v>
                </c:pt>
                <c:pt idx="280">
                  <c:v>8.2999999999999421</c:v>
                </c:pt>
                <c:pt idx="281">
                  <c:v>8.3099999999999437</c:v>
                </c:pt>
                <c:pt idx="282">
                  <c:v>8.3199999999999434</c:v>
                </c:pt>
                <c:pt idx="283">
                  <c:v>8.3299999999999415</c:v>
                </c:pt>
                <c:pt idx="284">
                  <c:v>8.3399999999999412</c:v>
                </c:pt>
                <c:pt idx="285">
                  <c:v>8.349999999999941</c:v>
                </c:pt>
                <c:pt idx="286">
                  <c:v>8.3599999999999444</c:v>
                </c:pt>
                <c:pt idx="287">
                  <c:v>8.3699999999999442</c:v>
                </c:pt>
                <c:pt idx="288">
                  <c:v>8.3799999999999439</c:v>
                </c:pt>
                <c:pt idx="289">
                  <c:v>8.3899999999999437</c:v>
                </c:pt>
                <c:pt idx="290">
                  <c:v>8.3999999999999435</c:v>
                </c:pt>
                <c:pt idx="291">
                  <c:v>8.4099999999999415</c:v>
                </c:pt>
                <c:pt idx="292">
                  <c:v>8.4199999999999413</c:v>
                </c:pt>
                <c:pt idx="293">
                  <c:v>8.4299999999999411</c:v>
                </c:pt>
                <c:pt idx="294">
                  <c:v>8.4399999999999444</c:v>
                </c:pt>
                <c:pt idx="295">
                  <c:v>8.4499999999999424</c:v>
                </c:pt>
                <c:pt idx="296">
                  <c:v>8.459999999999944</c:v>
                </c:pt>
                <c:pt idx="297">
                  <c:v>8.4699999999999438</c:v>
                </c:pt>
                <c:pt idx="298">
                  <c:v>8.4799999999999436</c:v>
                </c:pt>
                <c:pt idx="299">
                  <c:v>8.4899999999999416</c:v>
                </c:pt>
                <c:pt idx="300">
                  <c:v>8.4999999999999414</c:v>
                </c:pt>
                <c:pt idx="301">
                  <c:v>8.5099999999999412</c:v>
                </c:pt>
                <c:pt idx="302">
                  <c:v>8.519999999999941</c:v>
                </c:pt>
                <c:pt idx="303">
                  <c:v>8.5299999999999425</c:v>
                </c:pt>
                <c:pt idx="304">
                  <c:v>8.5399999999999423</c:v>
                </c:pt>
                <c:pt idx="305">
                  <c:v>8.5499999999999297</c:v>
                </c:pt>
                <c:pt idx="306">
                  <c:v>8.5599999999999312</c:v>
                </c:pt>
                <c:pt idx="307">
                  <c:v>8.569999999999931</c:v>
                </c:pt>
                <c:pt idx="308">
                  <c:v>8.5799999999999326</c:v>
                </c:pt>
                <c:pt idx="309">
                  <c:v>8.5899999999999324</c:v>
                </c:pt>
                <c:pt idx="310">
                  <c:v>8.5999999999999321</c:v>
                </c:pt>
                <c:pt idx="311">
                  <c:v>8.6099999999999319</c:v>
                </c:pt>
                <c:pt idx="312">
                  <c:v>8.6199999999999317</c:v>
                </c:pt>
                <c:pt idx="313">
                  <c:v>8.6299999999999297</c:v>
                </c:pt>
                <c:pt idx="314">
                  <c:v>8.6399999999999295</c:v>
                </c:pt>
                <c:pt idx="315">
                  <c:v>8.6499999999999293</c:v>
                </c:pt>
                <c:pt idx="316">
                  <c:v>8.6599999999999344</c:v>
                </c:pt>
                <c:pt idx="317">
                  <c:v>8.6699999999999324</c:v>
                </c:pt>
                <c:pt idx="318">
                  <c:v>8.6799999999999322</c:v>
                </c:pt>
                <c:pt idx="319">
                  <c:v>8.689999999999932</c:v>
                </c:pt>
                <c:pt idx="320">
                  <c:v>8.6999999999999318</c:v>
                </c:pt>
                <c:pt idx="321">
                  <c:v>8.7099999999999298</c:v>
                </c:pt>
                <c:pt idx="322">
                  <c:v>8.7199999999999296</c:v>
                </c:pt>
                <c:pt idx="323">
                  <c:v>8.7299999999999294</c:v>
                </c:pt>
                <c:pt idx="324">
                  <c:v>8.7399999999999292</c:v>
                </c:pt>
                <c:pt idx="325">
                  <c:v>8.7499999999999307</c:v>
                </c:pt>
                <c:pt idx="326">
                  <c:v>8.7599999999999323</c:v>
                </c:pt>
                <c:pt idx="327">
                  <c:v>8.7699999999999321</c:v>
                </c:pt>
                <c:pt idx="328">
                  <c:v>8.7799999999999319</c:v>
                </c:pt>
                <c:pt idx="329">
                  <c:v>8.7899999999999316</c:v>
                </c:pt>
                <c:pt idx="330">
                  <c:v>8.7999999999999297</c:v>
                </c:pt>
                <c:pt idx="331">
                  <c:v>8.8099999999999312</c:v>
                </c:pt>
                <c:pt idx="332">
                  <c:v>8.819999999999931</c:v>
                </c:pt>
                <c:pt idx="333">
                  <c:v>8.8299999999999326</c:v>
                </c:pt>
                <c:pt idx="334">
                  <c:v>8.8399999999999324</c:v>
                </c:pt>
                <c:pt idx="335">
                  <c:v>8.8499999999999321</c:v>
                </c:pt>
                <c:pt idx="336">
                  <c:v>8.8599999999999337</c:v>
                </c:pt>
                <c:pt idx="337">
                  <c:v>8.8699999999999335</c:v>
                </c:pt>
                <c:pt idx="338">
                  <c:v>8.8799999999999315</c:v>
                </c:pt>
                <c:pt idx="339">
                  <c:v>8.8899999999999313</c:v>
                </c:pt>
                <c:pt idx="340">
                  <c:v>8.8999999999999311</c:v>
                </c:pt>
                <c:pt idx="341">
                  <c:v>8.9099999999999344</c:v>
                </c:pt>
                <c:pt idx="342">
                  <c:v>8.9199999999999324</c:v>
                </c:pt>
                <c:pt idx="343">
                  <c:v>8.9299999999999322</c:v>
                </c:pt>
                <c:pt idx="344">
                  <c:v>8.939999999999932</c:v>
                </c:pt>
                <c:pt idx="345">
                  <c:v>8.9499999999999318</c:v>
                </c:pt>
                <c:pt idx="346">
                  <c:v>8.9599999999999316</c:v>
                </c:pt>
                <c:pt idx="347">
                  <c:v>8.9699999999999314</c:v>
                </c:pt>
                <c:pt idx="348">
                  <c:v>8.9799999999999311</c:v>
                </c:pt>
                <c:pt idx="349">
                  <c:v>8.9899999999999309</c:v>
                </c:pt>
                <c:pt idx="350">
                  <c:v>8.9999999999999325</c:v>
                </c:pt>
                <c:pt idx="351">
                  <c:v>9.0099999999999323</c:v>
                </c:pt>
                <c:pt idx="352">
                  <c:v>9.0199999999999214</c:v>
                </c:pt>
                <c:pt idx="353">
                  <c:v>9.0299999999999212</c:v>
                </c:pt>
                <c:pt idx="354">
                  <c:v>9.039999999999921</c:v>
                </c:pt>
                <c:pt idx="355">
                  <c:v>9.0499999999999208</c:v>
                </c:pt>
                <c:pt idx="356">
                  <c:v>9.0599999999999223</c:v>
                </c:pt>
                <c:pt idx="357">
                  <c:v>9.0699999999999221</c:v>
                </c:pt>
                <c:pt idx="358">
                  <c:v>9.0799999999999219</c:v>
                </c:pt>
                <c:pt idx="359">
                  <c:v>9.0899999999999235</c:v>
                </c:pt>
                <c:pt idx="360">
                  <c:v>9.0999999999999215</c:v>
                </c:pt>
                <c:pt idx="361">
                  <c:v>9.1099999999999213</c:v>
                </c:pt>
                <c:pt idx="362">
                  <c:v>9.1199999999999211</c:v>
                </c:pt>
                <c:pt idx="363">
                  <c:v>9.1299999999999208</c:v>
                </c:pt>
                <c:pt idx="364">
                  <c:v>9.1399999999999206</c:v>
                </c:pt>
                <c:pt idx="365">
                  <c:v>9.1499999999999204</c:v>
                </c:pt>
                <c:pt idx="366">
                  <c:v>9.159999999999922</c:v>
                </c:pt>
                <c:pt idx="367">
                  <c:v>9.1699999999999218</c:v>
                </c:pt>
                <c:pt idx="368">
                  <c:v>9.1799999999999216</c:v>
                </c:pt>
                <c:pt idx="369">
                  <c:v>9.1899999999999213</c:v>
                </c:pt>
                <c:pt idx="370">
                  <c:v>9.1999999999999211</c:v>
                </c:pt>
                <c:pt idx="371">
                  <c:v>9.2099999999999209</c:v>
                </c:pt>
                <c:pt idx="372">
                  <c:v>9.2199999999999207</c:v>
                </c:pt>
                <c:pt idx="373">
                  <c:v>9.2299999999999205</c:v>
                </c:pt>
                <c:pt idx="374">
                  <c:v>9.2399999999999203</c:v>
                </c:pt>
                <c:pt idx="375">
                  <c:v>9.2499999999999201</c:v>
                </c:pt>
              </c:numCache>
            </c:numRef>
          </c:cat>
          <c:val>
            <c:numRef>
              <c:f>Sheet1!$G$20:$G$395</c:f>
              <c:numCache>
                <c:formatCode>Standaard</c:formatCode>
                <c:ptCount val="376"/>
                <c:pt idx="150" formatCode="0.000000">
                  <c:v>6.5197971346172805</c:v>
                </c:pt>
                <c:pt idx="151" formatCode="0.000000">
                  <c:v>6.5267584366533757</c:v>
                </c:pt>
                <c:pt idx="152" formatCode="0.000000">
                  <c:v>6.5337425429991018</c:v>
                </c:pt>
                <c:pt idx="153" formatCode="0.000000">
                  <c:v>6.5407494536544775</c:v>
                </c:pt>
                <c:pt idx="154" formatCode="0.000000">
                  <c:v>6.5477791686194822</c:v>
                </c:pt>
                <c:pt idx="155" formatCode="0.000000">
                  <c:v>6.5548316878941266</c:v>
                </c:pt>
                <c:pt idx="156" formatCode="0.000000">
                  <c:v>6.5619070114784064</c:v>
                </c:pt>
                <c:pt idx="157" formatCode="0.000000">
                  <c:v>6.569005139372325</c:v>
                </c:pt>
                <c:pt idx="158" formatCode="0.000000">
                  <c:v>6.5761260715758789</c:v>
                </c:pt>
                <c:pt idx="159" formatCode="0.000000">
                  <c:v>6.5832698080890717</c:v>
                </c:pt>
                <c:pt idx="160" formatCode="0.000000">
                  <c:v>6.5904363489118909</c:v>
                </c:pt>
                <c:pt idx="161" formatCode="0.000000">
                  <c:v>6.5976256940443676</c:v>
                </c:pt>
                <c:pt idx="162" formatCode="0.000000">
                  <c:v>6.6048378434864672</c:v>
                </c:pt>
                <c:pt idx="163" formatCode="0.000000">
                  <c:v>6.6120727972382074</c:v>
                </c:pt>
                <c:pt idx="164" formatCode="0.000000">
                  <c:v>6.6193305552995856</c:v>
                </c:pt>
                <c:pt idx="165" formatCode="0.000000">
                  <c:v>6.6266111176706</c:v>
                </c:pt>
                <c:pt idx="166" formatCode="0.000000">
                  <c:v>6.6339144843512505</c:v>
                </c:pt>
                <c:pt idx="167" formatCode="0.000000">
                  <c:v>6.6412406553415417</c:v>
                </c:pt>
                <c:pt idx="168" formatCode="0.000000">
                  <c:v>6.6485896306414656</c:v>
                </c:pt>
                <c:pt idx="169" formatCode="0.000000">
                  <c:v>6.6559614102510292</c:v>
                </c:pt>
                <c:pt idx="170" formatCode="0.000000">
                  <c:v>6.6633559941702281</c:v>
                </c:pt>
                <c:pt idx="171" formatCode="0.000000">
                  <c:v>6.6707733823990676</c:v>
                </c:pt>
                <c:pt idx="172" formatCode="0.000000">
                  <c:v>6.6782135749375398</c:v>
                </c:pt>
                <c:pt idx="173" formatCode="0.000000">
                  <c:v>6.6856765717856499</c:v>
                </c:pt>
                <c:pt idx="174" formatCode="0.000000">
                  <c:v>6.6931623729433989</c:v>
                </c:pt>
                <c:pt idx="175" formatCode="0.000000">
                  <c:v>6.7006709784107823</c:v>
                </c:pt>
                <c:pt idx="176" formatCode="0.000000">
                  <c:v>6.7082023881878072</c:v>
                </c:pt>
                <c:pt idx="177" formatCode="0.000000">
                  <c:v>6.7157566022744675</c:v>
                </c:pt>
                <c:pt idx="178" formatCode="0.000000">
                  <c:v>6.7233336206707621</c:v>
                </c:pt>
                <c:pt idx="179" formatCode="0.000000">
                  <c:v>6.7309334433766965</c:v>
                </c:pt>
                <c:pt idx="180" formatCode="0.000000">
                  <c:v>6.7385560703922671</c:v>
                </c:pt>
                <c:pt idx="181" formatCode="0.000000">
                  <c:v>6.7462015017174757</c:v>
                </c:pt>
                <c:pt idx="182" formatCode="0.000000">
                  <c:v>6.7538697373523213</c:v>
                </c:pt>
                <c:pt idx="183" formatCode="0.000000">
                  <c:v>6.7615607772968005</c:v>
                </c:pt>
                <c:pt idx="184" formatCode="0.000000">
                  <c:v>6.7692746215509203</c:v>
                </c:pt>
                <c:pt idx="185" formatCode="0.000000">
                  <c:v>6.7770112701146772</c:v>
                </c:pt>
                <c:pt idx="186" formatCode="0.000000">
                  <c:v>6.7847707229880694</c:v>
                </c:pt>
                <c:pt idx="187" formatCode="0.000000">
                  <c:v>6.7925529801711004</c:v>
                </c:pt>
                <c:pt idx="188" formatCode="0.000000">
                  <c:v>6.8003580416637686</c:v>
                </c:pt>
                <c:pt idx="189" formatCode="0.000000">
                  <c:v>6.8081859074660711</c:v>
                </c:pt>
                <c:pt idx="190" formatCode="0.000000">
                  <c:v>6.8160365775780125</c:v>
                </c:pt>
                <c:pt idx="191" formatCode="0.000000">
                  <c:v>6.823910051999591</c:v>
                </c:pt>
                <c:pt idx="192" formatCode="0.000000">
                  <c:v>6.8318063307308092</c:v>
                </c:pt>
                <c:pt idx="193" formatCode="0.000000">
                  <c:v>6.8397254137716645</c:v>
                </c:pt>
                <c:pt idx="194" formatCode="0.000000">
                  <c:v>6.8476673011221525</c:v>
                </c:pt>
                <c:pt idx="195" formatCode="0.000000">
                  <c:v>6.8556319927822793</c:v>
                </c:pt>
                <c:pt idx="196" formatCode="0.000000">
                  <c:v>6.8636194887520432</c:v>
                </c:pt>
                <c:pt idx="197" formatCode="0.000000">
                  <c:v>6.8716297890314477</c:v>
                </c:pt>
                <c:pt idx="198" formatCode="0.000000">
                  <c:v>6.879662893620484</c:v>
                </c:pt>
                <c:pt idx="199" formatCode="0.000000">
                  <c:v>6.8877188025191582</c:v>
                </c:pt>
                <c:pt idx="200" formatCode="0.000000">
                  <c:v>6.8957975157274713</c:v>
                </c:pt>
                <c:pt idx="201" formatCode="0.000000">
                  <c:v>6.9038990332454215</c:v>
                </c:pt>
                <c:pt idx="202" formatCode="0.000000">
                  <c:v>6.9120233550730088</c:v>
                </c:pt>
                <c:pt idx="203" formatCode="0.000000">
                  <c:v>6.9201704812102314</c:v>
                </c:pt>
                <c:pt idx="204" formatCode="0.000000">
                  <c:v>6.9283404116570928</c:v>
                </c:pt>
                <c:pt idx="205" formatCode="0.000000">
                  <c:v>6.9365331464135904</c:v>
                </c:pt>
                <c:pt idx="206" formatCode="0.000000">
                  <c:v>6.9447486854797278</c:v>
                </c:pt>
                <c:pt idx="207" formatCode="0.000000">
                  <c:v>6.9529870288554969</c:v>
                </c:pt>
                <c:pt idx="208" formatCode="0.000000">
                  <c:v>6.9612481765409084</c:v>
                </c:pt>
                <c:pt idx="209" formatCode="0.000000">
                  <c:v>6.9695321285359526</c:v>
                </c:pt>
                <c:pt idx="210" formatCode="0.000000">
                  <c:v>6.9778388848406392</c:v>
                </c:pt>
                <c:pt idx="211" formatCode="0.000000">
                  <c:v>6.9861684454549593</c:v>
                </c:pt>
                <c:pt idx="212" formatCode="0.000000">
                  <c:v>6.9945208103789156</c:v>
                </c:pt>
                <c:pt idx="213" formatCode="0.000000">
                  <c:v>7.0028959796125108</c:v>
                </c:pt>
                <c:pt idx="214" formatCode="0.000000">
                  <c:v>7.0112939531557439</c:v>
                </c:pt>
                <c:pt idx="215" formatCode="0.000000">
                  <c:v>7.0197147310086123</c:v>
                </c:pt>
                <c:pt idx="216" formatCode="0.000000">
                  <c:v>7.0281583131711178</c:v>
                </c:pt>
                <c:pt idx="217" formatCode="0.000000">
                  <c:v>7.0366246996432622</c:v>
                </c:pt>
                <c:pt idx="218" formatCode="0.000000">
                  <c:v>7.0451138904250419</c:v>
                </c:pt>
                <c:pt idx="219" formatCode="0.000000">
                  <c:v>7.0536258855164595</c:v>
                </c:pt>
                <c:pt idx="220" formatCode="0.000000">
                  <c:v>7.0621606849175143</c:v>
                </c:pt>
                <c:pt idx="221" formatCode="0.000000">
                  <c:v>7.0707182886282052</c:v>
                </c:pt>
                <c:pt idx="222" formatCode="0.000000">
                  <c:v>7.0792986966485367</c:v>
                </c:pt>
                <c:pt idx="223" formatCode="0.000000">
                  <c:v>7.0879019089784991</c:v>
                </c:pt>
                <c:pt idx="224" formatCode="0.000000">
                  <c:v>7.0965279256181022</c:v>
                </c:pt>
                <c:pt idx="225" formatCode="0.000000">
                  <c:v>7.1051767465673414</c:v>
                </c:pt>
                <c:pt idx="226" formatCode="0.000000">
                  <c:v>7.1138483718262187</c:v>
                </c:pt>
                <c:pt idx="227" formatCode="0.000000">
                  <c:v>7.1225428013947329</c:v>
                </c:pt>
                <c:pt idx="228" formatCode="0.000000">
                  <c:v>7.1312600352728879</c:v>
                </c:pt>
                <c:pt idx="229" formatCode="0.000000">
                  <c:v>7.1400000734606737</c:v>
                </c:pt>
                <c:pt idx="230" formatCode="0.000000">
                  <c:v>7.1487629159580983</c:v>
                </c:pt>
                <c:pt idx="231" formatCode="0.000000">
                  <c:v>7.1575485627651609</c:v>
                </c:pt>
                <c:pt idx="232" formatCode="0.000000">
                  <c:v>7.1663570138818624</c:v>
                </c:pt>
                <c:pt idx="233" formatCode="0.000000">
                  <c:v>7.1751882693081965</c:v>
                </c:pt>
                <c:pt idx="234" formatCode="0.000000">
                  <c:v>7.1840423290441713</c:v>
                </c:pt>
                <c:pt idx="235" formatCode="0.000000">
                  <c:v>7.1929191930897822</c:v>
                </c:pt>
                <c:pt idx="236" formatCode="0.000000">
                  <c:v>7.2018188614450303</c:v>
                </c:pt>
                <c:pt idx="237" formatCode="0.000000">
                  <c:v>7.2107413341099162</c:v>
                </c:pt>
                <c:pt idx="238" formatCode="0.000000">
                  <c:v>7.2196866110844384</c:v>
                </c:pt>
                <c:pt idx="239" formatCode="0.000000">
                  <c:v>7.2286546923685977</c:v>
                </c:pt>
                <c:pt idx="240" formatCode="0.000000">
                  <c:v>7.2376455779623941</c:v>
                </c:pt>
                <c:pt idx="241" formatCode="0.000000">
                  <c:v>7.2466592678658284</c:v>
                </c:pt>
                <c:pt idx="242" formatCode="0.000000">
                  <c:v>7.2556957620788971</c:v>
                </c:pt>
                <c:pt idx="243" formatCode="0.000000">
                  <c:v>7.2647550606016065</c:v>
                </c:pt>
                <c:pt idx="244" formatCode="0.000000">
                  <c:v>7.2738371634339503</c:v>
                </c:pt>
                <c:pt idx="245" formatCode="0.000000">
                  <c:v>7.2829420705759311</c:v>
                </c:pt>
                <c:pt idx="246" formatCode="0.000000">
                  <c:v>7.2920697820275526</c:v>
                </c:pt>
                <c:pt idx="247" formatCode="0.000000">
                  <c:v>7.3012202977888085</c:v>
                </c:pt>
                <c:pt idx="248" formatCode="0.000000">
                  <c:v>7.3103936178597015</c:v>
                </c:pt>
                <c:pt idx="249" formatCode="0.000000">
                  <c:v>7.3195897422402298</c:v>
                </c:pt>
                <c:pt idx="250" formatCode="0.000000">
                  <c:v>7.3288086709303979</c:v>
                </c:pt>
                <c:pt idx="251" formatCode="0.000000">
                  <c:v>7.3380504039302039</c:v>
                </c:pt>
                <c:pt idx="252" formatCode="0.000000">
                  <c:v>7.3473149412396435</c:v>
                </c:pt>
                <c:pt idx="253" formatCode="0.000000">
                  <c:v>7.3566022828587236</c:v>
                </c:pt>
                <c:pt idx="254" formatCode="0.000000">
                  <c:v>7.3659124287874365</c:v>
                </c:pt>
                <c:pt idx="255" formatCode="0.000000">
                  <c:v>7.3752453790257899</c:v>
                </c:pt>
                <c:pt idx="256" formatCode="0.000000">
                  <c:v>7.3846011335737813</c:v>
                </c:pt>
                <c:pt idx="257" formatCode="0.000000">
                  <c:v>7.3939796924314072</c:v>
                </c:pt>
                <c:pt idx="258" formatCode="0.000000">
                  <c:v>7.4033810555986737</c:v>
                </c:pt>
                <c:pt idx="259" formatCode="0.000000">
                  <c:v>7.4128052230755728</c:v>
                </c:pt>
                <c:pt idx="260" formatCode="0.000000">
                  <c:v>7.4222521948621134</c:v>
                </c:pt>
                <c:pt idx="261" formatCode="0.000000">
                  <c:v>7.4317219709582885</c:v>
                </c:pt>
                <c:pt idx="262" formatCode="0.000000">
                  <c:v>7.4412145513640997</c:v>
                </c:pt>
                <c:pt idx="263" formatCode="0.000000">
                  <c:v>7.4507299360795498</c:v>
                </c:pt>
                <c:pt idx="264" formatCode="0.000000">
                  <c:v>7.4602681251046379</c:v>
                </c:pt>
                <c:pt idx="265" formatCode="0.000000">
                  <c:v>7.4698291184393595</c:v>
                </c:pt>
                <c:pt idx="266" formatCode="0.000000">
                  <c:v>7.4794129160837226</c:v>
                </c:pt>
                <c:pt idx="267" formatCode="0.000000">
                  <c:v>7.4890195180377184</c:v>
                </c:pt>
                <c:pt idx="268" formatCode="0.000000">
                  <c:v>7.4986489243013548</c:v>
                </c:pt>
                <c:pt idx="269" formatCode="0.000000">
                  <c:v>7.5083011348746291</c:v>
                </c:pt>
                <c:pt idx="270" formatCode="0.000000">
                  <c:v>7.5179761497575344</c:v>
                </c:pt>
                <c:pt idx="271" formatCode="0.000000">
                  <c:v>7.5276739689500802</c:v>
                </c:pt>
                <c:pt idx="272" formatCode="0.000000">
                  <c:v>7.5373945924522632</c:v>
                </c:pt>
                <c:pt idx="273" formatCode="0.000000">
                  <c:v>7.5471380202640841</c:v>
                </c:pt>
                <c:pt idx="274" formatCode="0.000000">
                  <c:v>7.5569042523855421</c:v>
                </c:pt>
                <c:pt idx="275" formatCode="0.000000">
                  <c:v>7.5666932888166381</c:v>
                </c:pt>
                <c:pt idx="276" formatCode="0.000000">
                  <c:v>7.5765051295573693</c:v>
                </c:pt>
                <c:pt idx="277" formatCode="0.000000">
                  <c:v>7.5863397746077386</c:v>
                </c:pt>
                <c:pt idx="278" formatCode="0.000000">
                  <c:v>7.596197223967744</c:v>
                </c:pt>
                <c:pt idx="279" formatCode="0.000000">
                  <c:v>7.6060774776373865</c:v>
                </c:pt>
                <c:pt idx="280" formatCode="0.000000">
                  <c:v>7.6159805356166661</c:v>
                </c:pt>
                <c:pt idx="281" formatCode="0.000000">
                  <c:v>7.6259063979055837</c:v>
                </c:pt>
                <c:pt idx="282" formatCode="0.000000">
                  <c:v>7.6358550645041383</c:v>
                </c:pt>
                <c:pt idx="283" formatCode="0.000000">
                  <c:v>7.6458265354123309</c:v>
                </c:pt>
                <c:pt idx="284" formatCode="0.000000">
                  <c:v>7.6558208106301588</c:v>
                </c:pt>
                <c:pt idx="285" formatCode="0.000000">
                  <c:v>7.6658378901576247</c:v>
                </c:pt>
                <c:pt idx="286" formatCode="0.000000">
                  <c:v>7.6758777739947277</c:v>
                </c:pt>
                <c:pt idx="287" formatCode="0.000000">
                  <c:v>7.6859404621414669</c:v>
                </c:pt>
                <c:pt idx="288" formatCode="0.000000">
                  <c:v>7.696025954597844</c:v>
                </c:pt>
                <c:pt idx="289" formatCode="0.000000">
                  <c:v>7.7061342513638564</c:v>
                </c:pt>
                <c:pt idx="290" formatCode="0.000000">
                  <c:v>7.7162653524395095</c:v>
                </c:pt>
                <c:pt idx="291" formatCode="0.000000">
                  <c:v>7.7264192578247979</c:v>
                </c:pt>
                <c:pt idx="292" formatCode="0.000000">
                  <c:v>7.7365959675197216</c:v>
                </c:pt>
                <c:pt idx="293" formatCode="0.000000">
                  <c:v>7.7467954815242859</c:v>
                </c:pt>
                <c:pt idx="294" formatCode="0.000000">
                  <c:v>7.7570177998384855</c:v>
                </c:pt>
                <c:pt idx="295" formatCode="0.000000">
                  <c:v>7.7672629224623213</c:v>
                </c:pt>
                <c:pt idx="296" formatCode="0.000000">
                  <c:v>7.7775308493957924</c:v>
                </c:pt>
                <c:pt idx="297" formatCode="0.000000">
                  <c:v>7.7878215806389051</c:v>
                </c:pt>
                <c:pt idx="298" formatCode="0.000000">
                  <c:v>7.7981351161916512</c:v>
                </c:pt>
                <c:pt idx="299" formatCode="0.000000">
                  <c:v>7.8084714560540398</c:v>
                </c:pt>
                <c:pt idx="300" formatCode="0.000000">
                  <c:v>7.8188306002260601</c:v>
                </c:pt>
                <c:pt idx="301" formatCode="0.000000">
                  <c:v>7.8292125487077175</c:v>
                </c:pt>
                <c:pt idx="302" formatCode="0.000000">
                  <c:v>7.8396173014990156</c:v>
                </c:pt>
                <c:pt idx="303" formatCode="0.000000">
                  <c:v>7.8500448585999472</c:v>
                </c:pt>
                <c:pt idx="304" formatCode="0.000000">
                  <c:v>7.8604952200105176</c:v>
                </c:pt>
                <c:pt idx="305" formatCode="0.000000">
                  <c:v>7.8709683857307287</c:v>
                </c:pt>
                <c:pt idx="306" formatCode="0.000000">
                  <c:v>7.8814643557605715</c:v>
                </c:pt>
                <c:pt idx="307" formatCode="0.000000">
                  <c:v>7.8919831301000505</c:v>
                </c:pt>
                <c:pt idx="308" formatCode="0.000000">
                  <c:v>7.9025247087491728</c:v>
                </c:pt>
                <c:pt idx="309" formatCode="0.000000">
                  <c:v>7.9130890917079286</c:v>
                </c:pt>
                <c:pt idx="310" formatCode="0.000000">
                  <c:v>7.9236762789763189</c:v>
                </c:pt>
                <c:pt idx="311" formatCode="0.000000">
                  <c:v>7.9342862705543507</c:v>
                </c:pt>
                <c:pt idx="312" formatCode="0.000000">
                  <c:v>7.9449190664420177</c:v>
                </c:pt>
                <c:pt idx="313" formatCode="0.000000">
                  <c:v>7.955574666639321</c:v>
                </c:pt>
                <c:pt idx="314" formatCode="0.000000">
                  <c:v>7.9662530711462649</c:v>
                </c:pt>
                <c:pt idx="315" formatCode="0.000000">
                  <c:v>7.9769542799628415</c:v>
                </c:pt>
                <c:pt idx="316" formatCode="0.000000">
                  <c:v>7.9876782930890586</c:v>
                </c:pt>
                <c:pt idx="317" formatCode="0.000000">
                  <c:v>7.9984251105249111</c:v>
                </c:pt>
                <c:pt idx="318" formatCode="0.000000">
                  <c:v>8.0091947322704016</c:v>
                </c:pt>
                <c:pt idx="319" formatCode="0.000000">
                  <c:v>8.0199871583255273</c:v>
                </c:pt>
                <c:pt idx="320" formatCode="0.000000">
                  <c:v>8.0308023886902937</c:v>
                </c:pt>
                <c:pt idx="321" formatCode="0.000000">
                  <c:v>8.0416404233646901</c:v>
                </c:pt>
                <c:pt idx="322" formatCode="0.000000">
                  <c:v>8.0525012623487324</c:v>
                </c:pt>
                <c:pt idx="323" formatCode="0.000000">
                  <c:v>8.0633849056424047</c:v>
                </c:pt>
                <c:pt idx="324" formatCode="0.000000">
                  <c:v>8.0742913532457194</c:v>
                </c:pt>
                <c:pt idx="325" formatCode="0.000000">
                  <c:v>8.0852206051586677</c:v>
                </c:pt>
                <c:pt idx="326" formatCode="0.000000">
                  <c:v>8.096172661381253</c:v>
                </c:pt>
                <c:pt idx="327" formatCode="0.000000">
                  <c:v>8.1071475219134772</c:v>
                </c:pt>
                <c:pt idx="328" formatCode="0.000000">
                  <c:v>8.1181451867553331</c:v>
                </c:pt>
                <c:pt idx="329" formatCode="0.000000">
                  <c:v>8.129165655906835</c:v>
                </c:pt>
                <c:pt idx="330" formatCode="0.000000">
                  <c:v>8.1402089293679687</c:v>
                </c:pt>
                <c:pt idx="331" formatCode="0.000000">
                  <c:v>8.151275007138743</c:v>
                </c:pt>
                <c:pt idx="332" formatCode="0.000000">
                  <c:v>8.162363889219149</c:v>
                </c:pt>
                <c:pt idx="333" formatCode="0.000000">
                  <c:v>8.1734755756091992</c:v>
                </c:pt>
                <c:pt idx="334" formatCode="0.000000">
                  <c:v>8.1846100663088812</c:v>
                </c:pt>
                <c:pt idx="335" formatCode="0.000000">
                  <c:v>8.1957673613182003</c:v>
                </c:pt>
                <c:pt idx="336" formatCode="0.000000">
                  <c:v>8.2069474606371582</c:v>
                </c:pt>
                <c:pt idx="337" formatCode="0.000000">
                  <c:v>8.2181503642657496</c:v>
                </c:pt>
                <c:pt idx="338" formatCode="0.000000">
                  <c:v>8.2293760722039835</c:v>
                </c:pt>
                <c:pt idx="339" formatCode="0.000000">
                  <c:v>8.2406245844518491</c:v>
                </c:pt>
                <c:pt idx="340" formatCode="0.000000">
                  <c:v>8.2518959010093607</c:v>
                </c:pt>
                <c:pt idx="341" formatCode="0.000000">
                  <c:v>8.2631900218765022</c:v>
                </c:pt>
                <c:pt idx="342" formatCode="0.000000">
                  <c:v>8.2745069470532826</c:v>
                </c:pt>
                <c:pt idx="343" formatCode="0.000000">
                  <c:v>8.2858466765397019</c:v>
                </c:pt>
                <c:pt idx="344" formatCode="0.000000">
                  <c:v>8.2972092103357529</c:v>
                </c:pt>
                <c:pt idx="345" formatCode="0.000000">
                  <c:v>8.3085945484414463</c:v>
                </c:pt>
                <c:pt idx="346" formatCode="0.000000">
                  <c:v>8.320002690856775</c:v>
                </c:pt>
                <c:pt idx="347" formatCode="0.000000">
                  <c:v>8.3314336375817373</c:v>
                </c:pt>
                <c:pt idx="348" formatCode="0.000000">
                  <c:v>8.3428873886163419</c:v>
                </c:pt>
                <c:pt idx="349" formatCode="0.000000">
                  <c:v>8.3543639439605819</c:v>
                </c:pt>
                <c:pt idx="350" formatCode="0.000000">
                  <c:v>8.3658633036144607</c:v>
                </c:pt>
                <c:pt idx="351" formatCode="0.000000">
                  <c:v>8.3773854675779731</c:v>
                </c:pt>
                <c:pt idx="352" formatCode="0.000000">
                  <c:v>8.3889304358511207</c:v>
                </c:pt>
                <c:pt idx="353" formatCode="0.000000">
                  <c:v>8.4004982084339108</c:v>
                </c:pt>
                <c:pt idx="354" formatCode="0.000000">
                  <c:v>8.4120887853263362</c:v>
                </c:pt>
                <c:pt idx="355" formatCode="0.000000">
                  <c:v>8.4237021665283986</c:v>
                </c:pt>
                <c:pt idx="356" formatCode="0.000000">
                  <c:v>8.4353383520401</c:v>
                </c:pt>
                <c:pt idx="357" formatCode="0.000000">
                  <c:v>8.446997341861433</c:v>
                </c:pt>
                <c:pt idx="358" formatCode="0.000000">
                  <c:v>8.458679135992405</c:v>
                </c:pt>
                <c:pt idx="359" formatCode="0.000000">
                  <c:v>8.4703837344330175</c:v>
                </c:pt>
                <c:pt idx="360" formatCode="0.000000">
                  <c:v>8.4821111371832689</c:v>
                </c:pt>
                <c:pt idx="361" formatCode="0.000000">
                  <c:v>8.4938613442431485</c:v>
                </c:pt>
                <c:pt idx="362" formatCode="0.000000">
                  <c:v>8.5056343556126759</c:v>
                </c:pt>
                <c:pt idx="363" formatCode="0.000000">
                  <c:v>8.5174301712918279</c:v>
                </c:pt>
                <c:pt idx="364" formatCode="0.000000">
                  <c:v>8.5292487912806259</c:v>
                </c:pt>
                <c:pt idx="365" formatCode="0.000000">
                  <c:v>8.5410902155790627</c:v>
                </c:pt>
                <c:pt idx="366" formatCode="0.000000">
                  <c:v>8.5529544441871348</c:v>
                </c:pt>
                <c:pt idx="367" formatCode="0.000000">
                  <c:v>8.5648414771048387</c:v>
                </c:pt>
                <c:pt idx="368" formatCode="0.000000">
                  <c:v>8.5767513143321814</c:v>
                </c:pt>
                <c:pt idx="369" formatCode="0.000000">
                  <c:v>8.588683955869163</c:v>
                </c:pt>
                <c:pt idx="370" formatCode="0.000000">
                  <c:v>8.6006394017157817</c:v>
                </c:pt>
                <c:pt idx="371" formatCode="0.000000">
                  <c:v>8.6126176518720285</c:v>
                </c:pt>
                <c:pt idx="372" formatCode="0.000000">
                  <c:v>8.6246187063379178</c:v>
                </c:pt>
                <c:pt idx="373" formatCode="0.000000">
                  <c:v>8.6366425651134477</c:v>
                </c:pt>
                <c:pt idx="374" formatCode="0.000000">
                  <c:v>8.6486892281986165</c:v>
                </c:pt>
                <c:pt idx="375" formatCode="0.000000">
                  <c:v>8.6607586955934188</c:v>
                </c:pt>
              </c:numCache>
            </c:numRef>
          </c:val>
        </c:ser>
        <c:ser>
          <c:idx val="5"/>
          <c:order val="5"/>
          <c:tx>
            <c:strRef>
              <c:f>Sheet2!$G$20</c:f>
              <c:strCache>
                <c:ptCount val="1"/>
                <c:pt idx="0">
                  <c:v>Finance</c:v>
                </c:pt>
              </c:strCache>
            </c:strRef>
          </c:tx>
          <c:spPr>
            <a:ln>
              <a:solidFill>
                <a:schemeClr val="accent4">
                  <a:lumMod val="75000"/>
                </a:schemeClr>
              </a:solidFill>
            </a:ln>
          </c:spPr>
          <c:marker>
            <c:symbol val="none"/>
          </c:marker>
          <c:cat>
            <c:numRef>
              <c:f>Sheet2!$A$21:$A$396</c:f>
              <c:numCache>
                <c:formatCode>Standaard</c:formatCode>
                <c:ptCount val="376"/>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5.7399999999999904</c:v>
                </c:pt>
                <c:pt idx="25">
                  <c:v>5.7499999999999902</c:v>
                </c:pt>
                <c:pt idx="26">
                  <c:v>5.75999999999999</c:v>
                </c:pt>
                <c:pt idx="27">
                  <c:v>5.7699999999999898</c:v>
                </c:pt>
                <c:pt idx="28">
                  <c:v>5.7799999999999905</c:v>
                </c:pt>
                <c:pt idx="29">
                  <c:v>5.7899999999999903</c:v>
                </c:pt>
                <c:pt idx="30">
                  <c:v>5.7999999999999901</c:v>
                </c:pt>
                <c:pt idx="31">
                  <c:v>5.8099999999999898</c:v>
                </c:pt>
                <c:pt idx="32">
                  <c:v>5.8199999999999896</c:v>
                </c:pt>
                <c:pt idx="33">
                  <c:v>5.8299999999999894</c:v>
                </c:pt>
                <c:pt idx="34">
                  <c:v>5.8399999999999901</c:v>
                </c:pt>
                <c:pt idx="35">
                  <c:v>5.8499999999999899</c:v>
                </c:pt>
                <c:pt idx="36">
                  <c:v>5.8599999999999897</c:v>
                </c:pt>
                <c:pt idx="37">
                  <c:v>5.8699999999999894</c:v>
                </c:pt>
                <c:pt idx="38">
                  <c:v>5.8799999999999901</c:v>
                </c:pt>
                <c:pt idx="39">
                  <c:v>5.8899999999999899</c:v>
                </c:pt>
                <c:pt idx="40">
                  <c:v>5.8999999999999897</c:v>
                </c:pt>
                <c:pt idx="41">
                  <c:v>5.9099999999999904</c:v>
                </c:pt>
                <c:pt idx="42">
                  <c:v>5.9199999999999902</c:v>
                </c:pt>
                <c:pt idx="43">
                  <c:v>5.9299999999999899</c:v>
                </c:pt>
                <c:pt idx="44">
                  <c:v>5.9399999999999906</c:v>
                </c:pt>
                <c:pt idx="45">
                  <c:v>5.9499999999999904</c:v>
                </c:pt>
                <c:pt idx="46">
                  <c:v>5.9599999999999902</c:v>
                </c:pt>
                <c:pt idx="47">
                  <c:v>5.96999999999999</c:v>
                </c:pt>
                <c:pt idx="48">
                  <c:v>5.9799999999999907</c:v>
                </c:pt>
                <c:pt idx="49">
                  <c:v>5.9899999999999904</c:v>
                </c:pt>
                <c:pt idx="50">
                  <c:v>5.9999999999999902</c:v>
                </c:pt>
                <c:pt idx="51">
                  <c:v>6.00999999999999</c:v>
                </c:pt>
                <c:pt idx="52">
                  <c:v>6.0199999999999898</c:v>
                </c:pt>
                <c:pt idx="53">
                  <c:v>6.0299999999999896</c:v>
                </c:pt>
                <c:pt idx="54">
                  <c:v>6.0399999999999903</c:v>
                </c:pt>
                <c:pt idx="55">
                  <c:v>6.0499999999999901</c:v>
                </c:pt>
                <c:pt idx="56">
                  <c:v>6.0599999999999898</c:v>
                </c:pt>
                <c:pt idx="57">
                  <c:v>6.0699999999999896</c:v>
                </c:pt>
                <c:pt idx="58">
                  <c:v>6.0799999999999903</c:v>
                </c:pt>
                <c:pt idx="59">
                  <c:v>6.0899999999999901</c:v>
                </c:pt>
                <c:pt idx="60">
                  <c:v>6.0999999999999899</c:v>
                </c:pt>
                <c:pt idx="61">
                  <c:v>6.1099999999999897</c:v>
                </c:pt>
                <c:pt idx="62">
                  <c:v>6.1199999999999894</c:v>
                </c:pt>
                <c:pt idx="63">
                  <c:v>6.1299999999999892</c:v>
                </c:pt>
                <c:pt idx="64">
                  <c:v>6.1399999999999899</c:v>
                </c:pt>
                <c:pt idx="65">
                  <c:v>6.1499999999999897</c:v>
                </c:pt>
                <c:pt idx="66">
                  <c:v>6.1599999999999895</c:v>
                </c:pt>
                <c:pt idx="67">
                  <c:v>6.1699999999999893</c:v>
                </c:pt>
                <c:pt idx="68">
                  <c:v>6.1799999999999899</c:v>
                </c:pt>
                <c:pt idx="69">
                  <c:v>6.1899999999999897</c:v>
                </c:pt>
                <c:pt idx="70">
                  <c:v>6.1999999999999895</c:v>
                </c:pt>
                <c:pt idx="71">
                  <c:v>6.2099999999999804</c:v>
                </c:pt>
                <c:pt idx="72">
                  <c:v>6.2199999999999802</c:v>
                </c:pt>
                <c:pt idx="73">
                  <c:v>6.22999999999998</c:v>
                </c:pt>
                <c:pt idx="74">
                  <c:v>6.2399999999999807</c:v>
                </c:pt>
                <c:pt idx="75">
                  <c:v>6.2499999999999805</c:v>
                </c:pt>
                <c:pt idx="76">
                  <c:v>6.2599999999999802</c:v>
                </c:pt>
                <c:pt idx="77">
                  <c:v>6.26999999999998</c:v>
                </c:pt>
                <c:pt idx="78">
                  <c:v>6.2799999999999807</c:v>
                </c:pt>
                <c:pt idx="79">
                  <c:v>6.2899999999999805</c:v>
                </c:pt>
                <c:pt idx="80">
                  <c:v>6.2999999999999803</c:v>
                </c:pt>
                <c:pt idx="81">
                  <c:v>6.3099999999999801</c:v>
                </c:pt>
                <c:pt idx="82">
                  <c:v>6.3199999999999799</c:v>
                </c:pt>
                <c:pt idx="83">
                  <c:v>6.3299999999999796</c:v>
                </c:pt>
                <c:pt idx="84">
                  <c:v>6.3399999999999803</c:v>
                </c:pt>
                <c:pt idx="85">
                  <c:v>6.3499999999999801</c:v>
                </c:pt>
                <c:pt idx="86">
                  <c:v>6.3599999999999799</c:v>
                </c:pt>
                <c:pt idx="87">
                  <c:v>6.3699999999999797</c:v>
                </c:pt>
                <c:pt idx="88">
                  <c:v>6.3799999999999804</c:v>
                </c:pt>
                <c:pt idx="89">
                  <c:v>6.3899999999999801</c:v>
                </c:pt>
                <c:pt idx="90">
                  <c:v>6.3999999999999799</c:v>
                </c:pt>
                <c:pt idx="91">
                  <c:v>6.4099999999999806</c:v>
                </c:pt>
                <c:pt idx="92">
                  <c:v>6.4199999999999804</c:v>
                </c:pt>
                <c:pt idx="93">
                  <c:v>6.4299999999999802</c:v>
                </c:pt>
                <c:pt idx="94">
                  <c:v>6.4399999999999809</c:v>
                </c:pt>
                <c:pt idx="95">
                  <c:v>6.4499999999999806</c:v>
                </c:pt>
                <c:pt idx="96">
                  <c:v>6.4599999999999804</c:v>
                </c:pt>
                <c:pt idx="97">
                  <c:v>6.4699999999999802</c:v>
                </c:pt>
                <c:pt idx="98">
                  <c:v>6.4799999999999809</c:v>
                </c:pt>
                <c:pt idx="99">
                  <c:v>6.4899999999999807</c:v>
                </c:pt>
                <c:pt idx="100">
                  <c:v>6.4999999999999805</c:v>
                </c:pt>
                <c:pt idx="101">
                  <c:v>6.5099999999999802</c:v>
                </c:pt>
                <c:pt idx="102">
                  <c:v>6.51999999999998</c:v>
                </c:pt>
                <c:pt idx="103">
                  <c:v>6.5299999999999798</c:v>
                </c:pt>
                <c:pt idx="104">
                  <c:v>6.5399999999999805</c:v>
                </c:pt>
                <c:pt idx="105">
                  <c:v>6.5499999999999803</c:v>
                </c:pt>
                <c:pt idx="106">
                  <c:v>6.5599999999999801</c:v>
                </c:pt>
                <c:pt idx="107">
                  <c:v>6.5699999999999799</c:v>
                </c:pt>
                <c:pt idx="108">
                  <c:v>6.5799999999999805</c:v>
                </c:pt>
                <c:pt idx="109">
                  <c:v>6.5899999999999803</c:v>
                </c:pt>
                <c:pt idx="110">
                  <c:v>6.5999999999999801</c:v>
                </c:pt>
                <c:pt idx="111">
                  <c:v>6.6099999999999799</c:v>
                </c:pt>
                <c:pt idx="112">
                  <c:v>6.6199999999999797</c:v>
                </c:pt>
                <c:pt idx="113">
                  <c:v>6.6299999999999795</c:v>
                </c:pt>
                <c:pt idx="114">
                  <c:v>6.6399999999999801</c:v>
                </c:pt>
                <c:pt idx="115">
                  <c:v>6.6499999999999799</c:v>
                </c:pt>
                <c:pt idx="116">
                  <c:v>6.6599999999999797</c:v>
                </c:pt>
                <c:pt idx="117">
                  <c:v>6.6699999999999795</c:v>
                </c:pt>
                <c:pt idx="118">
                  <c:v>6.6799999999999704</c:v>
                </c:pt>
                <c:pt idx="119">
                  <c:v>6.6899999999999702</c:v>
                </c:pt>
                <c:pt idx="120">
                  <c:v>6.69999999999997</c:v>
                </c:pt>
                <c:pt idx="121">
                  <c:v>6.7099999999999707</c:v>
                </c:pt>
                <c:pt idx="122">
                  <c:v>6.7199999999999704</c:v>
                </c:pt>
                <c:pt idx="123">
                  <c:v>6.7299999999999702</c:v>
                </c:pt>
                <c:pt idx="124">
                  <c:v>6.7399999999999709</c:v>
                </c:pt>
                <c:pt idx="125">
                  <c:v>6.7499999999999707</c:v>
                </c:pt>
                <c:pt idx="126">
                  <c:v>6.7599999999999705</c:v>
                </c:pt>
                <c:pt idx="127">
                  <c:v>6.7699999999999703</c:v>
                </c:pt>
                <c:pt idx="128">
                  <c:v>6.7799999999999709</c:v>
                </c:pt>
                <c:pt idx="129">
                  <c:v>6.7899999999999707</c:v>
                </c:pt>
                <c:pt idx="130">
                  <c:v>6.7999999999999705</c:v>
                </c:pt>
                <c:pt idx="131">
                  <c:v>6.8099999999999703</c:v>
                </c:pt>
                <c:pt idx="132">
                  <c:v>6.8199999999999701</c:v>
                </c:pt>
                <c:pt idx="133">
                  <c:v>6.8299999999999699</c:v>
                </c:pt>
                <c:pt idx="134">
                  <c:v>6.8399999999999705</c:v>
                </c:pt>
                <c:pt idx="135">
                  <c:v>6.8499999999999703</c:v>
                </c:pt>
                <c:pt idx="136">
                  <c:v>6.8599999999999701</c:v>
                </c:pt>
                <c:pt idx="137">
                  <c:v>6.8699999999999699</c:v>
                </c:pt>
                <c:pt idx="138">
                  <c:v>6.8799999999999706</c:v>
                </c:pt>
                <c:pt idx="139">
                  <c:v>6.8899999999999704</c:v>
                </c:pt>
                <c:pt idx="140">
                  <c:v>6.8999999999999702</c:v>
                </c:pt>
                <c:pt idx="141">
                  <c:v>6.9099999999999708</c:v>
                </c:pt>
                <c:pt idx="142">
                  <c:v>6.9199999999999706</c:v>
                </c:pt>
                <c:pt idx="143">
                  <c:v>6.9299999999999704</c:v>
                </c:pt>
                <c:pt idx="144">
                  <c:v>6.9399999999999711</c:v>
                </c:pt>
                <c:pt idx="145">
                  <c:v>6.9499999999999709</c:v>
                </c:pt>
                <c:pt idx="146">
                  <c:v>6.9599999999999707</c:v>
                </c:pt>
                <c:pt idx="147">
                  <c:v>6.9699999999999704</c:v>
                </c:pt>
                <c:pt idx="148">
                  <c:v>6.9799999999999711</c:v>
                </c:pt>
                <c:pt idx="149">
                  <c:v>6.9899999999999709</c:v>
                </c:pt>
                <c:pt idx="150">
                  <c:v>6.9999999999999707</c:v>
                </c:pt>
                <c:pt idx="151">
                  <c:v>7.0099999999999705</c:v>
                </c:pt>
                <c:pt idx="152">
                  <c:v>7.0199999999999703</c:v>
                </c:pt>
                <c:pt idx="153">
                  <c:v>7.0299999999999701</c:v>
                </c:pt>
                <c:pt idx="154">
                  <c:v>7.0399999999999707</c:v>
                </c:pt>
                <c:pt idx="155">
                  <c:v>7.0499999999999705</c:v>
                </c:pt>
                <c:pt idx="156">
                  <c:v>7.0599999999999703</c:v>
                </c:pt>
                <c:pt idx="157">
                  <c:v>7.0699999999999701</c:v>
                </c:pt>
                <c:pt idx="158">
                  <c:v>7.0799999999999708</c:v>
                </c:pt>
                <c:pt idx="159">
                  <c:v>7.0899999999999705</c:v>
                </c:pt>
                <c:pt idx="160">
                  <c:v>7.0999999999999703</c:v>
                </c:pt>
                <c:pt idx="161">
                  <c:v>7.1099999999999701</c:v>
                </c:pt>
                <c:pt idx="162">
                  <c:v>7.1199999999999699</c:v>
                </c:pt>
                <c:pt idx="163">
                  <c:v>7.1299999999999697</c:v>
                </c:pt>
                <c:pt idx="164">
                  <c:v>7.1399999999999704</c:v>
                </c:pt>
                <c:pt idx="165">
                  <c:v>7.1499999999999604</c:v>
                </c:pt>
                <c:pt idx="166">
                  <c:v>7.1599999999999602</c:v>
                </c:pt>
                <c:pt idx="167">
                  <c:v>7.16999999999996</c:v>
                </c:pt>
                <c:pt idx="168">
                  <c:v>7.1799999999999597</c:v>
                </c:pt>
                <c:pt idx="169">
                  <c:v>7.1899999999999604</c:v>
                </c:pt>
                <c:pt idx="170">
                  <c:v>7.1999999999999602</c:v>
                </c:pt>
                <c:pt idx="171">
                  <c:v>7.2099999999999609</c:v>
                </c:pt>
                <c:pt idx="172">
                  <c:v>7.2199999999999598</c:v>
                </c:pt>
                <c:pt idx="173">
                  <c:v>7.2299999999999596</c:v>
                </c:pt>
                <c:pt idx="174">
                  <c:v>7.2399999999999611</c:v>
                </c:pt>
                <c:pt idx="175">
                  <c:v>7.2499999999999609</c:v>
                </c:pt>
                <c:pt idx="176">
                  <c:v>7.2599999999999598</c:v>
                </c:pt>
                <c:pt idx="177">
                  <c:v>7.2699999999999596</c:v>
                </c:pt>
                <c:pt idx="178">
                  <c:v>7.2799999999999612</c:v>
                </c:pt>
                <c:pt idx="179">
                  <c:v>7.289999999999961</c:v>
                </c:pt>
                <c:pt idx="180">
                  <c:v>7.2999999999999599</c:v>
                </c:pt>
                <c:pt idx="181">
                  <c:v>7.3099999999999596</c:v>
                </c:pt>
                <c:pt idx="182">
                  <c:v>7.3199999999999603</c:v>
                </c:pt>
                <c:pt idx="183">
                  <c:v>7.3299999999999601</c:v>
                </c:pt>
                <c:pt idx="184">
                  <c:v>7.3399999999999599</c:v>
                </c:pt>
                <c:pt idx="185">
                  <c:v>7.3499999999999597</c:v>
                </c:pt>
                <c:pt idx="186">
                  <c:v>7.3599999999999604</c:v>
                </c:pt>
                <c:pt idx="187">
                  <c:v>7.3699999999999601</c:v>
                </c:pt>
                <c:pt idx="188">
                  <c:v>7.3799999999999599</c:v>
                </c:pt>
                <c:pt idx="189">
                  <c:v>7.3899999999999597</c:v>
                </c:pt>
                <c:pt idx="190">
                  <c:v>7.3999999999999604</c:v>
                </c:pt>
                <c:pt idx="191">
                  <c:v>7.4099999999999611</c:v>
                </c:pt>
                <c:pt idx="192">
                  <c:v>7.4199999999999608</c:v>
                </c:pt>
                <c:pt idx="193">
                  <c:v>7.4299999999999597</c:v>
                </c:pt>
                <c:pt idx="194">
                  <c:v>7.4399999999999613</c:v>
                </c:pt>
                <c:pt idx="195">
                  <c:v>7.4499999999999611</c:v>
                </c:pt>
                <c:pt idx="196">
                  <c:v>7.4599999999999609</c:v>
                </c:pt>
                <c:pt idx="197">
                  <c:v>7.4699999999999598</c:v>
                </c:pt>
                <c:pt idx="198">
                  <c:v>7.4799999999999605</c:v>
                </c:pt>
                <c:pt idx="199">
                  <c:v>7.4899999999999611</c:v>
                </c:pt>
                <c:pt idx="200">
                  <c:v>7.4999999999999609</c:v>
                </c:pt>
                <c:pt idx="201">
                  <c:v>7.5099999999999598</c:v>
                </c:pt>
                <c:pt idx="202">
                  <c:v>7.5199999999999596</c:v>
                </c:pt>
                <c:pt idx="203">
                  <c:v>7.5299999999999603</c:v>
                </c:pt>
                <c:pt idx="204">
                  <c:v>7.539999999999961</c:v>
                </c:pt>
                <c:pt idx="205">
                  <c:v>7.5499999999999599</c:v>
                </c:pt>
                <c:pt idx="206">
                  <c:v>7.5599999999999596</c:v>
                </c:pt>
                <c:pt idx="207">
                  <c:v>7.5699999999999603</c:v>
                </c:pt>
                <c:pt idx="208">
                  <c:v>7.579999999999961</c:v>
                </c:pt>
                <c:pt idx="209">
                  <c:v>7.5899999999999599</c:v>
                </c:pt>
                <c:pt idx="210">
                  <c:v>7.5999999999999597</c:v>
                </c:pt>
                <c:pt idx="211">
                  <c:v>7.6099999999999604</c:v>
                </c:pt>
                <c:pt idx="212">
                  <c:v>7.6199999999999495</c:v>
                </c:pt>
                <c:pt idx="213">
                  <c:v>7.6299999999999493</c:v>
                </c:pt>
                <c:pt idx="214">
                  <c:v>7.6399999999999499</c:v>
                </c:pt>
                <c:pt idx="215">
                  <c:v>7.6499999999999497</c:v>
                </c:pt>
                <c:pt idx="216">
                  <c:v>7.6599999999999495</c:v>
                </c:pt>
                <c:pt idx="217">
                  <c:v>7.6699999999999493</c:v>
                </c:pt>
                <c:pt idx="218">
                  <c:v>7.67999999999995</c:v>
                </c:pt>
                <c:pt idx="219">
                  <c:v>7.6899999999999498</c:v>
                </c:pt>
                <c:pt idx="220">
                  <c:v>7.6999999999999496</c:v>
                </c:pt>
                <c:pt idx="221">
                  <c:v>7.7099999999999502</c:v>
                </c:pt>
                <c:pt idx="222">
                  <c:v>7.71999999999995</c:v>
                </c:pt>
                <c:pt idx="223">
                  <c:v>7.7299999999999498</c:v>
                </c:pt>
                <c:pt idx="224">
                  <c:v>7.7399999999999505</c:v>
                </c:pt>
                <c:pt idx="225">
                  <c:v>7.7499999999999503</c:v>
                </c:pt>
                <c:pt idx="226">
                  <c:v>7.75999999999995</c:v>
                </c:pt>
                <c:pt idx="227">
                  <c:v>7.7699999999999498</c:v>
                </c:pt>
                <c:pt idx="228">
                  <c:v>7.7799999999999505</c:v>
                </c:pt>
                <c:pt idx="229">
                  <c:v>7.7899999999999503</c:v>
                </c:pt>
                <c:pt idx="230">
                  <c:v>7.7999999999999501</c:v>
                </c:pt>
                <c:pt idx="231">
                  <c:v>7.8099999999999499</c:v>
                </c:pt>
                <c:pt idx="232">
                  <c:v>7.8199999999999497</c:v>
                </c:pt>
                <c:pt idx="233">
                  <c:v>7.8299999999999494</c:v>
                </c:pt>
                <c:pt idx="234">
                  <c:v>7.8399999999999501</c:v>
                </c:pt>
                <c:pt idx="235">
                  <c:v>7.8499999999999499</c:v>
                </c:pt>
                <c:pt idx="236">
                  <c:v>7.8599999999999497</c:v>
                </c:pt>
                <c:pt idx="237">
                  <c:v>7.8699999999999495</c:v>
                </c:pt>
                <c:pt idx="238">
                  <c:v>7.8799999999999502</c:v>
                </c:pt>
                <c:pt idx="239">
                  <c:v>7.8899999999999499</c:v>
                </c:pt>
                <c:pt idx="240">
                  <c:v>7.8999999999999497</c:v>
                </c:pt>
                <c:pt idx="241">
                  <c:v>7.9099999999999504</c:v>
                </c:pt>
                <c:pt idx="242">
                  <c:v>7.9199999999999502</c:v>
                </c:pt>
                <c:pt idx="243">
                  <c:v>7.92999999999995</c:v>
                </c:pt>
                <c:pt idx="244">
                  <c:v>7.9399999999999507</c:v>
                </c:pt>
                <c:pt idx="245">
                  <c:v>7.9499999999999504</c:v>
                </c:pt>
                <c:pt idx="246">
                  <c:v>7.9599999999999502</c:v>
                </c:pt>
                <c:pt idx="247">
                  <c:v>7.96999999999995</c:v>
                </c:pt>
                <c:pt idx="248">
                  <c:v>7.9799999999999507</c:v>
                </c:pt>
                <c:pt idx="249">
                  <c:v>7.9899999999999505</c:v>
                </c:pt>
                <c:pt idx="250">
                  <c:v>7.9999999999999503</c:v>
                </c:pt>
                <c:pt idx="251">
                  <c:v>8.0099999999999518</c:v>
                </c:pt>
                <c:pt idx="252">
                  <c:v>8.0199999999999516</c:v>
                </c:pt>
                <c:pt idx="253">
                  <c:v>8.0299999999999514</c:v>
                </c:pt>
                <c:pt idx="254">
                  <c:v>8.0399999999999512</c:v>
                </c:pt>
                <c:pt idx="255">
                  <c:v>8.049999999999951</c:v>
                </c:pt>
                <c:pt idx="256">
                  <c:v>8.0599999999999525</c:v>
                </c:pt>
                <c:pt idx="257">
                  <c:v>8.0699999999999523</c:v>
                </c:pt>
                <c:pt idx="258">
                  <c:v>8.0799999999999521</c:v>
                </c:pt>
                <c:pt idx="259">
                  <c:v>8.0899999999999412</c:v>
                </c:pt>
                <c:pt idx="260">
                  <c:v>8.099999999999941</c:v>
                </c:pt>
                <c:pt idx="261">
                  <c:v>8.1099999999999426</c:v>
                </c:pt>
                <c:pt idx="262">
                  <c:v>8.1199999999999424</c:v>
                </c:pt>
                <c:pt idx="263">
                  <c:v>8.1299999999999422</c:v>
                </c:pt>
                <c:pt idx="264">
                  <c:v>8.1399999999999419</c:v>
                </c:pt>
                <c:pt idx="265">
                  <c:v>8.1499999999999417</c:v>
                </c:pt>
                <c:pt idx="266">
                  <c:v>8.1599999999999415</c:v>
                </c:pt>
                <c:pt idx="267">
                  <c:v>8.1699999999999413</c:v>
                </c:pt>
                <c:pt idx="268">
                  <c:v>8.1799999999999411</c:v>
                </c:pt>
                <c:pt idx="269">
                  <c:v>8.1899999999999444</c:v>
                </c:pt>
                <c:pt idx="270">
                  <c:v>8.1999999999999424</c:v>
                </c:pt>
                <c:pt idx="271">
                  <c:v>8.2099999999999422</c:v>
                </c:pt>
                <c:pt idx="272">
                  <c:v>8.219999999999942</c:v>
                </c:pt>
                <c:pt idx="273">
                  <c:v>8.2299999999999418</c:v>
                </c:pt>
                <c:pt idx="274">
                  <c:v>8.2399999999999398</c:v>
                </c:pt>
                <c:pt idx="275">
                  <c:v>8.2499999999999396</c:v>
                </c:pt>
                <c:pt idx="276">
                  <c:v>8.2599999999999412</c:v>
                </c:pt>
                <c:pt idx="277">
                  <c:v>8.269999999999941</c:v>
                </c:pt>
                <c:pt idx="278">
                  <c:v>8.2799999999999425</c:v>
                </c:pt>
                <c:pt idx="279">
                  <c:v>8.2899999999999423</c:v>
                </c:pt>
                <c:pt idx="280">
                  <c:v>8.2999999999999421</c:v>
                </c:pt>
                <c:pt idx="281">
                  <c:v>8.3099999999999437</c:v>
                </c:pt>
                <c:pt idx="282">
                  <c:v>8.3199999999999434</c:v>
                </c:pt>
                <c:pt idx="283">
                  <c:v>8.3299999999999415</c:v>
                </c:pt>
                <c:pt idx="284">
                  <c:v>8.3399999999999412</c:v>
                </c:pt>
                <c:pt idx="285">
                  <c:v>8.349999999999941</c:v>
                </c:pt>
                <c:pt idx="286">
                  <c:v>8.3599999999999444</c:v>
                </c:pt>
                <c:pt idx="287">
                  <c:v>8.3699999999999442</c:v>
                </c:pt>
                <c:pt idx="288">
                  <c:v>8.3799999999999439</c:v>
                </c:pt>
                <c:pt idx="289">
                  <c:v>8.3899999999999437</c:v>
                </c:pt>
                <c:pt idx="290">
                  <c:v>8.3999999999999435</c:v>
                </c:pt>
                <c:pt idx="291">
                  <c:v>8.4099999999999415</c:v>
                </c:pt>
                <c:pt idx="292">
                  <c:v>8.4199999999999413</c:v>
                </c:pt>
                <c:pt idx="293">
                  <c:v>8.4299999999999411</c:v>
                </c:pt>
                <c:pt idx="294">
                  <c:v>8.4399999999999444</c:v>
                </c:pt>
                <c:pt idx="295">
                  <c:v>8.4499999999999424</c:v>
                </c:pt>
                <c:pt idx="296">
                  <c:v>8.459999999999944</c:v>
                </c:pt>
                <c:pt idx="297">
                  <c:v>8.4699999999999438</c:v>
                </c:pt>
                <c:pt idx="298">
                  <c:v>8.4799999999999436</c:v>
                </c:pt>
                <c:pt idx="299">
                  <c:v>8.4899999999999416</c:v>
                </c:pt>
                <c:pt idx="300">
                  <c:v>8.4999999999999414</c:v>
                </c:pt>
                <c:pt idx="301">
                  <c:v>8.5099999999999412</c:v>
                </c:pt>
                <c:pt idx="302">
                  <c:v>8.519999999999941</c:v>
                </c:pt>
                <c:pt idx="303">
                  <c:v>8.5299999999999425</c:v>
                </c:pt>
                <c:pt idx="304">
                  <c:v>8.5399999999999423</c:v>
                </c:pt>
                <c:pt idx="305">
                  <c:v>8.5499999999999297</c:v>
                </c:pt>
                <c:pt idx="306">
                  <c:v>8.5599999999999312</c:v>
                </c:pt>
                <c:pt idx="307">
                  <c:v>8.569999999999931</c:v>
                </c:pt>
                <c:pt idx="308">
                  <c:v>8.5799999999999326</c:v>
                </c:pt>
                <c:pt idx="309">
                  <c:v>8.5899999999999324</c:v>
                </c:pt>
                <c:pt idx="310">
                  <c:v>8.5999999999999321</c:v>
                </c:pt>
                <c:pt idx="311">
                  <c:v>8.6099999999999319</c:v>
                </c:pt>
                <c:pt idx="312">
                  <c:v>8.6199999999999317</c:v>
                </c:pt>
                <c:pt idx="313">
                  <c:v>8.6299999999999297</c:v>
                </c:pt>
                <c:pt idx="314">
                  <c:v>8.6399999999999295</c:v>
                </c:pt>
                <c:pt idx="315">
                  <c:v>8.6499999999999293</c:v>
                </c:pt>
                <c:pt idx="316">
                  <c:v>8.6599999999999344</c:v>
                </c:pt>
                <c:pt idx="317">
                  <c:v>8.6699999999999324</c:v>
                </c:pt>
                <c:pt idx="318">
                  <c:v>8.6799999999999322</c:v>
                </c:pt>
                <c:pt idx="319">
                  <c:v>8.689999999999932</c:v>
                </c:pt>
                <c:pt idx="320">
                  <c:v>8.6999999999999318</c:v>
                </c:pt>
                <c:pt idx="321">
                  <c:v>8.7099999999999298</c:v>
                </c:pt>
                <c:pt idx="322">
                  <c:v>8.7199999999999296</c:v>
                </c:pt>
                <c:pt idx="323">
                  <c:v>8.7299999999999294</c:v>
                </c:pt>
                <c:pt idx="324">
                  <c:v>8.7399999999999292</c:v>
                </c:pt>
                <c:pt idx="325">
                  <c:v>8.7499999999999307</c:v>
                </c:pt>
                <c:pt idx="326">
                  <c:v>8.7599999999999323</c:v>
                </c:pt>
                <c:pt idx="327">
                  <c:v>8.7699999999999321</c:v>
                </c:pt>
                <c:pt idx="328">
                  <c:v>8.7799999999999319</c:v>
                </c:pt>
                <c:pt idx="329">
                  <c:v>8.7899999999999316</c:v>
                </c:pt>
                <c:pt idx="330">
                  <c:v>8.7999999999999297</c:v>
                </c:pt>
                <c:pt idx="331">
                  <c:v>8.8099999999999312</c:v>
                </c:pt>
                <c:pt idx="332">
                  <c:v>8.819999999999931</c:v>
                </c:pt>
                <c:pt idx="333">
                  <c:v>8.8299999999999326</c:v>
                </c:pt>
                <c:pt idx="334">
                  <c:v>8.8399999999999324</c:v>
                </c:pt>
                <c:pt idx="335">
                  <c:v>8.8499999999999321</c:v>
                </c:pt>
                <c:pt idx="336">
                  <c:v>8.8599999999999337</c:v>
                </c:pt>
                <c:pt idx="337">
                  <c:v>8.8699999999999335</c:v>
                </c:pt>
                <c:pt idx="338">
                  <c:v>8.8799999999999315</c:v>
                </c:pt>
                <c:pt idx="339">
                  <c:v>8.8899999999999313</c:v>
                </c:pt>
                <c:pt idx="340">
                  <c:v>8.8999999999999311</c:v>
                </c:pt>
                <c:pt idx="341">
                  <c:v>8.9099999999999344</c:v>
                </c:pt>
                <c:pt idx="342">
                  <c:v>8.9199999999999324</c:v>
                </c:pt>
                <c:pt idx="343">
                  <c:v>8.9299999999999322</c:v>
                </c:pt>
                <c:pt idx="344">
                  <c:v>8.939999999999932</c:v>
                </c:pt>
                <c:pt idx="345">
                  <c:v>8.9499999999999318</c:v>
                </c:pt>
                <c:pt idx="346">
                  <c:v>8.9599999999999316</c:v>
                </c:pt>
                <c:pt idx="347">
                  <c:v>8.9699999999999314</c:v>
                </c:pt>
                <c:pt idx="348">
                  <c:v>8.9799999999999311</c:v>
                </c:pt>
                <c:pt idx="349">
                  <c:v>8.9899999999999309</c:v>
                </c:pt>
                <c:pt idx="350">
                  <c:v>8.9999999999999325</c:v>
                </c:pt>
                <c:pt idx="351">
                  <c:v>9.0099999999999323</c:v>
                </c:pt>
                <c:pt idx="352">
                  <c:v>9.0199999999999214</c:v>
                </c:pt>
                <c:pt idx="353">
                  <c:v>9.0299999999999212</c:v>
                </c:pt>
                <c:pt idx="354">
                  <c:v>9.039999999999921</c:v>
                </c:pt>
                <c:pt idx="355">
                  <c:v>9.0499999999999208</c:v>
                </c:pt>
                <c:pt idx="356">
                  <c:v>9.0599999999999223</c:v>
                </c:pt>
                <c:pt idx="357">
                  <c:v>9.0699999999999221</c:v>
                </c:pt>
                <c:pt idx="358">
                  <c:v>9.0799999999999219</c:v>
                </c:pt>
                <c:pt idx="359">
                  <c:v>9.0899999999999235</c:v>
                </c:pt>
                <c:pt idx="360">
                  <c:v>9.0999999999999215</c:v>
                </c:pt>
                <c:pt idx="361">
                  <c:v>9.1099999999999213</c:v>
                </c:pt>
                <c:pt idx="362">
                  <c:v>9.1199999999999211</c:v>
                </c:pt>
                <c:pt idx="363">
                  <c:v>9.1299999999999208</c:v>
                </c:pt>
                <c:pt idx="364">
                  <c:v>9.1399999999999206</c:v>
                </c:pt>
                <c:pt idx="365">
                  <c:v>9.1499999999999204</c:v>
                </c:pt>
                <c:pt idx="366">
                  <c:v>9.159999999999922</c:v>
                </c:pt>
                <c:pt idx="367">
                  <c:v>9.1699999999999218</c:v>
                </c:pt>
                <c:pt idx="368">
                  <c:v>9.1799999999999216</c:v>
                </c:pt>
                <c:pt idx="369">
                  <c:v>9.1899999999999213</c:v>
                </c:pt>
                <c:pt idx="370">
                  <c:v>9.1999999999999211</c:v>
                </c:pt>
                <c:pt idx="371">
                  <c:v>9.2099999999999209</c:v>
                </c:pt>
                <c:pt idx="372">
                  <c:v>9.2199999999999207</c:v>
                </c:pt>
                <c:pt idx="373">
                  <c:v>9.2299999999999205</c:v>
                </c:pt>
                <c:pt idx="374">
                  <c:v>9.2399999999999203</c:v>
                </c:pt>
                <c:pt idx="375">
                  <c:v>9.2499999999999201</c:v>
                </c:pt>
              </c:numCache>
            </c:numRef>
          </c:cat>
          <c:val>
            <c:numRef>
              <c:f>Sheet1!$H$20:$H$395</c:f>
              <c:numCache>
                <c:formatCode>Standaard</c:formatCode>
                <c:ptCount val="376"/>
                <c:pt idx="150">
                  <c:v>6.740597570364633</c:v>
                </c:pt>
                <c:pt idx="151">
                  <c:v>6.7475588724007274</c:v>
                </c:pt>
                <c:pt idx="152">
                  <c:v>6.7545429787464526</c:v>
                </c:pt>
                <c:pt idx="153">
                  <c:v>6.76154988940183</c:v>
                </c:pt>
                <c:pt idx="154">
                  <c:v>6.7685796043668374</c:v>
                </c:pt>
                <c:pt idx="155">
                  <c:v>6.77563212364148</c:v>
                </c:pt>
                <c:pt idx="156">
                  <c:v>6.7827074472257607</c:v>
                </c:pt>
                <c:pt idx="157">
                  <c:v>6.7898055751196784</c:v>
                </c:pt>
                <c:pt idx="158">
                  <c:v>6.7969265073232314</c:v>
                </c:pt>
                <c:pt idx="159">
                  <c:v>6.8040702438364233</c:v>
                </c:pt>
                <c:pt idx="160">
                  <c:v>6.8112367846592461</c:v>
                </c:pt>
                <c:pt idx="161">
                  <c:v>6.8184261297917184</c:v>
                </c:pt>
                <c:pt idx="162">
                  <c:v>6.8256382792338215</c:v>
                </c:pt>
                <c:pt idx="163">
                  <c:v>6.8328732329855617</c:v>
                </c:pt>
                <c:pt idx="164">
                  <c:v>6.8401309910469381</c:v>
                </c:pt>
                <c:pt idx="165">
                  <c:v>6.8474115534179507</c:v>
                </c:pt>
                <c:pt idx="166">
                  <c:v>6.8547149200986039</c:v>
                </c:pt>
                <c:pt idx="167">
                  <c:v>6.8620410910888943</c:v>
                </c:pt>
                <c:pt idx="168">
                  <c:v>6.8693900663888181</c:v>
                </c:pt>
                <c:pt idx="169">
                  <c:v>6.8767618459983835</c:v>
                </c:pt>
                <c:pt idx="170">
                  <c:v>6.8841564299175806</c:v>
                </c:pt>
                <c:pt idx="171">
                  <c:v>6.8915738181464175</c:v>
                </c:pt>
                <c:pt idx="172">
                  <c:v>6.8990140106848923</c:v>
                </c:pt>
                <c:pt idx="173">
                  <c:v>6.9064770075330051</c:v>
                </c:pt>
                <c:pt idx="174">
                  <c:v>6.9139628086907514</c:v>
                </c:pt>
                <c:pt idx="175">
                  <c:v>6.9214714141581384</c:v>
                </c:pt>
                <c:pt idx="176">
                  <c:v>6.9290028239351589</c:v>
                </c:pt>
                <c:pt idx="177">
                  <c:v>6.9365570380218209</c:v>
                </c:pt>
                <c:pt idx="178">
                  <c:v>6.9441340564181147</c:v>
                </c:pt>
                <c:pt idx="179">
                  <c:v>6.9517338791240491</c:v>
                </c:pt>
                <c:pt idx="180">
                  <c:v>6.9593565061396214</c:v>
                </c:pt>
                <c:pt idx="181">
                  <c:v>6.9670019374648282</c:v>
                </c:pt>
                <c:pt idx="182">
                  <c:v>6.9746701730996747</c:v>
                </c:pt>
                <c:pt idx="183">
                  <c:v>6.9823612130441548</c:v>
                </c:pt>
                <c:pt idx="184">
                  <c:v>6.9900750572982728</c:v>
                </c:pt>
                <c:pt idx="185">
                  <c:v>6.9978117058620315</c:v>
                </c:pt>
                <c:pt idx="186">
                  <c:v>7.0055711587354219</c:v>
                </c:pt>
                <c:pt idx="187">
                  <c:v>7.0133534159184538</c:v>
                </c:pt>
                <c:pt idx="188">
                  <c:v>7.0211584774111211</c:v>
                </c:pt>
                <c:pt idx="189">
                  <c:v>7.0289863432134254</c:v>
                </c:pt>
                <c:pt idx="190">
                  <c:v>7.0368370133253686</c:v>
                </c:pt>
                <c:pt idx="191">
                  <c:v>7.0447104877469453</c:v>
                </c:pt>
                <c:pt idx="192">
                  <c:v>7.0526067664781626</c:v>
                </c:pt>
                <c:pt idx="193">
                  <c:v>7.0605258495190144</c:v>
                </c:pt>
                <c:pt idx="194">
                  <c:v>7.068467736869505</c:v>
                </c:pt>
                <c:pt idx="195">
                  <c:v>7.0764324285296336</c:v>
                </c:pt>
                <c:pt idx="196">
                  <c:v>7.0844199244993966</c:v>
                </c:pt>
                <c:pt idx="197">
                  <c:v>7.0924302247787976</c:v>
                </c:pt>
                <c:pt idx="198">
                  <c:v>7.1004633293678374</c:v>
                </c:pt>
                <c:pt idx="199">
                  <c:v>7.1085192382665108</c:v>
                </c:pt>
                <c:pt idx="200">
                  <c:v>7.1165979514748265</c:v>
                </c:pt>
                <c:pt idx="201">
                  <c:v>7.1246994689927741</c:v>
                </c:pt>
                <c:pt idx="202">
                  <c:v>7.1328237908203622</c:v>
                </c:pt>
                <c:pt idx="203">
                  <c:v>7.1409709169575839</c:v>
                </c:pt>
                <c:pt idx="204">
                  <c:v>7.1491408474044453</c:v>
                </c:pt>
                <c:pt idx="205">
                  <c:v>7.157333582160943</c:v>
                </c:pt>
                <c:pt idx="206">
                  <c:v>7.1655491212270785</c:v>
                </c:pt>
                <c:pt idx="207">
                  <c:v>7.1737874646028521</c:v>
                </c:pt>
                <c:pt idx="208">
                  <c:v>7.182048612288261</c:v>
                </c:pt>
                <c:pt idx="209">
                  <c:v>7.1903325642833069</c:v>
                </c:pt>
                <c:pt idx="210">
                  <c:v>7.1986393205879908</c:v>
                </c:pt>
                <c:pt idx="211">
                  <c:v>7.2069688812023127</c:v>
                </c:pt>
                <c:pt idx="212">
                  <c:v>7.215321246126269</c:v>
                </c:pt>
                <c:pt idx="213">
                  <c:v>7.2236964153598668</c:v>
                </c:pt>
                <c:pt idx="214">
                  <c:v>7.2320943889030973</c:v>
                </c:pt>
                <c:pt idx="215">
                  <c:v>7.2405151667559657</c:v>
                </c:pt>
                <c:pt idx="216">
                  <c:v>7.2489587489184704</c:v>
                </c:pt>
                <c:pt idx="217">
                  <c:v>7.2574251353906156</c:v>
                </c:pt>
                <c:pt idx="218">
                  <c:v>7.2659143261723944</c:v>
                </c:pt>
                <c:pt idx="219">
                  <c:v>7.2744263212638129</c:v>
                </c:pt>
                <c:pt idx="220">
                  <c:v>7.2829611206648694</c:v>
                </c:pt>
                <c:pt idx="221">
                  <c:v>7.2915187243755586</c:v>
                </c:pt>
                <c:pt idx="222">
                  <c:v>7.3000991323958884</c:v>
                </c:pt>
                <c:pt idx="223">
                  <c:v>7.3087023447258535</c:v>
                </c:pt>
                <c:pt idx="224">
                  <c:v>7.3173283613654547</c:v>
                </c:pt>
                <c:pt idx="225">
                  <c:v>7.3259771823146975</c:v>
                </c:pt>
                <c:pt idx="226">
                  <c:v>7.334648807573573</c:v>
                </c:pt>
                <c:pt idx="227">
                  <c:v>7.3433432371420873</c:v>
                </c:pt>
                <c:pt idx="228">
                  <c:v>7.3520604710202395</c:v>
                </c:pt>
                <c:pt idx="229">
                  <c:v>7.3608005092080262</c:v>
                </c:pt>
                <c:pt idx="230">
                  <c:v>7.3695633517054508</c:v>
                </c:pt>
                <c:pt idx="231">
                  <c:v>7.3783489985125161</c:v>
                </c:pt>
                <c:pt idx="232">
                  <c:v>7.3871574496292141</c:v>
                </c:pt>
                <c:pt idx="233">
                  <c:v>7.3959887050555508</c:v>
                </c:pt>
                <c:pt idx="234">
                  <c:v>7.4048427647915265</c:v>
                </c:pt>
                <c:pt idx="235">
                  <c:v>7.4137196288371374</c:v>
                </c:pt>
                <c:pt idx="236">
                  <c:v>7.4226192971923854</c:v>
                </c:pt>
                <c:pt idx="237">
                  <c:v>7.4315417698572706</c:v>
                </c:pt>
                <c:pt idx="238">
                  <c:v>7.440487046831791</c:v>
                </c:pt>
                <c:pt idx="239">
                  <c:v>7.4494551281159502</c:v>
                </c:pt>
                <c:pt idx="240">
                  <c:v>7.4584460137097484</c:v>
                </c:pt>
                <c:pt idx="241">
                  <c:v>7.4674597036131827</c:v>
                </c:pt>
                <c:pt idx="242">
                  <c:v>7.4764961978262514</c:v>
                </c:pt>
                <c:pt idx="243">
                  <c:v>7.485555496348959</c:v>
                </c:pt>
                <c:pt idx="244">
                  <c:v>7.4946375991813037</c:v>
                </c:pt>
                <c:pt idx="245">
                  <c:v>7.5037425063232854</c:v>
                </c:pt>
                <c:pt idx="246">
                  <c:v>7.5128702177749043</c:v>
                </c:pt>
                <c:pt idx="247">
                  <c:v>7.5220207335361611</c:v>
                </c:pt>
                <c:pt idx="248">
                  <c:v>7.531194053607055</c:v>
                </c:pt>
                <c:pt idx="249">
                  <c:v>7.5403901779875824</c:v>
                </c:pt>
                <c:pt idx="250">
                  <c:v>7.5496091066777522</c:v>
                </c:pt>
                <c:pt idx="251">
                  <c:v>7.5588508396775556</c:v>
                </c:pt>
                <c:pt idx="252">
                  <c:v>7.5681153769869951</c:v>
                </c:pt>
                <c:pt idx="253">
                  <c:v>7.5774027186060762</c:v>
                </c:pt>
                <c:pt idx="254">
                  <c:v>7.5867128645347917</c:v>
                </c:pt>
                <c:pt idx="255">
                  <c:v>7.5960458147731451</c:v>
                </c:pt>
                <c:pt idx="256">
                  <c:v>7.605401569321133</c:v>
                </c:pt>
                <c:pt idx="257">
                  <c:v>7.6147801281787597</c:v>
                </c:pt>
                <c:pt idx="258">
                  <c:v>7.6241814913460253</c:v>
                </c:pt>
                <c:pt idx="259">
                  <c:v>7.6336056588229271</c:v>
                </c:pt>
                <c:pt idx="260">
                  <c:v>7.643052630609465</c:v>
                </c:pt>
                <c:pt idx="261">
                  <c:v>7.6525224067056401</c:v>
                </c:pt>
                <c:pt idx="262">
                  <c:v>7.6620149871114505</c:v>
                </c:pt>
                <c:pt idx="263">
                  <c:v>7.6715303718269015</c:v>
                </c:pt>
                <c:pt idx="264">
                  <c:v>7.6810685608519886</c:v>
                </c:pt>
                <c:pt idx="265">
                  <c:v>7.6906295541867111</c:v>
                </c:pt>
                <c:pt idx="266">
                  <c:v>7.700213351831076</c:v>
                </c:pt>
                <c:pt idx="267">
                  <c:v>7.7098199537850727</c:v>
                </c:pt>
                <c:pt idx="268">
                  <c:v>7.7194493600487073</c:v>
                </c:pt>
                <c:pt idx="269">
                  <c:v>7.729101570621979</c:v>
                </c:pt>
                <c:pt idx="270">
                  <c:v>7.7387765855048904</c:v>
                </c:pt>
                <c:pt idx="271">
                  <c:v>7.7484744046974354</c:v>
                </c:pt>
                <c:pt idx="272">
                  <c:v>7.7581950281996166</c:v>
                </c:pt>
                <c:pt idx="273">
                  <c:v>7.7679384560114366</c:v>
                </c:pt>
                <c:pt idx="274">
                  <c:v>7.7777046881328973</c:v>
                </c:pt>
                <c:pt idx="275">
                  <c:v>7.7874937245639915</c:v>
                </c:pt>
                <c:pt idx="276">
                  <c:v>7.7973055653047227</c:v>
                </c:pt>
                <c:pt idx="277">
                  <c:v>7.8071402103550893</c:v>
                </c:pt>
                <c:pt idx="278">
                  <c:v>7.8169976597150956</c:v>
                </c:pt>
                <c:pt idx="279">
                  <c:v>7.8268779133847408</c:v>
                </c:pt>
                <c:pt idx="280">
                  <c:v>7.8367809713640204</c:v>
                </c:pt>
                <c:pt idx="281">
                  <c:v>7.846706833652938</c:v>
                </c:pt>
                <c:pt idx="282">
                  <c:v>7.8566555002514908</c:v>
                </c:pt>
                <c:pt idx="283">
                  <c:v>7.8666269711596843</c:v>
                </c:pt>
                <c:pt idx="284">
                  <c:v>7.8766212463775123</c:v>
                </c:pt>
                <c:pt idx="285">
                  <c:v>7.886638325904979</c:v>
                </c:pt>
                <c:pt idx="286">
                  <c:v>7.8966782097420802</c:v>
                </c:pt>
                <c:pt idx="287">
                  <c:v>7.9067408978888212</c:v>
                </c:pt>
                <c:pt idx="288">
                  <c:v>7.9168263903451974</c:v>
                </c:pt>
                <c:pt idx="289">
                  <c:v>7.9269346871112099</c:v>
                </c:pt>
                <c:pt idx="290">
                  <c:v>7.9370657881868629</c:v>
                </c:pt>
                <c:pt idx="291">
                  <c:v>7.9472196935721531</c:v>
                </c:pt>
                <c:pt idx="292">
                  <c:v>7.9573964032670768</c:v>
                </c:pt>
                <c:pt idx="293">
                  <c:v>7.9675959172716375</c:v>
                </c:pt>
                <c:pt idx="294">
                  <c:v>7.9778182355858389</c:v>
                </c:pt>
                <c:pt idx="295">
                  <c:v>7.9880633582096747</c:v>
                </c:pt>
                <c:pt idx="296">
                  <c:v>7.9983312851431494</c:v>
                </c:pt>
                <c:pt idx="297">
                  <c:v>8.0086220163862603</c:v>
                </c:pt>
                <c:pt idx="298">
                  <c:v>8.0189355519390055</c:v>
                </c:pt>
                <c:pt idx="299">
                  <c:v>8.0292718918013932</c:v>
                </c:pt>
                <c:pt idx="300">
                  <c:v>8.0396310359734144</c:v>
                </c:pt>
                <c:pt idx="301">
                  <c:v>8.050012984455071</c:v>
                </c:pt>
                <c:pt idx="302">
                  <c:v>8.0604177372463717</c:v>
                </c:pt>
                <c:pt idx="303">
                  <c:v>8.0708452943473041</c:v>
                </c:pt>
                <c:pt idx="304">
                  <c:v>8.0812956557578719</c:v>
                </c:pt>
                <c:pt idx="305">
                  <c:v>8.0917688214780785</c:v>
                </c:pt>
                <c:pt idx="306">
                  <c:v>8.102264791507924</c:v>
                </c:pt>
                <c:pt idx="307">
                  <c:v>8.1127835658474048</c:v>
                </c:pt>
                <c:pt idx="308">
                  <c:v>8.1233251444965209</c:v>
                </c:pt>
                <c:pt idx="309">
                  <c:v>8.1338895274552829</c:v>
                </c:pt>
                <c:pt idx="310">
                  <c:v>8.1444767147236732</c:v>
                </c:pt>
                <c:pt idx="311">
                  <c:v>8.1550867063017058</c:v>
                </c:pt>
                <c:pt idx="312">
                  <c:v>8.1657195021893738</c:v>
                </c:pt>
                <c:pt idx="313">
                  <c:v>8.1763751023866735</c:v>
                </c:pt>
                <c:pt idx="314">
                  <c:v>8.1870535068936174</c:v>
                </c:pt>
                <c:pt idx="315">
                  <c:v>8.1977547157101949</c:v>
                </c:pt>
                <c:pt idx="316">
                  <c:v>8.2084787288364094</c:v>
                </c:pt>
                <c:pt idx="317">
                  <c:v>8.2192255462722628</c:v>
                </c:pt>
                <c:pt idx="318">
                  <c:v>8.2299951680177532</c:v>
                </c:pt>
                <c:pt idx="319">
                  <c:v>8.240787594072879</c:v>
                </c:pt>
                <c:pt idx="320">
                  <c:v>8.2516028244376471</c:v>
                </c:pt>
                <c:pt idx="321">
                  <c:v>8.2624408591120471</c:v>
                </c:pt>
                <c:pt idx="322">
                  <c:v>8.2733016980960823</c:v>
                </c:pt>
                <c:pt idx="323">
                  <c:v>8.2841853413897582</c:v>
                </c:pt>
                <c:pt idx="324">
                  <c:v>8.2950917889930711</c:v>
                </c:pt>
                <c:pt idx="325">
                  <c:v>8.3060210409060211</c:v>
                </c:pt>
                <c:pt idx="326">
                  <c:v>8.3169730971286064</c:v>
                </c:pt>
                <c:pt idx="327">
                  <c:v>8.3279479576608324</c:v>
                </c:pt>
                <c:pt idx="328">
                  <c:v>8.3389456225026901</c:v>
                </c:pt>
                <c:pt idx="329">
                  <c:v>8.3499660916541885</c:v>
                </c:pt>
                <c:pt idx="330">
                  <c:v>8.3610093651153221</c:v>
                </c:pt>
                <c:pt idx="331">
                  <c:v>8.3720754428860964</c:v>
                </c:pt>
                <c:pt idx="332">
                  <c:v>8.3831643249665042</c:v>
                </c:pt>
                <c:pt idx="333">
                  <c:v>8.3942760113565509</c:v>
                </c:pt>
                <c:pt idx="334">
                  <c:v>8.4054105020562364</c:v>
                </c:pt>
                <c:pt idx="335">
                  <c:v>8.4165677970655537</c:v>
                </c:pt>
                <c:pt idx="336">
                  <c:v>8.4277478963845152</c:v>
                </c:pt>
                <c:pt idx="337">
                  <c:v>8.4389508000131013</c:v>
                </c:pt>
                <c:pt idx="338">
                  <c:v>8.4501765079513387</c:v>
                </c:pt>
                <c:pt idx="339">
                  <c:v>8.4614250201992043</c:v>
                </c:pt>
                <c:pt idx="340">
                  <c:v>8.4726963367567159</c:v>
                </c:pt>
                <c:pt idx="341">
                  <c:v>8.4839904576238574</c:v>
                </c:pt>
                <c:pt idx="342">
                  <c:v>8.495307382800636</c:v>
                </c:pt>
                <c:pt idx="343">
                  <c:v>8.5066471122870535</c:v>
                </c:pt>
                <c:pt idx="344">
                  <c:v>8.5180096460831081</c:v>
                </c:pt>
                <c:pt idx="345">
                  <c:v>8.5293949841887997</c:v>
                </c:pt>
                <c:pt idx="346">
                  <c:v>8.5408031266041267</c:v>
                </c:pt>
                <c:pt idx="347">
                  <c:v>8.5522340733290942</c:v>
                </c:pt>
                <c:pt idx="348">
                  <c:v>8.5636878243636971</c:v>
                </c:pt>
                <c:pt idx="349">
                  <c:v>8.5751643797079389</c:v>
                </c:pt>
                <c:pt idx="350">
                  <c:v>8.5866637393618142</c:v>
                </c:pt>
                <c:pt idx="351">
                  <c:v>8.5981859033253247</c:v>
                </c:pt>
                <c:pt idx="352">
                  <c:v>8.6097308715984777</c:v>
                </c:pt>
                <c:pt idx="353">
                  <c:v>8.6212986441812607</c:v>
                </c:pt>
                <c:pt idx="354">
                  <c:v>8.6328892210736896</c:v>
                </c:pt>
                <c:pt idx="355">
                  <c:v>8.6445026022757485</c:v>
                </c:pt>
                <c:pt idx="356">
                  <c:v>8.6561387877874516</c:v>
                </c:pt>
                <c:pt idx="357">
                  <c:v>8.6677977776087864</c:v>
                </c:pt>
                <c:pt idx="358">
                  <c:v>8.6794795717397601</c:v>
                </c:pt>
                <c:pt idx="359">
                  <c:v>8.6911841701803709</c:v>
                </c:pt>
                <c:pt idx="360">
                  <c:v>8.7029115729306188</c:v>
                </c:pt>
                <c:pt idx="361">
                  <c:v>8.7146617799905002</c:v>
                </c:pt>
                <c:pt idx="362">
                  <c:v>8.7264347913600275</c:v>
                </c:pt>
                <c:pt idx="363">
                  <c:v>8.7382306070391795</c:v>
                </c:pt>
                <c:pt idx="364">
                  <c:v>8.750049227027981</c:v>
                </c:pt>
                <c:pt idx="365">
                  <c:v>8.7618906513264143</c:v>
                </c:pt>
                <c:pt idx="366">
                  <c:v>8.7737548799344864</c:v>
                </c:pt>
                <c:pt idx="367">
                  <c:v>8.7856419128521921</c:v>
                </c:pt>
                <c:pt idx="368">
                  <c:v>8.7975517500795313</c:v>
                </c:pt>
                <c:pt idx="369">
                  <c:v>8.8094843916165164</c:v>
                </c:pt>
                <c:pt idx="370">
                  <c:v>8.8214398374631386</c:v>
                </c:pt>
                <c:pt idx="371">
                  <c:v>8.833418087619382</c:v>
                </c:pt>
                <c:pt idx="372">
                  <c:v>8.8454191420852748</c:v>
                </c:pt>
                <c:pt idx="373">
                  <c:v>8.8574430008608029</c:v>
                </c:pt>
                <c:pt idx="374">
                  <c:v>8.8694896639459753</c:v>
                </c:pt>
                <c:pt idx="375">
                  <c:v>8.8815591313407722</c:v>
                </c:pt>
              </c:numCache>
            </c:numRef>
          </c:val>
        </c:ser>
        <c:dLbls/>
        <c:marker val="1"/>
        <c:axId val="94280704"/>
        <c:axId val="98697984"/>
      </c:lineChart>
      <c:catAx>
        <c:axId val="94280704"/>
        <c:scaling>
          <c:orientation val="minMax"/>
        </c:scaling>
        <c:axPos val="b"/>
        <c:numFmt formatCode="Standaard" sourceLinked="1"/>
        <c:tickLblPos val="nextTo"/>
        <c:crossAx val="98697984"/>
        <c:crosses val="autoZero"/>
        <c:auto val="1"/>
        <c:lblAlgn val="ctr"/>
        <c:lblOffset val="100"/>
        <c:tickLblSkip val="15"/>
        <c:tickMarkSkip val="15"/>
      </c:catAx>
      <c:valAx>
        <c:axId val="98697984"/>
        <c:scaling>
          <c:orientation val="minMax"/>
          <c:max val="9"/>
          <c:min val="5"/>
        </c:scaling>
        <c:axPos val="l"/>
        <c:majorGridlines/>
        <c:numFmt formatCode="0.0" sourceLinked="0"/>
        <c:tickLblPos val="nextTo"/>
        <c:crossAx val="94280704"/>
        <c:crosses val="autoZero"/>
        <c:crossBetween val="between"/>
        <c:majorUnit val="0.5"/>
        <c:minorUnit val="0.5"/>
      </c:valAx>
    </c:plotArea>
    <c:legend>
      <c:legendPos val="r"/>
      <c:legendEntry>
        <c:idx val="3"/>
        <c:delete val="1"/>
      </c:legendEntry>
      <c:legendEntry>
        <c:idx val="4"/>
        <c:delete val="1"/>
      </c:legendEntry>
      <c:legendEntry>
        <c:idx val="5"/>
        <c:delete val="1"/>
      </c:legendEntry>
      <c:layout>
        <c:manualLayout>
          <c:xMode val="edge"/>
          <c:yMode val="edge"/>
          <c:x val="0.81161201332500532"/>
          <c:y val="0.39461576113558505"/>
          <c:w val="0.17516708307307935"/>
          <c:h val="0.35063601321585908"/>
        </c:manualLayout>
      </c:layout>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chart>
    <c:plotArea>
      <c:layout/>
      <c:lineChart>
        <c:grouping val="standard"/>
        <c:ser>
          <c:idx val="1"/>
          <c:order val="0"/>
          <c:tx>
            <c:v>Grade</c:v>
          </c:tx>
          <c:spPr>
            <a:ln>
              <a:solidFill>
                <a:schemeClr val="tx2"/>
              </a:solidFill>
            </a:ln>
          </c:spPr>
          <c:marker>
            <c:symbol val="none"/>
          </c:marker>
          <c:cat>
            <c:numRef>
              <c:f>Sheet3!$B$10:$B$381</c:f>
              <c:numCache>
                <c:formatCode>Standaard</c:formatCode>
                <c:ptCount val="372"/>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5.74</c:v>
                </c:pt>
                <c:pt idx="25">
                  <c:v>5.75</c:v>
                </c:pt>
                <c:pt idx="26">
                  <c:v>5.76</c:v>
                </c:pt>
                <c:pt idx="27">
                  <c:v>5.7700000000000005</c:v>
                </c:pt>
                <c:pt idx="28">
                  <c:v>5.78</c:v>
                </c:pt>
                <c:pt idx="29">
                  <c:v>5.79</c:v>
                </c:pt>
                <c:pt idx="30">
                  <c:v>5.8</c:v>
                </c:pt>
                <c:pt idx="31">
                  <c:v>5.81</c:v>
                </c:pt>
                <c:pt idx="32">
                  <c:v>5.8199999999999994</c:v>
                </c:pt>
                <c:pt idx="33">
                  <c:v>5.83</c:v>
                </c:pt>
                <c:pt idx="34">
                  <c:v>5.84</c:v>
                </c:pt>
                <c:pt idx="35">
                  <c:v>5.85</c:v>
                </c:pt>
                <c:pt idx="36">
                  <c:v>5.8599999999999994</c:v>
                </c:pt>
                <c:pt idx="37">
                  <c:v>5.87</c:v>
                </c:pt>
                <c:pt idx="38">
                  <c:v>5.88</c:v>
                </c:pt>
                <c:pt idx="39">
                  <c:v>5.89</c:v>
                </c:pt>
                <c:pt idx="40">
                  <c:v>5.9</c:v>
                </c:pt>
                <c:pt idx="41">
                  <c:v>5.91</c:v>
                </c:pt>
                <c:pt idx="42">
                  <c:v>5.92</c:v>
                </c:pt>
                <c:pt idx="43">
                  <c:v>5.9300000000000006</c:v>
                </c:pt>
                <c:pt idx="44">
                  <c:v>5.94</c:v>
                </c:pt>
                <c:pt idx="45">
                  <c:v>5.95</c:v>
                </c:pt>
                <c:pt idx="46">
                  <c:v>5.96</c:v>
                </c:pt>
                <c:pt idx="47">
                  <c:v>5.9700000000000006</c:v>
                </c:pt>
                <c:pt idx="48">
                  <c:v>5.98</c:v>
                </c:pt>
                <c:pt idx="49">
                  <c:v>5.99</c:v>
                </c:pt>
                <c:pt idx="50">
                  <c:v>6</c:v>
                </c:pt>
                <c:pt idx="51">
                  <c:v>6.01</c:v>
                </c:pt>
                <c:pt idx="52">
                  <c:v>6.02</c:v>
                </c:pt>
                <c:pt idx="53">
                  <c:v>6.03</c:v>
                </c:pt>
                <c:pt idx="54">
                  <c:v>6.04</c:v>
                </c:pt>
                <c:pt idx="55">
                  <c:v>6.05</c:v>
                </c:pt>
                <c:pt idx="56">
                  <c:v>6.06</c:v>
                </c:pt>
                <c:pt idx="57">
                  <c:v>6.07</c:v>
                </c:pt>
                <c:pt idx="58">
                  <c:v>6.08</c:v>
                </c:pt>
                <c:pt idx="59">
                  <c:v>6.09</c:v>
                </c:pt>
                <c:pt idx="60">
                  <c:v>6.1</c:v>
                </c:pt>
                <c:pt idx="61">
                  <c:v>6.1099999999999994</c:v>
                </c:pt>
                <c:pt idx="62">
                  <c:v>6.1199999999999992</c:v>
                </c:pt>
                <c:pt idx="63">
                  <c:v>6.13</c:v>
                </c:pt>
                <c:pt idx="64">
                  <c:v>6.14</c:v>
                </c:pt>
                <c:pt idx="65">
                  <c:v>6.1499999999999995</c:v>
                </c:pt>
                <c:pt idx="66">
                  <c:v>6.1599999999999993</c:v>
                </c:pt>
                <c:pt idx="67">
                  <c:v>6.17</c:v>
                </c:pt>
                <c:pt idx="68">
                  <c:v>6.1800000000000095</c:v>
                </c:pt>
                <c:pt idx="69">
                  <c:v>6.1899999999999995</c:v>
                </c:pt>
                <c:pt idx="70">
                  <c:v>6.2</c:v>
                </c:pt>
                <c:pt idx="71">
                  <c:v>6.21</c:v>
                </c:pt>
                <c:pt idx="72">
                  <c:v>6.22</c:v>
                </c:pt>
                <c:pt idx="73">
                  <c:v>6.23</c:v>
                </c:pt>
                <c:pt idx="74">
                  <c:v>6.24</c:v>
                </c:pt>
                <c:pt idx="75">
                  <c:v>6.25</c:v>
                </c:pt>
                <c:pt idx="76">
                  <c:v>6.2600000000000096</c:v>
                </c:pt>
                <c:pt idx="77">
                  <c:v>6.2700000000000005</c:v>
                </c:pt>
                <c:pt idx="78">
                  <c:v>6.28</c:v>
                </c:pt>
                <c:pt idx="79">
                  <c:v>6.29</c:v>
                </c:pt>
                <c:pt idx="80">
                  <c:v>6.3</c:v>
                </c:pt>
                <c:pt idx="81">
                  <c:v>6.31</c:v>
                </c:pt>
                <c:pt idx="82">
                  <c:v>6.3199999999999994</c:v>
                </c:pt>
                <c:pt idx="83">
                  <c:v>6.33</c:v>
                </c:pt>
                <c:pt idx="84">
                  <c:v>6.3400000000000096</c:v>
                </c:pt>
                <c:pt idx="85">
                  <c:v>6.35</c:v>
                </c:pt>
                <c:pt idx="86">
                  <c:v>6.3599999999999994</c:v>
                </c:pt>
                <c:pt idx="87">
                  <c:v>6.37</c:v>
                </c:pt>
                <c:pt idx="88">
                  <c:v>6.38</c:v>
                </c:pt>
                <c:pt idx="89">
                  <c:v>6.3900000000000095</c:v>
                </c:pt>
                <c:pt idx="90">
                  <c:v>6.4</c:v>
                </c:pt>
                <c:pt idx="91">
                  <c:v>6.41</c:v>
                </c:pt>
                <c:pt idx="92">
                  <c:v>6.4200000000000097</c:v>
                </c:pt>
                <c:pt idx="93">
                  <c:v>6.4300000000000104</c:v>
                </c:pt>
                <c:pt idx="94">
                  <c:v>6.44</c:v>
                </c:pt>
                <c:pt idx="95">
                  <c:v>6.45</c:v>
                </c:pt>
                <c:pt idx="96">
                  <c:v>6.46</c:v>
                </c:pt>
                <c:pt idx="97">
                  <c:v>6.4700000000000104</c:v>
                </c:pt>
                <c:pt idx="98">
                  <c:v>6.48</c:v>
                </c:pt>
                <c:pt idx="99">
                  <c:v>6.49</c:v>
                </c:pt>
                <c:pt idx="100">
                  <c:v>6.5000000000000098</c:v>
                </c:pt>
                <c:pt idx="101">
                  <c:v>6.5100000000000096</c:v>
                </c:pt>
                <c:pt idx="102">
                  <c:v>6.52</c:v>
                </c:pt>
                <c:pt idx="103">
                  <c:v>6.53</c:v>
                </c:pt>
                <c:pt idx="104">
                  <c:v>6.54</c:v>
                </c:pt>
                <c:pt idx="105">
                  <c:v>6.5500000000000096</c:v>
                </c:pt>
                <c:pt idx="106">
                  <c:v>6.56</c:v>
                </c:pt>
                <c:pt idx="107">
                  <c:v>6.57</c:v>
                </c:pt>
                <c:pt idx="108">
                  <c:v>6.5800000000000098</c:v>
                </c:pt>
                <c:pt idx="109">
                  <c:v>6.5900000000000096</c:v>
                </c:pt>
                <c:pt idx="110">
                  <c:v>6.6</c:v>
                </c:pt>
                <c:pt idx="111">
                  <c:v>6.6099999999999994</c:v>
                </c:pt>
                <c:pt idx="112">
                  <c:v>6.6199999999999992</c:v>
                </c:pt>
                <c:pt idx="113">
                  <c:v>6.6300000000000097</c:v>
                </c:pt>
                <c:pt idx="114">
                  <c:v>6.6400000000000095</c:v>
                </c:pt>
                <c:pt idx="115">
                  <c:v>6.6499999999999995</c:v>
                </c:pt>
                <c:pt idx="116">
                  <c:v>6.660000000000009</c:v>
                </c:pt>
                <c:pt idx="117">
                  <c:v>6.6700000000000097</c:v>
                </c:pt>
                <c:pt idx="118">
                  <c:v>6.6800000000000095</c:v>
                </c:pt>
                <c:pt idx="119">
                  <c:v>6.6899999999999995</c:v>
                </c:pt>
                <c:pt idx="120">
                  <c:v>6.7</c:v>
                </c:pt>
                <c:pt idx="121">
                  <c:v>6.7100000000000097</c:v>
                </c:pt>
                <c:pt idx="122">
                  <c:v>6.7200000000000095</c:v>
                </c:pt>
                <c:pt idx="123">
                  <c:v>6.73</c:v>
                </c:pt>
                <c:pt idx="124">
                  <c:v>6.74000000000001</c:v>
                </c:pt>
                <c:pt idx="125">
                  <c:v>6.7500000000000098</c:v>
                </c:pt>
                <c:pt idx="126">
                  <c:v>6.7600000000000096</c:v>
                </c:pt>
                <c:pt idx="127">
                  <c:v>6.7700000000000005</c:v>
                </c:pt>
                <c:pt idx="128">
                  <c:v>6.78</c:v>
                </c:pt>
                <c:pt idx="129">
                  <c:v>6.7900000000000098</c:v>
                </c:pt>
                <c:pt idx="130">
                  <c:v>6.8000000000000096</c:v>
                </c:pt>
                <c:pt idx="131">
                  <c:v>6.81</c:v>
                </c:pt>
                <c:pt idx="132">
                  <c:v>6.8200000000000092</c:v>
                </c:pt>
                <c:pt idx="133">
                  <c:v>6.8300000000000098</c:v>
                </c:pt>
                <c:pt idx="134">
                  <c:v>6.8400000000000096</c:v>
                </c:pt>
                <c:pt idx="135">
                  <c:v>6.85</c:v>
                </c:pt>
                <c:pt idx="136">
                  <c:v>6.8599999999999994</c:v>
                </c:pt>
                <c:pt idx="137">
                  <c:v>6.8700000000000099</c:v>
                </c:pt>
                <c:pt idx="138">
                  <c:v>6.8800000000000097</c:v>
                </c:pt>
                <c:pt idx="139">
                  <c:v>6.8900000000000095</c:v>
                </c:pt>
                <c:pt idx="140">
                  <c:v>6.9000000000000101</c:v>
                </c:pt>
                <c:pt idx="141">
                  <c:v>6.9100000000000099</c:v>
                </c:pt>
                <c:pt idx="142">
                  <c:v>6.9200000000000097</c:v>
                </c:pt>
                <c:pt idx="143">
                  <c:v>6.9300000000000104</c:v>
                </c:pt>
                <c:pt idx="144">
                  <c:v>6.94</c:v>
                </c:pt>
                <c:pt idx="145">
                  <c:v>6.9500000000000099</c:v>
                </c:pt>
                <c:pt idx="146">
                  <c:v>6.9600000000000097</c:v>
                </c:pt>
                <c:pt idx="147">
                  <c:v>6.9700000000000104</c:v>
                </c:pt>
                <c:pt idx="148">
                  <c:v>6.9800000000000102</c:v>
                </c:pt>
                <c:pt idx="149">
                  <c:v>6.99000000000001</c:v>
                </c:pt>
                <c:pt idx="150">
                  <c:v>7.0000000000000098</c:v>
                </c:pt>
                <c:pt idx="151">
                  <c:v>7.0100000000000096</c:v>
                </c:pt>
                <c:pt idx="152">
                  <c:v>7.02</c:v>
                </c:pt>
                <c:pt idx="153">
                  <c:v>7.03000000000001</c:v>
                </c:pt>
                <c:pt idx="154">
                  <c:v>7.0400000000000098</c:v>
                </c:pt>
                <c:pt idx="155">
                  <c:v>7.0500000000000096</c:v>
                </c:pt>
                <c:pt idx="156">
                  <c:v>7.0600000000000094</c:v>
                </c:pt>
                <c:pt idx="157">
                  <c:v>7.0700000000000101</c:v>
                </c:pt>
                <c:pt idx="158">
                  <c:v>7.0800000000000098</c:v>
                </c:pt>
                <c:pt idx="159">
                  <c:v>7.0900000000000096</c:v>
                </c:pt>
                <c:pt idx="160">
                  <c:v>7.1</c:v>
                </c:pt>
                <c:pt idx="161">
                  <c:v>7.1100000000000092</c:v>
                </c:pt>
                <c:pt idx="162">
                  <c:v>7.120000000000009</c:v>
                </c:pt>
                <c:pt idx="163">
                  <c:v>7.1300000000000097</c:v>
                </c:pt>
                <c:pt idx="164">
                  <c:v>7.1400000000000095</c:v>
                </c:pt>
                <c:pt idx="165">
                  <c:v>7.1500000000000092</c:v>
                </c:pt>
                <c:pt idx="166">
                  <c:v>7.160000000000009</c:v>
                </c:pt>
                <c:pt idx="167">
                  <c:v>7.1700000000000097</c:v>
                </c:pt>
                <c:pt idx="168">
                  <c:v>7.1800000000000095</c:v>
                </c:pt>
                <c:pt idx="169">
                  <c:v>7.1900000000000093</c:v>
                </c:pt>
                <c:pt idx="170">
                  <c:v>7.2000000000000099</c:v>
                </c:pt>
                <c:pt idx="171">
                  <c:v>7.2100000000000097</c:v>
                </c:pt>
                <c:pt idx="172">
                  <c:v>7.2200000000000095</c:v>
                </c:pt>
                <c:pt idx="173">
                  <c:v>7.2300000000000102</c:v>
                </c:pt>
                <c:pt idx="174">
                  <c:v>7.24000000000001</c:v>
                </c:pt>
                <c:pt idx="175">
                  <c:v>7.2500000000000098</c:v>
                </c:pt>
                <c:pt idx="176">
                  <c:v>7.2600000000000096</c:v>
                </c:pt>
                <c:pt idx="177">
                  <c:v>7.2700000000000102</c:v>
                </c:pt>
                <c:pt idx="178">
                  <c:v>7.28000000000001</c:v>
                </c:pt>
                <c:pt idx="179">
                  <c:v>7.2900000000000098</c:v>
                </c:pt>
                <c:pt idx="180">
                  <c:v>7.3000000000000096</c:v>
                </c:pt>
                <c:pt idx="181">
                  <c:v>7.3100000000000094</c:v>
                </c:pt>
                <c:pt idx="182">
                  <c:v>7.3200000000000092</c:v>
                </c:pt>
                <c:pt idx="183">
                  <c:v>7.3300000000000098</c:v>
                </c:pt>
                <c:pt idx="184">
                  <c:v>7.3400000000000096</c:v>
                </c:pt>
                <c:pt idx="185">
                  <c:v>7.3500000000000094</c:v>
                </c:pt>
                <c:pt idx="186">
                  <c:v>7.3600000000000092</c:v>
                </c:pt>
                <c:pt idx="187">
                  <c:v>7.3700000000000099</c:v>
                </c:pt>
                <c:pt idx="188">
                  <c:v>7.3800000000000097</c:v>
                </c:pt>
                <c:pt idx="189">
                  <c:v>7.3900000000000095</c:v>
                </c:pt>
                <c:pt idx="190">
                  <c:v>7.4000000000000101</c:v>
                </c:pt>
                <c:pt idx="191">
                  <c:v>7.4100000000000099</c:v>
                </c:pt>
                <c:pt idx="192">
                  <c:v>7.4200000000000097</c:v>
                </c:pt>
                <c:pt idx="193">
                  <c:v>7.4300000000000104</c:v>
                </c:pt>
                <c:pt idx="194">
                  <c:v>7.4400000000000102</c:v>
                </c:pt>
                <c:pt idx="195">
                  <c:v>7.4500000000000099</c:v>
                </c:pt>
                <c:pt idx="196">
                  <c:v>7.4600000000000097</c:v>
                </c:pt>
                <c:pt idx="197">
                  <c:v>7.4700000000000104</c:v>
                </c:pt>
                <c:pt idx="198">
                  <c:v>7.4800000000000102</c:v>
                </c:pt>
                <c:pt idx="199">
                  <c:v>7.49000000000001</c:v>
                </c:pt>
                <c:pt idx="200">
                  <c:v>7.5000000000000098</c:v>
                </c:pt>
                <c:pt idx="201">
                  <c:v>7.5100000000000096</c:v>
                </c:pt>
                <c:pt idx="202">
                  <c:v>7.5200000000000093</c:v>
                </c:pt>
                <c:pt idx="203">
                  <c:v>7.53000000000001</c:v>
                </c:pt>
                <c:pt idx="204">
                  <c:v>7.5400000000000098</c:v>
                </c:pt>
                <c:pt idx="205">
                  <c:v>7.5500000000000096</c:v>
                </c:pt>
                <c:pt idx="206">
                  <c:v>7.5600000000000094</c:v>
                </c:pt>
                <c:pt idx="207">
                  <c:v>7.5700000000000101</c:v>
                </c:pt>
                <c:pt idx="208">
                  <c:v>7.5800000000000098</c:v>
                </c:pt>
                <c:pt idx="209">
                  <c:v>7.5900000000000096</c:v>
                </c:pt>
                <c:pt idx="210">
                  <c:v>7.6000000000000094</c:v>
                </c:pt>
                <c:pt idx="211">
                  <c:v>7.6100000000000092</c:v>
                </c:pt>
                <c:pt idx="212">
                  <c:v>7.620000000000009</c:v>
                </c:pt>
                <c:pt idx="213">
                  <c:v>7.6300000000000097</c:v>
                </c:pt>
                <c:pt idx="214">
                  <c:v>7.6400000000000095</c:v>
                </c:pt>
                <c:pt idx="215">
                  <c:v>7.6500000000000092</c:v>
                </c:pt>
                <c:pt idx="216">
                  <c:v>7.660000000000009</c:v>
                </c:pt>
                <c:pt idx="217">
                  <c:v>7.6700000000000097</c:v>
                </c:pt>
                <c:pt idx="218">
                  <c:v>7.6800000000000095</c:v>
                </c:pt>
                <c:pt idx="219">
                  <c:v>7.6900000000000093</c:v>
                </c:pt>
                <c:pt idx="220">
                  <c:v>7.7000000000000099</c:v>
                </c:pt>
                <c:pt idx="221">
                  <c:v>7.7100000000000097</c:v>
                </c:pt>
                <c:pt idx="222">
                  <c:v>7.7200000000000095</c:v>
                </c:pt>
                <c:pt idx="223">
                  <c:v>7.7300000000000102</c:v>
                </c:pt>
                <c:pt idx="224">
                  <c:v>7.74000000000001</c:v>
                </c:pt>
                <c:pt idx="225">
                  <c:v>7.7500000000000098</c:v>
                </c:pt>
                <c:pt idx="226">
                  <c:v>7.7600000000000096</c:v>
                </c:pt>
                <c:pt idx="227">
                  <c:v>7.7700000000000102</c:v>
                </c:pt>
                <c:pt idx="228">
                  <c:v>7.78000000000001</c:v>
                </c:pt>
                <c:pt idx="229">
                  <c:v>7.7900000000000098</c:v>
                </c:pt>
                <c:pt idx="230">
                  <c:v>7.8000000000000096</c:v>
                </c:pt>
                <c:pt idx="231">
                  <c:v>7.8100000000000094</c:v>
                </c:pt>
                <c:pt idx="232">
                  <c:v>7.8200000000000092</c:v>
                </c:pt>
                <c:pt idx="233">
                  <c:v>7.8300000000000098</c:v>
                </c:pt>
                <c:pt idx="234">
                  <c:v>7.8400000000000096</c:v>
                </c:pt>
                <c:pt idx="235">
                  <c:v>7.8500000000000094</c:v>
                </c:pt>
                <c:pt idx="236">
                  <c:v>7.8600000000000092</c:v>
                </c:pt>
                <c:pt idx="237">
                  <c:v>7.8700000000000099</c:v>
                </c:pt>
                <c:pt idx="238">
                  <c:v>7.8800000000000097</c:v>
                </c:pt>
                <c:pt idx="239">
                  <c:v>7.8900000000000095</c:v>
                </c:pt>
                <c:pt idx="240">
                  <c:v>7.9000000000000101</c:v>
                </c:pt>
                <c:pt idx="241">
                  <c:v>7.9100000000000099</c:v>
                </c:pt>
                <c:pt idx="242">
                  <c:v>7.9200000000000097</c:v>
                </c:pt>
                <c:pt idx="243">
                  <c:v>7.9300000000000104</c:v>
                </c:pt>
                <c:pt idx="244">
                  <c:v>7.9400000000000102</c:v>
                </c:pt>
                <c:pt idx="245">
                  <c:v>7.9500000000000099</c:v>
                </c:pt>
                <c:pt idx="246">
                  <c:v>7.9600000000000097</c:v>
                </c:pt>
                <c:pt idx="247">
                  <c:v>7.9700000000000104</c:v>
                </c:pt>
                <c:pt idx="248">
                  <c:v>7.9800000000000102</c:v>
                </c:pt>
                <c:pt idx="249">
                  <c:v>7.99000000000001</c:v>
                </c:pt>
                <c:pt idx="250">
                  <c:v>8.0000000000000107</c:v>
                </c:pt>
                <c:pt idx="251">
                  <c:v>8.0100000000000104</c:v>
                </c:pt>
                <c:pt idx="252">
                  <c:v>8.0200000000000102</c:v>
                </c:pt>
                <c:pt idx="253">
                  <c:v>8.03000000000001</c:v>
                </c:pt>
                <c:pt idx="254">
                  <c:v>8.040000000000008</c:v>
                </c:pt>
                <c:pt idx="255">
                  <c:v>8.0500000000000096</c:v>
                </c:pt>
                <c:pt idx="256">
                  <c:v>8.0600000000000094</c:v>
                </c:pt>
                <c:pt idx="257">
                  <c:v>8.0700000000000092</c:v>
                </c:pt>
                <c:pt idx="258">
                  <c:v>8.0800000000000107</c:v>
                </c:pt>
                <c:pt idx="259">
                  <c:v>8.0900000000000105</c:v>
                </c:pt>
                <c:pt idx="260">
                  <c:v>8.1000000000000103</c:v>
                </c:pt>
                <c:pt idx="261">
                  <c:v>8.1100000000000101</c:v>
                </c:pt>
                <c:pt idx="262">
                  <c:v>8.1200000000000099</c:v>
                </c:pt>
                <c:pt idx="263">
                  <c:v>8.1300000000000079</c:v>
                </c:pt>
                <c:pt idx="264">
                  <c:v>8.1400000000000077</c:v>
                </c:pt>
                <c:pt idx="265">
                  <c:v>8.1500000000000092</c:v>
                </c:pt>
                <c:pt idx="266">
                  <c:v>8.1600000000000108</c:v>
                </c:pt>
                <c:pt idx="267">
                  <c:v>8.1700000000000106</c:v>
                </c:pt>
                <c:pt idx="268">
                  <c:v>8.1800000000000104</c:v>
                </c:pt>
                <c:pt idx="269">
                  <c:v>8.1900000000000102</c:v>
                </c:pt>
                <c:pt idx="270">
                  <c:v>8.2000000000000099</c:v>
                </c:pt>
                <c:pt idx="271">
                  <c:v>8.210000000000008</c:v>
                </c:pt>
                <c:pt idx="272">
                  <c:v>8.2200000000000077</c:v>
                </c:pt>
                <c:pt idx="273">
                  <c:v>8.2300000000000075</c:v>
                </c:pt>
                <c:pt idx="274">
                  <c:v>8.2400000000000109</c:v>
                </c:pt>
                <c:pt idx="275">
                  <c:v>8.2500000000000107</c:v>
                </c:pt>
                <c:pt idx="276">
                  <c:v>8.2600000000000104</c:v>
                </c:pt>
                <c:pt idx="277">
                  <c:v>8.2700000000000102</c:v>
                </c:pt>
                <c:pt idx="278">
                  <c:v>8.28000000000001</c:v>
                </c:pt>
                <c:pt idx="279">
                  <c:v>8.290000000000008</c:v>
                </c:pt>
                <c:pt idx="280">
                  <c:v>8.3000000000000096</c:v>
                </c:pt>
                <c:pt idx="281">
                  <c:v>8.3100000000000094</c:v>
                </c:pt>
                <c:pt idx="282">
                  <c:v>8.3200000000000092</c:v>
                </c:pt>
                <c:pt idx="283">
                  <c:v>8.3300000000000107</c:v>
                </c:pt>
                <c:pt idx="284">
                  <c:v>8.3400000000000105</c:v>
                </c:pt>
                <c:pt idx="285">
                  <c:v>8.3500000000000121</c:v>
                </c:pt>
                <c:pt idx="286">
                  <c:v>8.3600000000000119</c:v>
                </c:pt>
                <c:pt idx="287">
                  <c:v>8.3700000000000117</c:v>
                </c:pt>
                <c:pt idx="288">
                  <c:v>8.3800000000000097</c:v>
                </c:pt>
                <c:pt idx="289">
                  <c:v>8.3900000000000095</c:v>
                </c:pt>
                <c:pt idx="290">
                  <c:v>8.4000000000000092</c:v>
                </c:pt>
                <c:pt idx="291">
                  <c:v>8.4100000000000108</c:v>
                </c:pt>
                <c:pt idx="292">
                  <c:v>8.4200000000000106</c:v>
                </c:pt>
                <c:pt idx="293">
                  <c:v>8.4300000000000104</c:v>
                </c:pt>
                <c:pt idx="294">
                  <c:v>8.4400000000000102</c:v>
                </c:pt>
                <c:pt idx="295">
                  <c:v>8.4500000000000117</c:v>
                </c:pt>
                <c:pt idx="296">
                  <c:v>8.4600000000000097</c:v>
                </c:pt>
                <c:pt idx="297">
                  <c:v>8.4700000000000095</c:v>
                </c:pt>
                <c:pt idx="298">
                  <c:v>8.4800000000000093</c:v>
                </c:pt>
                <c:pt idx="299">
                  <c:v>8.4900000000000126</c:v>
                </c:pt>
                <c:pt idx="300">
                  <c:v>8.5000000000000107</c:v>
                </c:pt>
                <c:pt idx="301">
                  <c:v>8.5100000000000104</c:v>
                </c:pt>
                <c:pt idx="302">
                  <c:v>8.5200000000000102</c:v>
                </c:pt>
                <c:pt idx="303">
                  <c:v>8.53000000000001</c:v>
                </c:pt>
                <c:pt idx="304">
                  <c:v>8.540000000000008</c:v>
                </c:pt>
                <c:pt idx="305">
                  <c:v>8.5500000000000096</c:v>
                </c:pt>
                <c:pt idx="306">
                  <c:v>8.5600000000000094</c:v>
                </c:pt>
                <c:pt idx="307">
                  <c:v>8.5700000000000092</c:v>
                </c:pt>
                <c:pt idx="308">
                  <c:v>8.5800000000000107</c:v>
                </c:pt>
                <c:pt idx="309">
                  <c:v>8.5900000000000105</c:v>
                </c:pt>
                <c:pt idx="310">
                  <c:v>8.6000000000000103</c:v>
                </c:pt>
                <c:pt idx="311">
                  <c:v>8.6100000000000101</c:v>
                </c:pt>
                <c:pt idx="312">
                  <c:v>8.6200000000000099</c:v>
                </c:pt>
                <c:pt idx="313">
                  <c:v>8.6300000000000079</c:v>
                </c:pt>
                <c:pt idx="314">
                  <c:v>8.6400000000000077</c:v>
                </c:pt>
                <c:pt idx="315">
                  <c:v>8.6500000000000092</c:v>
                </c:pt>
                <c:pt idx="316">
                  <c:v>8.6600000000000108</c:v>
                </c:pt>
                <c:pt idx="317">
                  <c:v>8.6700000000000106</c:v>
                </c:pt>
                <c:pt idx="318">
                  <c:v>8.6800000000000104</c:v>
                </c:pt>
                <c:pt idx="319">
                  <c:v>8.6900000000000102</c:v>
                </c:pt>
                <c:pt idx="320">
                  <c:v>8.7000000000000099</c:v>
                </c:pt>
                <c:pt idx="321">
                  <c:v>8.710000000000008</c:v>
                </c:pt>
                <c:pt idx="322">
                  <c:v>8.7200000000000077</c:v>
                </c:pt>
                <c:pt idx="323">
                  <c:v>8.7300000000000075</c:v>
                </c:pt>
                <c:pt idx="324">
                  <c:v>8.7400000000000109</c:v>
                </c:pt>
                <c:pt idx="325">
                  <c:v>8.7500000000000107</c:v>
                </c:pt>
                <c:pt idx="326">
                  <c:v>8.7600000000000104</c:v>
                </c:pt>
                <c:pt idx="327">
                  <c:v>8.7700000000000102</c:v>
                </c:pt>
                <c:pt idx="328">
                  <c:v>8.78000000000001</c:v>
                </c:pt>
                <c:pt idx="329">
                  <c:v>8.790000000000008</c:v>
                </c:pt>
                <c:pt idx="330">
                  <c:v>8.8000000000000096</c:v>
                </c:pt>
                <c:pt idx="331">
                  <c:v>8.8100000000000094</c:v>
                </c:pt>
                <c:pt idx="332">
                  <c:v>8.8200000000000092</c:v>
                </c:pt>
                <c:pt idx="333">
                  <c:v>8.8300000000000107</c:v>
                </c:pt>
                <c:pt idx="334">
                  <c:v>8.8400000000000105</c:v>
                </c:pt>
                <c:pt idx="335">
                  <c:v>8.8500000000000121</c:v>
                </c:pt>
                <c:pt idx="336">
                  <c:v>8.8600000000000119</c:v>
                </c:pt>
                <c:pt idx="337">
                  <c:v>8.8700000000000117</c:v>
                </c:pt>
                <c:pt idx="338">
                  <c:v>8.8800000000000097</c:v>
                </c:pt>
                <c:pt idx="339">
                  <c:v>8.8900000000000095</c:v>
                </c:pt>
                <c:pt idx="340">
                  <c:v>8.9000000000000092</c:v>
                </c:pt>
                <c:pt idx="341">
                  <c:v>8.9100000000000108</c:v>
                </c:pt>
                <c:pt idx="342">
                  <c:v>8.9200000000000106</c:v>
                </c:pt>
                <c:pt idx="343">
                  <c:v>8.9300000000000104</c:v>
                </c:pt>
                <c:pt idx="344">
                  <c:v>8.9400000000000102</c:v>
                </c:pt>
                <c:pt idx="345">
                  <c:v>8.9500000000000117</c:v>
                </c:pt>
                <c:pt idx="346">
                  <c:v>8.9600000000000097</c:v>
                </c:pt>
                <c:pt idx="347">
                  <c:v>8.9700000000000095</c:v>
                </c:pt>
                <c:pt idx="348">
                  <c:v>8.9800000000000093</c:v>
                </c:pt>
                <c:pt idx="349">
                  <c:v>8.9900000000000126</c:v>
                </c:pt>
                <c:pt idx="350">
                  <c:v>9.0000000000000107</c:v>
                </c:pt>
                <c:pt idx="351">
                  <c:v>9.0100000000000104</c:v>
                </c:pt>
                <c:pt idx="352">
                  <c:v>9.0200000000000102</c:v>
                </c:pt>
                <c:pt idx="353">
                  <c:v>9.03000000000001</c:v>
                </c:pt>
                <c:pt idx="354">
                  <c:v>9.040000000000008</c:v>
                </c:pt>
                <c:pt idx="355">
                  <c:v>9.0500000000000096</c:v>
                </c:pt>
                <c:pt idx="356">
                  <c:v>9.0600000000000094</c:v>
                </c:pt>
                <c:pt idx="357">
                  <c:v>9.0700000000000092</c:v>
                </c:pt>
                <c:pt idx="358">
                  <c:v>9.0800000000000107</c:v>
                </c:pt>
                <c:pt idx="359">
                  <c:v>9.0900000000000105</c:v>
                </c:pt>
                <c:pt idx="360">
                  <c:v>9.1000000000000103</c:v>
                </c:pt>
                <c:pt idx="361">
                  <c:v>9.1100000000000101</c:v>
                </c:pt>
                <c:pt idx="362">
                  <c:v>9.1200000000000099</c:v>
                </c:pt>
                <c:pt idx="363">
                  <c:v>9.1300000000000079</c:v>
                </c:pt>
                <c:pt idx="364">
                  <c:v>9.1400000000000077</c:v>
                </c:pt>
                <c:pt idx="365">
                  <c:v>9.1500000000000092</c:v>
                </c:pt>
                <c:pt idx="366">
                  <c:v>9.1600000000000108</c:v>
                </c:pt>
                <c:pt idx="367">
                  <c:v>9.1700000000000106</c:v>
                </c:pt>
                <c:pt idx="368">
                  <c:v>9.1800000000000104</c:v>
                </c:pt>
                <c:pt idx="369">
                  <c:v>9.1900000000000102</c:v>
                </c:pt>
                <c:pt idx="370">
                  <c:v>9.2000000000000099</c:v>
                </c:pt>
                <c:pt idx="371">
                  <c:v>9.2100000000000009</c:v>
                </c:pt>
              </c:numCache>
            </c:numRef>
          </c:cat>
          <c:val>
            <c:numRef>
              <c:f>Sheet3!$D$10:$D$381</c:f>
              <c:numCache>
                <c:formatCode>Standaard</c:formatCode>
                <c:ptCount val="372"/>
                <c:pt idx="0">
                  <c:v>5.172941591469284</c:v>
                </c:pt>
                <c:pt idx="1">
                  <c:v>5.1807938909509623</c:v>
                </c:pt>
                <c:pt idx="2">
                  <c:v>5.1886461904326433</c:v>
                </c:pt>
                <c:pt idx="3">
                  <c:v>5.1964984899143225</c:v>
                </c:pt>
                <c:pt idx="4">
                  <c:v>5.2043507893960008</c:v>
                </c:pt>
                <c:pt idx="5">
                  <c:v>5.21220308887768</c:v>
                </c:pt>
                <c:pt idx="6">
                  <c:v>5.2200553883593575</c:v>
                </c:pt>
                <c:pt idx="7">
                  <c:v>5.2279076878410375</c:v>
                </c:pt>
                <c:pt idx="8">
                  <c:v>5.2357599873227185</c:v>
                </c:pt>
                <c:pt idx="9">
                  <c:v>5.2436122868043968</c:v>
                </c:pt>
                <c:pt idx="10">
                  <c:v>5.2514645862860743</c:v>
                </c:pt>
                <c:pt idx="11">
                  <c:v>5.2593168857677544</c:v>
                </c:pt>
                <c:pt idx="12">
                  <c:v>5.2671691852494336</c:v>
                </c:pt>
                <c:pt idx="13">
                  <c:v>5.2750214847311145</c:v>
                </c:pt>
                <c:pt idx="14">
                  <c:v>5.282873784212792</c:v>
                </c:pt>
                <c:pt idx="15">
                  <c:v>5.2907260836944721</c:v>
                </c:pt>
                <c:pt idx="16">
                  <c:v>5.2985783831761504</c:v>
                </c:pt>
                <c:pt idx="17">
                  <c:v>5.3064306826578305</c:v>
                </c:pt>
                <c:pt idx="18">
                  <c:v>5.3142829821395079</c:v>
                </c:pt>
                <c:pt idx="19">
                  <c:v>5.3221352816211871</c:v>
                </c:pt>
                <c:pt idx="20">
                  <c:v>5.3299875811028663</c:v>
                </c:pt>
                <c:pt idx="21">
                  <c:v>5.3378398805845455</c:v>
                </c:pt>
                <c:pt idx="22">
                  <c:v>5.3456921800662265</c:v>
                </c:pt>
                <c:pt idx="23">
                  <c:v>5.3535444795479012</c:v>
                </c:pt>
                <c:pt idx="24">
                  <c:v>5.3613967790295822</c:v>
                </c:pt>
                <c:pt idx="25">
                  <c:v>5.3692490785112614</c:v>
                </c:pt>
                <c:pt idx="26">
                  <c:v>5.3771013779929389</c:v>
                </c:pt>
                <c:pt idx="27">
                  <c:v>5.3849536774746189</c:v>
                </c:pt>
                <c:pt idx="28">
                  <c:v>5.3928059769562973</c:v>
                </c:pt>
                <c:pt idx="29">
                  <c:v>5.4006582764379774</c:v>
                </c:pt>
                <c:pt idx="30">
                  <c:v>5.4085105759196566</c:v>
                </c:pt>
                <c:pt idx="31">
                  <c:v>5.4163628754013384</c:v>
                </c:pt>
                <c:pt idx="32">
                  <c:v>5.424215174883015</c:v>
                </c:pt>
                <c:pt idx="33">
                  <c:v>5.4320674743646968</c:v>
                </c:pt>
                <c:pt idx="34">
                  <c:v>5.4399197738463734</c:v>
                </c:pt>
                <c:pt idx="35">
                  <c:v>5.4477720733280517</c:v>
                </c:pt>
                <c:pt idx="36">
                  <c:v>5.4556243728097318</c:v>
                </c:pt>
                <c:pt idx="37">
                  <c:v>5.463476672291411</c:v>
                </c:pt>
                <c:pt idx="38">
                  <c:v>5.4713289717730911</c:v>
                </c:pt>
                <c:pt idx="39">
                  <c:v>5.4791812712547694</c:v>
                </c:pt>
                <c:pt idx="40">
                  <c:v>5.4870335707364477</c:v>
                </c:pt>
                <c:pt idx="41">
                  <c:v>5.494885870218126</c:v>
                </c:pt>
                <c:pt idx="42">
                  <c:v>5.502738169699807</c:v>
                </c:pt>
                <c:pt idx="43">
                  <c:v>5.5105904691814844</c:v>
                </c:pt>
                <c:pt idx="44">
                  <c:v>5.5184427686631663</c:v>
                </c:pt>
                <c:pt idx="45">
                  <c:v>5.5262950681448437</c:v>
                </c:pt>
                <c:pt idx="46">
                  <c:v>5.5341473676265229</c:v>
                </c:pt>
                <c:pt idx="47">
                  <c:v>5.5419996671082012</c:v>
                </c:pt>
                <c:pt idx="48">
                  <c:v>5.5498519665898813</c:v>
                </c:pt>
                <c:pt idx="49">
                  <c:v>5.5577042660715597</c:v>
                </c:pt>
                <c:pt idx="50">
                  <c:v>5.565556565553238</c:v>
                </c:pt>
                <c:pt idx="51">
                  <c:v>5.5734088650349189</c:v>
                </c:pt>
                <c:pt idx="52">
                  <c:v>5.5812611645165981</c:v>
                </c:pt>
                <c:pt idx="53">
                  <c:v>5.5891134639982774</c:v>
                </c:pt>
                <c:pt idx="54">
                  <c:v>5.5969657634799557</c:v>
                </c:pt>
                <c:pt idx="55">
                  <c:v>5.6048180629616358</c:v>
                </c:pt>
                <c:pt idx="56">
                  <c:v>5.6126703624433141</c:v>
                </c:pt>
                <c:pt idx="57">
                  <c:v>5.6205226619249933</c:v>
                </c:pt>
                <c:pt idx="58">
                  <c:v>5.6283749614066716</c:v>
                </c:pt>
                <c:pt idx="59">
                  <c:v>5.6362272608883508</c:v>
                </c:pt>
                <c:pt idx="60">
                  <c:v>5.64407956037003</c:v>
                </c:pt>
                <c:pt idx="61">
                  <c:v>5.6519318598517074</c:v>
                </c:pt>
                <c:pt idx="62">
                  <c:v>5.6597841593333884</c:v>
                </c:pt>
                <c:pt idx="63">
                  <c:v>5.6676364588150667</c:v>
                </c:pt>
                <c:pt idx="64">
                  <c:v>5.6754887582967468</c:v>
                </c:pt>
                <c:pt idx="65">
                  <c:v>5.683341057778426</c:v>
                </c:pt>
                <c:pt idx="66">
                  <c:v>5.6911933572601061</c:v>
                </c:pt>
                <c:pt idx="67">
                  <c:v>5.6990456567417835</c:v>
                </c:pt>
                <c:pt idx="68">
                  <c:v>5.7068979562234716</c:v>
                </c:pt>
                <c:pt idx="69">
                  <c:v>5.7147502557051419</c:v>
                </c:pt>
                <c:pt idx="70">
                  <c:v>5.7226025551868211</c:v>
                </c:pt>
                <c:pt idx="71">
                  <c:v>5.7304548546685004</c:v>
                </c:pt>
                <c:pt idx="72">
                  <c:v>5.7383071541501813</c:v>
                </c:pt>
                <c:pt idx="73">
                  <c:v>5.7461594536318605</c:v>
                </c:pt>
                <c:pt idx="74">
                  <c:v>5.754011753113538</c:v>
                </c:pt>
                <c:pt idx="75">
                  <c:v>5.7618640525952172</c:v>
                </c:pt>
                <c:pt idx="76">
                  <c:v>5.7697163520769026</c:v>
                </c:pt>
                <c:pt idx="77">
                  <c:v>5.7775686515585756</c:v>
                </c:pt>
                <c:pt idx="78">
                  <c:v>5.7854209510402548</c:v>
                </c:pt>
                <c:pt idx="79">
                  <c:v>5.7932732505219331</c:v>
                </c:pt>
                <c:pt idx="80">
                  <c:v>5.8011255500036123</c:v>
                </c:pt>
                <c:pt idx="81">
                  <c:v>5.8089778494852897</c:v>
                </c:pt>
                <c:pt idx="82">
                  <c:v>5.8168301489669707</c:v>
                </c:pt>
                <c:pt idx="83">
                  <c:v>5.824682448448649</c:v>
                </c:pt>
                <c:pt idx="84">
                  <c:v>5.8325347479303362</c:v>
                </c:pt>
                <c:pt idx="85">
                  <c:v>5.8403870474120074</c:v>
                </c:pt>
                <c:pt idx="86">
                  <c:v>5.8482393468936884</c:v>
                </c:pt>
                <c:pt idx="87">
                  <c:v>5.8560916463753667</c:v>
                </c:pt>
                <c:pt idx="88">
                  <c:v>5.863943945857045</c:v>
                </c:pt>
                <c:pt idx="89">
                  <c:v>5.8717962453387322</c:v>
                </c:pt>
                <c:pt idx="90">
                  <c:v>5.8796485448204061</c:v>
                </c:pt>
                <c:pt idx="91">
                  <c:v>5.8875008443020826</c:v>
                </c:pt>
                <c:pt idx="92">
                  <c:v>5.8953531437837716</c:v>
                </c:pt>
                <c:pt idx="93">
                  <c:v>5.903205443265449</c:v>
                </c:pt>
                <c:pt idx="94">
                  <c:v>5.9110577427471211</c:v>
                </c:pt>
                <c:pt idx="95">
                  <c:v>5.9189100422287995</c:v>
                </c:pt>
                <c:pt idx="96">
                  <c:v>5.9267623417104796</c:v>
                </c:pt>
                <c:pt idx="97">
                  <c:v>5.9346146411921668</c:v>
                </c:pt>
                <c:pt idx="98">
                  <c:v>5.942466940673838</c:v>
                </c:pt>
                <c:pt idx="99">
                  <c:v>5.9503192401555145</c:v>
                </c:pt>
                <c:pt idx="100">
                  <c:v>5.9581715396372017</c:v>
                </c:pt>
                <c:pt idx="101">
                  <c:v>5.9660238391188827</c:v>
                </c:pt>
                <c:pt idx="102">
                  <c:v>5.9738761386005539</c:v>
                </c:pt>
                <c:pt idx="103">
                  <c:v>5.9817284380822331</c:v>
                </c:pt>
                <c:pt idx="104">
                  <c:v>5.9895807375639114</c:v>
                </c:pt>
                <c:pt idx="105">
                  <c:v>5.9974330370455968</c:v>
                </c:pt>
                <c:pt idx="106">
                  <c:v>6.005285336527268</c:v>
                </c:pt>
                <c:pt idx="107">
                  <c:v>6.0131376360089472</c:v>
                </c:pt>
                <c:pt idx="108">
                  <c:v>6.0209899354906362</c:v>
                </c:pt>
                <c:pt idx="109">
                  <c:v>6.0288422349723154</c:v>
                </c:pt>
                <c:pt idx="110">
                  <c:v>6.0366945344539866</c:v>
                </c:pt>
                <c:pt idx="111">
                  <c:v>6.0445468339356658</c:v>
                </c:pt>
                <c:pt idx="112">
                  <c:v>6.052399133417345</c:v>
                </c:pt>
                <c:pt idx="113">
                  <c:v>6.0602514328990313</c:v>
                </c:pt>
                <c:pt idx="114">
                  <c:v>6.0681037323807105</c:v>
                </c:pt>
                <c:pt idx="115">
                  <c:v>6.0759560318623826</c:v>
                </c:pt>
                <c:pt idx="116">
                  <c:v>6.083808331344069</c:v>
                </c:pt>
                <c:pt idx="117">
                  <c:v>6.0916606308257482</c:v>
                </c:pt>
                <c:pt idx="118">
                  <c:v>6.0995129303074274</c:v>
                </c:pt>
                <c:pt idx="119">
                  <c:v>6.1073652297890986</c:v>
                </c:pt>
                <c:pt idx="120">
                  <c:v>6.1152175292707769</c:v>
                </c:pt>
                <c:pt idx="121">
                  <c:v>6.123069828752465</c:v>
                </c:pt>
                <c:pt idx="122">
                  <c:v>6.1309221282341433</c:v>
                </c:pt>
                <c:pt idx="123">
                  <c:v>6.1387744277158145</c:v>
                </c:pt>
                <c:pt idx="124">
                  <c:v>6.1466267271975017</c:v>
                </c:pt>
                <c:pt idx="125">
                  <c:v>6.1544790266791791</c:v>
                </c:pt>
                <c:pt idx="126">
                  <c:v>6.1623313261608592</c:v>
                </c:pt>
                <c:pt idx="127">
                  <c:v>6.1701836256425313</c:v>
                </c:pt>
                <c:pt idx="128">
                  <c:v>6.1780359251242105</c:v>
                </c:pt>
                <c:pt idx="129">
                  <c:v>6.1858882246058959</c:v>
                </c:pt>
                <c:pt idx="130">
                  <c:v>6.1937405240875769</c:v>
                </c:pt>
                <c:pt idx="131">
                  <c:v>6.2015928235692481</c:v>
                </c:pt>
                <c:pt idx="132">
                  <c:v>6.2094451230509362</c:v>
                </c:pt>
                <c:pt idx="133">
                  <c:v>6.2172974225326145</c:v>
                </c:pt>
                <c:pt idx="134">
                  <c:v>6.225149722014292</c:v>
                </c:pt>
                <c:pt idx="135">
                  <c:v>6.2330020214959632</c:v>
                </c:pt>
                <c:pt idx="136">
                  <c:v>6.2408543209776424</c:v>
                </c:pt>
                <c:pt idx="137">
                  <c:v>6.2487066204593313</c:v>
                </c:pt>
                <c:pt idx="138">
                  <c:v>6.2565589199410088</c:v>
                </c:pt>
                <c:pt idx="139">
                  <c:v>6.264411219422688</c:v>
                </c:pt>
                <c:pt idx="140">
                  <c:v>6.272263518904369</c:v>
                </c:pt>
                <c:pt idx="141">
                  <c:v>6.2801158183860455</c:v>
                </c:pt>
                <c:pt idx="142">
                  <c:v>6.2879681178677265</c:v>
                </c:pt>
                <c:pt idx="143">
                  <c:v>6.2958204173494057</c:v>
                </c:pt>
                <c:pt idx="144">
                  <c:v>6.3036727168310778</c:v>
                </c:pt>
                <c:pt idx="145">
                  <c:v>6.3115250163127614</c:v>
                </c:pt>
                <c:pt idx="146">
                  <c:v>6.3193773157944424</c:v>
                </c:pt>
                <c:pt idx="147">
                  <c:v>6.3272296152761234</c:v>
                </c:pt>
                <c:pt idx="148">
                  <c:v>6.3350819147578008</c:v>
                </c:pt>
                <c:pt idx="149">
                  <c:v>6.3429342142394773</c:v>
                </c:pt>
                <c:pt idx="150">
                  <c:v>6.3507865137211583</c:v>
                </c:pt>
              </c:numCache>
            </c:numRef>
          </c:val>
        </c:ser>
        <c:ser>
          <c:idx val="0"/>
          <c:order val="1"/>
          <c:tx>
            <c:strRef>
              <c:f>Sheet3!$E$9</c:f>
              <c:strCache>
                <c:ptCount val="1"/>
                <c:pt idx="0">
                  <c:v>1 T=0</c:v>
                </c:pt>
              </c:strCache>
            </c:strRef>
          </c:tx>
          <c:spPr>
            <a:ln>
              <a:solidFill>
                <a:schemeClr val="tx2"/>
              </a:solidFill>
            </a:ln>
          </c:spPr>
          <c:marker>
            <c:symbol val="none"/>
          </c:marker>
          <c:cat>
            <c:numRef>
              <c:f>Sheet3!$B$10:$B$381</c:f>
              <c:numCache>
                <c:formatCode>Standaard</c:formatCode>
                <c:ptCount val="372"/>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5.74</c:v>
                </c:pt>
                <c:pt idx="25">
                  <c:v>5.75</c:v>
                </c:pt>
                <c:pt idx="26">
                  <c:v>5.76</c:v>
                </c:pt>
                <c:pt idx="27">
                  <c:v>5.7700000000000005</c:v>
                </c:pt>
                <c:pt idx="28">
                  <c:v>5.78</c:v>
                </c:pt>
                <c:pt idx="29">
                  <c:v>5.79</c:v>
                </c:pt>
                <c:pt idx="30">
                  <c:v>5.8</c:v>
                </c:pt>
                <c:pt idx="31">
                  <c:v>5.81</c:v>
                </c:pt>
                <c:pt idx="32">
                  <c:v>5.8199999999999994</c:v>
                </c:pt>
                <c:pt idx="33">
                  <c:v>5.83</c:v>
                </c:pt>
                <c:pt idx="34">
                  <c:v>5.84</c:v>
                </c:pt>
                <c:pt idx="35">
                  <c:v>5.85</c:v>
                </c:pt>
                <c:pt idx="36">
                  <c:v>5.8599999999999994</c:v>
                </c:pt>
                <c:pt idx="37">
                  <c:v>5.87</c:v>
                </c:pt>
                <c:pt idx="38">
                  <c:v>5.88</c:v>
                </c:pt>
                <c:pt idx="39">
                  <c:v>5.89</c:v>
                </c:pt>
                <c:pt idx="40">
                  <c:v>5.9</c:v>
                </c:pt>
                <c:pt idx="41">
                  <c:v>5.91</c:v>
                </c:pt>
                <c:pt idx="42">
                  <c:v>5.92</c:v>
                </c:pt>
                <c:pt idx="43">
                  <c:v>5.9300000000000006</c:v>
                </c:pt>
                <c:pt idx="44">
                  <c:v>5.94</c:v>
                </c:pt>
                <c:pt idx="45">
                  <c:v>5.95</c:v>
                </c:pt>
                <c:pt idx="46">
                  <c:v>5.96</c:v>
                </c:pt>
                <c:pt idx="47">
                  <c:v>5.9700000000000006</c:v>
                </c:pt>
                <c:pt idx="48">
                  <c:v>5.98</c:v>
                </c:pt>
                <c:pt idx="49">
                  <c:v>5.99</c:v>
                </c:pt>
                <c:pt idx="50">
                  <c:v>6</c:v>
                </c:pt>
                <c:pt idx="51">
                  <c:v>6.01</c:v>
                </c:pt>
                <c:pt idx="52">
                  <c:v>6.02</c:v>
                </c:pt>
                <c:pt idx="53">
                  <c:v>6.03</c:v>
                </c:pt>
                <c:pt idx="54">
                  <c:v>6.04</c:v>
                </c:pt>
                <c:pt idx="55">
                  <c:v>6.05</c:v>
                </c:pt>
                <c:pt idx="56">
                  <c:v>6.06</c:v>
                </c:pt>
                <c:pt idx="57">
                  <c:v>6.07</c:v>
                </c:pt>
                <c:pt idx="58">
                  <c:v>6.08</c:v>
                </c:pt>
                <c:pt idx="59">
                  <c:v>6.09</c:v>
                </c:pt>
                <c:pt idx="60">
                  <c:v>6.1</c:v>
                </c:pt>
                <c:pt idx="61">
                  <c:v>6.1099999999999994</c:v>
                </c:pt>
                <c:pt idx="62">
                  <c:v>6.1199999999999992</c:v>
                </c:pt>
                <c:pt idx="63">
                  <c:v>6.13</c:v>
                </c:pt>
                <c:pt idx="64">
                  <c:v>6.14</c:v>
                </c:pt>
                <c:pt idx="65">
                  <c:v>6.1499999999999995</c:v>
                </c:pt>
                <c:pt idx="66">
                  <c:v>6.1599999999999993</c:v>
                </c:pt>
                <c:pt idx="67">
                  <c:v>6.17</c:v>
                </c:pt>
                <c:pt idx="68">
                  <c:v>6.1800000000000095</c:v>
                </c:pt>
                <c:pt idx="69">
                  <c:v>6.1899999999999995</c:v>
                </c:pt>
                <c:pt idx="70">
                  <c:v>6.2</c:v>
                </c:pt>
                <c:pt idx="71">
                  <c:v>6.21</c:v>
                </c:pt>
                <c:pt idx="72">
                  <c:v>6.22</c:v>
                </c:pt>
                <c:pt idx="73">
                  <c:v>6.23</c:v>
                </c:pt>
                <c:pt idx="74">
                  <c:v>6.24</c:v>
                </c:pt>
                <c:pt idx="75">
                  <c:v>6.25</c:v>
                </c:pt>
                <c:pt idx="76">
                  <c:v>6.2600000000000096</c:v>
                </c:pt>
                <c:pt idx="77">
                  <c:v>6.2700000000000005</c:v>
                </c:pt>
                <c:pt idx="78">
                  <c:v>6.28</c:v>
                </c:pt>
                <c:pt idx="79">
                  <c:v>6.29</c:v>
                </c:pt>
                <c:pt idx="80">
                  <c:v>6.3</c:v>
                </c:pt>
                <c:pt idx="81">
                  <c:v>6.31</c:v>
                </c:pt>
                <c:pt idx="82">
                  <c:v>6.3199999999999994</c:v>
                </c:pt>
                <c:pt idx="83">
                  <c:v>6.33</c:v>
                </c:pt>
                <c:pt idx="84">
                  <c:v>6.3400000000000096</c:v>
                </c:pt>
                <c:pt idx="85">
                  <c:v>6.35</c:v>
                </c:pt>
                <c:pt idx="86">
                  <c:v>6.3599999999999994</c:v>
                </c:pt>
                <c:pt idx="87">
                  <c:v>6.37</c:v>
                </c:pt>
                <c:pt idx="88">
                  <c:v>6.38</c:v>
                </c:pt>
                <c:pt idx="89">
                  <c:v>6.3900000000000095</c:v>
                </c:pt>
                <c:pt idx="90">
                  <c:v>6.4</c:v>
                </c:pt>
                <c:pt idx="91">
                  <c:v>6.41</c:v>
                </c:pt>
                <c:pt idx="92">
                  <c:v>6.4200000000000097</c:v>
                </c:pt>
                <c:pt idx="93">
                  <c:v>6.4300000000000104</c:v>
                </c:pt>
                <c:pt idx="94">
                  <c:v>6.44</c:v>
                </c:pt>
                <c:pt idx="95">
                  <c:v>6.45</c:v>
                </c:pt>
                <c:pt idx="96">
                  <c:v>6.46</c:v>
                </c:pt>
                <c:pt idx="97">
                  <c:v>6.4700000000000104</c:v>
                </c:pt>
                <c:pt idx="98">
                  <c:v>6.48</c:v>
                </c:pt>
                <c:pt idx="99">
                  <c:v>6.49</c:v>
                </c:pt>
                <c:pt idx="100">
                  <c:v>6.5000000000000098</c:v>
                </c:pt>
                <c:pt idx="101">
                  <c:v>6.5100000000000096</c:v>
                </c:pt>
                <c:pt idx="102">
                  <c:v>6.52</c:v>
                </c:pt>
                <c:pt idx="103">
                  <c:v>6.53</c:v>
                </c:pt>
                <c:pt idx="104">
                  <c:v>6.54</c:v>
                </c:pt>
                <c:pt idx="105">
                  <c:v>6.5500000000000096</c:v>
                </c:pt>
                <c:pt idx="106">
                  <c:v>6.56</c:v>
                </c:pt>
                <c:pt idx="107">
                  <c:v>6.57</c:v>
                </c:pt>
                <c:pt idx="108">
                  <c:v>6.5800000000000098</c:v>
                </c:pt>
                <c:pt idx="109">
                  <c:v>6.5900000000000096</c:v>
                </c:pt>
                <c:pt idx="110">
                  <c:v>6.6</c:v>
                </c:pt>
                <c:pt idx="111">
                  <c:v>6.6099999999999994</c:v>
                </c:pt>
                <c:pt idx="112">
                  <c:v>6.6199999999999992</c:v>
                </c:pt>
                <c:pt idx="113">
                  <c:v>6.6300000000000097</c:v>
                </c:pt>
                <c:pt idx="114">
                  <c:v>6.6400000000000095</c:v>
                </c:pt>
                <c:pt idx="115">
                  <c:v>6.6499999999999995</c:v>
                </c:pt>
                <c:pt idx="116">
                  <c:v>6.660000000000009</c:v>
                </c:pt>
                <c:pt idx="117">
                  <c:v>6.6700000000000097</c:v>
                </c:pt>
                <c:pt idx="118">
                  <c:v>6.6800000000000095</c:v>
                </c:pt>
                <c:pt idx="119">
                  <c:v>6.6899999999999995</c:v>
                </c:pt>
                <c:pt idx="120">
                  <c:v>6.7</c:v>
                </c:pt>
                <c:pt idx="121">
                  <c:v>6.7100000000000097</c:v>
                </c:pt>
                <c:pt idx="122">
                  <c:v>6.7200000000000095</c:v>
                </c:pt>
                <c:pt idx="123">
                  <c:v>6.73</c:v>
                </c:pt>
                <c:pt idx="124">
                  <c:v>6.74000000000001</c:v>
                </c:pt>
                <c:pt idx="125">
                  <c:v>6.7500000000000098</c:v>
                </c:pt>
                <c:pt idx="126">
                  <c:v>6.7600000000000096</c:v>
                </c:pt>
                <c:pt idx="127">
                  <c:v>6.7700000000000005</c:v>
                </c:pt>
                <c:pt idx="128">
                  <c:v>6.78</c:v>
                </c:pt>
                <c:pt idx="129">
                  <c:v>6.7900000000000098</c:v>
                </c:pt>
                <c:pt idx="130">
                  <c:v>6.8000000000000096</c:v>
                </c:pt>
                <c:pt idx="131">
                  <c:v>6.81</c:v>
                </c:pt>
                <c:pt idx="132">
                  <c:v>6.8200000000000092</c:v>
                </c:pt>
                <c:pt idx="133">
                  <c:v>6.8300000000000098</c:v>
                </c:pt>
                <c:pt idx="134">
                  <c:v>6.8400000000000096</c:v>
                </c:pt>
                <c:pt idx="135">
                  <c:v>6.85</c:v>
                </c:pt>
                <c:pt idx="136">
                  <c:v>6.8599999999999994</c:v>
                </c:pt>
                <c:pt idx="137">
                  <c:v>6.8700000000000099</c:v>
                </c:pt>
                <c:pt idx="138">
                  <c:v>6.8800000000000097</c:v>
                </c:pt>
                <c:pt idx="139">
                  <c:v>6.8900000000000095</c:v>
                </c:pt>
                <c:pt idx="140">
                  <c:v>6.9000000000000101</c:v>
                </c:pt>
                <c:pt idx="141">
                  <c:v>6.9100000000000099</c:v>
                </c:pt>
                <c:pt idx="142">
                  <c:v>6.9200000000000097</c:v>
                </c:pt>
                <c:pt idx="143">
                  <c:v>6.9300000000000104</c:v>
                </c:pt>
                <c:pt idx="144">
                  <c:v>6.94</c:v>
                </c:pt>
                <c:pt idx="145">
                  <c:v>6.9500000000000099</c:v>
                </c:pt>
                <c:pt idx="146">
                  <c:v>6.9600000000000097</c:v>
                </c:pt>
                <c:pt idx="147">
                  <c:v>6.9700000000000104</c:v>
                </c:pt>
                <c:pt idx="148">
                  <c:v>6.9800000000000102</c:v>
                </c:pt>
                <c:pt idx="149">
                  <c:v>6.99000000000001</c:v>
                </c:pt>
                <c:pt idx="150">
                  <c:v>7.0000000000000098</c:v>
                </c:pt>
                <c:pt idx="151">
                  <c:v>7.0100000000000096</c:v>
                </c:pt>
                <c:pt idx="152">
                  <c:v>7.02</c:v>
                </c:pt>
                <c:pt idx="153">
                  <c:v>7.03000000000001</c:v>
                </c:pt>
                <c:pt idx="154">
                  <c:v>7.0400000000000098</c:v>
                </c:pt>
                <c:pt idx="155">
                  <c:v>7.0500000000000096</c:v>
                </c:pt>
                <c:pt idx="156">
                  <c:v>7.0600000000000094</c:v>
                </c:pt>
                <c:pt idx="157">
                  <c:v>7.0700000000000101</c:v>
                </c:pt>
                <c:pt idx="158">
                  <c:v>7.0800000000000098</c:v>
                </c:pt>
                <c:pt idx="159">
                  <c:v>7.0900000000000096</c:v>
                </c:pt>
                <c:pt idx="160">
                  <c:v>7.1</c:v>
                </c:pt>
                <c:pt idx="161">
                  <c:v>7.1100000000000092</c:v>
                </c:pt>
                <c:pt idx="162">
                  <c:v>7.120000000000009</c:v>
                </c:pt>
                <c:pt idx="163">
                  <c:v>7.1300000000000097</c:v>
                </c:pt>
                <c:pt idx="164">
                  <c:v>7.1400000000000095</c:v>
                </c:pt>
                <c:pt idx="165">
                  <c:v>7.1500000000000092</c:v>
                </c:pt>
                <c:pt idx="166">
                  <c:v>7.160000000000009</c:v>
                </c:pt>
                <c:pt idx="167">
                  <c:v>7.1700000000000097</c:v>
                </c:pt>
                <c:pt idx="168">
                  <c:v>7.1800000000000095</c:v>
                </c:pt>
                <c:pt idx="169">
                  <c:v>7.1900000000000093</c:v>
                </c:pt>
                <c:pt idx="170">
                  <c:v>7.2000000000000099</c:v>
                </c:pt>
                <c:pt idx="171">
                  <c:v>7.2100000000000097</c:v>
                </c:pt>
                <c:pt idx="172">
                  <c:v>7.2200000000000095</c:v>
                </c:pt>
                <c:pt idx="173">
                  <c:v>7.2300000000000102</c:v>
                </c:pt>
                <c:pt idx="174">
                  <c:v>7.24000000000001</c:v>
                </c:pt>
                <c:pt idx="175">
                  <c:v>7.2500000000000098</c:v>
                </c:pt>
                <c:pt idx="176">
                  <c:v>7.2600000000000096</c:v>
                </c:pt>
                <c:pt idx="177">
                  <c:v>7.2700000000000102</c:v>
                </c:pt>
                <c:pt idx="178">
                  <c:v>7.28000000000001</c:v>
                </c:pt>
                <c:pt idx="179">
                  <c:v>7.2900000000000098</c:v>
                </c:pt>
                <c:pt idx="180">
                  <c:v>7.3000000000000096</c:v>
                </c:pt>
                <c:pt idx="181">
                  <c:v>7.3100000000000094</c:v>
                </c:pt>
                <c:pt idx="182">
                  <c:v>7.3200000000000092</c:v>
                </c:pt>
                <c:pt idx="183">
                  <c:v>7.3300000000000098</c:v>
                </c:pt>
                <c:pt idx="184">
                  <c:v>7.3400000000000096</c:v>
                </c:pt>
                <c:pt idx="185">
                  <c:v>7.3500000000000094</c:v>
                </c:pt>
                <c:pt idx="186">
                  <c:v>7.3600000000000092</c:v>
                </c:pt>
                <c:pt idx="187">
                  <c:v>7.3700000000000099</c:v>
                </c:pt>
                <c:pt idx="188">
                  <c:v>7.3800000000000097</c:v>
                </c:pt>
                <c:pt idx="189">
                  <c:v>7.3900000000000095</c:v>
                </c:pt>
                <c:pt idx="190">
                  <c:v>7.4000000000000101</c:v>
                </c:pt>
                <c:pt idx="191">
                  <c:v>7.4100000000000099</c:v>
                </c:pt>
                <c:pt idx="192">
                  <c:v>7.4200000000000097</c:v>
                </c:pt>
                <c:pt idx="193">
                  <c:v>7.4300000000000104</c:v>
                </c:pt>
                <c:pt idx="194">
                  <c:v>7.4400000000000102</c:v>
                </c:pt>
                <c:pt idx="195">
                  <c:v>7.4500000000000099</c:v>
                </c:pt>
                <c:pt idx="196">
                  <c:v>7.4600000000000097</c:v>
                </c:pt>
                <c:pt idx="197">
                  <c:v>7.4700000000000104</c:v>
                </c:pt>
                <c:pt idx="198">
                  <c:v>7.4800000000000102</c:v>
                </c:pt>
                <c:pt idx="199">
                  <c:v>7.49000000000001</c:v>
                </c:pt>
                <c:pt idx="200">
                  <c:v>7.5000000000000098</c:v>
                </c:pt>
                <c:pt idx="201">
                  <c:v>7.5100000000000096</c:v>
                </c:pt>
                <c:pt idx="202">
                  <c:v>7.5200000000000093</c:v>
                </c:pt>
                <c:pt idx="203">
                  <c:v>7.53000000000001</c:v>
                </c:pt>
                <c:pt idx="204">
                  <c:v>7.5400000000000098</c:v>
                </c:pt>
                <c:pt idx="205">
                  <c:v>7.5500000000000096</c:v>
                </c:pt>
                <c:pt idx="206">
                  <c:v>7.5600000000000094</c:v>
                </c:pt>
                <c:pt idx="207">
                  <c:v>7.5700000000000101</c:v>
                </c:pt>
                <c:pt idx="208">
                  <c:v>7.5800000000000098</c:v>
                </c:pt>
                <c:pt idx="209">
                  <c:v>7.5900000000000096</c:v>
                </c:pt>
                <c:pt idx="210">
                  <c:v>7.6000000000000094</c:v>
                </c:pt>
                <c:pt idx="211">
                  <c:v>7.6100000000000092</c:v>
                </c:pt>
                <c:pt idx="212">
                  <c:v>7.620000000000009</c:v>
                </c:pt>
                <c:pt idx="213">
                  <c:v>7.6300000000000097</c:v>
                </c:pt>
                <c:pt idx="214">
                  <c:v>7.6400000000000095</c:v>
                </c:pt>
                <c:pt idx="215">
                  <c:v>7.6500000000000092</c:v>
                </c:pt>
                <c:pt idx="216">
                  <c:v>7.660000000000009</c:v>
                </c:pt>
                <c:pt idx="217">
                  <c:v>7.6700000000000097</c:v>
                </c:pt>
                <c:pt idx="218">
                  <c:v>7.6800000000000095</c:v>
                </c:pt>
                <c:pt idx="219">
                  <c:v>7.6900000000000093</c:v>
                </c:pt>
                <c:pt idx="220">
                  <c:v>7.7000000000000099</c:v>
                </c:pt>
                <c:pt idx="221">
                  <c:v>7.7100000000000097</c:v>
                </c:pt>
                <c:pt idx="222">
                  <c:v>7.7200000000000095</c:v>
                </c:pt>
                <c:pt idx="223">
                  <c:v>7.7300000000000102</c:v>
                </c:pt>
                <c:pt idx="224">
                  <c:v>7.74000000000001</c:v>
                </c:pt>
                <c:pt idx="225">
                  <c:v>7.7500000000000098</c:v>
                </c:pt>
                <c:pt idx="226">
                  <c:v>7.7600000000000096</c:v>
                </c:pt>
                <c:pt idx="227">
                  <c:v>7.7700000000000102</c:v>
                </c:pt>
                <c:pt idx="228">
                  <c:v>7.78000000000001</c:v>
                </c:pt>
                <c:pt idx="229">
                  <c:v>7.7900000000000098</c:v>
                </c:pt>
                <c:pt idx="230">
                  <c:v>7.8000000000000096</c:v>
                </c:pt>
                <c:pt idx="231">
                  <c:v>7.8100000000000094</c:v>
                </c:pt>
                <c:pt idx="232">
                  <c:v>7.8200000000000092</c:v>
                </c:pt>
                <c:pt idx="233">
                  <c:v>7.8300000000000098</c:v>
                </c:pt>
                <c:pt idx="234">
                  <c:v>7.8400000000000096</c:v>
                </c:pt>
                <c:pt idx="235">
                  <c:v>7.8500000000000094</c:v>
                </c:pt>
                <c:pt idx="236">
                  <c:v>7.8600000000000092</c:v>
                </c:pt>
                <c:pt idx="237">
                  <c:v>7.8700000000000099</c:v>
                </c:pt>
                <c:pt idx="238">
                  <c:v>7.8800000000000097</c:v>
                </c:pt>
                <c:pt idx="239">
                  <c:v>7.8900000000000095</c:v>
                </c:pt>
                <c:pt idx="240">
                  <c:v>7.9000000000000101</c:v>
                </c:pt>
                <c:pt idx="241">
                  <c:v>7.9100000000000099</c:v>
                </c:pt>
                <c:pt idx="242">
                  <c:v>7.9200000000000097</c:v>
                </c:pt>
                <c:pt idx="243">
                  <c:v>7.9300000000000104</c:v>
                </c:pt>
                <c:pt idx="244">
                  <c:v>7.9400000000000102</c:v>
                </c:pt>
                <c:pt idx="245">
                  <c:v>7.9500000000000099</c:v>
                </c:pt>
                <c:pt idx="246">
                  <c:v>7.9600000000000097</c:v>
                </c:pt>
                <c:pt idx="247">
                  <c:v>7.9700000000000104</c:v>
                </c:pt>
                <c:pt idx="248">
                  <c:v>7.9800000000000102</c:v>
                </c:pt>
                <c:pt idx="249">
                  <c:v>7.99000000000001</c:v>
                </c:pt>
                <c:pt idx="250">
                  <c:v>8.0000000000000107</c:v>
                </c:pt>
                <c:pt idx="251">
                  <c:v>8.0100000000000104</c:v>
                </c:pt>
                <c:pt idx="252">
                  <c:v>8.0200000000000102</c:v>
                </c:pt>
                <c:pt idx="253">
                  <c:v>8.03000000000001</c:v>
                </c:pt>
                <c:pt idx="254">
                  <c:v>8.040000000000008</c:v>
                </c:pt>
                <c:pt idx="255">
                  <c:v>8.0500000000000096</c:v>
                </c:pt>
                <c:pt idx="256">
                  <c:v>8.0600000000000094</c:v>
                </c:pt>
                <c:pt idx="257">
                  <c:v>8.0700000000000092</c:v>
                </c:pt>
                <c:pt idx="258">
                  <c:v>8.0800000000000107</c:v>
                </c:pt>
                <c:pt idx="259">
                  <c:v>8.0900000000000105</c:v>
                </c:pt>
                <c:pt idx="260">
                  <c:v>8.1000000000000103</c:v>
                </c:pt>
                <c:pt idx="261">
                  <c:v>8.1100000000000101</c:v>
                </c:pt>
                <c:pt idx="262">
                  <c:v>8.1200000000000099</c:v>
                </c:pt>
                <c:pt idx="263">
                  <c:v>8.1300000000000079</c:v>
                </c:pt>
                <c:pt idx="264">
                  <c:v>8.1400000000000077</c:v>
                </c:pt>
                <c:pt idx="265">
                  <c:v>8.1500000000000092</c:v>
                </c:pt>
                <c:pt idx="266">
                  <c:v>8.1600000000000108</c:v>
                </c:pt>
                <c:pt idx="267">
                  <c:v>8.1700000000000106</c:v>
                </c:pt>
                <c:pt idx="268">
                  <c:v>8.1800000000000104</c:v>
                </c:pt>
                <c:pt idx="269">
                  <c:v>8.1900000000000102</c:v>
                </c:pt>
                <c:pt idx="270">
                  <c:v>8.2000000000000099</c:v>
                </c:pt>
                <c:pt idx="271">
                  <c:v>8.210000000000008</c:v>
                </c:pt>
                <c:pt idx="272">
                  <c:v>8.2200000000000077</c:v>
                </c:pt>
                <c:pt idx="273">
                  <c:v>8.2300000000000075</c:v>
                </c:pt>
                <c:pt idx="274">
                  <c:v>8.2400000000000109</c:v>
                </c:pt>
                <c:pt idx="275">
                  <c:v>8.2500000000000107</c:v>
                </c:pt>
                <c:pt idx="276">
                  <c:v>8.2600000000000104</c:v>
                </c:pt>
                <c:pt idx="277">
                  <c:v>8.2700000000000102</c:v>
                </c:pt>
                <c:pt idx="278">
                  <c:v>8.28000000000001</c:v>
                </c:pt>
                <c:pt idx="279">
                  <c:v>8.290000000000008</c:v>
                </c:pt>
                <c:pt idx="280">
                  <c:v>8.3000000000000096</c:v>
                </c:pt>
                <c:pt idx="281">
                  <c:v>8.3100000000000094</c:v>
                </c:pt>
                <c:pt idx="282">
                  <c:v>8.3200000000000092</c:v>
                </c:pt>
                <c:pt idx="283">
                  <c:v>8.3300000000000107</c:v>
                </c:pt>
                <c:pt idx="284">
                  <c:v>8.3400000000000105</c:v>
                </c:pt>
                <c:pt idx="285">
                  <c:v>8.3500000000000121</c:v>
                </c:pt>
                <c:pt idx="286">
                  <c:v>8.3600000000000119</c:v>
                </c:pt>
                <c:pt idx="287">
                  <c:v>8.3700000000000117</c:v>
                </c:pt>
                <c:pt idx="288">
                  <c:v>8.3800000000000097</c:v>
                </c:pt>
                <c:pt idx="289">
                  <c:v>8.3900000000000095</c:v>
                </c:pt>
                <c:pt idx="290">
                  <c:v>8.4000000000000092</c:v>
                </c:pt>
                <c:pt idx="291">
                  <c:v>8.4100000000000108</c:v>
                </c:pt>
                <c:pt idx="292">
                  <c:v>8.4200000000000106</c:v>
                </c:pt>
                <c:pt idx="293">
                  <c:v>8.4300000000000104</c:v>
                </c:pt>
                <c:pt idx="294">
                  <c:v>8.4400000000000102</c:v>
                </c:pt>
                <c:pt idx="295">
                  <c:v>8.4500000000000117</c:v>
                </c:pt>
                <c:pt idx="296">
                  <c:v>8.4600000000000097</c:v>
                </c:pt>
                <c:pt idx="297">
                  <c:v>8.4700000000000095</c:v>
                </c:pt>
                <c:pt idx="298">
                  <c:v>8.4800000000000093</c:v>
                </c:pt>
                <c:pt idx="299">
                  <c:v>8.4900000000000126</c:v>
                </c:pt>
                <c:pt idx="300">
                  <c:v>8.5000000000000107</c:v>
                </c:pt>
                <c:pt idx="301">
                  <c:v>8.5100000000000104</c:v>
                </c:pt>
                <c:pt idx="302">
                  <c:v>8.5200000000000102</c:v>
                </c:pt>
                <c:pt idx="303">
                  <c:v>8.53000000000001</c:v>
                </c:pt>
                <c:pt idx="304">
                  <c:v>8.540000000000008</c:v>
                </c:pt>
                <c:pt idx="305">
                  <c:v>8.5500000000000096</c:v>
                </c:pt>
                <c:pt idx="306">
                  <c:v>8.5600000000000094</c:v>
                </c:pt>
                <c:pt idx="307">
                  <c:v>8.5700000000000092</c:v>
                </c:pt>
                <c:pt idx="308">
                  <c:v>8.5800000000000107</c:v>
                </c:pt>
                <c:pt idx="309">
                  <c:v>8.5900000000000105</c:v>
                </c:pt>
                <c:pt idx="310">
                  <c:v>8.6000000000000103</c:v>
                </c:pt>
                <c:pt idx="311">
                  <c:v>8.6100000000000101</c:v>
                </c:pt>
                <c:pt idx="312">
                  <c:v>8.6200000000000099</c:v>
                </c:pt>
                <c:pt idx="313">
                  <c:v>8.6300000000000079</c:v>
                </c:pt>
                <c:pt idx="314">
                  <c:v>8.6400000000000077</c:v>
                </c:pt>
                <c:pt idx="315">
                  <c:v>8.6500000000000092</c:v>
                </c:pt>
                <c:pt idx="316">
                  <c:v>8.6600000000000108</c:v>
                </c:pt>
                <c:pt idx="317">
                  <c:v>8.6700000000000106</c:v>
                </c:pt>
                <c:pt idx="318">
                  <c:v>8.6800000000000104</c:v>
                </c:pt>
                <c:pt idx="319">
                  <c:v>8.6900000000000102</c:v>
                </c:pt>
                <c:pt idx="320">
                  <c:v>8.7000000000000099</c:v>
                </c:pt>
                <c:pt idx="321">
                  <c:v>8.710000000000008</c:v>
                </c:pt>
                <c:pt idx="322">
                  <c:v>8.7200000000000077</c:v>
                </c:pt>
                <c:pt idx="323">
                  <c:v>8.7300000000000075</c:v>
                </c:pt>
                <c:pt idx="324">
                  <c:v>8.7400000000000109</c:v>
                </c:pt>
                <c:pt idx="325">
                  <c:v>8.7500000000000107</c:v>
                </c:pt>
                <c:pt idx="326">
                  <c:v>8.7600000000000104</c:v>
                </c:pt>
                <c:pt idx="327">
                  <c:v>8.7700000000000102</c:v>
                </c:pt>
                <c:pt idx="328">
                  <c:v>8.78000000000001</c:v>
                </c:pt>
                <c:pt idx="329">
                  <c:v>8.790000000000008</c:v>
                </c:pt>
                <c:pt idx="330">
                  <c:v>8.8000000000000096</c:v>
                </c:pt>
                <c:pt idx="331">
                  <c:v>8.8100000000000094</c:v>
                </c:pt>
                <c:pt idx="332">
                  <c:v>8.8200000000000092</c:v>
                </c:pt>
                <c:pt idx="333">
                  <c:v>8.8300000000000107</c:v>
                </c:pt>
                <c:pt idx="334">
                  <c:v>8.8400000000000105</c:v>
                </c:pt>
                <c:pt idx="335">
                  <c:v>8.8500000000000121</c:v>
                </c:pt>
                <c:pt idx="336">
                  <c:v>8.8600000000000119</c:v>
                </c:pt>
                <c:pt idx="337">
                  <c:v>8.8700000000000117</c:v>
                </c:pt>
                <c:pt idx="338">
                  <c:v>8.8800000000000097</c:v>
                </c:pt>
                <c:pt idx="339">
                  <c:v>8.8900000000000095</c:v>
                </c:pt>
                <c:pt idx="340">
                  <c:v>8.9000000000000092</c:v>
                </c:pt>
                <c:pt idx="341">
                  <c:v>8.9100000000000108</c:v>
                </c:pt>
                <c:pt idx="342">
                  <c:v>8.9200000000000106</c:v>
                </c:pt>
                <c:pt idx="343">
                  <c:v>8.9300000000000104</c:v>
                </c:pt>
                <c:pt idx="344">
                  <c:v>8.9400000000000102</c:v>
                </c:pt>
                <c:pt idx="345">
                  <c:v>8.9500000000000117</c:v>
                </c:pt>
                <c:pt idx="346">
                  <c:v>8.9600000000000097</c:v>
                </c:pt>
                <c:pt idx="347">
                  <c:v>8.9700000000000095</c:v>
                </c:pt>
                <c:pt idx="348">
                  <c:v>8.9800000000000093</c:v>
                </c:pt>
                <c:pt idx="349">
                  <c:v>8.9900000000000126</c:v>
                </c:pt>
                <c:pt idx="350">
                  <c:v>9.0000000000000107</c:v>
                </c:pt>
                <c:pt idx="351">
                  <c:v>9.0100000000000104</c:v>
                </c:pt>
                <c:pt idx="352">
                  <c:v>9.0200000000000102</c:v>
                </c:pt>
                <c:pt idx="353">
                  <c:v>9.03000000000001</c:v>
                </c:pt>
                <c:pt idx="354">
                  <c:v>9.040000000000008</c:v>
                </c:pt>
                <c:pt idx="355">
                  <c:v>9.0500000000000096</c:v>
                </c:pt>
                <c:pt idx="356">
                  <c:v>9.0600000000000094</c:v>
                </c:pt>
                <c:pt idx="357">
                  <c:v>9.0700000000000092</c:v>
                </c:pt>
                <c:pt idx="358">
                  <c:v>9.0800000000000107</c:v>
                </c:pt>
                <c:pt idx="359">
                  <c:v>9.0900000000000105</c:v>
                </c:pt>
                <c:pt idx="360">
                  <c:v>9.1000000000000103</c:v>
                </c:pt>
                <c:pt idx="361">
                  <c:v>9.1100000000000101</c:v>
                </c:pt>
                <c:pt idx="362">
                  <c:v>9.1200000000000099</c:v>
                </c:pt>
                <c:pt idx="363">
                  <c:v>9.1300000000000079</c:v>
                </c:pt>
                <c:pt idx="364">
                  <c:v>9.1400000000000077</c:v>
                </c:pt>
                <c:pt idx="365">
                  <c:v>9.1500000000000092</c:v>
                </c:pt>
                <c:pt idx="366">
                  <c:v>9.1600000000000108</c:v>
                </c:pt>
                <c:pt idx="367">
                  <c:v>9.1700000000000106</c:v>
                </c:pt>
                <c:pt idx="368">
                  <c:v>9.1800000000000104</c:v>
                </c:pt>
                <c:pt idx="369">
                  <c:v>9.1900000000000102</c:v>
                </c:pt>
                <c:pt idx="370">
                  <c:v>9.2000000000000099</c:v>
                </c:pt>
                <c:pt idx="371">
                  <c:v>9.2100000000000009</c:v>
                </c:pt>
              </c:numCache>
            </c:numRef>
          </c:cat>
          <c:val>
            <c:numRef>
              <c:f>Sheet3!$E$10:$E$381</c:f>
              <c:numCache>
                <c:formatCode>Standaard</c:formatCode>
                <c:ptCount val="372"/>
                <c:pt idx="150">
                  <c:v>6.5990812257980656</c:v>
                </c:pt>
                <c:pt idx="151">
                  <c:v>6.6069335252797421</c:v>
                </c:pt>
                <c:pt idx="152">
                  <c:v>6.6147858247614124</c:v>
                </c:pt>
                <c:pt idx="153">
                  <c:v>6.6226381242431014</c:v>
                </c:pt>
                <c:pt idx="154">
                  <c:v>6.6304904237247806</c:v>
                </c:pt>
                <c:pt idx="155">
                  <c:v>6.6383427232064598</c:v>
                </c:pt>
                <c:pt idx="156">
                  <c:v>6.6461950226881399</c:v>
                </c:pt>
                <c:pt idx="157">
                  <c:v>6.6540473221698173</c:v>
                </c:pt>
                <c:pt idx="158">
                  <c:v>6.6618996216514965</c:v>
                </c:pt>
                <c:pt idx="159">
                  <c:v>6.6697519211331775</c:v>
                </c:pt>
                <c:pt idx="160">
                  <c:v>6.6776042206148478</c:v>
                </c:pt>
                <c:pt idx="161">
                  <c:v>6.6854565200965341</c:v>
                </c:pt>
                <c:pt idx="162">
                  <c:v>6.6933088195782116</c:v>
                </c:pt>
                <c:pt idx="163">
                  <c:v>6.7011611190598925</c:v>
                </c:pt>
                <c:pt idx="164">
                  <c:v>6.7090134185415726</c:v>
                </c:pt>
                <c:pt idx="165">
                  <c:v>6.7168657180232518</c:v>
                </c:pt>
                <c:pt idx="166">
                  <c:v>6.7247180175049293</c:v>
                </c:pt>
                <c:pt idx="167">
                  <c:v>6.7325703169866085</c:v>
                </c:pt>
                <c:pt idx="168">
                  <c:v>6.7404226164682886</c:v>
                </c:pt>
                <c:pt idx="169">
                  <c:v>6.7482749159499678</c:v>
                </c:pt>
                <c:pt idx="170">
                  <c:v>6.7561272154316478</c:v>
                </c:pt>
                <c:pt idx="171">
                  <c:v>6.7639795149133262</c:v>
                </c:pt>
                <c:pt idx="172">
                  <c:v>6.7718318143950054</c:v>
                </c:pt>
                <c:pt idx="173">
                  <c:v>6.7796841138766846</c:v>
                </c:pt>
                <c:pt idx="174">
                  <c:v>6.7875364133583638</c:v>
                </c:pt>
                <c:pt idx="175">
                  <c:v>6.7953887128400421</c:v>
                </c:pt>
                <c:pt idx="176">
                  <c:v>6.8032410123217213</c:v>
                </c:pt>
                <c:pt idx="177">
                  <c:v>6.8110933118034014</c:v>
                </c:pt>
                <c:pt idx="178">
                  <c:v>6.8189456112850779</c:v>
                </c:pt>
                <c:pt idx="179">
                  <c:v>6.826797910766758</c:v>
                </c:pt>
                <c:pt idx="180">
                  <c:v>6.8346502102484363</c:v>
                </c:pt>
                <c:pt idx="181">
                  <c:v>6.8425025097301164</c:v>
                </c:pt>
                <c:pt idx="182">
                  <c:v>6.8503548092117947</c:v>
                </c:pt>
                <c:pt idx="183">
                  <c:v>6.8582071086934739</c:v>
                </c:pt>
                <c:pt idx="184">
                  <c:v>6.866059408175154</c:v>
                </c:pt>
                <c:pt idx="185">
                  <c:v>6.8739117076568341</c:v>
                </c:pt>
                <c:pt idx="186">
                  <c:v>6.8817640071385116</c:v>
                </c:pt>
                <c:pt idx="187">
                  <c:v>6.8896163066201908</c:v>
                </c:pt>
                <c:pt idx="188">
                  <c:v>6.8974686061018708</c:v>
                </c:pt>
                <c:pt idx="189">
                  <c:v>6.9053209055835501</c:v>
                </c:pt>
                <c:pt idx="190">
                  <c:v>6.9131732050652293</c:v>
                </c:pt>
                <c:pt idx="191">
                  <c:v>6.9210255045469076</c:v>
                </c:pt>
                <c:pt idx="192">
                  <c:v>6.9288778040285859</c:v>
                </c:pt>
                <c:pt idx="193">
                  <c:v>6.9367301035102678</c:v>
                </c:pt>
                <c:pt idx="194">
                  <c:v>6.9445824029919461</c:v>
                </c:pt>
                <c:pt idx="195">
                  <c:v>6.9524347024736253</c:v>
                </c:pt>
                <c:pt idx="196">
                  <c:v>6.9602870019553027</c:v>
                </c:pt>
                <c:pt idx="197">
                  <c:v>6.9681393014369819</c:v>
                </c:pt>
                <c:pt idx="198">
                  <c:v>6.975991600918662</c:v>
                </c:pt>
                <c:pt idx="199">
                  <c:v>6.9838439004003421</c:v>
                </c:pt>
                <c:pt idx="200">
                  <c:v>6.9916961998820213</c:v>
                </c:pt>
                <c:pt idx="201">
                  <c:v>6.9995484993636996</c:v>
                </c:pt>
                <c:pt idx="202">
                  <c:v>7.0074007988453779</c:v>
                </c:pt>
                <c:pt idx="203">
                  <c:v>7.015253098327058</c:v>
                </c:pt>
                <c:pt idx="204">
                  <c:v>7.0231053978087354</c:v>
                </c:pt>
                <c:pt idx="205">
                  <c:v>7.0309576972904146</c:v>
                </c:pt>
                <c:pt idx="206">
                  <c:v>7.0388099967720956</c:v>
                </c:pt>
                <c:pt idx="207">
                  <c:v>7.0466622962537739</c:v>
                </c:pt>
                <c:pt idx="208">
                  <c:v>7.0545145957354505</c:v>
                </c:pt>
                <c:pt idx="209">
                  <c:v>7.0623668952171323</c:v>
                </c:pt>
                <c:pt idx="210">
                  <c:v>7.0702191946988133</c:v>
                </c:pt>
                <c:pt idx="211">
                  <c:v>7.0780714941804908</c:v>
                </c:pt>
                <c:pt idx="212">
                  <c:v>7.0859237936621717</c:v>
                </c:pt>
                <c:pt idx="213">
                  <c:v>7.0937760931438492</c:v>
                </c:pt>
                <c:pt idx="214">
                  <c:v>7.1016283926255293</c:v>
                </c:pt>
                <c:pt idx="215">
                  <c:v>7.1094806921072067</c:v>
                </c:pt>
                <c:pt idx="216">
                  <c:v>7.117332991588885</c:v>
                </c:pt>
                <c:pt idx="217">
                  <c:v>7.1251852910705642</c:v>
                </c:pt>
                <c:pt idx="218">
                  <c:v>7.1330375905522425</c:v>
                </c:pt>
                <c:pt idx="219">
                  <c:v>7.1408898900339235</c:v>
                </c:pt>
                <c:pt idx="220">
                  <c:v>7.1487421895156027</c:v>
                </c:pt>
                <c:pt idx="221">
                  <c:v>7.156594488997281</c:v>
                </c:pt>
                <c:pt idx="222">
                  <c:v>7.1644467884789593</c:v>
                </c:pt>
                <c:pt idx="223">
                  <c:v>7.1722990879606412</c:v>
                </c:pt>
                <c:pt idx="224">
                  <c:v>7.1801513874423186</c:v>
                </c:pt>
                <c:pt idx="225">
                  <c:v>7.1880036869239969</c:v>
                </c:pt>
                <c:pt idx="226">
                  <c:v>7.1958559864056761</c:v>
                </c:pt>
                <c:pt idx="227">
                  <c:v>7.2037082858873562</c:v>
                </c:pt>
                <c:pt idx="228">
                  <c:v>7.2115605853690363</c:v>
                </c:pt>
                <c:pt idx="229">
                  <c:v>7.2194128848507138</c:v>
                </c:pt>
                <c:pt idx="230">
                  <c:v>7.2272651843323947</c:v>
                </c:pt>
                <c:pt idx="231">
                  <c:v>7.235117483814073</c:v>
                </c:pt>
                <c:pt idx="232">
                  <c:v>7.2429697832957523</c:v>
                </c:pt>
                <c:pt idx="233">
                  <c:v>7.2508220827774315</c:v>
                </c:pt>
                <c:pt idx="234">
                  <c:v>7.2586743822591098</c:v>
                </c:pt>
                <c:pt idx="235">
                  <c:v>7.266526681740789</c:v>
                </c:pt>
                <c:pt idx="236">
                  <c:v>7.2743789812224682</c:v>
                </c:pt>
                <c:pt idx="237">
                  <c:v>7.2822312807041483</c:v>
                </c:pt>
                <c:pt idx="238">
                  <c:v>7.2900835801858266</c:v>
                </c:pt>
                <c:pt idx="239">
                  <c:v>7.297935879667504</c:v>
                </c:pt>
                <c:pt idx="240">
                  <c:v>7.3057881791491841</c:v>
                </c:pt>
                <c:pt idx="241">
                  <c:v>7.3136404786308651</c:v>
                </c:pt>
                <c:pt idx="242">
                  <c:v>7.3214927781125425</c:v>
                </c:pt>
                <c:pt idx="243">
                  <c:v>7.3293450775942226</c:v>
                </c:pt>
                <c:pt idx="244">
                  <c:v>7.3371973770758991</c:v>
                </c:pt>
                <c:pt idx="245">
                  <c:v>7.3450496765575783</c:v>
                </c:pt>
                <c:pt idx="246">
                  <c:v>7.3529019760392567</c:v>
                </c:pt>
                <c:pt idx="247">
                  <c:v>7.3607542755209376</c:v>
                </c:pt>
                <c:pt idx="248">
                  <c:v>7.3686065750026177</c:v>
                </c:pt>
                <c:pt idx="249">
                  <c:v>7.376458874484296</c:v>
                </c:pt>
                <c:pt idx="250">
                  <c:v>7.3843111739659753</c:v>
                </c:pt>
                <c:pt idx="251">
                  <c:v>7.3921634734476553</c:v>
                </c:pt>
                <c:pt idx="252">
                  <c:v>7.4000157729293354</c:v>
                </c:pt>
                <c:pt idx="253">
                  <c:v>7.4078680724110129</c:v>
                </c:pt>
                <c:pt idx="254">
                  <c:v>7.4157203718926912</c:v>
                </c:pt>
                <c:pt idx="255">
                  <c:v>7.4235726713743713</c:v>
                </c:pt>
                <c:pt idx="256">
                  <c:v>7.4314249708560496</c:v>
                </c:pt>
                <c:pt idx="257">
                  <c:v>7.4392772703377288</c:v>
                </c:pt>
                <c:pt idx="258">
                  <c:v>7.4471295698194089</c:v>
                </c:pt>
                <c:pt idx="259">
                  <c:v>7.4549818693010863</c:v>
                </c:pt>
                <c:pt idx="260">
                  <c:v>7.4628341687827655</c:v>
                </c:pt>
                <c:pt idx="261">
                  <c:v>7.4706864682644474</c:v>
                </c:pt>
                <c:pt idx="262">
                  <c:v>7.4785387677461257</c:v>
                </c:pt>
                <c:pt idx="263">
                  <c:v>7.4863910672278031</c:v>
                </c:pt>
                <c:pt idx="264">
                  <c:v>7.4942433667094823</c:v>
                </c:pt>
                <c:pt idx="265">
                  <c:v>7.5020956661911615</c:v>
                </c:pt>
                <c:pt idx="266">
                  <c:v>7.5099479656728425</c:v>
                </c:pt>
                <c:pt idx="267">
                  <c:v>7.5178002651545217</c:v>
                </c:pt>
                <c:pt idx="268">
                  <c:v>7.5256525646361991</c:v>
                </c:pt>
                <c:pt idx="269">
                  <c:v>7.5335048641178775</c:v>
                </c:pt>
                <c:pt idx="270">
                  <c:v>7.5413571635995584</c:v>
                </c:pt>
                <c:pt idx="271">
                  <c:v>7.5492094630812385</c:v>
                </c:pt>
                <c:pt idx="272">
                  <c:v>7.5570617625629151</c:v>
                </c:pt>
                <c:pt idx="273">
                  <c:v>7.5649140620445934</c:v>
                </c:pt>
                <c:pt idx="274">
                  <c:v>7.5727663615262752</c:v>
                </c:pt>
                <c:pt idx="275">
                  <c:v>7.5806186610079527</c:v>
                </c:pt>
                <c:pt idx="276">
                  <c:v>7.5884709604896337</c:v>
                </c:pt>
                <c:pt idx="277">
                  <c:v>7.596323259971312</c:v>
                </c:pt>
                <c:pt idx="278">
                  <c:v>7.6041755594529876</c:v>
                </c:pt>
                <c:pt idx="279">
                  <c:v>7.6120278589346695</c:v>
                </c:pt>
                <c:pt idx="280">
                  <c:v>7.6198801584163478</c:v>
                </c:pt>
                <c:pt idx="281">
                  <c:v>7.6277324578980261</c:v>
                </c:pt>
                <c:pt idx="282">
                  <c:v>7.6355847573797053</c:v>
                </c:pt>
                <c:pt idx="283">
                  <c:v>7.6434370568613863</c:v>
                </c:pt>
                <c:pt idx="284">
                  <c:v>7.6512893563430664</c:v>
                </c:pt>
                <c:pt idx="285">
                  <c:v>7.6591416558247465</c:v>
                </c:pt>
                <c:pt idx="286">
                  <c:v>7.666993955306423</c:v>
                </c:pt>
                <c:pt idx="287">
                  <c:v>7.6748462547881013</c:v>
                </c:pt>
                <c:pt idx="288">
                  <c:v>7.6826985542697814</c:v>
                </c:pt>
                <c:pt idx="289">
                  <c:v>7.6905508537514597</c:v>
                </c:pt>
                <c:pt idx="290">
                  <c:v>7.6984031532331398</c:v>
                </c:pt>
                <c:pt idx="291">
                  <c:v>7.7062554527148199</c:v>
                </c:pt>
                <c:pt idx="292">
                  <c:v>7.7141077521964974</c:v>
                </c:pt>
                <c:pt idx="293">
                  <c:v>7.7219600516781783</c:v>
                </c:pt>
                <c:pt idx="294">
                  <c:v>7.7298123511598575</c:v>
                </c:pt>
                <c:pt idx="295">
                  <c:v>7.7376646506415367</c:v>
                </c:pt>
                <c:pt idx="296">
                  <c:v>7.7455169501232133</c:v>
                </c:pt>
                <c:pt idx="297">
                  <c:v>7.7533692496048952</c:v>
                </c:pt>
                <c:pt idx="298">
                  <c:v>7.7612215490865726</c:v>
                </c:pt>
                <c:pt idx="299">
                  <c:v>7.7690738485682518</c:v>
                </c:pt>
                <c:pt idx="300">
                  <c:v>7.776926148049931</c:v>
                </c:pt>
                <c:pt idx="301">
                  <c:v>7.7847784475316111</c:v>
                </c:pt>
                <c:pt idx="302">
                  <c:v>7.7926307470132885</c:v>
                </c:pt>
                <c:pt idx="303">
                  <c:v>7.8004830464949677</c:v>
                </c:pt>
                <c:pt idx="304">
                  <c:v>7.8083353459766478</c:v>
                </c:pt>
                <c:pt idx="305">
                  <c:v>7.8161876454583261</c:v>
                </c:pt>
                <c:pt idx="306">
                  <c:v>7.8240399449400053</c:v>
                </c:pt>
                <c:pt idx="307">
                  <c:v>7.8318922444216863</c:v>
                </c:pt>
                <c:pt idx="308">
                  <c:v>7.8397445439033664</c:v>
                </c:pt>
                <c:pt idx="309">
                  <c:v>7.8475968433850412</c:v>
                </c:pt>
                <c:pt idx="310">
                  <c:v>7.855449142866723</c:v>
                </c:pt>
                <c:pt idx="311">
                  <c:v>7.8633014423484004</c:v>
                </c:pt>
                <c:pt idx="312">
                  <c:v>7.8711537418300805</c:v>
                </c:pt>
                <c:pt idx="313">
                  <c:v>7.8790060413117597</c:v>
                </c:pt>
                <c:pt idx="314">
                  <c:v>7.8868583407934381</c:v>
                </c:pt>
                <c:pt idx="315">
                  <c:v>7.8947106402751164</c:v>
                </c:pt>
                <c:pt idx="316">
                  <c:v>7.9025629397567974</c:v>
                </c:pt>
                <c:pt idx="317">
                  <c:v>7.9104152392384757</c:v>
                </c:pt>
                <c:pt idx="318">
                  <c:v>7.9182675387201558</c:v>
                </c:pt>
                <c:pt idx="319">
                  <c:v>7.926119838201835</c:v>
                </c:pt>
                <c:pt idx="320">
                  <c:v>7.9339721376835133</c:v>
                </c:pt>
                <c:pt idx="321">
                  <c:v>7.9418244371651916</c:v>
                </c:pt>
                <c:pt idx="322">
                  <c:v>7.9496767366468726</c:v>
                </c:pt>
                <c:pt idx="323">
                  <c:v>7.9575290361285491</c:v>
                </c:pt>
                <c:pt idx="324">
                  <c:v>7.9653813356102301</c:v>
                </c:pt>
                <c:pt idx="325">
                  <c:v>7.9732336350919111</c:v>
                </c:pt>
                <c:pt idx="326">
                  <c:v>7.9810859345735894</c:v>
                </c:pt>
                <c:pt idx="327">
                  <c:v>7.9889382340552668</c:v>
                </c:pt>
                <c:pt idx="328">
                  <c:v>7.9967905335369469</c:v>
                </c:pt>
                <c:pt idx="329">
                  <c:v>8.004642833018627</c:v>
                </c:pt>
                <c:pt idx="330">
                  <c:v>8.0124951325003053</c:v>
                </c:pt>
                <c:pt idx="331">
                  <c:v>8.0203474319819836</c:v>
                </c:pt>
                <c:pt idx="332">
                  <c:v>8.0281997314636637</c:v>
                </c:pt>
                <c:pt idx="333">
                  <c:v>8.0360520309453438</c:v>
                </c:pt>
                <c:pt idx="334">
                  <c:v>8.0439043304270221</c:v>
                </c:pt>
                <c:pt idx="335">
                  <c:v>8.0517566299087022</c:v>
                </c:pt>
                <c:pt idx="336">
                  <c:v>8.0596089293903788</c:v>
                </c:pt>
                <c:pt idx="337">
                  <c:v>8.0674612288720606</c:v>
                </c:pt>
                <c:pt idx="338">
                  <c:v>8.0753135283537372</c:v>
                </c:pt>
                <c:pt idx="339">
                  <c:v>8.0831658278354155</c:v>
                </c:pt>
                <c:pt idx="340">
                  <c:v>8.0910181273170938</c:v>
                </c:pt>
                <c:pt idx="341">
                  <c:v>8.0988704267987721</c:v>
                </c:pt>
                <c:pt idx="342">
                  <c:v>8.1067227262804522</c:v>
                </c:pt>
                <c:pt idx="343">
                  <c:v>8.1145750257621323</c:v>
                </c:pt>
                <c:pt idx="344">
                  <c:v>8.1224273252438124</c:v>
                </c:pt>
                <c:pt idx="345">
                  <c:v>8.1302796247254889</c:v>
                </c:pt>
                <c:pt idx="346">
                  <c:v>8.1381319242071672</c:v>
                </c:pt>
                <c:pt idx="347">
                  <c:v>8.1459842236888509</c:v>
                </c:pt>
                <c:pt idx="348">
                  <c:v>8.1538365231705274</c:v>
                </c:pt>
                <c:pt idx="349">
                  <c:v>8.1616888226522093</c:v>
                </c:pt>
                <c:pt idx="350">
                  <c:v>8.1695411221338858</c:v>
                </c:pt>
                <c:pt idx="351">
                  <c:v>8.1773934216155642</c:v>
                </c:pt>
                <c:pt idx="352">
                  <c:v>8.185245721097246</c:v>
                </c:pt>
                <c:pt idx="353">
                  <c:v>8.1930980205789226</c:v>
                </c:pt>
                <c:pt idx="354">
                  <c:v>8.2009503200606009</c:v>
                </c:pt>
                <c:pt idx="355">
                  <c:v>8.2088026195422827</c:v>
                </c:pt>
                <c:pt idx="356">
                  <c:v>8.2166549190239646</c:v>
                </c:pt>
                <c:pt idx="357">
                  <c:v>8.2245072185056411</c:v>
                </c:pt>
                <c:pt idx="358">
                  <c:v>8.232359517987323</c:v>
                </c:pt>
                <c:pt idx="359">
                  <c:v>8.2402118174689996</c:v>
                </c:pt>
                <c:pt idx="360">
                  <c:v>8.2480641169506761</c:v>
                </c:pt>
                <c:pt idx="361">
                  <c:v>8.2559164164323597</c:v>
                </c:pt>
                <c:pt idx="362">
                  <c:v>8.2637687159140345</c:v>
                </c:pt>
                <c:pt idx="363">
                  <c:v>8.2716210153957128</c:v>
                </c:pt>
                <c:pt idx="364">
                  <c:v>8.2794733148773947</c:v>
                </c:pt>
                <c:pt idx="365">
                  <c:v>8.2873256143590712</c:v>
                </c:pt>
                <c:pt idx="366">
                  <c:v>8.2951779138407531</c:v>
                </c:pt>
                <c:pt idx="367">
                  <c:v>8.3030302133224367</c:v>
                </c:pt>
                <c:pt idx="368">
                  <c:v>8.3108825128041151</c:v>
                </c:pt>
                <c:pt idx="369">
                  <c:v>8.3187348122857916</c:v>
                </c:pt>
                <c:pt idx="370">
                  <c:v>8.3265871117674735</c:v>
                </c:pt>
                <c:pt idx="371">
                  <c:v>8.3344394112491447</c:v>
                </c:pt>
              </c:numCache>
            </c:numRef>
          </c:val>
        </c:ser>
        <c:dLbls/>
        <c:marker val="1"/>
        <c:axId val="98745344"/>
        <c:axId val="98747136"/>
      </c:lineChart>
      <c:catAx>
        <c:axId val="98745344"/>
        <c:scaling>
          <c:orientation val="minMax"/>
        </c:scaling>
        <c:axPos val="b"/>
        <c:numFmt formatCode="Standaard" sourceLinked="1"/>
        <c:tickLblPos val="nextTo"/>
        <c:crossAx val="98747136"/>
        <c:crosses val="autoZero"/>
        <c:auto val="1"/>
        <c:lblAlgn val="ctr"/>
        <c:lblOffset val="100"/>
        <c:tickLblSkip val="15"/>
        <c:tickMarkSkip val="15"/>
      </c:catAx>
      <c:valAx>
        <c:axId val="98747136"/>
        <c:scaling>
          <c:orientation val="minMax"/>
          <c:max val="9"/>
          <c:min val="5"/>
        </c:scaling>
        <c:axPos val="l"/>
        <c:majorGridlines/>
        <c:numFmt formatCode="Standaard" sourceLinked="1"/>
        <c:tickLblPos val="nextTo"/>
        <c:crossAx val="98745344"/>
        <c:crosses val="autoZero"/>
        <c:crossBetween val="between"/>
        <c:majorUnit val="0.5"/>
        <c:minorUnit val="0.2"/>
      </c:valAx>
    </c:plotArea>
    <c:legend>
      <c:legendPos val="r"/>
      <c:legendEntry>
        <c:idx val="1"/>
        <c:delete val="1"/>
      </c:legendEntry>
    </c:legend>
    <c:plotVisOnly val="1"/>
    <c:dispBlanksAs val="gap"/>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en-US"/>
  <c:chart>
    <c:plotArea>
      <c:layout>
        <c:manualLayout>
          <c:layoutTarget val="inner"/>
          <c:xMode val="edge"/>
          <c:yMode val="edge"/>
          <c:x val="6.2602887084461101E-2"/>
          <c:y val="4.3135707293196289E-2"/>
          <c:w val="0.71816035116940813"/>
          <c:h val="0.83816446402349498"/>
        </c:manualLayout>
      </c:layout>
      <c:lineChart>
        <c:grouping val="standard"/>
        <c:ser>
          <c:idx val="0"/>
          <c:order val="0"/>
          <c:tx>
            <c:strRef>
              <c:f>Sheet2!$B$20</c:f>
              <c:strCache>
                <c:ptCount val="1"/>
                <c:pt idx="0">
                  <c:v>International Economics</c:v>
                </c:pt>
              </c:strCache>
            </c:strRef>
          </c:tx>
          <c:spPr>
            <a:ln>
              <a:solidFill>
                <a:schemeClr val="accent2">
                  <a:lumMod val="75000"/>
                </a:schemeClr>
              </a:solidFill>
            </a:ln>
          </c:spPr>
          <c:marker>
            <c:symbol val="none"/>
          </c:marker>
          <c:cat>
            <c:numRef>
              <c:f>Sheet2!$A$21:$A$396</c:f>
              <c:numCache>
                <c:formatCode>Standaard</c:formatCode>
                <c:ptCount val="376"/>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5.7399999999999904</c:v>
                </c:pt>
                <c:pt idx="25">
                  <c:v>5.7499999999999902</c:v>
                </c:pt>
                <c:pt idx="26">
                  <c:v>5.75999999999999</c:v>
                </c:pt>
                <c:pt idx="27">
                  <c:v>5.7699999999999898</c:v>
                </c:pt>
                <c:pt idx="28">
                  <c:v>5.7799999999999905</c:v>
                </c:pt>
                <c:pt idx="29">
                  <c:v>5.7899999999999903</c:v>
                </c:pt>
                <c:pt idx="30">
                  <c:v>5.7999999999999901</c:v>
                </c:pt>
                <c:pt idx="31">
                  <c:v>5.8099999999999898</c:v>
                </c:pt>
                <c:pt idx="32">
                  <c:v>5.8199999999999896</c:v>
                </c:pt>
                <c:pt idx="33">
                  <c:v>5.8299999999999894</c:v>
                </c:pt>
                <c:pt idx="34">
                  <c:v>5.8399999999999901</c:v>
                </c:pt>
                <c:pt idx="35">
                  <c:v>5.8499999999999899</c:v>
                </c:pt>
                <c:pt idx="36">
                  <c:v>5.8599999999999897</c:v>
                </c:pt>
                <c:pt idx="37">
                  <c:v>5.8699999999999894</c:v>
                </c:pt>
                <c:pt idx="38">
                  <c:v>5.8799999999999901</c:v>
                </c:pt>
                <c:pt idx="39">
                  <c:v>5.8899999999999899</c:v>
                </c:pt>
                <c:pt idx="40">
                  <c:v>5.8999999999999897</c:v>
                </c:pt>
                <c:pt idx="41">
                  <c:v>5.9099999999999904</c:v>
                </c:pt>
                <c:pt idx="42">
                  <c:v>5.9199999999999902</c:v>
                </c:pt>
                <c:pt idx="43">
                  <c:v>5.9299999999999899</c:v>
                </c:pt>
                <c:pt idx="44">
                  <c:v>5.9399999999999906</c:v>
                </c:pt>
                <c:pt idx="45">
                  <c:v>5.9499999999999904</c:v>
                </c:pt>
                <c:pt idx="46">
                  <c:v>5.9599999999999902</c:v>
                </c:pt>
                <c:pt idx="47">
                  <c:v>5.96999999999999</c:v>
                </c:pt>
                <c:pt idx="48">
                  <c:v>5.9799999999999907</c:v>
                </c:pt>
                <c:pt idx="49">
                  <c:v>5.9899999999999904</c:v>
                </c:pt>
                <c:pt idx="50">
                  <c:v>5.9999999999999902</c:v>
                </c:pt>
                <c:pt idx="51">
                  <c:v>6.00999999999999</c:v>
                </c:pt>
                <c:pt idx="52">
                  <c:v>6.0199999999999898</c:v>
                </c:pt>
                <c:pt idx="53">
                  <c:v>6.0299999999999896</c:v>
                </c:pt>
                <c:pt idx="54">
                  <c:v>6.0399999999999903</c:v>
                </c:pt>
                <c:pt idx="55">
                  <c:v>6.0499999999999901</c:v>
                </c:pt>
                <c:pt idx="56">
                  <c:v>6.0599999999999898</c:v>
                </c:pt>
                <c:pt idx="57">
                  <c:v>6.0699999999999896</c:v>
                </c:pt>
                <c:pt idx="58">
                  <c:v>6.0799999999999903</c:v>
                </c:pt>
                <c:pt idx="59">
                  <c:v>6.0899999999999901</c:v>
                </c:pt>
                <c:pt idx="60">
                  <c:v>6.0999999999999899</c:v>
                </c:pt>
                <c:pt idx="61">
                  <c:v>6.1099999999999897</c:v>
                </c:pt>
                <c:pt idx="62">
                  <c:v>6.1199999999999894</c:v>
                </c:pt>
                <c:pt idx="63">
                  <c:v>6.1299999999999892</c:v>
                </c:pt>
                <c:pt idx="64">
                  <c:v>6.1399999999999899</c:v>
                </c:pt>
                <c:pt idx="65">
                  <c:v>6.1499999999999897</c:v>
                </c:pt>
                <c:pt idx="66">
                  <c:v>6.1599999999999895</c:v>
                </c:pt>
                <c:pt idx="67">
                  <c:v>6.1699999999999893</c:v>
                </c:pt>
                <c:pt idx="68">
                  <c:v>6.1799999999999899</c:v>
                </c:pt>
                <c:pt idx="69">
                  <c:v>6.1899999999999897</c:v>
                </c:pt>
                <c:pt idx="70">
                  <c:v>6.1999999999999895</c:v>
                </c:pt>
                <c:pt idx="71">
                  <c:v>6.2099999999999804</c:v>
                </c:pt>
                <c:pt idx="72">
                  <c:v>6.2199999999999802</c:v>
                </c:pt>
                <c:pt idx="73">
                  <c:v>6.22999999999998</c:v>
                </c:pt>
                <c:pt idx="74">
                  <c:v>6.2399999999999807</c:v>
                </c:pt>
                <c:pt idx="75">
                  <c:v>6.2499999999999805</c:v>
                </c:pt>
                <c:pt idx="76">
                  <c:v>6.2599999999999802</c:v>
                </c:pt>
                <c:pt idx="77">
                  <c:v>6.26999999999998</c:v>
                </c:pt>
                <c:pt idx="78">
                  <c:v>6.2799999999999807</c:v>
                </c:pt>
                <c:pt idx="79">
                  <c:v>6.2899999999999805</c:v>
                </c:pt>
                <c:pt idx="80">
                  <c:v>6.2999999999999803</c:v>
                </c:pt>
                <c:pt idx="81">
                  <c:v>6.3099999999999801</c:v>
                </c:pt>
                <c:pt idx="82">
                  <c:v>6.3199999999999799</c:v>
                </c:pt>
                <c:pt idx="83">
                  <c:v>6.3299999999999796</c:v>
                </c:pt>
                <c:pt idx="84">
                  <c:v>6.3399999999999803</c:v>
                </c:pt>
                <c:pt idx="85">
                  <c:v>6.3499999999999801</c:v>
                </c:pt>
                <c:pt idx="86">
                  <c:v>6.3599999999999799</c:v>
                </c:pt>
                <c:pt idx="87">
                  <c:v>6.3699999999999797</c:v>
                </c:pt>
                <c:pt idx="88">
                  <c:v>6.3799999999999804</c:v>
                </c:pt>
                <c:pt idx="89">
                  <c:v>6.3899999999999801</c:v>
                </c:pt>
                <c:pt idx="90">
                  <c:v>6.3999999999999799</c:v>
                </c:pt>
                <c:pt idx="91">
                  <c:v>6.4099999999999806</c:v>
                </c:pt>
                <c:pt idx="92">
                  <c:v>6.4199999999999804</c:v>
                </c:pt>
                <c:pt idx="93">
                  <c:v>6.4299999999999802</c:v>
                </c:pt>
                <c:pt idx="94">
                  <c:v>6.4399999999999809</c:v>
                </c:pt>
                <c:pt idx="95">
                  <c:v>6.4499999999999806</c:v>
                </c:pt>
                <c:pt idx="96">
                  <c:v>6.4599999999999804</c:v>
                </c:pt>
                <c:pt idx="97">
                  <c:v>6.4699999999999802</c:v>
                </c:pt>
                <c:pt idx="98">
                  <c:v>6.4799999999999809</c:v>
                </c:pt>
                <c:pt idx="99">
                  <c:v>6.4899999999999807</c:v>
                </c:pt>
                <c:pt idx="100">
                  <c:v>6.4999999999999805</c:v>
                </c:pt>
                <c:pt idx="101">
                  <c:v>6.5099999999999802</c:v>
                </c:pt>
                <c:pt idx="102">
                  <c:v>6.51999999999998</c:v>
                </c:pt>
                <c:pt idx="103">
                  <c:v>6.5299999999999798</c:v>
                </c:pt>
                <c:pt idx="104">
                  <c:v>6.5399999999999805</c:v>
                </c:pt>
                <c:pt idx="105">
                  <c:v>6.5499999999999803</c:v>
                </c:pt>
                <c:pt idx="106">
                  <c:v>6.5599999999999801</c:v>
                </c:pt>
                <c:pt idx="107">
                  <c:v>6.5699999999999799</c:v>
                </c:pt>
                <c:pt idx="108">
                  <c:v>6.5799999999999805</c:v>
                </c:pt>
                <c:pt idx="109">
                  <c:v>6.5899999999999803</c:v>
                </c:pt>
                <c:pt idx="110">
                  <c:v>6.5999999999999801</c:v>
                </c:pt>
                <c:pt idx="111">
                  <c:v>6.6099999999999799</c:v>
                </c:pt>
                <c:pt idx="112">
                  <c:v>6.6199999999999797</c:v>
                </c:pt>
                <c:pt idx="113">
                  <c:v>6.6299999999999795</c:v>
                </c:pt>
                <c:pt idx="114">
                  <c:v>6.6399999999999801</c:v>
                </c:pt>
                <c:pt idx="115">
                  <c:v>6.6499999999999799</c:v>
                </c:pt>
                <c:pt idx="116">
                  <c:v>6.6599999999999797</c:v>
                </c:pt>
                <c:pt idx="117">
                  <c:v>6.6699999999999795</c:v>
                </c:pt>
                <c:pt idx="118">
                  <c:v>6.6799999999999704</c:v>
                </c:pt>
                <c:pt idx="119">
                  <c:v>6.6899999999999702</c:v>
                </c:pt>
                <c:pt idx="120">
                  <c:v>6.69999999999997</c:v>
                </c:pt>
                <c:pt idx="121">
                  <c:v>6.7099999999999707</c:v>
                </c:pt>
                <c:pt idx="122">
                  <c:v>6.7199999999999704</c:v>
                </c:pt>
                <c:pt idx="123">
                  <c:v>6.7299999999999702</c:v>
                </c:pt>
                <c:pt idx="124">
                  <c:v>6.7399999999999709</c:v>
                </c:pt>
                <c:pt idx="125">
                  <c:v>6.7499999999999707</c:v>
                </c:pt>
                <c:pt idx="126">
                  <c:v>6.7599999999999705</c:v>
                </c:pt>
                <c:pt idx="127">
                  <c:v>6.7699999999999703</c:v>
                </c:pt>
                <c:pt idx="128">
                  <c:v>6.7799999999999709</c:v>
                </c:pt>
                <c:pt idx="129">
                  <c:v>6.7899999999999707</c:v>
                </c:pt>
                <c:pt idx="130">
                  <c:v>6.7999999999999705</c:v>
                </c:pt>
                <c:pt idx="131">
                  <c:v>6.8099999999999703</c:v>
                </c:pt>
                <c:pt idx="132">
                  <c:v>6.8199999999999701</c:v>
                </c:pt>
                <c:pt idx="133">
                  <c:v>6.8299999999999699</c:v>
                </c:pt>
                <c:pt idx="134">
                  <c:v>6.8399999999999705</c:v>
                </c:pt>
                <c:pt idx="135">
                  <c:v>6.8499999999999703</c:v>
                </c:pt>
                <c:pt idx="136">
                  <c:v>6.8599999999999701</c:v>
                </c:pt>
                <c:pt idx="137">
                  <c:v>6.8699999999999699</c:v>
                </c:pt>
                <c:pt idx="138">
                  <c:v>6.8799999999999706</c:v>
                </c:pt>
                <c:pt idx="139">
                  <c:v>6.8899999999999704</c:v>
                </c:pt>
                <c:pt idx="140">
                  <c:v>6.8999999999999702</c:v>
                </c:pt>
                <c:pt idx="141">
                  <c:v>6.9099999999999708</c:v>
                </c:pt>
                <c:pt idx="142">
                  <c:v>6.9199999999999706</c:v>
                </c:pt>
                <c:pt idx="143">
                  <c:v>6.9299999999999704</c:v>
                </c:pt>
                <c:pt idx="144">
                  <c:v>6.9399999999999711</c:v>
                </c:pt>
                <c:pt idx="145">
                  <c:v>6.9499999999999709</c:v>
                </c:pt>
                <c:pt idx="146">
                  <c:v>6.9599999999999707</c:v>
                </c:pt>
                <c:pt idx="147">
                  <c:v>6.9699999999999704</c:v>
                </c:pt>
                <c:pt idx="148">
                  <c:v>6.9799999999999711</c:v>
                </c:pt>
                <c:pt idx="149">
                  <c:v>6.9899999999999709</c:v>
                </c:pt>
                <c:pt idx="150">
                  <c:v>6.9999999999999707</c:v>
                </c:pt>
                <c:pt idx="151">
                  <c:v>7.0099999999999705</c:v>
                </c:pt>
                <c:pt idx="152">
                  <c:v>7.0199999999999703</c:v>
                </c:pt>
                <c:pt idx="153">
                  <c:v>7.0299999999999701</c:v>
                </c:pt>
                <c:pt idx="154">
                  <c:v>7.0399999999999707</c:v>
                </c:pt>
                <c:pt idx="155">
                  <c:v>7.0499999999999705</c:v>
                </c:pt>
                <c:pt idx="156">
                  <c:v>7.0599999999999703</c:v>
                </c:pt>
                <c:pt idx="157">
                  <c:v>7.0699999999999701</c:v>
                </c:pt>
                <c:pt idx="158">
                  <c:v>7.0799999999999708</c:v>
                </c:pt>
                <c:pt idx="159">
                  <c:v>7.0899999999999705</c:v>
                </c:pt>
                <c:pt idx="160">
                  <c:v>7.0999999999999703</c:v>
                </c:pt>
                <c:pt idx="161">
                  <c:v>7.1099999999999701</c:v>
                </c:pt>
                <c:pt idx="162">
                  <c:v>7.1199999999999699</c:v>
                </c:pt>
                <c:pt idx="163">
                  <c:v>7.1299999999999697</c:v>
                </c:pt>
                <c:pt idx="164">
                  <c:v>7.1399999999999704</c:v>
                </c:pt>
                <c:pt idx="165">
                  <c:v>7.1499999999999604</c:v>
                </c:pt>
                <c:pt idx="166">
                  <c:v>7.1599999999999602</c:v>
                </c:pt>
                <c:pt idx="167">
                  <c:v>7.16999999999996</c:v>
                </c:pt>
                <c:pt idx="168">
                  <c:v>7.1799999999999597</c:v>
                </c:pt>
                <c:pt idx="169">
                  <c:v>7.1899999999999604</c:v>
                </c:pt>
                <c:pt idx="170">
                  <c:v>7.1999999999999602</c:v>
                </c:pt>
                <c:pt idx="171">
                  <c:v>7.2099999999999609</c:v>
                </c:pt>
                <c:pt idx="172">
                  <c:v>7.2199999999999598</c:v>
                </c:pt>
                <c:pt idx="173">
                  <c:v>7.2299999999999596</c:v>
                </c:pt>
                <c:pt idx="174">
                  <c:v>7.2399999999999611</c:v>
                </c:pt>
                <c:pt idx="175">
                  <c:v>7.2499999999999609</c:v>
                </c:pt>
                <c:pt idx="176">
                  <c:v>7.2599999999999598</c:v>
                </c:pt>
                <c:pt idx="177">
                  <c:v>7.2699999999999596</c:v>
                </c:pt>
                <c:pt idx="178">
                  <c:v>7.2799999999999612</c:v>
                </c:pt>
                <c:pt idx="179">
                  <c:v>7.289999999999961</c:v>
                </c:pt>
                <c:pt idx="180">
                  <c:v>7.2999999999999599</c:v>
                </c:pt>
                <c:pt idx="181">
                  <c:v>7.3099999999999596</c:v>
                </c:pt>
                <c:pt idx="182">
                  <c:v>7.3199999999999603</c:v>
                </c:pt>
                <c:pt idx="183">
                  <c:v>7.3299999999999601</c:v>
                </c:pt>
                <c:pt idx="184">
                  <c:v>7.3399999999999599</c:v>
                </c:pt>
                <c:pt idx="185">
                  <c:v>7.3499999999999597</c:v>
                </c:pt>
                <c:pt idx="186">
                  <c:v>7.3599999999999604</c:v>
                </c:pt>
                <c:pt idx="187">
                  <c:v>7.3699999999999601</c:v>
                </c:pt>
                <c:pt idx="188">
                  <c:v>7.3799999999999599</c:v>
                </c:pt>
                <c:pt idx="189">
                  <c:v>7.3899999999999597</c:v>
                </c:pt>
                <c:pt idx="190">
                  <c:v>7.3999999999999604</c:v>
                </c:pt>
                <c:pt idx="191">
                  <c:v>7.4099999999999611</c:v>
                </c:pt>
                <c:pt idx="192">
                  <c:v>7.4199999999999608</c:v>
                </c:pt>
                <c:pt idx="193">
                  <c:v>7.4299999999999597</c:v>
                </c:pt>
                <c:pt idx="194">
                  <c:v>7.4399999999999613</c:v>
                </c:pt>
                <c:pt idx="195">
                  <c:v>7.4499999999999611</c:v>
                </c:pt>
                <c:pt idx="196">
                  <c:v>7.4599999999999609</c:v>
                </c:pt>
                <c:pt idx="197">
                  <c:v>7.4699999999999598</c:v>
                </c:pt>
                <c:pt idx="198">
                  <c:v>7.4799999999999605</c:v>
                </c:pt>
                <c:pt idx="199">
                  <c:v>7.4899999999999611</c:v>
                </c:pt>
                <c:pt idx="200">
                  <c:v>7.4999999999999609</c:v>
                </c:pt>
                <c:pt idx="201">
                  <c:v>7.5099999999999598</c:v>
                </c:pt>
                <c:pt idx="202">
                  <c:v>7.5199999999999596</c:v>
                </c:pt>
                <c:pt idx="203">
                  <c:v>7.5299999999999603</c:v>
                </c:pt>
                <c:pt idx="204">
                  <c:v>7.539999999999961</c:v>
                </c:pt>
                <c:pt idx="205">
                  <c:v>7.5499999999999599</c:v>
                </c:pt>
                <c:pt idx="206">
                  <c:v>7.5599999999999596</c:v>
                </c:pt>
                <c:pt idx="207">
                  <c:v>7.5699999999999603</c:v>
                </c:pt>
                <c:pt idx="208">
                  <c:v>7.579999999999961</c:v>
                </c:pt>
                <c:pt idx="209">
                  <c:v>7.5899999999999599</c:v>
                </c:pt>
                <c:pt idx="210">
                  <c:v>7.5999999999999597</c:v>
                </c:pt>
                <c:pt idx="211">
                  <c:v>7.6099999999999604</c:v>
                </c:pt>
                <c:pt idx="212">
                  <c:v>7.6199999999999495</c:v>
                </c:pt>
                <c:pt idx="213">
                  <c:v>7.6299999999999493</c:v>
                </c:pt>
                <c:pt idx="214">
                  <c:v>7.6399999999999499</c:v>
                </c:pt>
                <c:pt idx="215">
                  <c:v>7.6499999999999497</c:v>
                </c:pt>
                <c:pt idx="216">
                  <c:v>7.6599999999999495</c:v>
                </c:pt>
                <c:pt idx="217">
                  <c:v>7.6699999999999493</c:v>
                </c:pt>
                <c:pt idx="218">
                  <c:v>7.67999999999995</c:v>
                </c:pt>
                <c:pt idx="219">
                  <c:v>7.6899999999999498</c:v>
                </c:pt>
                <c:pt idx="220">
                  <c:v>7.6999999999999496</c:v>
                </c:pt>
                <c:pt idx="221">
                  <c:v>7.7099999999999502</c:v>
                </c:pt>
                <c:pt idx="222">
                  <c:v>7.71999999999995</c:v>
                </c:pt>
                <c:pt idx="223">
                  <c:v>7.7299999999999498</c:v>
                </c:pt>
                <c:pt idx="224">
                  <c:v>7.7399999999999505</c:v>
                </c:pt>
                <c:pt idx="225">
                  <c:v>7.7499999999999503</c:v>
                </c:pt>
                <c:pt idx="226">
                  <c:v>7.75999999999995</c:v>
                </c:pt>
                <c:pt idx="227">
                  <c:v>7.7699999999999498</c:v>
                </c:pt>
                <c:pt idx="228">
                  <c:v>7.7799999999999505</c:v>
                </c:pt>
                <c:pt idx="229">
                  <c:v>7.7899999999999503</c:v>
                </c:pt>
                <c:pt idx="230">
                  <c:v>7.7999999999999501</c:v>
                </c:pt>
                <c:pt idx="231">
                  <c:v>7.8099999999999499</c:v>
                </c:pt>
                <c:pt idx="232">
                  <c:v>7.8199999999999497</c:v>
                </c:pt>
                <c:pt idx="233">
                  <c:v>7.8299999999999494</c:v>
                </c:pt>
                <c:pt idx="234">
                  <c:v>7.8399999999999501</c:v>
                </c:pt>
                <c:pt idx="235">
                  <c:v>7.8499999999999499</c:v>
                </c:pt>
                <c:pt idx="236">
                  <c:v>7.8599999999999497</c:v>
                </c:pt>
                <c:pt idx="237">
                  <c:v>7.8699999999999495</c:v>
                </c:pt>
                <c:pt idx="238">
                  <c:v>7.8799999999999502</c:v>
                </c:pt>
                <c:pt idx="239">
                  <c:v>7.8899999999999499</c:v>
                </c:pt>
                <c:pt idx="240">
                  <c:v>7.8999999999999497</c:v>
                </c:pt>
                <c:pt idx="241">
                  <c:v>7.9099999999999504</c:v>
                </c:pt>
                <c:pt idx="242">
                  <c:v>7.9199999999999502</c:v>
                </c:pt>
                <c:pt idx="243">
                  <c:v>7.92999999999995</c:v>
                </c:pt>
                <c:pt idx="244">
                  <c:v>7.9399999999999507</c:v>
                </c:pt>
                <c:pt idx="245">
                  <c:v>7.9499999999999504</c:v>
                </c:pt>
                <c:pt idx="246">
                  <c:v>7.9599999999999502</c:v>
                </c:pt>
                <c:pt idx="247">
                  <c:v>7.96999999999995</c:v>
                </c:pt>
                <c:pt idx="248">
                  <c:v>7.9799999999999507</c:v>
                </c:pt>
                <c:pt idx="249">
                  <c:v>7.9899999999999505</c:v>
                </c:pt>
                <c:pt idx="250">
                  <c:v>7.9999999999999503</c:v>
                </c:pt>
                <c:pt idx="251">
                  <c:v>8.0099999999999518</c:v>
                </c:pt>
                <c:pt idx="252">
                  <c:v>8.0199999999999516</c:v>
                </c:pt>
                <c:pt idx="253">
                  <c:v>8.0299999999999514</c:v>
                </c:pt>
                <c:pt idx="254">
                  <c:v>8.0399999999999512</c:v>
                </c:pt>
                <c:pt idx="255">
                  <c:v>8.049999999999951</c:v>
                </c:pt>
                <c:pt idx="256">
                  <c:v>8.0599999999999525</c:v>
                </c:pt>
                <c:pt idx="257">
                  <c:v>8.0699999999999523</c:v>
                </c:pt>
                <c:pt idx="258">
                  <c:v>8.0799999999999521</c:v>
                </c:pt>
                <c:pt idx="259">
                  <c:v>8.0899999999999412</c:v>
                </c:pt>
                <c:pt idx="260">
                  <c:v>8.099999999999941</c:v>
                </c:pt>
                <c:pt idx="261">
                  <c:v>8.1099999999999426</c:v>
                </c:pt>
                <c:pt idx="262">
                  <c:v>8.1199999999999424</c:v>
                </c:pt>
                <c:pt idx="263">
                  <c:v>8.1299999999999422</c:v>
                </c:pt>
                <c:pt idx="264">
                  <c:v>8.1399999999999419</c:v>
                </c:pt>
                <c:pt idx="265">
                  <c:v>8.1499999999999417</c:v>
                </c:pt>
                <c:pt idx="266">
                  <c:v>8.1599999999999415</c:v>
                </c:pt>
                <c:pt idx="267">
                  <c:v>8.1699999999999413</c:v>
                </c:pt>
                <c:pt idx="268">
                  <c:v>8.1799999999999411</c:v>
                </c:pt>
                <c:pt idx="269">
                  <c:v>8.1899999999999444</c:v>
                </c:pt>
                <c:pt idx="270">
                  <c:v>8.1999999999999424</c:v>
                </c:pt>
                <c:pt idx="271">
                  <c:v>8.2099999999999422</c:v>
                </c:pt>
                <c:pt idx="272">
                  <c:v>8.219999999999942</c:v>
                </c:pt>
                <c:pt idx="273">
                  <c:v>8.2299999999999418</c:v>
                </c:pt>
                <c:pt idx="274">
                  <c:v>8.2399999999999398</c:v>
                </c:pt>
                <c:pt idx="275">
                  <c:v>8.2499999999999396</c:v>
                </c:pt>
                <c:pt idx="276">
                  <c:v>8.2599999999999412</c:v>
                </c:pt>
                <c:pt idx="277">
                  <c:v>8.269999999999941</c:v>
                </c:pt>
                <c:pt idx="278">
                  <c:v>8.2799999999999425</c:v>
                </c:pt>
                <c:pt idx="279">
                  <c:v>8.2899999999999423</c:v>
                </c:pt>
                <c:pt idx="280">
                  <c:v>8.2999999999999421</c:v>
                </c:pt>
                <c:pt idx="281">
                  <c:v>8.3099999999999437</c:v>
                </c:pt>
                <c:pt idx="282">
                  <c:v>8.3199999999999434</c:v>
                </c:pt>
                <c:pt idx="283">
                  <c:v>8.3299999999999415</c:v>
                </c:pt>
                <c:pt idx="284">
                  <c:v>8.3399999999999412</c:v>
                </c:pt>
                <c:pt idx="285">
                  <c:v>8.349999999999941</c:v>
                </c:pt>
                <c:pt idx="286">
                  <c:v>8.3599999999999444</c:v>
                </c:pt>
                <c:pt idx="287">
                  <c:v>8.3699999999999442</c:v>
                </c:pt>
                <c:pt idx="288">
                  <c:v>8.3799999999999439</c:v>
                </c:pt>
                <c:pt idx="289">
                  <c:v>8.3899999999999437</c:v>
                </c:pt>
                <c:pt idx="290">
                  <c:v>8.3999999999999435</c:v>
                </c:pt>
                <c:pt idx="291">
                  <c:v>8.4099999999999415</c:v>
                </c:pt>
                <c:pt idx="292">
                  <c:v>8.4199999999999413</c:v>
                </c:pt>
                <c:pt idx="293">
                  <c:v>8.4299999999999411</c:v>
                </c:pt>
                <c:pt idx="294">
                  <c:v>8.4399999999999444</c:v>
                </c:pt>
                <c:pt idx="295">
                  <c:v>8.4499999999999424</c:v>
                </c:pt>
                <c:pt idx="296">
                  <c:v>8.459999999999944</c:v>
                </c:pt>
                <c:pt idx="297">
                  <c:v>8.4699999999999438</c:v>
                </c:pt>
                <c:pt idx="298">
                  <c:v>8.4799999999999436</c:v>
                </c:pt>
                <c:pt idx="299">
                  <c:v>8.4899999999999416</c:v>
                </c:pt>
                <c:pt idx="300">
                  <c:v>8.4999999999999414</c:v>
                </c:pt>
                <c:pt idx="301">
                  <c:v>8.5099999999999412</c:v>
                </c:pt>
                <c:pt idx="302">
                  <c:v>8.519999999999941</c:v>
                </c:pt>
                <c:pt idx="303">
                  <c:v>8.5299999999999425</c:v>
                </c:pt>
                <c:pt idx="304">
                  <c:v>8.5399999999999423</c:v>
                </c:pt>
                <c:pt idx="305">
                  <c:v>8.5499999999999297</c:v>
                </c:pt>
                <c:pt idx="306">
                  <c:v>8.5599999999999312</c:v>
                </c:pt>
                <c:pt idx="307">
                  <c:v>8.569999999999931</c:v>
                </c:pt>
                <c:pt idx="308">
                  <c:v>8.5799999999999326</c:v>
                </c:pt>
                <c:pt idx="309">
                  <c:v>8.5899999999999324</c:v>
                </c:pt>
                <c:pt idx="310">
                  <c:v>8.5999999999999321</c:v>
                </c:pt>
                <c:pt idx="311">
                  <c:v>8.6099999999999319</c:v>
                </c:pt>
                <c:pt idx="312">
                  <c:v>8.6199999999999317</c:v>
                </c:pt>
                <c:pt idx="313">
                  <c:v>8.6299999999999297</c:v>
                </c:pt>
                <c:pt idx="314">
                  <c:v>8.6399999999999295</c:v>
                </c:pt>
                <c:pt idx="315">
                  <c:v>8.6499999999999293</c:v>
                </c:pt>
                <c:pt idx="316">
                  <c:v>8.6599999999999344</c:v>
                </c:pt>
                <c:pt idx="317">
                  <c:v>8.6699999999999324</c:v>
                </c:pt>
                <c:pt idx="318">
                  <c:v>8.6799999999999322</c:v>
                </c:pt>
                <c:pt idx="319">
                  <c:v>8.689999999999932</c:v>
                </c:pt>
                <c:pt idx="320">
                  <c:v>8.6999999999999318</c:v>
                </c:pt>
                <c:pt idx="321">
                  <c:v>8.7099999999999298</c:v>
                </c:pt>
                <c:pt idx="322">
                  <c:v>8.7199999999999296</c:v>
                </c:pt>
                <c:pt idx="323">
                  <c:v>8.7299999999999294</c:v>
                </c:pt>
                <c:pt idx="324">
                  <c:v>8.7399999999999292</c:v>
                </c:pt>
                <c:pt idx="325">
                  <c:v>8.7499999999999307</c:v>
                </c:pt>
                <c:pt idx="326">
                  <c:v>8.7599999999999323</c:v>
                </c:pt>
                <c:pt idx="327">
                  <c:v>8.7699999999999321</c:v>
                </c:pt>
                <c:pt idx="328">
                  <c:v>8.7799999999999319</c:v>
                </c:pt>
                <c:pt idx="329">
                  <c:v>8.7899999999999316</c:v>
                </c:pt>
                <c:pt idx="330">
                  <c:v>8.7999999999999297</c:v>
                </c:pt>
                <c:pt idx="331">
                  <c:v>8.8099999999999312</c:v>
                </c:pt>
                <c:pt idx="332">
                  <c:v>8.819999999999931</c:v>
                </c:pt>
                <c:pt idx="333">
                  <c:v>8.8299999999999326</c:v>
                </c:pt>
                <c:pt idx="334">
                  <c:v>8.8399999999999324</c:v>
                </c:pt>
                <c:pt idx="335">
                  <c:v>8.8499999999999321</c:v>
                </c:pt>
                <c:pt idx="336">
                  <c:v>8.8599999999999337</c:v>
                </c:pt>
                <c:pt idx="337">
                  <c:v>8.8699999999999335</c:v>
                </c:pt>
                <c:pt idx="338">
                  <c:v>8.8799999999999315</c:v>
                </c:pt>
                <c:pt idx="339">
                  <c:v>8.8899999999999313</c:v>
                </c:pt>
                <c:pt idx="340">
                  <c:v>8.8999999999999311</c:v>
                </c:pt>
                <c:pt idx="341">
                  <c:v>8.9099999999999344</c:v>
                </c:pt>
                <c:pt idx="342">
                  <c:v>8.9199999999999324</c:v>
                </c:pt>
                <c:pt idx="343">
                  <c:v>8.9299999999999322</c:v>
                </c:pt>
                <c:pt idx="344">
                  <c:v>8.939999999999932</c:v>
                </c:pt>
                <c:pt idx="345">
                  <c:v>8.9499999999999318</c:v>
                </c:pt>
                <c:pt idx="346">
                  <c:v>8.9599999999999316</c:v>
                </c:pt>
                <c:pt idx="347">
                  <c:v>8.9699999999999314</c:v>
                </c:pt>
                <c:pt idx="348">
                  <c:v>8.9799999999999311</c:v>
                </c:pt>
                <c:pt idx="349">
                  <c:v>8.9899999999999309</c:v>
                </c:pt>
                <c:pt idx="350">
                  <c:v>8.9999999999999325</c:v>
                </c:pt>
                <c:pt idx="351">
                  <c:v>9.0099999999999323</c:v>
                </c:pt>
                <c:pt idx="352">
                  <c:v>9.0199999999999214</c:v>
                </c:pt>
                <c:pt idx="353">
                  <c:v>9.0299999999999212</c:v>
                </c:pt>
                <c:pt idx="354">
                  <c:v>9.039999999999921</c:v>
                </c:pt>
                <c:pt idx="355">
                  <c:v>9.0499999999999208</c:v>
                </c:pt>
                <c:pt idx="356">
                  <c:v>9.0599999999999223</c:v>
                </c:pt>
                <c:pt idx="357">
                  <c:v>9.0699999999999221</c:v>
                </c:pt>
                <c:pt idx="358">
                  <c:v>9.0799999999999219</c:v>
                </c:pt>
                <c:pt idx="359">
                  <c:v>9.0899999999999235</c:v>
                </c:pt>
                <c:pt idx="360">
                  <c:v>9.0999999999999215</c:v>
                </c:pt>
                <c:pt idx="361">
                  <c:v>9.1099999999999213</c:v>
                </c:pt>
                <c:pt idx="362">
                  <c:v>9.1199999999999211</c:v>
                </c:pt>
                <c:pt idx="363">
                  <c:v>9.1299999999999208</c:v>
                </c:pt>
                <c:pt idx="364">
                  <c:v>9.1399999999999206</c:v>
                </c:pt>
                <c:pt idx="365">
                  <c:v>9.1499999999999204</c:v>
                </c:pt>
                <c:pt idx="366">
                  <c:v>9.159999999999922</c:v>
                </c:pt>
                <c:pt idx="367">
                  <c:v>9.1699999999999218</c:v>
                </c:pt>
                <c:pt idx="368">
                  <c:v>9.1799999999999216</c:v>
                </c:pt>
                <c:pt idx="369">
                  <c:v>9.1899999999999213</c:v>
                </c:pt>
                <c:pt idx="370">
                  <c:v>9.1999999999999211</c:v>
                </c:pt>
                <c:pt idx="371">
                  <c:v>9.2099999999999209</c:v>
                </c:pt>
                <c:pt idx="372">
                  <c:v>9.2199999999999207</c:v>
                </c:pt>
                <c:pt idx="373">
                  <c:v>9.2299999999999205</c:v>
                </c:pt>
                <c:pt idx="374">
                  <c:v>9.2399999999999203</c:v>
                </c:pt>
                <c:pt idx="375">
                  <c:v>9.2499999999999201</c:v>
                </c:pt>
              </c:numCache>
            </c:numRef>
          </c:cat>
          <c:val>
            <c:numRef>
              <c:f>Sheet2!$B$21:$B$396</c:f>
              <c:numCache>
                <c:formatCode>Standaard</c:formatCode>
                <c:ptCount val="376"/>
                <c:pt idx="0">
                  <c:v>5.0562550892972551</c:v>
                </c:pt>
                <c:pt idx="1">
                  <c:v>5.0641113089362184</c:v>
                </c:pt>
                <c:pt idx="2">
                  <c:v>5.0719675285751853</c:v>
                </c:pt>
                <c:pt idx="3">
                  <c:v>5.0798237482141531</c:v>
                </c:pt>
                <c:pt idx="4">
                  <c:v>5.0876799678531173</c:v>
                </c:pt>
                <c:pt idx="5">
                  <c:v>5.0955361874920815</c:v>
                </c:pt>
                <c:pt idx="6">
                  <c:v>5.1033924071310484</c:v>
                </c:pt>
                <c:pt idx="7">
                  <c:v>5.1112486267700143</c:v>
                </c:pt>
                <c:pt idx="8">
                  <c:v>5.1191048464089768</c:v>
                </c:pt>
                <c:pt idx="9">
                  <c:v>5.1269610660479437</c:v>
                </c:pt>
                <c:pt idx="10">
                  <c:v>5.1348172856869088</c:v>
                </c:pt>
                <c:pt idx="11">
                  <c:v>5.1426735053258774</c:v>
                </c:pt>
                <c:pt idx="12">
                  <c:v>5.1505297249648425</c:v>
                </c:pt>
                <c:pt idx="13">
                  <c:v>5.1583859446038067</c:v>
                </c:pt>
                <c:pt idx="14">
                  <c:v>5.1662421642427727</c:v>
                </c:pt>
                <c:pt idx="15">
                  <c:v>5.1740983838817396</c:v>
                </c:pt>
                <c:pt idx="16">
                  <c:v>5.1819546035207029</c:v>
                </c:pt>
                <c:pt idx="17">
                  <c:v>5.1898108231596689</c:v>
                </c:pt>
                <c:pt idx="18">
                  <c:v>5.1976670427986349</c:v>
                </c:pt>
                <c:pt idx="19">
                  <c:v>5.2055232624376009</c:v>
                </c:pt>
                <c:pt idx="20">
                  <c:v>5.2133794820765678</c:v>
                </c:pt>
                <c:pt idx="21">
                  <c:v>5.2212357017155311</c:v>
                </c:pt>
                <c:pt idx="22">
                  <c:v>5.2290919213544962</c:v>
                </c:pt>
                <c:pt idx="23">
                  <c:v>5.236948140993464</c:v>
                </c:pt>
                <c:pt idx="24">
                  <c:v>5.2448043606324202</c:v>
                </c:pt>
                <c:pt idx="25">
                  <c:v>5.252660580271387</c:v>
                </c:pt>
                <c:pt idx="26">
                  <c:v>5.2605167999103504</c:v>
                </c:pt>
                <c:pt idx="27">
                  <c:v>5.2683730195493164</c:v>
                </c:pt>
                <c:pt idx="28">
                  <c:v>5.2762292391882823</c:v>
                </c:pt>
                <c:pt idx="29">
                  <c:v>5.2840854588272466</c:v>
                </c:pt>
                <c:pt idx="30">
                  <c:v>5.2919416784662117</c:v>
                </c:pt>
                <c:pt idx="31">
                  <c:v>5.2997978981051794</c:v>
                </c:pt>
                <c:pt idx="32">
                  <c:v>5.3076541177441436</c:v>
                </c:pt>
                <c:pt idx="33">
                  <c:v>5.3155103373831096</c:v>
                </c:pt>
                <c:pt idx="34">
                  <c:v>5.3233665570220756</c:v>
                </c:pt>
                <c:pt idx="35">
                  <c:v>5.3312227766610416</c:v>
                </c:pt>
                <c:pt idx="36">
                  <c:v>5.3390789963000067</c:v>
                </c:pt>
                <c:pt idx="37">
                  <c:v>5.3469352159389718</c:v>
                </c:pt>
                <c:pt idx="38">
                  <c:v>5.3547914355779378</c:v>
                </c:pt>
                <c:pt idx="39">
                  <c:v>5.362647655216902</c:v>
                </c:pt>
                <c:pt idx="40">
                  <c:v>5.370503874855868</c:v>
                </c:pt>
                <c:pt idx="41">
                  <c:v>5.3783600944948375</c:v>
                </c:pt>
                <c:pt idx="42">
                  <c:v>5.3862163141338009</c:v>
                </c:pt>
                <c:pt idx="43">
                  <c:v>5.3940725337727651</c:v>
                </c:pt>
                <c:pt idx="44">
                  <c:v>5.4019287534117311</c:v>
                </c:pt>
                <c:pt idx="45">
                  <c:v>5.4097849730506971</c:v>
                </c:pt>
                <c:pt idx="46">
                  <c:v>5.4176411926896639</c:v>
                </c:pt>
                <c:pt idx="47">
                  <c:v>5.4254974123286281</c:v>
                </c:pt>
                <c:pt idx="48">
                  <c:v>5.4333536319675924</c:v>
                </c:pt>
                <c:pt idx="49">
                  <c:v>5.4412098516065592</c:v>
                </c:pt>
                <c:pt idx="50">
                  <c:v>5.4490660712455252</c:v>
                </c:pt>
                <c:pt idx="51">
                  <c:v>5.4569222908844894</c:v>
                </c:pt>
                <c:pt idx="52">
                  <c:v>5.4647785105234545</c:v>
                </c:pt>
                <c:pt idx="53">
                  <c:v>5.4726347301624196</c:v>
                </c:pt>
                <c:pt idx="54">
                  <c:v>5.4804909498013874</c:v>
                </c:pt>
                <c:pt idx="55">
                  <c:v>5.4883471694403525</c:v>
                </c:pt>
                <c:pt idx="56">
                  <c:v>5.4962033890793185</c:v>
                </c:pt>
                <c:pt idx="57">
                  <c:v>5.5040596087182809</c:v>
                </c:pt>
                <c:pt idx="58">
                  <c:v>5.5119158283572469</c:v>
                </c:pt>
                <c:pt idx="59">
                  <c:v>5.5197720479962129</c:v>
                </c:pt>
                <c:pt idx="60">
                  <c:v>5.527628267635178</c:v>
                </c:pt>
                <c:pt idx="61">
                  <c:v>5.5354844872741449</c:v>
                </c:pt>
                <c:pt idx="62">
                  <c:v>5.5433407069131118</c:v>
                </c:pt>
                <c:pt idx="63">
                  <c:v>5.551196926552076</c:v>
                </c:pt>
                <c:pt idx="64">
                  <c:v>5.5590531461910411</c:v>
                </c:pt>
                <c:pt idx="65">
                  <c:v>5.5669093658300062</c:v>
                </c:pt>
                <c:pt idx="66">
                  <c:v>5.5747655854689731</c:v>
                </c:pt>
                <c:pt idx="67">
                  <c:v>5.5826218051079382</c:v>
                </c:pt>
                <c:pt idx="68">
                  <c:v>5.5904780247469024</c:v>
                </c:pt>
                <c:pt idx="69">
                  <c:v>5.5983342443858675</c:v>
                </c:pt>
                <c:pt idx="70">
                  <c:v>5.6061904640248361</c:v>
                </c:pt>
                <c:pt idx="71">
                  <c:v>5.6140466836637923</c:v>
                </c:pt>
                <c:pt idx="72">
                  <c:v>5.6219029033027574</c:v>
                </c:pt>
                <c:pt idx="73">
                  <c:v>5.6297591229417234</c:v>
                </c:pt>
                <c:pt idx="74">
                  <c:v>5.6376153425806885</c:v>
                </c:pt>
                <c:pt idx="75">
                  <c:v>5.6454715622196527</c:v>
                </c:pt>
                <c:pt idx="76">
                  <c:v>5.6533277818586223</c:v>
                </c:pt>
                <c:pt idx="77">
                  <c:v>5.6611840014975847</c:v>
                </c:pt>
                <c:pt idx="78">
                  <c:v>5.6690402211365498</c:v>
                </c:pt>
                <c:pt idx="79">
                  <c:v>5.6768964407755158</c:v>
                </c:pt>
                <c:pt idx="80">
                  <c:v>5.6847526604144818</c:v>
                </c:pt>
                <c:pt idx="81">
                  <c:v>5.6926088800534478</c:v>
                </c:pt>
                <c:pt idx="82">
                  <c:v>5.7004650996924129</c:v>
                </c:pt>
                <c:pt idx="83">
                  <c:v>5.7083213193313789</c:v>
                </c:pt>
                <c:pt idx="84">
                  <c:v>5.7161775389703449</c:v>
                </c:pt>
                <c:pt idx="85">
                  <c:v>5.7240337586093091</c:v>
                </c:pt>
                <c:pt idx="86">
                  <c:v>5.7318899782482751</c:v>
                </c:pt>
                <c:pt idx="87">
                  <c:v>5.7397461978872411</c:v>
                </c:pt>
                <c:pt idx="88">
                  <c:v>5.747602417526207</c:v>
                </c:pt>
                <c:pt idx="89">
                  <c:v>5.7554586371651713</c:v>
                </c:pt>
                <c:pt idx="90">
                  <c:v>5.7633148568041364</c:v>
                </c:pt>
                <c:pt idx="91">
                  <c:v>5.7711710764431023</c:v>
                </c:pt>
                <c:pt idx="92">
                  <c:v>5.7790272960820701</c:v>
                </c:pt>
                <c:pt idx="93">
                  <c:v>5.7868835157210352</c:v>
                </c:pt>
                <c:pt idx="94">
                  <c:v>5.7947397353599985</c:v>
                </c:pt>
                <c:pt idx="95">
                  <c:v>5.8025959549989645</c:v>
                </c:pt>
                <c:pt idx="96">
                  <c:v>5.8104521746379305</c:v>
                </c:pt>
                <c:pt idx="97">
                  <c:v>5.8183083942768974</c:v>
                </c:pt>
                <c:pt idx="98">
                  <c:v>5.8261646139158616</c:v>
                </c:pt>
                <c:pt idx="99">
                  <c:v>5.8340208335548276</c:v>
                </c:pt>
                <c:pt idx="100">
                  <c:v>5.8418770531937918</c:v>
                </c:pt>
                <c:pt idx="101">
                  <c:v>5.8497332728327587</c:v>
                </c:pt>
                <c:pt idx="102">
                  <c:v>5.8575894924717238</c:v>
                </c:pt>
                <c:pt idx="103">
                  <c:v>5.8654457121106889</c:v>
                </c:pt>
                <c:pt idx="104">
                  <c:v>5.8733019317496549</c:v>
                </c:pt>
                <c:pt idx="105">
                  <c:v>5.8811581513886217</c:v>
                </c:pt>
                <c:pt idx="106">
                  <c:v>5.8890143710275851</c:v>
                </c:pt>
                <c:pt idx="107">
                  <c:v>5.8968705906665502</c:v>
                </c:pt>
                <c:pt idx="108">
                  <c:v>5.9047268103055153</c:v>
                </c:pt>
                <c:pt idx="109">
                  <c:v>5.9125830299444821</c:v>
                </c:pt>
                <c:pt idx="110">
                  <c:v>5.9204392495834472</c:v>
                </c:pt>
                <c:pt idx="111">
                  <c:v>5.9282954692224124</c:v>
                </c:pt>
                <c:pt idx="112">
                  <c:v>5.9361516888613792</c:v>
                </c:pt>
                <c:pt idx="113">
                  <c:v>5.9440079085003452</c:v>
                </c:pt>
                <c:pt idx="114">
                  <c:v>5.9518641281393103</c:v>
                </c:pt>
                <c:pt idx="115">
                  <c:v>5.9597203477782754</c:v>
                </c:pt>
                <c:pt idx="116">
                  <c:v>5.9675765674172387</c:v>
                </c:pt>
                <c:pt idx="117">
                  <c:v>5.9754327870562074</c:v>
                </c:pt>
                <c:pt idx="118">
                  <c:v>5.9832890066951663</c:v>
                </c:pt>
                <c:pt idx="119">
                  <c:v>5.9911452263341314</c:v>
                </c:pt>
                <c:pt idx="120">
                  <c:v>5.9990014459730974</c:v>
                </c:pt>
                <c:pt idx="121">
                  <c:v>6.0068576656120616</c:v>
                </c:pt>
                <c:pt idx="122">
                  <c:v>6.0147138852510285</c:v>
                </c:pt>
                <c:pt idx="123">
                  <c:v>6.0225701048899918</c:v>
                </c:pt>
                <c:pt idx="124">
                  <c:v>6.0304263245289578</c:v>
                </c:pt>
                <c:pt idx="125">
                  <c:v>6.0382825441679229</c:v>
                </c:pt>
                <c:pt idx="126">
                  <c:v>6.046138763806888</c:v>
                </c:pt>
                <c:pt idx="127">
                  <c:v>6.0539949834458548</c:v>
                </c:pt>
                <c:pt idx="128">
                  <c:v>6.0618512030848208</c:v>
                </c:pt>
                <c:pt idx="129">
                  <c:v>6.0697074227237859</c:v>
                </c:pt>
                <c:pt idx="130">
                  <c:v>6.0775636423627502</c:v>
                </c:pt>
                <c:pt idx="131">
                  <c:v>6.0854198620017161</c:v>
                </c:pt>
                <c:pt idx="132">
                  <c:v>6.093276081640683</c:v>
                </c:pt>
                <c:pt idx="133">
                  <c:v>6.1011323012796472</c:v>
                </c:pt>
                <c:pt idx="134">
                  <c:v>6.1089885209186106</c:v>
                </c:pt>
                <c:pt idx="135">
                  <c:v>6.1168447405575783</c:v>
                </c:pt>
                <c:pt idx="136">
                  <c:v>6.1247009601965425</c:v>
                </c:pt>
                <c:pt idx="137">
                  <c:v>6.1325571798355076</c:v>
                </c:pt>
                <c:pt idx="138">
                  <c:v>6.1404133994744754</c:v>
                </c:pt>
                <c:pt idx="139">
                  <c:v>6.1482696191134414</c:v>
                </c:pt>
                <c:pt idx="140">
                  <c:v>6.1561258387524056</c:v>
                </c:pt>
                <c:pt idx="141">
                  <c:v>6.1639820583913707</c:v>
                </c:pt>
                <c:pt idx="142">
                  <c:v>6.1718382780303367</c:v>
                </c:pt>
                <c:pt idx="143">
                  <c:v>6.1796944976693045</c:v>
                </c:pt>
                <c:pt idx="144">
                  <c:v>6.1875507173082678</c:v>
                </c:pt>
                <c:pt idx="145">
                  <c:v>6.195406936947232</c:v>
                </c:pt>
                <c:pt idx="146">
                  <c:v>6.2032631565861998</c:v>
                </c:pt>
                <c:pt idx="147">
                  <c:v>6.2111193762251657</c:v>
                </c:pt>
                <c:pt idx="148">
                  <c:v>6.2189755958641317</c:v>
                </c:pt>
                <c:pt idx="149">
                  <c:v>6.2268318155030959</c:v>
                </c:pt>
                <c:pt idx="150">
                  <c:v>6.2346880351420619</c:v>
                </c:pt>
              </c:numCache>
            </c:numRef>
          </c:val>
        </c:ser>
        <c:ser>
          <c:idx val="1"/>
          <c:order val="1"/>
          <c:tx>
            <c:strRef>
              <c:f>Sheet2!$C$20</c:f>
              <c:strCache>
                <c:ptCount val="1"/>
                <c:pt idx="0">
                  <c:v>Fiscal Economics</c:v>
                </c:pt>
              </c:strCache>
            </c:strRef>
          </c:tx>
          <c:spPr>
            <a:ln w="28575" cmpd="sng">
              <a:solidFill>
                <a:schemeClr val="accent3">
                  <a:lumMod val="75000"/>
                </a:schemeClr>
              </a:solidFill>
            </a:ln>
          </c:spPr>
          <c:marker>
            <c:symbol val="none"/>
          </c:marker>
          <c:cat>
            <c:numRef>
              <c:f>Sheet2!$A$21:$A$396</c:f>
              <c:numCache>
                <c:formatCode>Standaard</c:formatCode>
                <c:ptCount val="376"/>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5.7399999999999904</c:v>
                </c:pt>
                <c:pt idx="25">
                  <c:v>5.7499999999999902</c:v>
                </c:pt>
                <c:pt idx="26">
                  <c:v>5.75999999999999</c:v>
                </c:pt>
                <c:pt idx="27">
                  <c:v>5.7699999999999898</c:v>
                </c:pt>
                <c:pt idx="28">
                  <c:v>5.7799999999999905</c:v>
                </c:pt>
                <c:pt idx="29">
                  <c:v>5.7899999999999903</c:v>
                </c:pt>
                <c:pt idx="30">
                  <c:v>5.7999999999999901</c:v>
                </c:pt>
                <c:pt idx="31">
                  <c:v>5.8099999999999898</c:v>
                </c:pt>
                <c:pt idx="32">
                  <c:v>5.8199999999999896</c:v>
                </c:pt>
                <c:pt idx="33">
                  <c:v>5.8299999999999894</c:v>
                </c:pt>
                <c:pt idx="34">
                  <c:v>5.8399999999999901</c:v>
                </c:pt>
                <c:pt idx="35">
                  <c:v>5.8499999999999899</c:v>
                </c:pt>
                <c:pt idx="36">
                  <c:v>5.8599999999999897</c:v>
                </c:pt>
                <c:pt idx="37">
                  <c:v>5.8699999999999894</c:v>
                </c:pt>
                <c:pt idx="38">
                  <c:v>5.8799999999999901</c:v>
                </c:pt>
                <c:pt idx="39">
                  <c:v>5.8899999999999899</c:v>
                </c:pt>
                <c:pt idx="40">
                  <c:v>5.8999999999999897</c:v>
                </c:pt>
                <c:pt idx="41">
                  <c:v>5.9099999999999904</c:v>
                </c:pt>
                <c:pt idx="42">
                  <c:v>5.9199999999999902</c:v>
                </c:pt>
                <c:pt idx="43">
                  <c:v>5.9299999999999899</c:v>
                </c:pt>
                <c:pt idx="44">
                  <c:v>5.9399999999999906</c:v>
                </c:pt>
                <c:pt idx="45">
                  <c:v>5.9499999999999904</c:v>
                </c:pt>
                <c:pt idx="46">
                  <c:v>5.9599999999999902</c:v>
                </c:pt>
                <c:pt idx="47">
                  <c:v>5.96999999999999</c:v>
                </c:pt>
                <c:pt idx="48">
                  <c:v>5.9799999999999907</c:v>
                </c:pt>
                <c:pt idx="49">
                  <c:v>5.9899999999999904</c:v>
                </c:pt>
                <c:pt idx="50">
                  <c:v>5.9999999999999902</c:v>
                </c:pt>
                <c:pt idx="51">
                  <c:v>6.00999999999999</c:v>
                </c:pt>
                <c:pt idx="52">
                  <c:v>6.0199999999999898</c:v>
                </c:pt>
                <c:pt idx="53">
                  <c:v>6.0299999999999896</c:v>
                </c:pt>
                <c:pt idx="54">
                  <c:v>6.0399999999999903</c:v>
                </c:pt>
                <c:pt idx="55">
                  <c:v>6.0499999999999901</c:v>
                </c:pt>
                <c:pt idx="56">
                  <c:v>6.0599999999999898</c:v>
                </c:pt>
                <c:pt idx="57">
                  <c:v>6.0699999999999896</c:v>
                </c:pt>
                <c:pt idx="58">
                  <c:v>6.0799999999999903</c:v>
                </c:pt>
                <c:pt idx="59">
                  <c:v>6.0899999999999901</c:v>
                </c:pt>
                <c:pt idx="60">
                  <c:v>6.0999999999999899</c:v>
                </c:pt>
                <c:pt idx="61">
                  <c:v>6.1099999999999897</c:v>
                </c:pt>
                <c:pt idx="62">
                  <c:v>6.1199999999999894</c:v>
                </c:pt>
                <c:pt idx="63">
                  <c:v>6.1299999999999892</c:v>
                </c:pt>
                <c:pt idx="64">
                  <c:v>6.1399999999999899</c:v>
                </c:pt>
                <c:pt idx="65">
                  <c:v>6.1499999999999897</c:v>
                </c:pt>
                <c:pt idx="66">
                  <c:v>6.1599999999999895</c:v>
                </c:pt>
                <c:pt idx="67">
                  <c:v>6.1699999999999893</c:v>
                </c:pt>
                <c:pt idx="68">
                  <c:v>6.1799999999999899</c:v>
                </c:pt>
                <c:pt idx="69">
                  <c:v>6.1899999999999897</c:v>
                </c:pt>
                <c:pt idx="70">
                  <c:v>6.1999999999999895</c:v>
                </c:pt>
                <c:pt idx="71">
                  <c:v>6.2099999999999804</c:v>
                </c:pt>
                <c:pt idx="72">
                  <c:v>6.2199999999999802</c:v>
                </c:pt>
                <c:pt idx="73">
                  <c:v>6.22999999999998</c:v>
                </c:pt>
                <c:pt idx="74">
                  <c:v>6.2399999999999807</c:v>
                </c:pt>
                <c:pt idx="75">
                  <c:v>6.2499999999999805</c:v>
                </c:pt>
                <c:pt idx="76">
                  <c:v>6.2599999999999802</c:v>
                </c:pt>
                <c:pt idx="77">
                  <c:v>6.26999999999998</c:v>
                </c:pt>
                <c:pt idx="78">
                  <c:v>6.2799999999999807</c:v>
                </c:pt>
                <c:pt idx="79">
                  <c:v>6.2899999999999805</c:v>
                </c:pt>
                <c:pt idx="80">
                  <c:v>6.2999999999999803</c:v>
                </c:pt>
                <c:pt idx="81">
                  <c:v>6.3099999999999801</c:v>
                </c:pt>
                <c:pt idx="82">
                  <c:v>6.3199999999999799</c:v>
                </c:pt>
                <c:pt idx="83">
                  <c:v>6.3299999999999796</c:v>
                </c:pt>
                <c:pt idx="84">
                  <c:v>6.3399999999999803</c:v>
                </c:pt>
                <c:pt idx="85">
                  <c:v>6.3499999999999801</c:v>
                </c:pt>
                <c:pt idx="86">
                  <c:v>6.3599999999999799</c:v>
                </c:pt>
                <c:pt idx="87">
                  <c:v>6.3699999999999797</c:v>
                </c:pt>
                <c:pt idx="88">
                  <c:v>6.3799999999999804</c:v>
                </c:pt>
                <c:pt idx="89">
                  <c:v>6.3899999999999801</c:v>
                </c:pt>
                <c:pt idx="90">
                  <c:v>6.3999999999999799</c:v>
                </c:pt>
                <c:pt idx="91">
                  <c:v>6.4099999999999806</c:v>
                </c:pt>
                <c:pt idx="92">
                  <c:v>6.4199999999999804</c:v>
                </c:pt>
                <c:pt idx="93">
                  <c:v>6.4299999999999802</c:v>
                </c:pt>
                <c:pt idx="94">
                  <c:v>6.4399999999999809</c:v>
                </c:pt>
                <c:pt idx="95">
                  <c:v>6.4499999999999806</c:v>
                </c:pt>
                <c:pt idx="96">
                  <c:v>6.4599999999999804</c:v>
                </c:pt>
                <c:pt idx="97">
                  <c:v>6.4699999999999802</c:v>
                </c:pt>
                <c:pt idx="98">
                  <c:v>6.4799999999999809</c:v>
                </c:pt>
                <c:pt idx="99">
                  <c:v>6.4899999999999807</c:v>
                </c:pt>
                <c:pt idx="100">
                  <c:v>6.4999999999999805</c:v>
                </c:pt>
                <c:pt idx="101">
                  <c:v>6.5099999999999802</c:v>
                </c:pt>
                <c:pt idx="102">
                  <c:v>6.51999999999998</c:v>
                </c:pt>
                <c:pt idx="103">
                  <c:v>6.5299999999999798</c:v>
                </c:pt>
                <c:pt idx="104">
                  <c:v>6.5399999999999805</c:v>
                </c:pt>
                <c:pt idx="105">
                  <c:v>6.5499999999999803</c:v>
                </c:pt>
                <c:pt idx="106">
                  <c:v>6.5599999999999801</c:v>
                </c:pt>
                <c:pt idx="107">
                  <c:v>6.5699999999999799</c:v>
                </c:pt>
                <c:pt idx="108">
                  <c:v>6.5799999999999805</c:v>
                </c:pt>
                <c:pt idx="109">
                  <c:v>6.5899999999999803</c:v>
                </c:pt>
                <c:pt idx="110">
                  <c:v>6.5999999999999801</c:v>
                </c:pt>
                <c:pt idx="111">
                  <c:v>6.6099999999999799</c:v>
                </c:pt>
                <c:pt idx="112">
                  <c:v>6.6199999999999797</c:v>
                </c:pt>
                <c:pt idx="113">
                  <c:v>6.6299999999999795</c:v>
                </c:pt>
                <c:pt idx="114">
                  <c:v>6.6399999999999801</c:v>
                </c:pt>
                <c:pt idx="115">
                  <c:v>6.6499999999999799</c:v>
                </c:pt>
                <c:pt idx="116">
                  <c:v>6.6599999999999797</c:v>
                </c:pt>
                <c:pt idx="117">
                  <c:v>6.6699999999999795</c:v>
                </c:pt>
                <c:pt idx="118">
                  <c:v>6.6799999999999704</c:v>
                </c:pt>
                <c:pt idx="119">
                  <c:v>6.6899999999999702</c:v>
                </c:pt>
                <c:pt idx="120">
                  <c:v>6.69999999999997</c:v>
                </c:pt>
                <c:pt idx="121">
                  <c:v>6.7099999999999707</c:v>
                </c:pt>
                <c:pt idx="122">
                  <c:v>6.7199999999999704</c:v>
                </c:pt>
                <c:pt idx="123">
                  <c:v>6.7299999999999702</c:v>
                </c:pt>
                <c:pt idx="124">
                  <c:v>6.7399999999999709</c:v>
                </c:pt>
                <c:pt idx="125">
                  <c:v>6.7499999999999707</c:v>
                </c:pt>
                <c:pt idx="126">
                  <c:v>6.7599999999999705</c:v>
                </c:pt>
                <c:pt idx="127">
                  <c:v>6.7699999999999703</c:v>
                </c:pt>
                <c:pt idx="128">
                  <c:v>6.7799999999999709</c:v>
                </c:pt>
                <c:pt idx="129">
                  <c:v>6.7899999999999707</c:v>
                </c:pt>
                <c:pt idx="130">
                  <c:v>6.7999999999999705</c:v>
                </c:pt>
                <c:pt idx="131">
                  <c:v>6.8099999999999703</c:v>
                </c:pt>
                <c:pt idx="132">
                  <c:v>6.8199999999999701</c:v>
                </c:pt>
                <c:pt idx="133">
                  <c:v>6.8299999999999699</c:v>
                </c:pt>
                <c:pt idx="134">
                  <c:v>6.8399999999999705</c:v>
                </c:pt>
                <c:pt idx="135">
                  <c:v>6.8499999999999703</c:v>
                </c:pt>
                <c:pt idx="136">
                  <c:v>6.8599999999999701</c:v>
                </c:pt>
                <c:pt idx="137">
                  <c:v>6.8699999999999699</c:v>
                </c:pt>
                <c:pt idx="138">
                  <c:v>6.8799999999999706</c:v>
                </c:pt>
                <c:pt idx="139">
                  <c:v>6.8899999999999704</c:v>
                </c:pt>
                <c:pt idx="140">
                  <c:v>6.8999999999999702</c:v>
                </c:pt>
                <c:pt idx="141">
                  <c:v>6.9099999999999708</c:v>
                </c:pt>
                <c:pt idx="142">
                  <c:v>6.9199999999999706</c:v>
                </c:pt>
                <c:pt idx="143">
                  <c:v>6.9299999999999704</c:v>
                </c:pt>
                <c:pt idx="144">
                  <c:v>6.9399999999999711</c:v>
                </c:pt>
                <c:pt idx="145">
                  <c:v>6.9499999999999709</c:v>
                </c:pt>
                <c:pt idx="146">
                  <c:v>6.9599999999999707</c:v>
                </c:pt>
                <c:pt idx="147">
                  <c:v>6.9699999999999704</c:v>
                </c:pt>
                <c:pt idx="148">
                  <c:v>6.9799999999999711</c:v>
                </c:pt>
                <c:pt idx="149">
                  <c:v>6.9899999999999709</c:v>
                </c:pt>
                <c:pt idx="150">
                  <c:v>6.9999999999999707</c:v>
                </c:pt>
                <c:pt idx="151">
                  <c:v>7.0099999999999705</c:v>
                </c:pt>
                <c:pt idx="152">
                  <c:v>7.0199999999999703</c:v>
                </c:pt>
                <c:pt idx="153">
                  <c:v>7.0299999999999701</c:v>
                </c:pt>
                <c:pt idx="154">
                  <c:v>7.0399999999999707</c:v>
                </c:pt>
                <c:pt idx="155">
                  <c:v>7.0499999999999705</c:v>
                </c:pt>
                <c:pt idx="156">
                  <c:v>7.0599999999999703</c:v>
                </c:pt>
                <c:pt idx="157">
                  <c:v>7.0699999999999701</c:v>
                </c:pt>
                <c:pt idx="158">
                  <c:v>7.0799999999999708</c:v>
                </c:pt>
                <c:pt idx="159">
                  <c:v>7.0899999999999705</c:v>
                </c:pt>
                <c:pt idx="160">
                  <c:v>7.0999999999999703</c:v>
                </c:pt>
                <c:pt idx="161">
                  <c:v>7.1099999999999701</c:v>
                </c:pt>
                <c:pt idx="162">
                  <c:v>7.1199999999999699</c:v>
                </c:pt>
                <c:pt idx="163">
                  <c:v>7.1299999999999697</c:v>
                </c:pt>
                <c:pt idx="164">
                  <c:v>7.1399999999999704</c:v>
                </c:pt>
                <c:pt idx="165">
                  <c:v>7.1499999999999604</c:v>
                </c:pt>
                <c:pt idx="166">
                  <c:v>7.1599999999999602</c:v>
                </c:pt>
                <c:pt idx="167">
                  <c:v>7.16999999999996</c:v>
                </c:pt>
                <c:pt idx="168">
                  <c:v>7.1799999999999597</c:v>
                </c:pt>
                <c:pt idx="169">
                  <c:v>7.1899999999999604</c:v>
                </c:pt>
                <c:pt idx="170">
                  <c:v>7.1999999999999602</c:v>
                </c:pt>
                <c:pt idx="171">
                  <c:v>7.2099999999999609</c:v>
                </c:pt>
                <c:pt idx="172">
                  <c:v>7.2199999999999598</c:v>
                </c:pt>
                <c:pt idx="173">
                  <c:v>7.2299999999999596</c:v>
                </c:pt>
                <c:pt idx="174">
                  <c:v>7.2399999999999611</c:v>
                </c:pt>
                <c:pt idx="175">
                  <c:v>7.2499999999999609</c:v>
                </c:pt>
                <c:pt idx="176">
                  <c:v>7.2599999999999598</c:v>
                </c:pt>
                <c:pt idx="177">
                  <c:v>7.2699999999999596</c:v>
                </c:pt>
                <c:pt idx="178">
                  <c:v>7.2799999999999612</c:v>
                </c:pt>
                <c:pt idx="179">
                  <c:v>7.289999999999961</c:v>
                </c:pt>
                <c:pt idx="180">
                  <c:v>7.2999999999999599</c:v>
                </c:pt>
                <c:pt idx="181">
                  <c:v>7.3099999999999596</c:v>
                </c:pt>
                <c:pt idx="182">
                  <c:v>7.3199999999999603</c:v>
                </c:pt>
                <c:pt idx="183">
                  <c:v>7.3299999999999601</c:v>
                </c:pt>
                <c:pt idx="184">
                  <c:v>7.3399999999999599</c:v>
                </c:pt>
                <c:pt idx="185">
                  <c:v>7.3499999999999597</c:v>
                </c:pt>
                <c:pt idx="186">
                  <c:v>7.3599999999999604</c:v>
                </c:pt>
                <c:pt idx="187">
                  <c:v>7.3699999999999601</c:v>
                </c:pt>
                <c:pt idx="188">
                  <c:v>7.3799999999999599</c:v>
                </c:pt>
                <c:pt idx="189">
                  <c:v>7.3899999999999597</c:v>
                </c:pt>
                <c:pt idx="190">
                  <c:v>7.3999999999999604</c:v>
                </c:pt>
                <c:pt idx="191">
                  <c:v>7.4099999999999611</c:v>
                </c:pt>
                <c:pt idx="192">
                  <c:v>7.4199999999999608</c:v>
                </c:pt>
                <c:pt idx="193">
                  <c:v>7.4299999999999597</c:v>
                </c:pt>
                <c:pt idx="194">
                  <c:v>7.4399999999999613</c:v>
                </c:pt>
                <c:pt idx="195">
                  <c:v>7.4499999999999611</c:v>
                </c:pt>
                <c:pt idx="196">
                  <c:v>7.4599999999999609</c:v>
                </c:pt>
                <c:pt idx="197">
                  <c:v>7.4699999999999598</c:v>
                </c:pt>
                <c:pt idx="198">
                  <c:v>7.4799999999999605</c:v>
                </c:pt>
                <c:pt idx="199">
                  <c:v>7.4899999999999611</c:v>
                </c:pt>
                <c:pt idx="200">
                  <c:v>7.4999999999999609</c:v>
                </c:pt>
                <c:pt idx="201">
                  <c:v>7.5099999999999598</c:v>
                </c:pt>
                <c:pt idx="202">
                  <c:v>7.5199999999999596</c:v>
                </c:pt>
                <c:pt idx="203">
                  <c:v>7.5299999999999603</c:v>
                </c:pt>
                <c:pt idx="204">
                  <c:v>7.539999999999961</c:v>
                </c:pt>
                <c:pt idx="205">
                  <c:v>7.5499999999999599</c:v>
                </c:pt>
                <c:pt idx="206">
                  <c:v>7.5599999999999596</c:v>
                </c:pt>
                <c:pt idx="207">
                  <c:v>7.5699999999999603</c:v>
                </c:pt>
                <c:pt idx="208">
                  <c:v>7.579999999999961</c:v>
                </c:pt>
                <c:pt idx="209">
                  <c:v>7.5899999999999599</c:v>
                </c:pt>
                <c:pt idx="210">
                  <c:v>7.5999999999999597</c:v>
                </c:pt>
                <c:pt idx="211">
                  <c:v>7.6099999999999604</c:v>
                </c:pt>
                <c:pt idx="212">
                  <c:v>7.6199999999999495</c:v>
                </c:pt>
                <c:pt idx="213">
                  <c:v>7.6299999999999493</c:v>
                </c:pt>
                <c:pt idx="214">
                  <c:v>7.6399999999999499</c:v>
                </c:pt>
                <c:pt idx="215">
                  <c:v>7.6499999999999497</c:v>
                </c:pt>
                <c:pt idx="216">
                  <c:v>7.6599999999999495</c:v>
                </c:pt>
                <c:pt idx="217">
                  <c:v>7.6699999999999493</c:v>
                </c:pt>
                <c:pt idx="218">
                  <c:v>7.67999999999995</c:v>
                </c:pt>
                <c:pt idx="219">
                  <c:v>7.6899999999999498</c:v>
                </c:pt>
                <c:pt idx="220">
                  <c:v>7.6999999999999496</c:v>
                </c:pt>
                <c:pt idx="221">
                  <c:v>7.7099999999999502</c:v>
                </c:pt>
                <c:pt idx="222">
                  <c:v>7.71999999999995</c:v>
                </c:pt>
                <c:pt idx="223">
                  <c:v>7.7299999999999498</c:v>
                </c:pt>
                <c:pt idx="224">
                  <c:v>7.7399999999999505</c:v>
                </c:pt>
                <c:pt idx="225">
                  <c:v>7.7499999999999503</c:v>
                </c:pt>
                <c:pt idx="226">
                  <c:v>7.75999999999995</c:v>
                </c:pt>
                <c:pt idx="227">
                  <c:v>7.7699999999999498</c:v>
                </c:pt>
                <c:pt idx="228">
                  <c:v>7.7799999999999505</c:v>
                </c:pt>
                <c:pt idx="229">
                  <c:v>7.7899999999999503</c:v>
                </c:pt>
                <c:pt idx="230">
                  <c:v>7.7999999999999501</c:v>
                </c:pt>
                <c:pt idx="231">
                  <c:v>7.8099999999999499</c:v>
                </c:pt>
                <c:pt idx="232">
                  <c:v>7.8199999999999497</c:v>
                </c:pt>
                <c:pt idx="233">
                  <c:v>7.8299999999999494</c:v>
                </c:pt>
                <c:pt idx="234">
                  <c:v>7.8399999999999501</c:v>
                </c:pt>
                <c:pt idx="235">
                  <c:v>7.8499999999999499</c:v>
                </c:pt>
                <c:pt idx="236">
                  <c:v>7.8599999999999497</c:v>
                </c:pt>
                <c:pt idx="237">
                  <c:v>7.8699999999999495</c:v>
                </c:pt>
                <c:pt idx="238">
                  <c:v>7.8799999999999502</c:v>
                </c:pt>
                <c:pt idx="239">
                  <c:v>7.8899999999999499</c:v>
                </c:pt>
                <c:pt idx="240">
                  <c:v>7.8999999999999497</c:v>
                </c:pt>
                <c:pt idx="241">
                  <c:v>7.9099999999999504</c:v>
                </c:pt>
                <c:pt idx="242">
                  <c:v>7.9199999999999502</c:v>
                </c:pt>
                <c:pt idx="243">
                  <c:v>7.92999999999995</c:v>
                </c:pt>
                <c:pt idx="244">
                  <c:v>7.9399999999999507</c:v>
                </c:pt>
                <c:pt idx="245">
                  <c:v>7.9499999999999504</c:v>
                </c:pt>
                <c:pt idx="246">
                  <c:v>7.9599999999999502</c:v>
                </c:pt>
                <c:pt idx="247">
                  <c:v>7.96999999999995</c:v>
                </c:pt>
                <c:pt idx="248">
                  <c:v>7.9799999999999507</c:v>
                </c:pt>
                <c:pt idx="249">
                  <c:v>7.9899999999999505</c:v>
                </c:pt>
                <c:pt idx="250">
                  <c:v>7.9999999999999503</c:v>
                </c:pt>
                <c:pt idx="251">
                  <c:v>8.0099999999999518</c:v>
                </c:pt>
                <c:pt idx="252">
                  <c:v>8.0199999999999516</c:v>
                </c:pt>
                <c:pt idx="253">
                  <c:v>8.0299999999999514</c:v>
                </c:pt>
                <c:pt idx="254">
                  <c:v>8.0399999999999512</c:v>
                </c:pt>
                <c:pt idx="255">
                  <c:v>8.049999999999951</c:v>
                </c:pt>
                <c:pt idx="256">
                  <c:v>8.0599999999999525</c:v>
                </c:pt>
                <c:pt idx="257">
                  <c:v>8.0699999999999523</c:v>
                </c:pt>
                <c:pt idx="258">
                  <c:v>8.0799999999999521</c:v>
                </c:pt>
                <c:pt idx="259">
                  <c:v>8.0899999999999412</c:v>
                </c:pt>
                <c:pt idx="260">
                  <c:v>8.099999999999941</c:v>
                </c:pt>
                <c:pt idx="261">
                  <c:v>8.1099999999999426</c:v>
                </c:pt>
                <c:pt idx="262">
                  <c:v>8.1199999999999424</c:v>
                </c:pt>
                <c:pt idx="263">
                  <c:v>8.1299999999999422</c:v>
                </c:pt>
                <c:pt idx="264">
                  <c:v>8.1399999999999419</c:v>
                </c:pt>
                <c:pt idx="265">
                  <c:v>8.1499999999999417</c:v>
                </c:pt>
                <c:pt idx="266">
                  <c:v>8.1599999999999415</c:v>
                </c:pt>
                <c:pt idx="267">
                  <c:v>8.1699999999999413</c:v>
                </c:pt>
                <c:pt idx="268">
                  <c:v>8.1799999999999411</c:v>
                </c:pt>
                <c:pt idx="269">
                  <c:v>8.1899999999999444</c:v>
                </c:pt>
                <c:pt idx="270">
                  <c:v>8.1999999999999424</c:v>
                </c:pt>
                <c:pt idx="271">
                  <c:v>8.2099999999999422</c:v>
                </c:pt>
                <c:pt idx="272">
                  <c:v>8.219999999999942</c:v>
                </c:pt>
                <c:pt idx="273">
                  <c:v>8.2299999999999418</c:v>
                </c:pt>
                <c:pt idx="274">
                  <c:v>8.2399999999999398</c:v>
                </c:pt>
                <c:pt idx="275">
                  <c:v>8.2499999999999396</c:v>
                </c:pt>
                <c:pt idx="276">
                  <c:v>8.2599999999999412</c:v>
                </c:pt>
                <c:pt idx="277">
                  <c:v>8.269999999999941</c:v>
                </c:pt>
                <c:pt idx="278">
                  <c:v>8.2799999999999425</c:v>
                </c:pt>
                <c:pt idx="279">
                  <c:v>8.2899999999999423</c:v>
                </c:pt>
                <c:pt idx="280">
                  <c:v>8.2999999999999421</c:v>
                </c:pt>
                <c:pt idx="281">
                  <c:v>8.3099999999999437</c:v>
                </c:pt>
                <c:pt idx="282">
                  <c:v>8.3199999999999434</c:v>
                </c:pt>
                <c:pt idx="283">
                  <c:v>8.3299999999999415</c:v>
                </c:pt>
                <c:pt idx="284">
                  <c:v>8.3399999999999412</c:v>
                </c:pt>
                <c:pt idx="285">
                  <c:v>8.349999999999941</c:v>
                </c:pt>
                <c:pt idx="286">
                  <c:v>8.3599999999999444</c:v>
                </c:pt>
                <c:pt idx="287">
                  <c:v>8.3699999999999442</c:v>
                </c:pt>
                <c:pt idx="288">
                  <c:v>8.3799999999999439</c:v>
                </c:pt>
                <c:pt idx="289">
                  <c:v>8.3899999999999437</c:v>
                </c:pt>
                <c:pt idx="290">
                  <c:v>8.3999999999999435</c:v>
                </c:pt>
                <c:pt idx="291">
                  <c:v>8.4099999999999415</c:v>
                </c:pt>
                <c:pt idx="292">
                  <c:v>8.4199999999999413</c:v>
                </c:pt>
                <c:pt idx="293">
                  <c:v>8.4299999999999411</c:v>
                </c:pt>
                <c:pt idx="294">
                  <c:v>8.4399999999999444</c:v>
                </c:pt>
                <c:pt idx="295">
                  <c:v>8.4499999999999424</c:v>
                </c:pt>
                <c:pt idx="296">
                  <c:v>8.459999999999944</c:v>
                </c:pt>
                <c:pt idx="297">
                  <c:v>8.4699999999999438</c:v>
                </c:pt>
                <c:pt idx="298">
                  <c:v>8.4799999999999436</c:v>
                </c:pt>
                <c:pt idx="299">
                  <c:v>8.4899999999999416</c:v>
                </c:pt>
                <c:pt idx="300">
                  <c:v>8.4999999999999414</c:v>
                </c:pt>
                <c:pt idx="301">
                  <c:v>8.5099999999999412</c:v>
                </c:pt>
                <c:pt idx="302">
                  <c:v>8.519999999999941</c:v>
                </c:pt>
                <c:pt idx="303">
                  <c:v>8.5299999999999425</c:v>
                </c:pt>
                <c:pt idx="304">
                  <c:v>8.5399999999999423</c:v>
                </c:pt>
                <c:pt idx="305">
                  <c:v>8.5499999999999297</c:v>
                </c:pt>
                <c:pt idx="306">
                  <c:v>8.5599999999999312</c:v>
                </c:pt>
                <c:pt idx="307">
                  <c:v>8.569999999999931</c:v>
                </c:pt>
                <c:pt idx="308">
                  <c:v>8.5799999999999326</c:v>
                </c:pt>
                <c:pt idx="309">
                  <c:v>8.5899999999999324</c:v>
                </c:pt>
                <c:pt idx="310">
                  <c:v>8.5999999999999321</c:v>
                </c:pt>
                <c:pt idx="311">
                  <c:v>8.6099999999999319</c:v>
                </c:pt>
                <c:pt idx="312">
                  <c:v>8.6199999999999317</c:v>
                </c:pt>
                <c:pt idx="313">
                  <c:v>8.6299999999999297</c:v>
                </c:pt>
                <c:pt idx="314">
                  <c:v>8.6399999999999295</c:v>
                </c:pt>
                <c:pt idx="315">
                  <c:v>8.6499999999999293</c:v>
                </c:pt>
                <c:pt idx="316">
                  <c:v>8.6599999999999344</c:v>
                </c:pt>
                <c:pt idx="317">
                  <c:v>8.6699999999999324</c:v>
                </c:pt>
                <c:pt idx="318">
                  <c:v>8.6799999999999322</c:v>
                </c:pt>
                <c:pt idx="319">
                  <c:v>8.689999999999932</c:v>
                </c:pt>
                <c:pt idx="320">
                  <c:v>8.6999999999999318</c:v>
                </c:pt>
                <c:pt idx="321">
                  <c:v>8.7099999999999298</c:v>
                </c:pt>
                <c:pt idx="322">
                  <c:v>8.7199999999999296</c:v>
                </c:pt>
                <c:pt idx="323">
                  <c:v>8.7299999999999294</c:v>
                </c:pt>
                <c:pt idx="324">
                  <c:v>8.7399999999999292</c:v>
                </c:pt>
                <c:pt idx="325">
                  <c:v>8.7499999999999307</c:v>
                </c:pt>
                <c:pt idx="326">
                  <c:v>8.7599999999999323</c:v>
                </c:pt>
                <c:pt idx="327">
                  <c:v>8.7699999999999321</c:v>
                </c:pt>
                <c:pt idx="328">
                  <c:v>8.7799999999999319</c:v>
                </c:pt>
                <c:pt idx="329">
                  <c:v>8.7899999999999316</c:v>
                </c:pt>
                <c:pt idx="330">
                  <c:v>8.7999999999999297</c:v>
                </c:pt>
                <c:pt idx="331">
                  <c:v>8.8099999999999312</c:v>
                </c:pt>
                <c:pt idx="332">
                  <c:v>8.819999999999931</c:v>
                </c:pt>
                <c:pt idx="333">
                  <c:v>8.8299999999999326</c:v>
                </c:pt>
                <c:pt idx="334">
                  <c:v>8.8399999999999324</c:v>
                </c:pt>
                <c:pt idx="335">
                  <c:v>8.8499999999999321</c:v>
                </c:pt>
                <c:pt idx="336">
                  <c:v>8.8599999999999337</c:v>
                </c:pt>
                <c:pt idx="337">
                  <c:v>8.8699999999999335</c:v>
                </c:pt>
                <c:pt idx="338">
                  <c:v>8.8799999999999315</c:v>
                </c:pt>
                <c:pt idx="339">
                  <c:v>8.8899999999999313</c:v>
                </c:pt>
                <c:pt idx="340">
                  <c:v>8.8999999999999311</c:v>
                </c:pt>
                <c:pt idx="341">
                  <c:v>8.9099999999999344</c:v>
                </c:pt>
                <c:pt idx="342">
                  <c:v>8.9199999999999324</c:v>
                </c:pt>
                <c:pt idx="343">
                  <c:v>8.9299999999999322</c:v>
                </c:pt>
                <c:pt idx="344">
                  <c:v>8.939999999999932</c:v>
                </c:pt>
                <c:pt idx="345">
                  <c:v>8.9499999999999318</c:v>
                </c:pt>
                <c:pt idx="346">
                  <c:v>8.9599999999999316</c:v>
                </c:pt>
                <c:pt idx="347">
                  <c:v>8.9699999999999314</c:v>
                </c:pt>
                <c:pt idx="348">
                  <c:v>8.9799999999999311</c:v>
                </c:pt>
                <c:pt idx="349">
                  <c:v>8.9899999999999309</c:v>
                </c:pt>
                <c:pt idx="350">
                  <c:v>8.9999999999999325</c:v>
                </c:pt>
                <c:pt idx="351">
                  <c:v>9.0099999999999323</c:v>
                </c:pt>
                <c:pt idx="352">
                  <c:v>9.0199999999999214</c:v>
                </c:pt>
                <c:pt idx="353">
                  <c:v>9.0299999999999212</c:v>
                </c:pt>
                <c:pt idx="354">
                  <c:v>9.039999999999921</c:v>
                </c:pt>
                <c:pt idx="355">
                  <c:v>9.0499999999999208</c:v>
                </c:pt>
                <c:pt idx="356">
                  <c:v>9.0599999999999223</c:v>
                </c:pt>
                <c:pt idx="357">
                  <c:v>9.0699999999999221</c:v>
                </c:pt>
                <c:pt idx="358">
                  <c:v>9.0799999999999219</c:v>
                </c:pt>
                <c:pt idx="359">
                  <c:v>9.0899999999999235</c:v>
                </c:pt>
                <c:pt idx="360">
                  <c:v>9.0999999999999215</c:v>
                </c:pt>
                <c:pt idx="361">
                  <c:v>9.1099999999999213</c:v>
                </c:pt>
                <c:pt idx="362">
                  <c:v>9.1199999999999211</c:v>
                </c:pt>
                <c:pt idx="363">
                  <c:v>9.1299999999999208</c:v>
                </c:pt>
                <c:pt idx="364">
                  <c:v>9.1399999999999206</c:v>
                </c:pt>
                <c:pt idx="365">
                  <c:v>9.1499999999999204</c:v>
                </c:pt>
                <c:pt idx="366">
                  <c:v>9.159999999999922</c:v>
                </c:pt>
                <c:pt idx="367">
                  <c:v>9.1699999999999218</c:v>
                </c:pt>
                <c:pt idx="368">
                  <c:v>9.1799999999999216</c:v>
                </c:pt>
                <c:pt idx="369">
                  <c:v>9.1899999999999213</c:v>
                </c:pt>
                <c:pt idx="370">
                  <c:v>9.1999999999999211</c:v>
                </c:pt>
                <c:pt idx="371">
                  <c:v>9.2099999999999209</c:v>
                </c:pt>
                <c:pt idx="372">
                  <c:v>9.2199999999999207</c:v>
                </c:pt>
                <c:pt idx="373">
                  <c:v>9.2299999999999205</c:v>
                </c:pt>
                <c:pt idx="374">
                  <c:v>9.2399999999999203</c:v>
                </c:pt>
                <c:pt idx="375">
                  <c:v>9.2499999999999201</c:v>
                </c:pt>
              </c:numCache>
            </c:numRef>
          </c:cat>
          <c:val>
            <c:numRef>
              <c:f>Sheet2!$C$21:$C$396</c:f>
              <c:numCache>
                <c:formatCode>Standaard</c:formatCode>
                <c:ptCount val="376"/>
                <c:pt idx="0">
                  <c:v>5.1232424860459336</c:v>
                </c:pt>
                <c:pt idx="1">
                  <c:v>5.1310987056849005</c:v>
                </c:pt>
                <c:pt idx="2">
                  <c:v>5.1389549253238638</c:v>
                </c:pt>
                <c:pt idx="3">
                  <c:v>5.1468111449628315</c:v>
                </c:pt>
                <c:pt idx="4">
                  <c:v>5.1546673646017958</c:v>
                </c:pt>
                <c:pt idx="5">
                  <c:v>5.1625235842407609</c:v>
                </c:pt>
                <c:pt idx="6">
                  <c:v>5.1703798038797268</c:v>
                </c:pt>
                <c:pt idx="7">
                  <c:v>5.1782360235186928</c:v>
                </c:pt>
                <c:pt idx="8">
                  <c:v>5.1860922431576579</c:v>
                </c:pt>
                <c:pt idx="9">
                  <c:v>5.193948462796623</c:v>
                </c:pt>
                <c:pt idx="10">
                  <c:v>5.2018046824355881</c:v>
                </c:pt>
                <c:pt idx="11">
                  <c:v>5.2096609020745568</c:v>
                </c:pt>
                <c:pt idx="12">
                  <c:v>5.2175171217135201</c:v>
                </c:pt>
                <c:pt idx="13">
                  <c:v>5.2253733413524852</c:v>
                </c:pt>
                <c:pt idx="14">
                  <c:v>5.2332295609914503</c:v>
                </c:pt>
                <c:pt idx="15">
                  <c:v>5.2410857806304172</c:v>
                </c:pt>
                <c:pt idx="16">
                  <c:v>5.2489420002693823</c:v>
                </c:pt>
                <c:pt idx="17">
                  <c:v>5.2567982199083474</c:v>
                </c:pt>
                <c:pt idx="18">
                  <c:v>5.2646544395473116</c:v>
                </c:pt>
                <c:pt idx="19">
                  <c:v>5.2725106591862776</c:v>
                </c:pt>
                <c:pt idx="20">
                  <c:v>5.2803668788252445</c:v>
                </c:pt>
                <c:pt idx="21">
                  <c:v>5.2882230984642113</c:v>
                </c:pt>
                <c:pt idx="22">
                  <c:v>5.2960793181031764</c:v>
                </c:pt>
                <c:pt idx="23">
                  <c:v>5.3039355377421407</c:v>
                </c:pt>
                <c:pt idx="24">
                  <c:v>5.3117917573810995</c:v>
                </c:pt>
                <c:pt idx="25">
                  <c:v>5.3196479770200655</c:v>
                </c:pt>
                <c:pt idx="26">
                  <c:v>5.3275041966590289</c:v>
                </c:pt>
                <c:pt idx="27">
                  <c:v>5.3353604162979948</c:v>
                </c:pt>
                <c:pt idx="28">
                  <c:v>5.3432166359369591</c:v>
                </c:pt>
                <c:pt idx="29">
                  <c:v>5.3510728555759268</c:v>
                </c:pt>
                <c:pt idx="30">
                  <c:v>5.3589290752148919</c:v>
                </c:pt>
                <c:pt idx="31">
                  <c:v>5.366785294853857</c:v>
                </c:pt>
                <c:pt idx="32">
                  <c:v>5.374641514492823</c:v>
                </c:pt>
                <c:pt idx="33">
                  <c:v>5.382497734131789</c:v>
                </c:pt>
                <c:pt idx="34">
                  <c:v>5.3903539537707541</c:v>
                </c:pt>
                <c:pt idx="35">
                  <c:v>5.3982101734097183</c:v>
                </c:pt>
                <c:pt idx="36">
                  <c:v>5.4060663930486861</c:v>
                </c:pt>
                <c:pt idx="37">
                  <c:v>5.4139226126876512</c:v>
                </c:pt>
                <c:pt idx="38">
                  <c:v>5.4217788323266163</c:v>
                </c:pt>
                <c:pt idx="39">
                  <c:v>5.4296350519655805</c:v>
                </c:pt>
                <c:pt idx="40">
                  <c:v>5.4374912716045474</c:v>
                </c:pt>
                <c:pt idx="41">
                  <c:v>5.4453474912435142</c:v>
                </c:pt>
                <c:pt idx="42">
                  <c:v>5.4532037108824802</c:v>
                </c:pt>
                <c:pt idx="43">
                  <c:v>5.4610599305214436</c:v>
                </c:pt>
                <c:pt idx="44">
                  <c:v>5.4689161501604078</c:v>
                </c:pt>
                <c:pt idx="45">
                  <c:v>5.4767723697993773</c:v>
                </c:pt>
                <c:pt idx="46">
                  <c:v>5.4846285894383415</c:v>
                </c:pt>
                <c:pt idx="47">
                  <c:v>5.4924848090773049</c:v>
                </c:pt>
                <c:pt idx="48">
                  <c:v>5.5003410287162708</c:v>
                </c:pt>
                <c:pt idx="49">
                  <c:v>5.5081972483552368</c:v>
                </c:pt>
                <c:pt idx="50">
                  <c:v>5.5160534679942028</c:v>
                </c:pt>
                <c:pt idx="51">
                  <c:v>5.5239096876331688</c:v>
                </c:pt>
                <c:pt idx="52">
                  <c:v>5.5317659072721339</c:v>
                </c:pt>
                <c:pt idx="53">
                  <c:v>5.539622126911099</c:v>
                </c:pt>
                <c:pt idx="54">
                  <c:v>5.547478346550065</c:v>
                </c:pt>
                <c:pt idx="55">
                  <c:v>5.5553345661890283</c:v>
                </c:pt>
                <c:pt idx="56">
                  <c:v>5.5631907858279952</c:v>
                </c:pt>
                <c:pt idx="57">
                  <c:v>5.5710470054669612</c:v>
                </c:pt>
                <c:pt idx="58">
                  <c:v>5.5789032251059272</c:v>
                </c:pt>
                <c:pt idx="59">
                  <c:v>5.5867594447448932</c:v>
                </c:pt>
                <c:pt idx="60">
                  <c:v>5.5946156643838565</c:v>
                </c:pt>
                <c:pt idx="61">
                  <c:v>5.6024718840228234</c:v>
                </c:pt>
                <c:pt idx="62">
                  <c:v>5.6103281036617894</c:v>
                </c:pt>
                <c:pt idx="63">
                  <c:v>5.6181843233007536</c:v>
                </c:pt>
                <c:pt idx="64">
                  <c:v>5.6260405429397187</c:v>
                </c:pt>
                <c:pt idx="65">
                  <c:v>5.6338967625786855</c:v>
                </c:pt>
                <c:pt idx="66">
                  <c:v>5.6417529822176524</c:v>
                </c:pt>
                <c:pt idx="67">
                  <c:v>5.6496092018566175</c:v>
                </c:pt>
                <c:pt idx="68">
                  <c:v>5.6574654214955808</c:v>
                </c:pt>
                <c:pt idx="69">
                  <c:v>5.6653216411345468</c:v>
                </c:pt>
                <c:pt idx="70">
                  <c:v>5.6731778607735128</c:v>
                </c:pt>
                <c:pt idx="71">
                  <c:v>5.6810340804124717</c:v>
                </c:pt>
                <c:pt idx="72">
                  <c:v>5.6888903000514368</c:v>
                </c:pt>
                <c:pt idx="73">
                  <c:v>5.696746519690401</c:v>
                </c:pt>
                <c:pt idx="74">
                  <c:v>5.7046027393293679</c:v>
                </c:pt>
                <c:pt idx="75">
                  <c:v>5.7124589589683312</c:v>
                </c:pt>
                <c:pt idx="76">
                  <c:v>5.7203151786072972</c:v>
                </c:pt>
                <c:pt idx="77">
                  <c:v>5.7281713982462641</c:v>
                </c:pt>
                <c:pt idx="78">
                  <c:v>5.7360276178852292</c:v>
                </c:pt>
                <c:pt idx="79">
                  <c:v>5.7438838375241943</c:v>
                </c:pt>
                <c:pt idx="80">
                  <c:v>5.7517400571631621</c:v>
                </c:pt>
                <c:pt idx="81">
                  <c:v>5.7595962768021263</c:v>
                </c:pt>
                <c:pt idx="82">
                  <c:v>5.7674524964410905</c:v>
                </c:pt>
                <c:pt idx="83">
                  <c:v>5.7753087160800574</c:v>
                </c:pt>
                <c:pt idx="84">
                  <c:v>5.7831649357190233</c:v>
                </c:pt>
                <c:pt idx="85">
                  <c:v>5.7910211553579884</c:v>
                </c:pt>
                <c:pt idx="86">
                  <c:v>5.7988773749969527</c:v>
                </c:pt>
                <c:pt idx="87">
                  <c:v>5.8067335946359186</c:v>
                </c:pt>
                <c:pt idx="88">
                  <c:v>5.8145898142748855</c:v>
                </c:pt>
                <c:pt idx="89">
                  <c:v>5.8224460339138506</c:v>
                </c:pt>
                <c:pt idx="90">
                  <c:v>5.8303022535528166</c:v>
                </c:pt>
                <c:pt idx="91">
                  <c:v>5.8381584731917808</c:v>
                </c:pt>
                <c:pt idx="92">
                  <c:v>5.8460146928307477</c:v>
                </c:pt>
                <c:pt idx="93">
                  <c:v>5.8538709124697119</c:v>
                </c:pt>
                <c:pt idx="94">
                  <c:v>5.8617271321086788</c:v>
                </c:pt>
                <c:pt idx="95">
                  <c:v>5.8695833517476421</c:v>
                </c:pt>
                <c:pt idx="96">
                  <c:v>5.877439571386609</c:v>
                </c:pt>
                <c:pt idx="97">
                  <c:v>5.8852957910255759</c:v>
                </c:pt>
                <c:pt idx="98">
                  <c:v>5.8931520106645401</c:v>
                </c:pt>
                <c:pt idx="99">
                  <c:v>5.9010082303035061</c:v>
                </c:pt>
                <c:pt idx="100">
                  <c:v>5.9088644499424703</c:v>
                </c:pt>
                <c:pt idx="101">
                  <c:v>5.9167206695814372</c:v>
                </c:pt>
                <c:pt idx="102">
                  <c:v>5.9245768892204005</c:v>
                </c:pt>
                <c:pt idx="103">
                  <c:v>5.9324331088593683</c:v>
                </c:pt>
                <c:pt idx="104">
                  <c:v>5.9402893284983334</c:v>
                </c:pt>
                <c:pt idx="105">
                  <c:v>5.9481455481372976</c:v>
                </c:pt>
                <c:pt idx="106">
                  <c:v>5.9560017677762644</c:v>
                </c:pt>
                <c:pt idx="107">
                  <c:v>5.9638579874152295</c:v>
                </c:pt>
                <c:pt idx="108">
                  <c:v>5.9717142070541955</c:v>
                </c:pt>
                <c:pt idx="109">
                  <c:v>5.9795704266931633</c:v>
                </c:pt>
                <c:pt idx="110">
                  <c:v>5.9874266463321275</c:v>
                </c:pt>
                <c:pt idx="111">
                  <c:v>5.9952828659710917</c:v>
                </c:pt>
                <c:pt idx="112">
                  <c:v>6.0031390856100577</c:v>
                </c:pt>
                <c:pt idx="113">
                  <c:v>6.0109953052490237</c:v>
                </c:pt>
                <c:pt idx="114">
                  <c:v>6.0188515248879879</c:v>
                </c:pt>
                <c:pt idx="115">
                  <c:v>6.026707744526953</c:v>
                </c:pt>
                <c:pt idx="116">
                  <c:v>6.0345639641659181</c:v>
                </c:pt>
                <c:pt idx="117">
                  <c:v>6.0424201838048877</c:v>
                </c:pt>
                <c:pt idx="118">
                  <c:v>6.0502764034438448</c:v>
                </c:pt>
                <c:pt idx="119">
                  <c:v>6.058132623082809</c:v>
                </c:pt>
                <c:pt idx="120">
                  <c:v>6.0659888427217732</c:v>
                </c:pt>
                <c:pt idx="121">
                  <c:v>6.0738450623607392</c:v>
                </c:pt>
                <c:pt idx="122">
                  <c:v>6.0817012819997069</c:v>
                </c:pt>
                <c:pt idx="123">
                  <c:v>6.0895575016386712</c:v>
                </c:pt>
                <c:pt idx="124">
                  <c:v>6.0974137212776363</c:v>
                </c:pt>
                <c:pt idx="125">
                  <c:v>6.1052699409166014</c:v>
                </c:pt>
                <c:pt idx="126">
                  <c:v>6.1131261605555665</c:v>
                </c:pt>
                <c:pt idx="127">
                  <c:v>6.1209823801945324</c:v>
                </c:pt>
                <c:pt idx="128">
                  <c:v>6.1288385998334967</c:v>
                </c:pt>
                <c:pt idx="129">
                  <c:v>6.1366948194724635</c:v>
                </c:pt>
                <c:pt idx="130">
                  <c:v>6.1445510391114277</c:v>
                </c:pt>
                <c:pt idx="131">
                  <c:v>6.1524072587503946</c:v>
                </c:pt>
                <c:pt idx="132">
                  <c:v>6.1602634783893615</c:v>
                </c:pt>
                <c:pt idx="133">
                  <c:v>6.1681196980283257</c:v>
                </c:pt>
                <c:pt idx="134">
                  <c:v>6.175975917667289</c:v>
                </c:pt>
                <c:pt idx="135">
                  <c:v>6.1838321373062568</c:v>
                </c:pt>
                <c:pt idx="136">
                  <c:v>6.1916883569452219</c:v>
                </c:pt>
                <c:pt idx="137">
                  <c:v>6.199544576584187</c:v>
                </c:pt>
                <c:pt idx="138">
                  <c:v>6.207400796223153</c:v>
                </c:pt>
                <c:pt idx="139">
                  <c:v>6.2152570158621208</c:v>
                </c:pt>
                <c:pt idx="140">
                  <c:v>6.223113235501085</c:v>
                </c:pt>
                <c:pt idx="141">
                  <c:v>6.230969455140051</c:v>
                </c:pt>
                <c:pt idx="142">
                  <c:v>6.2388256747790152</c:v>
                </c:pt>
                <c:pt idx="143">
                  <c:v>6.2466818944179821</c:v>
                </c:pt>
                <c:pt idx="144">
                  <c:v>6.2545381140569463</c:v>
                </c:pt>
                <c:pt idx="145">
                  <c:v>6.2623943336959105</c:v>
                </c:pt>
                <c:pt idx="146">
                  <c:v>6.2702505533348782</c:v>
                </c:pt>
                <c:pt idx="147">
                  <c:v>6.2781067729738451</c:v>
                </c:pt>
                <c:pt idx="148">
                  <c:v>6.2859629926128102</c:v>
                </c:pt>
                <c:pt idx="149">
                  <c:v>6.2938192122517744</c:v>
                </c:pt>
                <c:pt idx="150">
                  <c:v>6.3016754318907404</c:v>
                </c:pt>
              </c:numCache>
            </c:numRef>
          </c:val>
        </c:ser>
        <c:ser>
          <c:idx val="2"/>
          <c:order val="2"/>
          <c:tx>
            <c:strRef>
              <c:f>Sheet2!$D$20</c:f>
              <c:strCache>
                <c:ptCount val="1"/>
                <c:pt idx="0">
                  <c:v>Finance</c:v>
                </c:pt>
              </c:strCache>
            </c:strRef>
          </c:tx>
          <c:spPr>
            <a:ln>
              <a:solidFill>
                <a:schemeClr val="accent4">
                  <a:lumMod val="75000"/>
                </a:schemeClr>
              </a:solidFill>
            </a:ln>
          </c:spPr>
          <c:marker>
            <c:symbol val="none"/>
          </c:marker>
          <c:cat>
            <c:numRef>
              <c:f>Sheet2!$A$21:$A$396</c:f>
              <c:numCache>
                <c:formatCode>Standaard</c:formatCode>
                <c:ptCount val="376"/>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5.7399999999999904</c:v>
                </c:pt>
                <c:pt idx="25">
                  <c:v>5.7499999999999902</c:v>
                </c:pt>
                <c:pt idx="26">
                  <c:v>5.75999999999999</c:v>
                </c:pt>
                <c:pt idx="27">
                  <c:v>5.7699999999999898</c:v>
                </c:pt>
                <c:pt idx="28">
                  <c:v>5.7799999999999905</c:v>
                </c:pt>
                <c:pt idx="29">
                  <c:v>5.7899999999999903</c:v>
                </c:pt>
                <c:pt idx="30">
                  <c:v>5.7999999999999901</c:v>
                </c:pt>
                <c:pt idx="31">
                  <c:v>5.8099999999999898</c:v>
                </c:pt>
                <c:pt idx="32">
                  <c:v>5.8199999999999896</c:v>
                </c:pt>
                <c:pt idx="33">
                  <c:v>5.8299999999999894</c:v>
                </c:pt>
                <c:pt idx="34">
                  <c:v>5.8399999999999901</c:v>
                </c:pt>
                <c:pt idx="35">
                  <c:v>5.8499999999999899</c:v>
                </c:pt>
                <c:pt idx="36">
                  <c:v>5.8599999999999897</c:v>
                </c:pt>
                <c:pt idx="37">
                  <c:v>5.8699999999999894</c:v>
                </c:pt>
                <c:pt idx="38">
                  <c:v>5.8799999999999901</c:v>
                </c:pt>
                <c:pt idx="39">
                  <c:v>5.8899999999999899</c:v>
                </c:pt>
                <c:pt idx="40">
                  <c:v>5.8999999999999897</c:v>
                </c:pt>
                <c:pt idx="41">
                  <c:v>5.9099999999999904</c:v>
                </c:pt>
                <c:pt idx="42">
                  <c:v>5.9199999999999902</c:v>
                </c:pt>
                <c:pt idx="43">
                  <c:v>5.9299999999999899</c:v>
                </c:pt>
                <c:pt idx="44">
                  <c:v>5.9399999999999906</c:v>
                </c:pt>
                <c:pt idx="45">
                  <c:v>5.9499999999999904</c:v>
                </c:pt>
                <c:pt idx="46">
                  <c:v>5.9599999999999902</c:v>
                </c:pt>
                <c:pt idx="47">
                  <c:v>5.96999999999999</c:v>
                </c:pt>
                <c:pt idx="48">
                  <c:v>5.9799999999999907</c:v>
                </c:pt>
                <c:pt idx="49">
                  <c:v>5.9899999999999904</c:v>
                </c:pt>
                <c:pt idx="50">
                  <c:v>5.9999999999999902</c:v>
                </c:pt>
                <c:pt idx="51">
                  <c:v>6.00999999999999</c:v>
                </c:pt>
                <c:pt idx="52">
                  <c:v>6.0199999999999898</c:v>
                </c:pt>
                <c:pt idx="53">
                  <c:v>6.0299999999999896</c:v>
                </c:pt>
                <c:pt idx="54">
                  <c:v>6.0399999999999903</c:v>
                </c:pt>
                <c:pt idx="55">
                  <c:v>6.0499999999999901</c:v>
                </c:pt>
                <c:pt idx="56">
                  <c:v>6.0599999999999898</c:v>
                </c:pt>
                <c:pt idx="57">
                  <c:v>6.0699999999999896</c:v>
                </c:pt>
                <c:pt idx="58">
                  <c:v>6.0799999999999903</c:v>
                </c:pt>
                <c:pt idx="59">
                  <c:v>6.0899999999999901</c:v>
                </c:pt>
                <c:pt idx="60">
                  <c:v>6.0999999999999899</c:v>
                </c:pt>
                <c:pt idx="61">
                  <c:v>6.1099999999999897</c:v>
                </c:pt>
                <c:pt idx="62">
                  <c:v>6.1199999999999894</c:v>
                </c:pt>
                <c:pt idx="63">
                  <c:v>6.1299999999999892</c:v>
                </c:pt>
                <c:pt idx="64">
                  <c:v>6.1399999999999899</c:v>
                </c:pt>
                <c:pt idx="65">
                  <c:v>6.1499999999999897</c:v>
                </c:pt>
                <c:pt idx="66">
                  <c:v>6.1599999999999895</c:v>
                </c:pt>
                <c:pt idx="67">
                  <c:v>6.1699999999999893</c:v>
                </c:pt>
                <c:pt idx="68">
                  <c:v>6.1799999999999899</c:v>
                </c:pt>
                <c:pt idx="69">
                  <c:v>6.1899999999999897</c:v>
                </c:pt>
                <c:pt idx="70">
                  <c:v>6.1999999999999895</c:v>
                </c:pt>
                <c:pt idx="71">
                  <c:v>6.2099999999999804</c:v>
                </c:pt>
                <c:pt idx="72">
                  <c:v>6.2199999999999802</c:v>
                </c:pt>
                <c:pt idx="73">
                  <c:v>6.22999999999998</c:v>
                </c:pt>
                <c:pt idx="74">
                  <c:v>6.2399999999999807</c:v>
                </c:pt>
                <c:pt idx="75">
                  <c:v>6.2499999999999805</c:v>
                </c:pt>
                <c:pt idx="76">
                  <c:v>6.2599999999999802</c:v>
                </c:pt>
                <c:pt idx="77">
                  <c:v>6.26999999999998</c:v>
                </c:pt>
                <c:pt idx="78">
                  <c:v>6.2799999999999807</c:v>
                </c:pt>
                <c:pt idx="79">
                  <c:v>6.2899999999999805</c:v>
                </c:pt>
                <c:pt idx="80">
                  <c:v>6.2999999999999803</c:v>
                </c:pt>
                <c:pt idx="81">
                  <c:v>6.3099999999999801</c:v>
                </c:pt>
                <c:pt idx="82">
                  <c:v>6.3199999999999799</c:v>
                </c:pt>
                <c:pt idx="83">
                  <c:v>6.3299999999999796</c:v>
                </c:pt>
                <c:pt idx="84">
                  <c:v>6.3399999999999803</c:v>
                </c:pt>
                <c:pt idx="85">
                  <c:v>6.3499999999999801</c:v>
                </c:pt>
                <c:pt idx="86">
                  <c:v>6.3599999999999799</c:v>
                </c:pt>
                <c:pt idx="87">
                  <c:v>6.3699999999999797</c:v>
                </c:pt>
                <c:pt idx="88">
                  <c:v>6.3799999999999804</c:v>
                </c:pt>
                <c:pt idx="89">
                  <c:v>6.3899999999999801</c:v>
                </c:pt>
                <c:pt idx="90">
                  <c:v>6.3999999999999799</c:v>
                </c:pt>
                <c:pt idx="91">
                  <c:v>6.4099999999999806</c:v>
                </c:pt>
                <c:pt idx="92">
                  <c:v>6.4199999999999804</c:v>
                </c:pt>
                <c:pt idx="93">
                  <c:v>6.4299999999999802</c:v>
                </c:pt>
                <c:pt idx="94">
                  <c:v>6.4399999999999809</c:v>
                </c:pt>
                <c:pt idx="95">
                  <c:v>6.4499999999999806</c:v>
                </c:pt>
                <c:pt idx="96">
                  <c:v>6.4599999999999804</c:v>
                </c:pt>
                <c:pt idx="97">
                  <c:v>6.4699999999999802</c:v>
                </c:pt>
                <c:pt idx="98">
                  <c:v>6.4799999999999809</c:v>
                </c:pt>
                <c:pt idx="99">
                  <c:v>6.4899999999999807</c:v>
                </c:pt>
                <c:pt idx="100">
                  <c:v>6.4999999999999805</c:v>
                </c:pt>
                <c:pt idx="101">
                  <c:v>6.5099999999999802</c:v>
                </c:pt>
                <c:pt idx="102">
                  <c:v>6.51999999999998</c:v>
                </c:pt>
                <c:pt idx="103">
                  <c:v>6.5299999999999798</c:v>
                </c:pt>
                <c:pt idx="104">
                  <c:v>6.5399999999999805</c:v>
                </c:pt>
                <c:pt idx="105">
                  <c:v>6.5499999999999803</c:v>
                </c:pt>
                <c:pt idx="106">
                  <c:v>6.5599999999999801</c:v>
                </c:pt>
                <c:pt idx="107">
                  <c:v>6.5699999999999799</c:v>
                </c:pt>
                <c:pt idx="108">
                  <c:v>6.5799999999999805</c:v>
                </c:pt>
                <c:pt idx="109">
                  <c:v>6.5899999999999803</c:v>
                </c:pt>
                <c:pt idx="110">
                  <c:v>6.5999999999999801</c:v>
                </c:pt>
                <c:pt idx="111">
                  <c:v>6.6099999999999799</c:v>
                </c:pt>
                <c:pt idx="112">
                  <c:v>6.6199999999999797</c:v>
                </c:pt>
                <c:pt idx="113">
                  <c:v>6.6299999999999795</c:v>
                </c:pt>
                <c:pt idx="114">
                  <c:v>6.6399999999999801</c:v>
                </c:pt>
                <c:pt idx="115">
                  <c:v>6.6499999999999799</c:v>
                </c:pt>
                <c:pt idx="116">
                  <c:v>6.6599999999999797</c:v>
                </c:pt>
                <c:pt idx="117">
                  <c:v>6.6699999999999795</c:v>
                </c:pt>
                <c:pt idx="118">
                  <c:v>6.6799999999999704</c:v>
                </c:pt>
                <c:pt idx="119">
                  <c:v>6.6899999999999702</c:v>
                </c:pt>
                <c:pt idx="120">
                  <c:v>6.69999999999997</c:v>
                </c:pt>
                <c:pt idx="121">
                  <c:v>6.7099999999999707</c:v>
                </c:pt>
                <c:pt idx="122">
                  <c:v>6.7199999999999704</c:v>
                </c:pt>
                <c:pt idx="123">
                  <c:v>6.7299999999999702</c:v>
                </c:pt>
                <c:pt idx="124">
                  <c:v>6.7399999999999709</c:v>
                </c:pt>
                <c:pt idx="125">
                  <c:v>6.7499999999999707</c:v>
                </c:pt>
                <c:pt idx="126">
                  <c:v>6.7599999999999705</c:v>
                </c:pt>
                <c:pt idx="127">
                  <c:v>6.7699999999999703</c:v>
                </c:pt>
                <c:pt idx="128">
                  <c:v>6.7799999999999709</c:v>
                </c:pt>
                <c:pt idx="129">
                  <c:v>6.7899999999999707</c:v>
                </c:pt>
                <c:pt idx="130">
                  <c:v>6.7999999999999705</c:v>
                </c:pt>
                <c:pt idx="131">
                  <c:v>6.8099999999999703</c:v>
                </c:pt>
                <c:pt idx="132">
                  <c:v>6.8199999999999701</c:v>
                </c:pt>
                <c:pt idx="133">
                  <c:v>6.8299999999999699</c:v>
                </c:pt>
                <c:pt idx="134">
                  <c:v>6.8399999999999705</c:v>
                </c:pt>
                <c:pt idx="135">
                  <c:v>6.8499999999999703</c:v>
                </c:pt>
                <c:pt idx="136">
                  <c:v>6.8599999999999701</c:v>
                </c:pt>
                <c:pt idx="137">
                  <c:v>6.8699999999999699</c:v>
                </c:pt>
                <c:pt idx="138">
                  <c:v>6.8799999999999706</c:v>
                </c:pt>
                <c:pt idx="139">
                  <c:v>6.8899999999999704</c:v>
                </c:pt>
                <c:pt idx="140">
                  <c:v>6.8999999999999702</c:v>
                </c:pt>
                <c:pt idx="141">
                  <c:v>6.9099999999999708</c:v>
                </c:pt>
                <c:pt idx="142">
                  <c:v>6.9199999999999706</c:v>
                </c:pt>
                <c:pt idx="143">
                  <c:v>6.9299999999999704</c:v>
                </c:pt>
                <c:pt idx="144">
                  <c:v>6.9399999999999711</c:v>
                </c:pt>
                <c:pt idx="145">
                  <c:v>6.9499999999999709</c:v>
                </c:pt>
                <c:pt idx="146">
                  <c:v>6.9599999999999707</c:v>
                </c:pt>
                <c:pt idx="147">
                  <c:v>6.9699999999999704</c:v>
                </c:pt>
                <c:pt idx="148">
                  <c:v>6.9799999999999711</c:v>
                </c:pt>
                <c:pt idx="149">
                  <c:v>6.9899999999999709</c:v>
                </c:pt>
                <c:pt idx="150">
                  <c:v>6.9999999999999707</c:v>
                </c:pt>
                <c:pt idx="151">
                  <c:v>7.0099999999999705</c:v>
                </c:pt>
                <c:pt idx="152">
                  <c:v>7.0199999999999703</c:v>
                </c:pt>
                <c:pt idx="153">
                  <c:v>7.0299999999999701</c:v>
                </c:pt>
                <c:pt idx="154">
                  <c:v>7.0399999999999707</c:v>
                </c:pt>
                <c:pt idx="155">
                  <c:v>7.0499999999999705</c:v>
                </c:pt>
                <c:pt idx="156">
                  <c:v>7.0599999999999703</c:v>
                </c:pt>
                <c:pt idx="157">
                  <c:v>7.0699999999999701</c:v>
                </c:pt>
                <c:pt idx="158">
                  <c:v>7.0799999999999708</c:v>
                </c:pt>
                <c:pt idx="159">
                  <c:v>7.0899999999999705</c:v>
                </c:pt>
                <c:pt idx="160">
                  <c:v>7.0999999999999703</c:v>
                </c:pt>
                <c:pt idx="161">
                  <c:v>7.1099999999999701</c:v>
                </c:pt>
                <c:pt idx="162">
                  <c:v>7.1199999999999699</c:v>
                </c:pt>
                <c:pt idx="163">
                  <c:v>7.1299999999999697</c:v>
                </c:pt>
                <c:pt idx="164">
                  <c:v>7.1399999999999704</c:v>
                </c:pt>
                <c:pt idx="165">
                  <c:v>7.1499999999999604</c:v>
                </c:pt>
                <c:pt idx="166">
                  <c:v>7.1599999999999602</c:v>
                </c:pt>
                <c:pt idx="167">
                  <c:v>7.16999999999996</c:v>
                </c:pt>
                <c:pt idx="168">
                  <c:v>7.1799999999999597</c:v>
                </c:pt>
                <c:pt idx="169">
                  <c:v>7.1899999999999604</c:v>
                </c:pt>
                <c:pt idx="170">
                  <c:v>7.1999999999999602</c:v>
                </c:pt>
                <c:pt idx="171">
                  <c:v>7.2099999999999609</c:v>
                </c:pt>
                <c:pt idx="172">
                  <c:v>7.2199999999999598</c:v>
                </c:pt>
                <c:pt idx="173">
                  <c:v>7.2299999999999596</c:v>
                </c:pt>
                <c:pt idx="174">
                  <c:v>7.2399999999999611</c:v>
                </c:pt>
                <c:pt idx="175">
                  <c:v>7.2499999999999609</c:v>
                </c:pt>
                <c:pt idx="176">
                  <c:v>7.2599999999999598</c:v>
                </c:pt>
                <c:pt idx="177">
                  <c:v>7.2699999999999596</c:v>
                </c:pt>
                <c:pt idx="178">
                  <c:v>7.2799999999999612</c:v>
                </c:pt>
                <c:pt idx="179">
                  <c:v>7.289999999999961</c:v>
                </c:pt>
                <c:pt idx="180">
                  <c:v>7.2999999999999599</c:v>
                </c:pt>
                <c:pt idx="181">
                  <c:v>7.3099999999999596</c:v>
                </c:pt>
                <c:pt idx="182">
                  <c:v>7.3199999999999603</c:v>
                </c:pt>
                <c:pt idx="183">
                  <c:v>7.3299999999999601</c:v>
                </c:pt>
                <c:pt idx="184">
                  <c:v>7.3399999999999599</c:v>
                </c:pt>
                <c:pt idx="185">
                  <c:v>7.3499999999999597</c:v>
                </c:pt>
                <c:pt idx="186">
                  <c:v>7.3599999999999604</c:v>
                </c:pt>
                <c:pt idx="187">
                  <c:v>7.3699999999999601</c:v>
                </c:pt>
                <c:pt idx="188">
                  <c:v>7.3799999999999599</c:v>
                </c:pt>
                <c:pt idx="189">
                  <c:v>7.3899999999999597</c:v>
                </c:pt>
                <c:pt idx="190">
                  <c:v>7.3999999999999604</c:v>
                </c:pt>
                <c:pt idx="191">
                  <c:v>7.4099999999999611</c:v>
                </c:pt>
                <c:pt idx="192">
                  <c:v>7.4199999999999608</c:v>
                </c:pt>
                <c:pt idx="193">
                  <c:v>7.4299999999999597</c:v>
                </c:pt>
                <c:pt idx="194">
                  <c:v>7.4399999999999613</c:v>
                </c:pt>
                <c:pt idx="195">
                  <c:v>7.4499999999999611</c:v>
                </c:pt>
                <c:pt idx="196">
                  <c:v>7.4599999999999609</c:v>
                </c:pt>
                <c:pt idx="197">
                  <c:v>7.4699999999999598</c:v>
                </c:pt>
                <c:pt idx="198">
                  <c:v>7.4799999999999605</c:v>
                </c:pt>
                <c:pt idx="199">
                  <c:v>7.4899999999999611</c:v>
                </c:pt>
                <c:pt idx="200">
                  <c:v>7.4999999999999609</c:v>
                </c:pt>
                <c:pt idx="201">
                  <c:v>7.5099999999999598</c:v>
                </c:pt>
                <c:pt idx="202">
                  <c:v>7.5199999999999596</c:v>
                </c:pt>
                <c:pt idx="203">
                  <c:v>7.5299999999999603</c:v>
                </c:pt>
                <c:pt idx="204">
                  <c:v>7.539999999999961</c:v>
                </c:pt>
                <c:pt idx="205">
                  <c:v>7.5499999999999599</c:v>
                </c:pt>
                <c:pt idx="206">
                  <c:v>7.5599999999999596</c:v>
                </c:pt>
                <c:pt idx="207">
                  <c:v>7.5699999999999603</c:v>
                </c:pt>
                <c:pt idx="208">
                  <c:v>7.579999999999961</c:v>
                </c:pt>
                <c:pt idx="209">
                  <c:v>7.5899999999999599</c:v>
                </c:pt>
                <c:pt idx="210">
                  <c:v>7.5999999999999597</c:v>
                </c:pt>
                <c:pt idx="211">
                  <c:v>7.6099999999999604</c:v>
                </c:pt>
                <c:pt idx="212">
                  <c:v>7.6199999999999495</c:v>
                </c:pt>
                <c:pt idx="213">
                  <c:v>7.6299999999999493</c:v>
                </c:pt>
                <c:pt idx="214">
                  <c:v>7.6399999999999499</c:v>
                </c:pt>
                <c:pt idx="215">
                  <c:v>7.6499999999999497</c:v>
                </c:pt>
                <c:pt idx="216">
                  <c:v>7.6599999999999495</c:v>
                </c:pt>
                <c:pt idx="217">
                  <c:v>7.6699999999999493</c:v>
                </c:pt>
                <c:pt idx="218">
                  <c:v>7.67999999999995</c:v>
                </c:pt>
                <c:pt idx="219">
                  <c:v>7.6899999999999498</c:v>
                </c:pt>
                <c:pt idx="220">
                  <c:v>7.6999999999999496</c:v>
                </c:pt>
                <c:pt idx="221">
                  <c:v>7.7099999999999502</c:v>
                </c:pt>
                <c:pt idx="222">
                  <c:v>7.71999999999995</c:v>
                </c:pt>
                <c:pt idx="223">
                  <c:v>7.7299999999999498</c:v>
                </c:pt>
                <c:pt idx="224">
                  <c:v>7.7399999999999505</c:v>
                </c:pt>
                <c:pt idx="225">
                  <c:v>7.7499999999999503</c:v>
                </c:pt>
                <c:pt idx="226">
                  <c:v>7.75999999999995</c:v>
                </c:pt>
                <c:pt idx="227">
                  <c:v>7.7699999999999498</c:v>
                </c:pt>
                <c:pt idx="228">
                  <c:v>7.7799999999999505</c:v>
                </c:pt>
                <c:pt idx="229">
                  <c:v>7.7899999999999503</c:v>
                </c:pt>
                <c:pt idx="230">
                  <c:v>7.7999999999999501</c:v>
                </c:pt>
                <c:pt idx="231">
                  <c:v>7.8099999999999499</c:v>
                </c:pt>
                <c:pt idx="232">
                  <c:v>7.8199999999999497</c:v>
                </c:pt>
                <c:pt idx="233">
                  <c:v>7.8299999999999494</c:v>
                </c:pt>
                <c:pt idx="234">
                  <c:v>7.8399999999999501</c:v>
                </c:pt>
                <c:pt idx="235">
                  <c:v>7.8499999999999499</c:v>
                </c:pt>
                <c:pt idx="236">
                  <c:v>7.8599999999999497</c:v>
                </c:pt>
                <c:pt idx="237">
                  <c:v>7.8699999999999495</c:v>
                </c:pt>
                <c:pt idx="238">
                  <c:v>7.8799999999999502</c:v>
                </c:pt>
                <c:pt idx="239">
                  <c:v>7.8899999999999499</c:v>
                </c:pt>
                <c:pt idx="240">
                  <c:v>7.8999999999999497</c:v>
                </c:pt>
                <c:pt idx="241">
                  <c:v>7.9099999999999504</c:v>
                </c:pt>
                <c:pt idx="242">
                  <c:v>7.9199999999999502</c:v>
                </c:pt>
                <c:pt idx="243">
                  <c:v>7.92999999999995</c:v>
                </c:pt>
                <c:pt idx="244">
                  <c:v>7.9399999999999507</c:v>
                </c:pt>
                <c:pt idx="245">
                  <c:v>7.9499999999999504</c:v>
                </c:pt>
                <c:pt idx="246">
                  <c:v>7.9599999999999502</c:v>
                </c:pt>
                <c:pt idx="247">
                  <c:v>7.96999999999995</c:v>
                </c:pt>
                <c:pt idx="248">
                  <c:v>7.9799999999999507</c:v>
                </c:pt>
                <c:pt idx="249">
                  <c:v>7.9899999999999505</c:v>
                </c:pt>
                <c:pt idx="250">
                  <c:v>7.9999999999999503</c:v>
                </c:pt>
                <c:pt idx="251">
                  <c:v>8.0099999999999518</c:v>
                </c:pt>
                <c:pt idx="252">
                  <c:v>8.0199999999999516</c:v>
                </c:pt>
                <c:pt idx="253">
                  <c:v>8.0299999999999514</c:v>
                </c:pt>
                <c:pt idx="254">
                  <c:v>8.0399999999999512</c:v>
                </c:pt>
                <c:pt idx="255">
                  <c:v>8.049999999999951</c:v>
                </c:pt>
                <c:pt idx="256">
                  <c:v>8.0599999999999525</c:v>
                </c:pt>
                <c:pt idx="257">
                  <c:v>8.0699999999999523</c:v>
                </c:pt>
                <c:pt idx="258">
                  <c:v>8.0799999999999521</c:v>
                </c:pt>
                <c:pt idx="259">
                  <c:v>8.0899999999999412</c:v>
                </c:pt>
                <c:pt idx="260">
                  <c:v>8.099999999999941</c:v>
                </c:pt>
                <c:pt idx="261">
                  <c:v>8.1099999999999426</c:v>
                </c:pt>
                <c:pt idx="262">
                  <c:v>8.1199999999999424</c:v>
                </c:pt>
                <c:pt idx="263">
                  <c:v>8.1299999999999422</c:v>
                </c:pt>
                <c:pt idx="264">
                  <c:v>8.1399999999999419</c:v>
                </c:pt>
                <c:pt idx="265">
                  <c:v>8.1499999999999417</c:v>
                </c:pt>
                <c:pt idx="266">
                  <c:v>8.1599999999999415</c:v>
                </c:pt>
                <c:pt idx="267">
                  <c:v>8.1699999999999413</c:v>
                </c:pt>
                <c:pt idx="268">
                  <c:v>8.1799999999999411</c:v>
                </c:pt>
                <c:pt idx="269">
                  <c:v>8.1899999999999444</c:v>
                </c:pt>
                <c:pt idx="270">
                  <c:v>8.1999999999999424</c:v>
                </c:pt>
                <c:pt idx="271">
                  <c:v>8.2099999999999422</c:v>
                </c:pt>
                <c:pt idx="272">
                  <c:v>8.219999999999942</c:v>
                </c:pt>
                <c:pt idx="273">
                  <c:v>8.2299999999999418</c:v>
                </c:pt>
                <c:pt idx="274">
                  <c:v>8.2399999999999398</c:v>
                </c:pt>
                <c:pt idx="275">
                  <c:v>8.2499999999999396</c:v>
                </c:pt>
                <c:pt idx="276">
                  <c:v>8.2599999999999412</c:v>
                </c:pt>
                <c:pt idx="277">
                  <c:v>8.269999999999941</c:v>
                </c:pt>
                <c:pt idx="278">
                  <c:v>8.2799999999999425</c:v>
                </c:pt>
                <c:pt idx="279">
                  <c:v>8.2899999999999423</c:v>
                </c:pt>
                <c:pt idx="280">
                  <c:v>8.2999999999999421</c:v>
                </c:pt>
                <c:pt idx="281">
                  <c:v>8.3099999999999437</c:v>
                </c:pt>
                <c:pt idx="282">
                  <c:v>8.3199999999999434</c:v>
                </c:pt>
                <c:pt idx="283">
                  <c:v>8.3299999999999415</c:v>
                </c:pt>
                <c:pt idx="284">
                  <c:v>8.3399999999999412</c:v>
                </c:pt>
                <c:pt idx="285">
                  <c:v>8.349999999999941</c:v>
                </c:pt>
                <c:pt idx="286">
                  <c:v>8.3599999999999444</c:v>
                </c:pt>
                <c:pt idx="287">
                  <c:v>8.3699999999999442</c:v>
                </c:pt>
                <c:pt idx="288">
                  <c:v>8.3799999999999439</c:v>
                </c:pt>
                <c:pt idx="289">
                  <c:v>8.3899999999999437</c:v>
                </c:pt>
                <c:pt idx="290">
                  <c:v>8.3999999999999435</c:v>
                </c:pt>
                <c:pt idx="291">
                  <c:v>8.4099999999999415</c:v>
                </c:pt>
                <c:pt idx="292">
                  <c:v>8.4199999999999413</c:v>
                </c:pt>
                <c:pt idx="293">
                  <c:v>8.4299999999999411</c:v>
                </c:pt>
                <c:pt idx="294">
                  <c:v>8.4399999999999444</c:v>
                </c:pt>
                <c:pt idx="295">
                  <c:v>8.4499999999999424</c:v>
                </c:pt>
                <c:pt idx="296">
                  <c:v>8.459999999999944</c:v>
                </c:pt>
                <c:pt idx="297">
                  <c:v>8.4699999999999438</c:v>
                </c:pt>
                <c:pt idx="298">
                  <c:v>8.4799999999999436</c:v>
                </c:pt>
                <c:pt idx="299">
                  <c:v>8.4899999999999416</c:v>
                </c:pt>
                <c:pt idx="300">
                  <c:v>8.4999999999999414</c:v>
                </c:pt>
                <c:pt idx="301">
                  <c:v>8.5099999999999412</c:v>
                </c:pt>
                <c:pt idx="302">
                  <c:v>8.519999999999941</c:v>
                </c:pt>
                <c:pt idx="303">
                  <c:v>8.5299999999999425</c:v>
                </c:pt>
                <c:pt idx="304">
                  <c:v>8.5399999999999423</c:v>
                </c:pt>
                <c:pt idx="305">
                  <c:v>8.5499999999999297</c:v>
                </c:pt>
                <c:pt idx="306">
                  <c:v>8.5599999999999312</c:v>
                </c:pt>
                <c:pt idx="307">
                  <c:v>8.569999999999931</c:v>
                </c:pt>
                <c:pt idx="308">
                  <c:v>8.5799999999999326</c:v>
                </c:pt>
                <c:pt idx="309">
                  <c:v>8.5899999999999324</c:v>
                </c:pt>
                <c:pt idx="310">
                  <c:v>8.5999999999999321</c:v>
                </c:pt>
                <c:pt idx="311">
                  <c:v>8.6099999999999319</c:v>
                </c:pt>
                <c:pt idx="312">
                  <c:v>8.6199999999999317</c:v>
                </c:pt>
                <c:pt idx="313">
                  <c:v>8.6299999999999297</c:v>
                </c:pt>
                <c:pt idx="314">
                  <c:v>8.6399999999999295</c:v>
                </c:pt>
                <c:pt idx="315">
                  <c:v>8.6499999999999293</c:v>
                </c:pt>
                <c:pt idx="316">
                  <c:v>8.6599999999999344</c:v>
                </c:pt>
                <c:pt idx="317">
                  <c:v>8.6699999999999324</c:v>
                </c:pt>
                <c:pt idx="318">
                  <c:v>8.6799999999999322</c:v>
                </c:pt>
                <c:pt idx="319">
                  <c:v>8.689999999999932</c:v>
                </c:pt>
                <c:pt idx="320">
                  <c:v>8.6999999999999318</c:v>
                </c:pt>
                <c:pt idx="321">
                  <c:v>8.7099999999999298</c:v>
                </c:pt>
                <c:pt idx="322">
                  <c:v>8.7199999999999296</c:v>
                </c:pt>
                <c:pt idx="323">
                  <c:v>8.7299999999999294</c:v>
                </c:pt>
                <c:pt idx="324">
                  <c:v>8.7399999999999292</c:v>
                </c:pt>
                <c:pt idx="325">
                  <c:v>8.7499999999999307</c:v>
                </c:pt>
                <c:pt idx="326">
                  <c:v>8.7599999999999323</c:v>
                </c:pt>
                <c:pt idx="327">
                  <c:v>8.7699999999999321</c:v>
                </c:pt>
                <c:pt idx="328">
                  <c:v>8.7799999999999319</c:v>
                </c:pt>
                <c:pt idx="329">
                  <c:v>8.7899999999999316</c:v>
                </c:pt>
                <c:pt idx="330">
                  <c:v>8.7999999999999297</c:v>
                </c:pt>
                <c:pt idx="331">
                  <c:v>8.8099999999999312</c:v>
                </c:pt>
                <c:pt idx="332">
                  <c:v>8.819999999999931</c:v>
                </c:pt>
                <c:pt idx="333">
                  <c:v>8.8299999999999326</c:v>
                </c:pt>
                <c:pt idx="334">
                  <c:v>8.8399999999999324</c:v>
                </c:pt>
                <c:pt idx="335">
                  <c:v>8.8499999999999321</c:v>
                </c:pt>
                <c:pt idx="336">
                  <c:v>8.8599999999999337</c:v>
                </c:pt>
                <c:pt idx="337">
                  <c:v>8.8699999999999335</c:v>
                </c:pt>
                <c:pt idx="338">
                  <c:v>8.8799999999999315</c:v>
                </c:pt>
                <c:pt idx="339">
                  <c:v>8.8899999999999313</c:v>
                </c:pt>
                <c:pt idx="340">
                  <c:v>8.8999999999999311</c:v>
                </c:pt>
                <c:pt idx="341">
                  <c:v>8.9099999999999344</c:v>
                </c:pt>
                <c:pt idx="342">
                  <c:v>8.9199999999999324</c:v>
                </c:pt>
                <c:pt idx="343">
                  <c:v>8.9299999999999322</c:v>
                </c:pt>
                <c:pt idx="344">
                  <c:v>8.939999999999932</c:v>
                </c:pt>
                <c:pt idx="345">
                  <c:v>8.9499999999999318</c:v>
                </c:pt>
                <c:pt idx="346">
                  <c:v>8.9599999999999316</c:v>
                </c:pt>
                <c:pt idx="347">
                  <c:v>8.9699999999999314</c:v>
                </c:pt>
                <c:pt idx="348">
                  <c:v>8.9799999999999311</c:v>
                </c:pt>
                <c:pt idx="349">
                  <c:v>8.9899999999999309</c:v>
                </c:pt>
                <c:pt idx="350">
                  <c:v>8.9999999999999325</c:v>
                </c:pt>
                <c:pt idx="351">
                  <c:v>9.0099999999999323</c:v>
                </c:pt>
                <c:pt idx="352">
                  <c:v>9.0199999999999214</c:v>
                </c:pt>
                <c:pt idx="353">
                  <c:v>9.0299999999999212</c:v>
                </c:pt>
                <c:pt idx="354">
                  <c:v>9.039999999999921</c:v>
                </c:pt>
                <c:pt idx="355">
                  <c:v>9.0499999999999208</c:v>
                </c:pt>
                <c:pt idx="356">
                  <c:v>9.0599999999999223</c:v>
                </c:pt>
                <c:pt idx="357">
                  <c:v>9.0699999999999221</c:v>
                </c:pt>
                <c:pt idx="358">
                  <c:v>9.0799999999999219</c:v>
                </c:pt>
                <c:pt idx="359">
                  <c:v>9.0899999999999235</c:v>
                </c:pt>
                <c:pt idx="360">
                  <c:v>9.0999999999999215</c:v>
                </c:pt>
                <c:pt idx="361">
                  <c:v>9.1099999999999213</c:v>
                </c:pt>
                <c:pt idx="362">
                  <c:v>9.1199999999999211</c:v>
                </c:pt>
                <c:pt idx="363">
                  <c:v>9.1299999999999208</c:v>
                </c:pt>
                <c:pt idx="364">
                  <c:v>9.1399999999999206</c:v>
                </c:pt>
                <c:pt idx="365">
                  <c:v>9.1499999999999204</c:v>
                </c:pt>
                <c:pt idx="366">
                  <c:v>9.159999999999922</c:v>
                </c:pt>
                <c:pt idx="367">
                  <c:v>9.1699999999999218</c:v>
                </c:pt>
                <c:pt idx="368">
                  <c:v>9.1799999999999216</c:v>
                </c:pt>
                <c:pt idx="369">
                  <c:v>9.1899999999999213</c:v>
                </c:pt>
                <c:pt idx="370">
                  <c:v>9.1999999999999211</c:v>
                </c:pt>
                <c:pt idx="371">
                  <c:v>9.2099999999999209</c:v>
                </c:pt>
                <c:pt idx="372">
                  <c:v>9.2199999999999207</c:v>
                </c:pt>
                <c:pt idx="373">
                  <c:v>9.2299999999999205</c:v>
                </c:pt>
                <c:pt idx="374">
                  <c:v>9.2399999999999203</c:v>
                </c:pt>
                <c:pt idx="375">
                  <c:v>9.2499999999999201</c:v>
                </c:pt>
              </c:numCache>
            </c:numRef>
          </c:cat>
          <c:val>
            <c:numRef>
              <c:f>Sheet2!$D$21:$D$396</c:f>
              <c:numCache>
                <c:formatCode>Standaard</c:formatCode>
                <c:ptCount val="376"/>
                <c:pt idx="0">
                  <c:v>5.3435582308832865</c:v>
                </c:pt>
                <c:pt idx="1">
                  <c:v>5.3514144505222507</c:v>
                </c:pt>
                <c:pt idx="2">
                  <c:v>5.3592706701612167</c:v>
                </c:pt>
                <c:pt idx="3">
                  <c:v>5.3671268898001827</c:v>
                </c:pt>
                <c:pt idx="4">
                  <c:v>5.3749831094391487</c:v>
                </c:pt>
                <c:pt idx="5">
                  <c:v>5.3828393290781129</c:v>
                </c:pt>
                <c:pt idx="6">
                  <c:v>5.390695548717078</c:v>
                </c:pt>
                <c:pt idx="7">
                  <c:v>5.3985517683560449</c:v>
                </c:pt>
                <c:pt idx="8">
                  <c:v>5.4064079879950109</c:v>
                </c:pt>
                <c:pt idx="9">
                  <c:v>5.414264207633976</c:v>
                </c:pt>
                <c:pt idx="10">
                  <c:v>5.4221204272729402</c:v>
                </c:pt>
                <c:pt idx="11">
                  <c:v>5.4299766469119071</c:v>
                </c:pt>
                <c:pt idx="12">
                  <c:v>5.4378328665508722</c:v>
                </c:pt>
                <c:pt idx="13">
                  <c:v>5.445689086189839</c:v>
                </c:pt>
                <c:pt idx="14">
                  <c:v>5.4535453058288033</c:v>
                </c:pt>
                <c:pt idx="15">
                  <c:v>5.4614015254677701</c:v>
                </c:pt>
                <c:pt idx="16">
                  <c:v>5.4692577451067361</c:v>
                </c:pt>
                <c:pt idx="17">
                  <c:v>5.4771139647456994</c:v>
                </c:pt>
                <c:pt idx="18">
                  <c:v>5.4849701843846672</c:v>
                </c:pt>
                <c:pt idx="19">
                  <c:v>5.4928264040236332</c:v>
                </c:pt>
                <c:pt idx="20">
                  <c:v>5.5006826236625974</c:v>
                </c:pt>
                <c:pt idx="21">
                  <c:v>5.5085388433015625</c:v>
                </c:pt>
                <c:pt idx="22">
                  <c:v>5.5163950629405285</c:v>
                </c:pt>
                <c:pt idx="23">
                  <c:v>5.5242512825794945</c:v>
                </c:pt>
                <c:pt idx="24">
                  <c:v>5.5321075022184516</c:v>
                </c:pt>
                <c:pt idx="25">
                  <c:v>5.5399637218574185</c:v>
                </c:pt>
                <c:pt idx="26">
                  <c:v>5.5478199414963818</c:v>
                </c:pt>
                <c:pt idx="27">
                  <c:v>5.5556761611353478</c:v>
                </c:pt>
                <c:pt idx="28">
                  <c:v>5.5635323807743129</c:v>
                </c:pt>
                <c:pt idx="29">
                  <c:v>5.5713886004132807</c:v>
                </c:pt>
                <c:pt idx="30">
                  <c:v>5.5792448200522458</c:v>
                </c:pt>
                <c:pt idx="31">
                  <c:v>5.5871010396912091</c:v>
                </c:pt>
                <c:pt idx="32">
                  <c:v>5.5949572593301742</c:v>
                </c:pt>
                <c:pt idx="33">
                  <c:v>5.6028134789691411</c:v>
                </c:pt>
                <c:pt idx="34">
                  <c:v>5.6106696986081079</c:v>
                </c:pt>
                <c:pt idx="35">
                  <c:v>5.6185259182470704</c:v>
                </c:pt>
                <c:pt idx="36">
                  <c:v>5.6263821378860364</c:v>
                </c:pt>
                <c:pt idx="37">
                  <c:v>5.6342383575250032</c:v>
                </c:pt>
                <c:pt idx="38">
                  <c:v>5.6420945771639675</c:v>
                </c:pt>
                <c:pt idx="39">
                  <c:v>5.6499507968029343</c:v>
                </c:pt>
                <c:pt idx="40">
                  <c:v>5.6578070164418977</c:v>
                </c:pt>
                <c:pt idx="41">
                  <c:v>5.6656632360808663</c:v>
                </c:pt>
                <c:pt idx="42">
                  <c:v>5.6735194557198314</c:v>
                </c:pt>
                <c:pt idx="43">
                  <c:v>5.6813756753587965</c:v>
                </c:pt>
                <c:pt idx="44">
                  <c:v>5.6892318949977625</c:v>
                </c:pt>
                <c:pt idx="45">
                  <c:v>5.6970881146367285</c:v>
                </c:pt>
                <c:pt idx="46">
                  <c:v>5.7049443342756927</c:v>
                </c:pt>
                <c:pt idx="47">
                  <c:v>5.7128005539146587</c:v>
                </c:pt>
                <c:pt idx="48">
                  <c:v>5.7206567735536247</c:v>
                </c:pt>
                <c:pt idx="49">
                  <c:v>5.7285129931925907</c:v>
                </c:pt>
                <c:pt idx="50">
                  <c:v>5.7363692128315575</c:v>
                </c:pt>
                <c:pt idx="51">
                  <c:v>5.7442254324705218</c:v>
                </c:pt>
                <c:pt idx="52">
                  <c:v>5.7520816521094851</c:v>
                </c:pt>
                <c:pt idx="53">
                  <c:v>5.7599378717484493</c:v>
                </c:pt>
                <c:pt idx="54">
                  <c:v>5.7677940913874171</c:v>
                </c:pt>
                <c:pt idx="55">
                  <c:v>5.775650311026383</c:v>
                </c:pt>
                <c:pt idx="56">
                  <c:v>5.7835065306653473</c:v>
                </c:pt>
                <c:pt idx="57">
                  <c:v>5.7913627503043141</c:v>
                </c:pt>
                <c:pt idx="58">
                  <c:v>5.7992189699432801</c:v>
                </c:pt>
                <c:pt idx="59">
                  <c:v>5.8070751895822452</c:v>
                </c:pt>
                <c:pt idx="60">
                  <c:v>5.8149314092212085</c:v>
                </c:pt>
                <c:pt idx="61">
                  <c:v>5.8227876288601745</c:v>
                </c:pt>
                <c:pt idx="62">
                  <c:v>5.8306438484991423</c:v>
                </c:pt>
                <c:pt idx="63">
                  <c:v>5.8385000681381065</c:v>
                </c:pt>
                <c:pt idx="64">
                  <c:v>5.8463562877770725</c:v>
                </c:pt>
                <c:pt idx="65">
                  <c:v>5.8542125074160367</c:v>
                </c:pt>
                <c:pt idx="66">
                  <c:v>5.8620687270550045</c:v>
                </c:pt>
                <c:pt idx="67">
                  <c:v>5.8699249466939687</c:v>
                </c:pt>
                <c:pt idx="68">
                  <c:v>5.8777811663329347</c:v>
                </c:pt>
                <c:pt idx="69">
                  <c:v>5.8856373859719007</c:v>
                </c:pt>
                <c:pt idx="70">
                  <c:v>5.8934936056108684</c:v>
                </c:pt>
                <c:pt idx="71">
                  <c:v>5.9013498252498273</c:v>
                </c:pt>
                <c:pt idx="72">
                  <c:v>5.9092060448887906</c:v>
                </c:pt>
                <c:pt idx="73">
                  <c:v>5.9170622645277549</c:v>
                </c:pt>
                <c:pt idx="74">
                  <c:v>5.92491848416672</c:v>
                </c:pt>
                <c:pt idx="75">
                  <c:v>5.9327747038056859</c:v>
                </c:pt>
                <c:pt idx="76">
                  <c:v>5.9406309234446528</c:v>
                </c:pt>
                <c:pt idx="77">
                  <c:v>5.9484871430836179</c:v>
                </c:pt>
                <c:pt idx="78">
                  <c:v>5.956343362722583</c:v>
                </c:pt>
                <c:pt idx="79">
                  <c:v>5.9641995823615472</c:v>
                </c:pt>
                <c:pt idx="80">
                  <c:v>5.9720558020005141</c:v>
                </c:pt>
                <c:pt idx="81">
                  <c:v>5.9799120216394792</c:v>
                </c:pt>
                <c:pt idx="82">
                  <c:v>5.9877682412784443</c:v>
                </c:pt>
                <c:pt idx="83">
                  <c:v>5.9956244609174085</c:v>
                </c:pt>
                <c:pt idx="84">
                  <c:v>6.0034806805563763</c:v>
                </c:pt>
                <c:pt idx="85">
                  <c:v>6.0113369001953405</c:v>
                </c:pt>
                <c:pt idx="86">
                  <c:v>6.0191931198343083</c:v>
                </c:pt>
                <c:pt idx="87">
                  <c:v>6.0270493394732716</c:v>
                </c:pt>
                <c:pt idx="88">
                  <c:v>6.0349055591122376</c:v>
                </c:pt>
                <c:pt idx="89">
                  <c:v>6.0427617787512036</c:v>
                </c:pt>
                <c:pt idx="90">
                  <c:v>6.0506179983901696</c:v>
                </c:pt>
                <c:pt idx="91">
                  <c:v>6.0584742180291329</c:v>
                </c:pt>
                <c:pt idx="92">
                  <c:v>6.0663304376681007</c:v>
                </c:pt>
                <c:pt idx="93">
                  <c:v>6.0741866573070649</c:v>
                </c:pt>
                <c:pt idx="94">
                  <c:v>6.08204287694603</c:v>
                </c:pt>
                <c:pt idx="95">
                  <c:v>6.0898990965849968</c:v>
                </c:pt>
                <c:pt idx="96">
                  <c:v>6.0977553162239619</c:v>
                </c:pt>
                <c:pt idx="97">
                  <c:v>6.1056115358629279</c:v>
                </c:pt>
                <c:pt idx="98">
                  <c:v>6.113467755501893</c:v>
                </c:pt>
                <c:pt idx="99">
                  <c:v>6.1213239751408581</c:v>
                </c:pt>
                <c:pt idx="100">
                  <c:v>6.1291801947798232</c:v>
                </c:pt>
                <c:pt idx="101">
                  <c:v>6.1370364144187892</c:v>
                </c:pt>
                <c:pt idx="102">
                  <c:v>6.1448926340577543</c:v>
                </c:pt>
                <c:pt idx="103">
                  <c:v>6.1527488536967194</c:v>
                </c:pt>
                <c:pt idx="104">
                  <c:v>6.1606050733356845</c:v>
                </c:pt>
                <c:pt idx="105">
                  <c:v>6.1684612929746523</c:v>
                </c:pt>
                <c:pt idx="106">
                  <c:v>6.1763175126136174</c:v>
                </c:pt>
                <c:pt idx="107">
                  <c:v>6.1841737322525825</c:v>
                </c:pt>
                <c:pt idx="108">
                  <c:v>6.1920299518915476</c:v>
                </c:pt>
                <c:pt idx="109">
                  <c:v>6.1998861715305145</c:v>
                </c:pt>
                <c:pt idx="110">
                  <c:v>6.2077423911694805</c:v>
                </c:pt>
                <c:pt idx="111">
                  <c:v>6.2155986108084447</c:v>
                </c:pt>
                <c:pt idx="112">
                  <c:v>6.223454830447408</c:v>
                </c:pt>
                <c:pt idx="113">
                  <c:v>6.2313110500863775</c:v>
                </c:pt>
                <c:pt idx="114">
                  <c:v>6.2391672697253417</c:v>
                </c:pt>
                <c:pt idx="115">
                  <c:v>6.2470234893643086</c:v>
                </c:pt>
                <c:pt idx="116">
                  <c:v>6.2548797090032719</c:v>
                </c:pt>
                <c:pt idx="117">
                  <c:v>6.2627359286422379</c:v>
                </c:pt>
                <c:pt idx="118">
                  <c:v>6.2705921482811977</c:v>
                </c:pt>
                <c:pt idx="119">
                  <c:v>6.2784483679201628</c:v>
                </c:pt>
                <c:pt idx="120">
                  <c:v>6.2863045875591279</c:v>
                </c:pt>
                <c:pt idx="121">
                  <c:v>6.2941608071980903</c:v>
                </c:pt>
                <c:pt idx="122">
                  <c:v>6.3020170268370572</c:v>
                </c:pt>
                <c:pt idx="123">
                  <c:v>6.3098732464760241</c:v>
                </c:pt>
                <c:pt idx="124">
                  <c:v>6.3177294661149883</c:v>
                </c:pt>
                <c:pt idx="125">
                  <c:v>6.3255856857539534</c:v>
                </c:pt>
                <c:pt idx="126">
                  <c:v>6.3334419053929194</c:v>
                </c:pt>
                <c:pt idx="127">
                  <c:v>6.3412981250318881</c:v>
                </c:pt>
                <c:pt idx="128">
                  <c:v>6.3491543446708505</c:v>
                </c:pt>
                <c:pt idx="129">
                  <c:v>6.3570105643098156</c:v>
                </c:pt>
                <c:pt idx="130">
                  <c:v>6.3648667839487816</c:v>
                </c:pt>
                <c:pt idx="131">
                  <c:v>6.3727230035877493</c:v>
                </c:pt>
                <c:pt idx="132">
                  <c:v>6.3805792232267127</c:v>
                </c:pt>
                <c:pt idx="133">
                  <c:v>6.3884354428656787</c:v>
                </c:pt>
                <c:pt idx="134">
                  <c:v>6.3962916625046446</c:v>
                </c:pt>
                <c:pt idx="135">
                  <c:v>6.4041478821436115</c:v>
                </c:pt>
                <c:pt idx="136">
                  <c:v>6.4120041017825766</c:v>
                </c:pt>
                <c:pt idx="137">
                  <c:v>6.4198603214215417</c:v>
                </c:pt>
                <c:pt idx="138">
                  <c:v>6.4277165410605051</c:v>
                </c:pt>
                <c:pt idx="139">
                  <c:v>6.4355727606994728</c:v>
                </c:pt>
                <c:pt idx="140">
                  <c:v>6.4434289803384388</c:v>
                </c:pt>
                <c:pt idx="141">
                  <c:v>6.451285199977403</c:v>
                </c:pt>
                <c:pt idx="142">
                  <c:v>6.459141419616369</c:v>
                </c:pt>
                <c:pt idx="143">
                  <c:v>6.466997639255335</c:v>
                </c:pt>
                <c:pt idx="144">
                  <c:v>6.4748538588943001</c:v>
                </c:pt>
                <c:pt idx="145">
                  <c:v>6.4827100785332652</c:v>
                </c:pt>
                <c:pt idx="146">
                  <c:v>6.4905662981722303</c:v>
                </c:pt>
                <c:pt idx="147">
                  <c:v>6.4984225178111972</c:v>
                </c:pt>
                <c:pt idx="148">
                  <c:v>6.5062787374501632</c:v>
                </c:pt>
                <c:pt idx="149">
                  <c:v>6.5141349570891256</c:v>
                </c:pt>
                <c:pt idx="150">
                  <c:v>6.5219911767280916</c:v>
                </c:pt>
              </c:numCache>
            </c:numRef>
          </c:val>
        </c:ser>
        <c:ser>
          <c:idx val="3"/>
          <c:order val="3"/>
          <c:tx>
            <c:strRef>
              <c:f>Sheet2!$E$20</c:f>
              <c:strCache>
                <c:ptCount val="1"/>
                <c:pt idx="0">
                  <c:v>Int Ec</c:v>
                </c:pt>
              </c:strCache>
            </c:strRef>
          </c:tx>
          <c:spPr>
            <a:ln>
              <a:solidFill>
                <a:schemeClr val="accent2">
                  <a:lumMod val="75000"/>
                </a:schemeClr>
              </a:solidFill>
            </a:ln>
          </c:spPr>
          <c:marker>
            <c:symbol val="none"/>
          </c:marker>
          <c:cat>
            <c:numRef>
              <c:f>Sheet2!$A$21:$A$396</c:f>
              <c:numCache>
                <c:formatCode>Standaard</c:formatCode>
                <c:ptCount val="376"/>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5.7399999999999904</c:v>
                </c:pt>
                <c:pt idx="25">
                  <c:v>5.7499999999999902</c:v>
                </c:pt>
                <c:pt idx="26">
                  <c:v>5.75999999999999</c:v>
                </c:pt>
                <c:pt idx="27">
                  <c:v>5.7699999999999898</c:v>
                </c:pt>
                <c:pt idx="28">
                  <c:v>5.7799999999999905</c:v>
                </c:pt>
                <c:pt idx="29">
                  <c:v>5.7899999999999903</c:v>
                </c:pt>
                <c:pt idx="30">
                  <c:v>5.7999999999999901</c:v>
                </c:pt>
                <c:pt idx="31">
                  <c:v>5.8099999999999898</c:v>
                </c:pt>
                <c:pt idx="32">
                  <c:v>5.8199999999999896</c:v>
                </c:pt>
                <c:pt idx="33">
                  <c:v>5.8299999999999894</c:v>
                </c:pt>
                <c:pt idx="34">
                  <c:v>5.8399999999999901</c:v>
                </c:pt>
                <c:pt idx="35">
                  <c:v>5.8499999999999899</c:v>
                </c:pt>
                <c:pt idx="36">
                  <c:v>5.8599999999999897</c:v>
                </c:pt>
                <c:pt idx="37">
                  <c:v>5.8699999999999894</c:v>
                </c:pt>
                <c:pt idx="38">
                  <c:v>5.8799999999999901</c:v>
                </c:pt>
                <c:pt idx="39">
                  <c:v>5.8899999999999899</c:v>
                </c:pt>
                <c:pt idx="40">
                  <c:v>5.8999999999999897</c:v>
                </c:pt>
                <c:pt idx="41">
                  <c:v>5.9099999999999904</c:v>
                </c:pt>
                <c:pt idx="42">
                  <c:v>5.9199999999999902</c:v>
                </c:pt>
                <c:pt idx="43">
                  <c:v>5.9299999999999899</c:v>
                </c:pt>
                <c:pt idx="44">
                  <c:v>5.9399999999999906</c:v>
                </c:pt>
                <c:pt idx="45">
                  <c:v>5.9499999999999904</c:v>
                </c:pt>
                <c:pt idx="46">
                  <c:v>5.9599999999999902</c:v>
                </c:pt>
                <c:pt idx="47">
                  <c:v>5.96999999999999</c:v>
                </c:pt>
                <c:pt idx="48">
                  <c:v>5.9799999999999907</c:v>
                </c:pt>
                <c:pt idx="49">
                  <c:v>5.9899999999999904</c:v>
                </c:pt>
                <c:pt idx="50">
                  <c:v>5.9999999999999902</c:v>
                </c:pt>
                <c:pt idx="51">
                  <c:v>6.00999999999999</c:v>
                </c:pt>
                <c:pt idx="52">
                  <c:v>6.0199999999999898</c:v>
                </c:pt>
                <c:pt idx="53">
                  <c:v>6.0299999999999896</c:v>
                </c:pt>
                <c:pt idx="54">
                  <c:v>6.0399999999999903</c:v>
                </c:pt>
                <c:pt idx="55">
                  <c:v>6.0499999999999901</c:v>
                </c:pt>
                <c:pt idx="56">
                  <c:v>6.0599999999999898</c:v>
                </c:pt>
                <c:pt idx="57">
                  <c:v>6.0699999999999896</c:v>
                </c:pt>
                <c:pt idx="58">
                  <c:v>6.0799999999999903</c:v>
                </c:pt>
                <c:pt idx="59">
                  <c:v>6.0899999999999901</c:v>
                </c:pt>
                <c:pt idx="60">
                  <c:v>6.0999999999999899</c:v>
                </c:pt>
                <c:pt idx="61">
                  <c:v>6.1099999999999897</c:v>
                </c:pt>
                <c:pt idx="62">
                  <c:v>6.1199999999999894</c:v>
                </c:pt>
                <c:pt idx="63">
                  <c:v>6.1299999999999892</c:v>
                </c:pt>
                <c:pt idx="64">
                  <c:v>6.1399999999999899</c:v>
                </c:pt>
                <c:pt idx="65">
                  <c:v>6.1499999999999897</c:v>
                </c:pt>
                <c:pt idx="66">
                  <c:v>6.1599999999999895</c:v>
                </c:pt>
                <c:pt idx="67">
                  <c:v>6.1699999999999893</c:v>
                </c:pt>
                <c:pt idx="68">
                  <c:v>6.1799999999999899</c:v>
                </c:pt>
                <c:pt idx="69">
                  <c:v>6.1899999999999897</c:v>
                </c:pt>
                <c:pt idx="70">
                  <c:v>6.1999999999999895</c:v>
                </c:pt>
                <c:pt idx="71">
                  <c:v>6.2099999999999804</c:v>
                </c:pt>
                <c:pt idx="72">
                  <c:v>6.2199999999999802</c:v>
                </c:pt>
                <c:pt idx="73">
                  <c:v>6.22999999999998</c:v>
                </c:pt>
                <c:pt idx="74">
                  <c:v>6.2399999999999807</c:v>
                </c:pt>
                <c:pt idx="75">
                  <c:v>6.2499999999999805</c:v>
                </c:pt>
                <c:pt idx="76">
                  <c:v>6.2599999999999802</c:v>
                </c:pt>
                <c:pt idx="77">
                  <c:v>6.26999999999998</c:v>
                </c:pt>
                <c:pt idx="78">
                  <c:v>6.2799999999999807</c:v>
                </c:pt>
                <c:pt idx="79">
                  <c:v>6.2899999999999805</c:v>
                </c:pt>
                <c:pt idx="80">
                  <c:v>6.2999999999999803</c:v>
                </c:pt>
                <c:pt idx="81">
                  <c:v>6.3099999999999801</c:v>
                </c:pt>
                <c:pt idx="82">
                  <c:v>6.3199999999999799</c:v>
                </c:pt>
                <c:pt idx="83">
                  <c:v>6.3299999999999796</c:v>
                </c:pt>
                <c:pt idx="84">
                  <c:v>6.3399999999999803</c:v>
                </c:pt>
                <c:pt idx="85">
                  <c:v>6.3499999999999801</c:v>
                </c:pt>
                <c:pt idx="86">
                  <c:v>6.3599999999999799</c:v>
                </c:pt>
                <c:pt idx="87">
                  <c:v>6.3699999999999797</c:v>
                </c:pt>
                <c:pt idx="88">
                  <c:v>6.3799999999999804</c:v>
                </c:pt>
                <c:pt idx="89">
                  <c:v>6.3899999999999801</c:v>
                </c:pt>
                <c:pt idx="90">
                  <c:v>6.3999999999999799</c:v>
                </c:pt>
                <c:pt idx="91">
                  <c:v>6.4099999999999806</c:v>
                </c:pt>
                <c:pt idx="92">
                  <c:v>6.4199999999999804</c:v>
                </c:pt>
                <c:pt idx="93">
                  <c:v>6.4299999999999802</c:v>
                </c:pt>
                <c:pt idx="94">
                  <c:v>6.4399999999999809</c:v>
                </c:pt>
                <c:pt idx="95">
                  <c:v>6.4499999999999806</c:v>
                </c:pt>
                <c:pt idx="96">
                  <c:v>6.4599999999999804</c:v>
                </c:pt>
                <c:pt idx="97">
                  <c:v>6.4699999999999802</c:v>
                </c:pt>
                <c:pt idx="98">
                  <c:v>6.4799999999999809</c:v>
                </c:pt>
                <c:pt idx="99">
                  <c:v>6.4899999999999807</c:v>
                </c:pt>
                <c:pt idx="100">
                  <c:v>6.4999999999999805</c:v>
                </c:pt>
                <c:pt idx="101">
                  <c:v>6.5099999999999802</c:v>
                </c:pt>
                <c:pt idx="102">
                  <c:v>6.51999999999998</c:v>
                </c:pt>
                <c:pt idx="103">
                  <c:v>6.5299999999999798</c:v>
                </c:pt>
                <c:pt idx="104">
                  <c:v>6.5399999999999805</c:v>
                </c:pt>
                <c:pt idx="105">
                  <c:v>6.5499999999999803</c:v>
                </c:pt>
                <c:pt idx="106">
                  <c:v>6.5599999999999801</c:v>
                </c:pt>
                <c:pt idx="107">
                  <c:v>6.5699999999999799</c:v>
                </c:pt>
                <c:pt idx="108">
                  <c:v>6.5799999999999805</c:v>
                </c:pt>
                <c:pt idx="109">
                  <c:v>6.5899999999999803</c:v>
                </c:pt>
                <c:pt idx="110">
                  <c:v>6.5999999999999801</c:v>
                </c:pt>
                <c:pt idx="111">
                  <c:v>6.6099999999999799</c:v>
                </c:pt>
                <c:pt idx="112">
                  <c:v>6.6199999999999797</c:v>
                </c:pt>
                <c:pt idx="113">
                  <c:v>6.6299999999999795</c:v>
                </c:pt>
                <c:pt idx="114">
                  <c:v>6.6399999999999801</c:v>
                </c:pt>
                <c:pt idx="115">
                  <c:v>6.6499999999999799</c:v>
                </c:pt>
                <c:pt idx="116">
                  <c:v>6.6599999999999797</c:v>
                </c:pt>
                <c:pt idx="117">
                  <c:v>6.6699999999999795</c:v>
                </c:pt>
                <c:pt idx="118">
                  <c:v>6.6799999999999704</c:v>
                </c:pt>
                <c:pt idx="119">
                  <c:v>6.6899999999999702</c:v>
                </c:pt>
                <c:pt idx="120">
                  <c:v>6.69999999999997</c:v>
                </c:pt>
                <c:pt idx="121">
                  <c:v>6.7099999999999707</c:v>
                </c:pt>
                <c:pt idx="122">
                  <c:v>6.7199999999999704</c:v>
                </c:pt>
                <c:pt idx="123">
                  <c:v>6.7299999999999702</c:v>
                </c:pt>
                <c:pt idx="124">
                  <c:v>6.7399999999999709</c:v>
                </c:pt>
                <c:pt idx="125">
                  <c:v>6.7499999999999707</c:v>
                </c:pt>
                <c:pt idx="126">
                  <c:v>6.7599999999999705</c:v>
                </c:pt>
                <c:pt idx="127">
                  <c:v>6.7699999999999703</c:v>
                </c:pt>
                <c:pt idx="128">
                  <c:v>6.7799999999999709</c:v>
                </c:pt>
                <c:pt idx="129">
                  <c:v>6.7899999999999707</c:v>
                </c:pt>
                <c:pt idx="130">
                  <c:v>6.7999999999999705</c:v>
                </c:pt>
                <c:pt idx="131">
                  <c:v>6.8099999999999703</c:v>
                </c:pt>
                <c:pt idx="132">
                  <c:v>6.8199999999999701</c:v>
                </c:pt>
                <c:pt idx="133">
                  <c:v>6.8299999999999699</c:v>
                </c:pt>
                <c:pt idx="134">
                  <c:v>6.8399999999999705</c:v>
                </c:pt>
                <c:pt idx="135">
                  <c:v>6.8499999999999703</c:v>
                </c:pt>
                <c:pt idx="136">
                  <c:v>6.8599999999999701</c:v>
                </c:pt>
                <c:pt idx="137">
                  <c:v>6.8699999999999699</c:v>
                </c:pt>
                <c:pt idx="138">
                  <c:v>6.8799999999999706</c:v>
                </c:pt>
                <c:pt idx="139">
                  <c:v>6.8899999999999704</c:v>
                </c:pt>
                <c:pt idx="140">
                  <c:v>6.8999999999999702</c:v>
                </c:pt>
                <c:pt idx="141">
                  <c:v>6.9099999999999708</c:v>
                </c:pt>
                <c:pt idx="142">
                  <c:v>6.9199999999999706</c:v>
                </c:pt>
                <c:pt idx="143">
                  <c:v>6.9299999999999704</c:v>
                </c:pt>
                <c:pt idx="144">
                  <c:v>6.9399999999999711</c:v>
                </c:pt>
                <c:pt idx="145">
                  <c:v>6.9499999999999709</c:v>
                </c:pt>
                <c:pt idx="146">
                  <c:v>6.9599999999999707</c:v>
                </c:pt>
                <c:pt idx="147">
                  <c:v>6.9699999999999704</c:v>
                </c:pt>
                <c:pt idx="148">
                  <c:v>6.9799999999999711</c:v>
                </c:pt>
                <c:pt idx="149">
                  <c:v>6.9899999999999709</c:v>
                </c:pt>
                <c:pt idx="150">
                  <c:v>6.9999999999999707</c:v>
                </c:pt>
                <c:pt idx="151">
                  <c:v>7.0099999999999705</c:v>
                </c:pt>
                <c:pt idx="152">
                  <c:v>7.0199999999999703</c:v>
                </c:pt>
                <c:pt idx="153">
                  <c:v>7.0299999999999701</c:v>
                </c:pt>
                <c:pt idx="154">
                  <c:v>7.0399999999999707</c:v>
                </c:pt>
                <c:pt idx="155">
                  <c:v>7.0499999999999705</c:v>
                </c:pt>
                <c:pt idx="156">
                  <c:v>7.0599999999999703</c:v>
                </c:pt>
                <c:pt idx="157">
                  <c:v>7.0699999999999701</c:v>
                </c:pt>
                <c:pt idx="158">
                  <c:v>7.0799999999999708</c:v>
                </c:pt>
                <c:pt idx="159">
                  <c:v>7.0899999999999705</c:v>
                </c:pt>
                <c:pt idx="160">
                  <c:v>7.0999999999999703</c:v>
                </c:pt>
                <c:pt idx="161">
                  <c:v>7.1099999999999701</c:v>
                </c:pt>
                <c:pt idx="162">
                  <c:v>7.1199999999999699</c:v>
                </c:pt>
                <c:pt idx="163">
                  <c:v>7.1299999999999697</c:v>
                </c:pt>
                <c:pt idx="164">
                  <c:v>7.1399999999999704</c:v>
                </c:pt>
                <c:pt idx="165">
                  <c:v>7.1499999999999604</c:v>
                </c:pt>
                <c:pt idx="166">
                  <c:v>7.1599999999999602</c:v>
                </c:pt>
                <c:pt idx="167">
                  <c:v>7.16999999999996</c:v>
                </c:pt>
                <c:pt idx="168">
                  <c:v>7.1799999999999597</c:v>
                </c:pt>
                <c:pt idx="169">
                  <c:v>7.1899999999999604</c:v>
                </c:pt>
                <c:pt idx="170">
                  <c:v>7.1999999999999602</c:v>
                </c:pt>
                <c:pt idx="171">
                  <c:v>7.2099999999999609</c:v>
                </c:pt>
                <c:pt idx="172">
                  <c:v>7.2199999999999598</c:v>
                </c:pt>
                <c:pt idx="173">
                  <c:v>7.2299999999999596</c:v>
                </c:pt>
                <c:pt idx="174">
                  <c:v>7.2399999999999611</c:v>
                </c:pt>
                <c:pt idx="175">
                  <c:v>7.2499999999999609</c:v>
                </c:pt>
                <c:pt idx="176">
                  <c:v>7.2599999999999598</c:v>
                </c:pt>
                <c:pt idx="177">
                  <c:v>7.2699999999999596</c:v>
                </c:pt>
                <c:pt idx="178">
                  <c:v>7.2799999999999612</c:v>
                </c:pt>
                <c:pt idx="179">
                  <c:v>7.289999999999961</c:v>
                </c:pt>
                <c:pt idx="180">
                  <c:v>7.2999999999999599</c:v>
                </c:pt>
                <c:pt idx="181">
                  <c:v>7.3099999999999596</c:v>
                </c:pt>
                <c:pt idx="182">
                  <c:v>7.3199999999999603</c:v>
                </c:pt>
                <c:pt idx="183">
                  <c:v>7.3299999999999601</c:v>
                </c:pt>
                <c:pt idx="184">
                  <c:v>7.3399999999999599</c:v>
                </c:pt>
                <c:pt idx="185">
                  <c:v>7.3499999999999597</c:v>
                </c:pt>
                <c:pt idx="186">
                  <c:v>7.3599999999999604</c:v>
                </c:pt>
                <c:pt idx="187">
                  <c:v>7.3699999999999601</c:v>
                </c:pt>
                <c:pt idx="188">
                  <c:v>7.3799999999999599</c:v>
                </c:pt>
                <c:pt idx="189">
                  <c:v>7.3899999999999597</c:v>
                </c:pt>
                <c:pt idx="190">
                  <c:v>7.3999999999999604</c:v>
                </c:pt>
                <c:pt idx="191">
                  <c:v>7.4099999999999611</c:v>
                </c:pt>
                <c:pt idx="192">
                  <c:v>7.4199999999999608</c:v>
                </c:pt>
                <c:pt idx="193">
                  <c:v>7.4299999999999597</c:v>
                </c:pt>
                <c:pt idx="194">
                  <c:v>7.4399999999999613</c:v>
                </c:pt>
                <c:pt idx="195">
                  <c:v>7.4499999999999611</c:v>
                </c:pt>
                <c:pt idx="196">
                  <c:v>7.4599999999999609</c:v>
                </c:pt>
                <c:pt idx="197">
                  <c:v>7.4699999999999598</c:v>
                </c:pt>
                <c:pt idx="198">
                  <c:v>7.4799999999999605</c:v>
                </c:pt>
                <c:pt idx="199">
                  <c:v>7.4899999999999611</c:v>
                </c:pt>
                <c:pt idx="200">
                  <c:v>7.4999999999999609</c:v>
                </c:pt>
                <c:pt idx="201">
                  <c:v>7.5099999999999598</c:v>
                </c:pt>
                <c:pt idx="202">
                  <c:v>7.5199999999999596</c:v>
                </c:pt>
                <c:pt idx="203">
                  <c:v>7.5299999999999603</c:v>
                </c:pt>
                <c:pt idx="204">
                  <c:v>7.539999999999961</c:v>
                </c:pt>
                <c:pt idx="205">
                  <c:v>7.5499999999999599</c:v>
                </c:pt>
                <c:pt idx="206">
                  <c:v>7.5599999999999596</c:v>
                </c:pt>
                <c:pt idx="207">
                  <c:v>7.5699999999999603</c:v>
                </c:pt>
                <c:pt idx="208">
                  <c:v>7.579999999999961</c:v>
                </c:pt>
                <c:pt idx="209">
                  <c:v>7.5899999999999599</c:v>
                </c:pt>
                <c:pt idx="210">
                  <c:v>7.5999999999999597</c:v>
                </c:pt>
                <c:pt idx="211">
                  <c:v>7.6099999999999604</c:v>
                </c:pt>
                <c:pt idx="212">
                  <c:v>7.6199999999999495</c:v>
                </c:pt>
                <c:pt idx="213">
                  <c:v>7.6299999999999493</c:v>
                </c:pt>
                <c:pt idx="214">
                  <c:v>7.6399999999999499</c:v>
                </c:pt>
                <c:pt idx="215">
                  <c:v>7.6499999999999497</c:v>
                </c:pt>
                <c:pt idx="216">
                  <c:v>7.6599999999999495</c:v>
                </c:pt>
                <c:pt idx="217">
                  <c:v>7.6699999999999493</c:v>
                </c:pt>
                <c:pt idx="218">
                  <c:v>7.67999999999995</c:v>
                </c:pt>
                <c:pt idx="219">
                  <c:v>7.6899999999999498</c:v>
                </c:pt>
                <c:pt idx="220">
                  <c:v>7.6999999999999496</c:v>
                </c:pt>
                <c:pt idx="221">
                  <c:v>7.7099999999999502</c:v>
                </c:pt>
                <c:pt idx="222">
                  <c:v>7.71999999999995</c:v>
                </c:pt>
                <c:pt idx="223">
                  <c:v>7.7299999999999498</c:v>
                </c:pt>
                <c:pt idx="224">
                  <c:v>7.7399999999999505</c:v>
                </c:pt>
                <c:pt idx="225">
                  <c:v>7.7499999999999503</c:v>
                </c:pt>
                <c:pt idx="226">
                  <c:v>7.75999999999995</c:v>
                </c:pt>
                <c:pt idx="227">
                  <c:v>7.7699999999999498</c:v>
                </c:pt>
                <c:pt idx="228">
                  <c:v>7.7799999999999505</c:v>
                </c:pt>
                <c:pt idx="229">
                  <c:v>7.7899999999999503</c:v>
                </c:pt>
                <c:pt idx="230">
                  <c:v>7.7999999999999501</c:v>
                </c:pt>
                <c:pt idx="231">
                  <c:v>7.8099999999999499</c:v>
                </c:pt>
                <c:pt idx="232">
                  <c:v>7.8199999999999497</c:v>
                </c:pt>
                <c:pt idx="233">
                  <c:v>7.8299999999999494</c:v>
                </c:pt>
                <c:pt idx="234">
                  <c:v>7.8399999999999501</c:v>
                </c:pt>
                <c:pt idx="235">
                  <c:v>7.8499999999999499</c:v>
                </c:pt>
                <c:pt idx="236">
                  <c:v>7.8599999999999497</c:v>
                </c:pt>
                <c:pt idx="237">
                  <c:v>7.8699999999999495</c:v>
                </c:pt>
                <c:pt idx="238">
                  <c:v>7.8799999999999502</c:v>
                </c:pt>
                <c:pt idx="239">
                  <c:v>7.8899999999999499</c:v>
                </c:pt>
                <c:pt idx="240">
                  <c:v>7.8999999999999497</c:v>
                </c:pt>
                <c:pt idx="241">
                  <c:v>7.9099999999999504</c:v>
                </c:pt>
                <c:pt idx="242">
                  <c:v>7.9199999999999502</c:v>
                </c:pt>
                <c:pt idx="243">
                  <c:v>7.92999999999995</c:v>
                </c:pt>
                <c:pt idx="244">
                  <c:v>7.9399999999999507</c:v>
                </c:pt>
                <c:pt idx="245">
                  <c:v>7.9499999999999504</c:v>
                </c:pt>
                <c:pt idx="246">
                  <c:v>7.9599999999999502</c:v>
                </c:pt>
                <c:pt idx="247">
                  <c:v>7.96999999999995</c:v>
                </c:pt>
                <c:pt idx="248">
                  <c:v>7.9799999999999507</c:v>
                </c:pt>
                <c:pt idx="249">
                  <c:v>7.9899999999999505</c:v>
                </c:pt>
                <c:pt idx="250">
                  <c:v>7.9999999999999503</c:v>
                </c:pt>
                <c:pt idx="251">
                  <c:v>8.0099999999999518</c:v>
                </c:pt>
                <c:pt idx="252">
                  <c:v>8.0199999999999516</c:v>
                </c:pt>
                <c:pt idx="253">
                  <c:v>8.0299999999999514</c:v>
                </c:pt>
                <c:pt idx="254">
                  <c:v>8.0399999999999512</c:v>
                </c:pt>
                <c:pt idx="255">
                  <c:v>8.049999999999951</c:v>
                </c:pt>
                <c:pt idx="256">
                  <c:v>8.0599999999999525</c:v>
                </c:pt>
                <c:pt idx="257">
                  <c:v>8.0699999999999523</c:v>
                </c:pt>
                <c:pt idx="258">
                  <c:v>8.0799999999999521</c:v>
                </c:pt>
                <c:pt idx="259">
                  <c:v>8.0899999999999412</c:v>
                </c:pt>
                <c:pt idx="260">
                  <c:v>8.099999999999941</c:v>
                </c:pt>
                <c:pt idx="261">
                  <c:v>8.1099999999999426</c:v>
                </c:pt>
                <c:pt idx="262">
                  <c:v>8.1199999999999424</c:v>
                </c:pt>
                <c:pt idx="263">
                  <c:v>8.1299999999999422</c:v>
                </c:pt>
                <c:pt idx="264">
                  <c:v>8.1399999999999419</c:v>
                </c:pt>
                <c:pt idx="265">
                  <c:v>8.1499999999999417</c:v>
                </c:pt>
                <c:pt idx="266">
                  <c:v>8.1599999999999415</c:v>
                </c:pt>
                <c:pt idx="267">
                  <c:v>8.1699999999999413</c:v>
                </c:pt>
                <c:pt idx="268">
                  <c:v>8.1799999999999411</c:v>
                </c:pt>
                <c:pt idx="269">
                  <c:v>8.1899999999999444</c:v>
                </c:pt>
                <c:pt idx="270">
                  <c:v>8.1999999999999424</c:v>
                </c:pt>
                <c:pt idx="271">
                  <c:v>8.2099999999999422</c:v>
                </c:pt>
                <c:pt idx="272">
                  <c:v>8.219999999999942</c:v>
                </c:pt>
                <c:pt idx="273">
                  <c:v>8.2299999999999418</c:v>
                </c:pt>
                <c:pt idx="274">
                  <c:v>8.2399999999999398</c:v>
                </c:pt>
                <c:pt idx="275">
                  <c:v>8.2499999999999396</c:v>
                </c:pt>
                <c:pt idx="276">
                  <c:v>8.2599999999999412</c:v>
                </c:pt>
                <c:pt idx="277">
                  <c:v>8.269999999999941</c:v>
                </c:pt>
                <c:pt idx="278">
                  <c:v>8.2799999999999425</c:v>
                </c:pt>
                <c:pt idx="279">
                  <c:v>8.2899999999999423</c:v>
                </c:pt>
                <c:pt idx="280">
                  <c:v>8.2999999999999421</c:v>
                </c:pt>
                <c:pt idx="281">
                  <c:v>8.3099999999999437</c:v>
                </c:pt>
                <c:pt idx="282">
                  <c:v>8.3199999999999434</c:v>
                </c:pt>
                <c:pt idx="283">
                  <c:v>8.3299999999999415</c:v>
                </c:pt>
                <c:pt idx="284">
                  <c:v>8.3399999999999412</c:v>
                </c:pt>
                <c:pt idx="285">
                  <c:v>8.349999999999941</c:v>
                </c:pt>
                <c:pt idx="286">
                  <c:v>8.3599999999999444</c:v>
                </c:pt>
                <c:pt idx="287">
                  <c:v>8.3699999999999442</c:v>
                </c:pt>
                <c:pt idx="288">
                  <c:v>8.3799999999999439</c:v>
                </c:pt>
                <c:pt idx="289">
                  <c:v>8.3899999999999437</c:v>
                </c:pt>
                <c:pt idx="290">
                  <c:v>8.3999999999999435</c:v>
                </c:pt>
                <c:pt idx="291">
                  <c:v>8.4099999999999415</c:v>
                </c:pt>
                <c:pt idx="292">
                  <c:v>8.4199999999999413</c:v>
                </c:pt>
                <c:pt idx="293">
                  <c:v>8.4299999999999411</c:v>
                </c:pt>
                <c:pt idx="294">
                  <c:v>8.4399999999999444</c:v>
                </c:pt>
                <c:pt idx="295">
                  <c:v>8.4499999999999424</c:v>
                </c:pt>
                <c:pt idx="296">
                  <c:v>8.459999999999944</c:v>
                </c:pt>
                <c:pt idx="297">
                  <c:v>8.4699999999999438</c:v>
                </c:pt>
                <c:pt idx="298">
                  <c:v>8.4799999999999436</c:v>
                </c:pt>
                <c:pt idx="299">
                  <c:v>8.4899999999999416</c:v>
                </c:pt>
                <c:pt idx="300">
                  <c:v>8.4999999999999414</c:v>
                </c:pt>
                <c:pt idx="301">
                  <c:v>8.5099999999999412</c:v>
                </c:pt>
                <c:pt idx="302">
                  <c:v>8.519999999999941</c:v>
                </c:pt>
                <c:pt idx="303">
                  <c:v>8.5299999999999425</c:v>
                </c:pt>
                <c:pt idx="304">
                  <c:v>8.5399999999999423</c:v>
                </c:pt>
                <c:pt idx="305">
                  <c:v>8.5499999999999297</c:v>
                </c:pt>
                <c:pt idx="306">
                  <c:v>8.5599999999999312</c:v>
                </c:pt>
                <c:pt idx="307">
                  <c:v>8.569999999999931</c:v>
                </c:pt>
                <c:pt idx="308">
                  <c:v>8.5799999999999326</c:v>
                </c:pt>
                <c:pt idx="309">
                  <c:v>8.5899999999999324</c:v>
                </c:pt>
                <c:pt idx="310">
                  <c:v>8.5999999999999321</c:v>
                </c:pt>
                <c:pt idx="311">
                  <c:v>8.6099999999999319</c:v>
                </c:pt>
                <c:pt idx="312">
                  <c:v>8.6199999999999317</c:v>
                </c:pt>
                <c:pt idx="313">
                  <c:v>8.6299999999999297</c:v>
                </c:pt>
                <c:pt idx="314">
                  <c:v>8.6399999999999295</c:v>
                </c:pt>
                <c:pt idx="315">
                  <c:v>8.6499999999999293</c:v>
                </c:pt>
                <c:pt idx="316">
                  <c:v>8.6599999999999344</c:v>
                </c:pt>
                <c:pt idx="317">
                  <c:v>8.6699999999999324</c:v>
                </c:pt>
                <c:pt idx="318">
                  <c:v>8.6799999999999322</c:v>
                </c:pt>
                <c:pt idx="319">
                  <c:v>8.689999999999932</c:v>
                </c:pt>
                <c:pt idx="320">
                  <c:v>8.6999999999999318</c:v>
                </c:pt>
                <c:pt idx="321">
                  <c:v>8.7099999999999298</c:v>
                </c:pt>
                <c:pt idx="322">
                  <c:v>8.7199999999999296</c:v>
                </c:pt>
                <c:pt idx="323">
                  <c:v>8.7299999999999294</c:v>
                </c:pt>
                <c:pt idx="324">
                  <c:v>8.7399999999999292</c:v>
                </c:pt>
                <c:pt idx="325">
                  <c:v>8.7499999999999307</c:v>
                </c:pt>
                <c:pt idx="326">
                  <c:v>8.7599999999999323</c:v>
                </c:pt>
                <c:pt idx="327">
                  <c:v>8.7699999999999321</c:v>
                </c:pt>
                <c:pt idx="328">
                  <c:v>8.7799999999999319</c:v>
                </c:pt>
                <c:pt idx="329">
                  <c:v>8.7899999999999316</c:v>
                </c:pt>
                <c:pt idx="330">
                  <c:v>8.7999999999999297</c:v>
                </c:pt>
                <c:pt idx="331">
                  <c:v>8.8099999999999312</c:v>
                </c:pt>
                <c:pt idx="332">
                  <c:v>8.819999999999931</c:v>
                </c:pt>
                <c:pt idx="333">
                  <c:v>8.8299999999999326</c:v>
                </c:pt>
                <c:pt idx="334">
                  <c:v>8.8399999999999324</c:v>
                </c:pt>
                <c:pt idx="335">
                  <c:v>8.8499999999999321</c:v>
                </c:pt>
                <c:pt idx="336">
                  <c:v>8.8599999999999337</c:v>
                </c:pt>
                <c:pt idx="337">
                  <c:v>8.8699999999999335</c:v>
                </c:pt>
                <c:pt idx="338">
                  <c:v>8.8799999999999315</c:v>
                </c:pt>
                <c:pt idx="339">
                  <c:v>8.8899999999999313</c:v>
                </c:pt>
                <c:pt idx="340">
                  <c:v>8.8999999999999311</c:v>
                </c:pt>
                <c:pt idx="341">
                  <c:v>8.9099999999999344</c:v>
                </c:pt>
                <c:pt idx="342">
                  <c:v>8.9199999999999324</c:v>
                </c:pt>
                <c:pt idx="343">
                  <c:v>8.9299999999999322</c:v>
                </c:pt>
                <c:pt idx="344">
                  <c:v>8.939999999999932</c:v>
                </c:pt>
                <c:pt idx="345">
                  <c:v>8.9499999999999318</c:v>
                </c:pt>
                <c:pt idx="346">
                  <c:v>8.9599999999999316</c:v>
                </c:pt>
                <c:pt idx="347">
                  <c:v>8.9699999999999314</c:v>
                </c:pt>
                <c:pt idx="348">
                  <c:v>8.9799999999999311</c:v>
                </c:pt>
                <c:pt idx="349">
                  <c:v>8.9899999999999309</c:v>
                </c:pt>
                <c:pt idx="350">
                  <c:v>8.9999999999999325</c:v>
                </c:pt>
                <c:pt idx="351">
                  <c:v>9.0099999999999323</c:v>
                </c:pt>
                <c:pt idx="352">
                  <c:v>9.0199999999999214</c:v>
                </c:pt>
                <c:pt idx="353">
                  <c:v>9.0299999999999212</c:v>
                </c:pt>
                <c:pt idx="354">
                  <c:v>9.039999999999921</c:v>
                </c:pt>
                <c:pt idx="355">
                  <c:v>9.0499999999999208</c:v>
                </c:pt>
                <c:pt idx="356">
                  <c:v>9.0599999999999223</c:v>
                </c:pt>
                <c:pt idx="357">
                  <c:v>9.0699999999999221</c:v>
                </c:pt>
                <c:pt idx="358">
                  <c:v>9.0799999999999219</c:v>
                </c:pt>
                <c:pt idx="359">
                  <c:v>9.0899999999999235</c:v>
                </c:pt>
                <c:pt idx="360">
                  <c:v>9.0999999999999215</c:v>
                </c:pt>
                <c:pt idx="361">
                  <c:v>9.1099999999999213</c:v>
                </c:pt>
                <c:pt idx="362">
                  <c:v>9.1199999999999211</c:v>
                </c:pt>
                <c:pt idx="363">
                  <c:v>9.1299999999999208</c:v>
                </c:pt>
                <c:pt idx="364">
                  <c:v>9.1399999999999206</c:v>
                </c:pt>
                <c:pt idx="365">
                  <c:v>9.1499999999999204</c:v>
                </c:pt>
                <c:pt idx="366">
                  <c:v>9.159999999999922</c:v>
                </c:pt>
                <c:pt idx="367">
                  <c:v>9.1699999999999218</c:v>
                </c:pt>
                <c:pt idx="368">
                  <c:v>9.1799999999999216</c:v>
                </c:pt>
                <c:pt idx="369">
                  <c:v>9.1899999999999213</c:v>
                </c:pt>
                <c:pt idx="370">
                  <c:v>9.1999999999999211</c:v>
                </c:pt>
                <c:pt idx="371">
                  <c:v>9.2099999999999209</c:v>
                </c:pt>
                <c:pt idx="372">
                  <c:v>9.2199999999999207</c:v>
                </c:pt>
                <c:pt idx="373">
                  <c:v>9.2299999999999205</c:v>
                </c:pt>
                <c:pt idx="374">
                  <c:v>9.2399999999999203</c:v>
                </c:pt>
                <c:pt idx="375">
                  <c:v>9.2499999999999201</c:v>
                </c:pt>
              </c:numCache>
            </c:numRef>
          </c:cat>
          <c:val>
            <c:numRef>
              <c:f>Sheet2!$E$21:$E$396</c:f>
              <c:numCache>
                <c:formatCode>Standaard</c:formatCode>
                <c:ptCount val="376"/>
                <c:pt idx="150">
                  <c:v>6.4812612279701654</c:v>
                </c:pt>
                <c:pt idx="151">
                  <c:v>6.4891174476091296</c:v>
                </c:pt>
                <c:pt idx="152">
                  <c:v>6.4969736672480956</c:v>
                </c:pt>
                <c:pt idx="153">
                  <c:v>6.5048298868870607</c:v>
                </c:pt>
                <c:pt idx="154">
                  <c:v>6.5126861065260258</c:v>
                </c:pt>
                <c:pt idx="155">
                  <c:v>6.52054232616499</c:v>
                </c:pt>
                <c:pt idx="156">
                  <c:v>6.5283985458039577</c:v>
                </c:pt>
                <c:pt idx="157">
                  <c:v>6.5362547654429237</c:v>
                </c:pt>
                <c:pt idx="158">
                  <c:v>6.5441109850818879</c:v>
                </c:pt>
                <c:pt idx="159">
                  <c:v>6.551967204720853</c:v>
                </c:pt>
                <c:pt idx="160">
                  <c:v>6.5598234243598208</c:v>
                </c:pt>
                <c:pt idx="161">
                  <c:v>6.567679643998785</c:v>
                </c:pt>
                <c:pt idx="162">
                  <c:v>6.5755358636377483</c:v>
                </c:pt>
                <c:pt idx="163">
                  <c:v>6.5833920832767161</c:v>
                </c:pt>
                <c:pt idx="164">
                  <c:v>6.591248302915683</c:v>
                </c:pt>
                <c:pt idx="165">
                  <c:v>6.5991045225546401</c:v>
                </c:pt>
                <c:pt idx="166">
                  <c:v>6.6069607421936061</c:v>
                </c:pt>
                <c:pt idx="167">
                  <c:v>6.6148169618325685</c:v>
                </c:pt>
                <c:pt idx="168">
                  <c:v>6.6226731814715363</c:v>
                </c:pt>
                <c:pt idx="169">
                  <c:v>6.6305294011105023</c:v>
                </c:pt>
                <c:pt idx="170">
                  <c:v>6.6383856207494665</c:v>
                </c:pt>
                <c:pt idx="171">
                  <c:v>6.6462418403884325</c:v>
                </c:pt>
                <c:pt idx="172">
                  <c:v>6.6540980600273967</c:v>
                </c:pt>
                <c:pt idx="173">
                  <c:v>6.6619542796663609</c:v>
                </c:pt>
                <c:pt idx="174">
                  <c:v>6.6698104993053295</c:v>
                </c:pt>
                <c:pt idx="175">
                  <c:v>6.6776667189442955</c:v>
                </c:pt>
                <c:pt idx="176">
                  <c:v>6.6855229385832589</c:v>
                </c:pt>
                <c:pt idx="177">
                  <c:v>6.6933791582222257</c:v>
                </c:pt>
                <c:pt idx="178">
                  <c:v>6.7012353778611917</c:v>
                </c:pt>
                <c:pt idx="179">
                  <c:v>6.7090915975001577</c:v>
                </c:pt>
                <c:pt idx="180">
                  <c:v>6.7169478171391219</c:v>
                </c:pt>
                <c:pt idx="181">
                  <c:v>6.7248040367780852</c:v>
                </c:pt>
                <c:pt idx="182">
                  <c:v>6.732660256417053</c:v>
                </c:pt>
                <c:pt idx="183">
                  <c:v>6.7405164760560172</c:v>
                </c:pt>
                <c:pt idx="184">
                  <c:v>6.7483726956949859</c:v>
                </c:pt>
                <c:pt idx="185">
                  <c:v>6.7562289153339501</c:v>
                </c:pt>
                <c:pt idx="186">
                  <c:v>6.7640851349729152</c:v>
                </c:pt>
                <c:pt idx="187">
                  <c:v>6.7719413546118821</c:v>
                </c:pt>
                <c:pt idx="188">
                  <c:v>6.7797975742508472</c:v>
                </c:pt>
                <c:pt idx="189">
                  <c:v>6.7876537938898123</c:v>
                </c:pt>
                <c:pt idx="190">
                  <c:v>6.7955100135287774</c:v>
                </c:pt>
                <c:pt idx="191">
                  <c:v>6.8033662331677425</c:v>
                </c:pt>
                <c:pt idx="192">
                  <c:v>6.8112224528067093</c:v>
                </c:pt>
                <c:pt idx="193">
                  <c:v>6.8190786724456736</c:v>
                </c:pt>
                <c:pt idx="194">
                  <c:v>6.8269348920846396</c:v>
                </c:pt>
                <c:pt idx="195">
                  <c:v>6.8347911117236073</c:v>
                </c:pt>
                <c:pt idx="196">
                  <c:v>6.8426473313625715</c:v>
                </c:pt>
                <c:pt idx="197">
                  <c:v>6.8505035510015357</c:v>
                </c:pt>
                <c:pt idx="198">
                  <c:v>6.8583597706405008</c:v>
                </c:pt>
                <c:pt idx="199">
                  <c:v>6.8662159902794677</c:v>
                </c:pt>
                <c:pt idx="200">
                  <c:v>6.8740722099184319</c:v>
                </c:pt>
                <c:pt idx="201">
                  <c:v>6.8819284295573979</c:v>
                </c:pt>
                <c:pt idx="202">
                  <c:v>6.8897846491963621</c:v>
                </c:pt>
                <c:pt idx="203">
                  <c:v>6.897640868835329</c:v>
                </c:pt>
                <c:pt idx="204">
                  <c:v>6.9054970884742959</c:v>
                </c:pt>
                <c:pt idx="205">
                  <c:v>6.913353308113261</c:v>
                </c:pt>
                <c:pt idx="206">
                  <c:v>6.9212095277522261</c:v>
                </c:pt>
                <c:pt idx="207">
                  <c:v>6.9290657473911921</c:v>
                </c:pt>
                <c:pt idx="208">
                  <c:v>6.9369219670301572</c:v>
                </c:pt>
                <c:pt idx="209">
                  <c:v>6.9447781866691232</c:v>
                </c:pt>
                <c:pt idx="210">
                  <c:v>6.9526344063080865</c:v>
                </c:pt>
                <c:pt idx="211">
                  <c:v>6.9604906259470543</c:v>
                </c:pt>
                <c:pt idx="212">
                  <c:v>6.9683468455860114</c:v>
                </c:pt>
                <c:pt idx="213">
                  <c:v>6.9762030652249791</c:v>
                </c:pt>
                <c:pt idx="214">
                  <c:v>6.9840592848639433</c:v>
                </c:pt>
                <c:pt idx="215">
                  <c:v>6.9919155045029076</c:v>
                </c:pt>
                <c:pt idx="216">
                  <c:v>6.9997717241418762</c:v>
                </c:pt>
                <c:pt idx="217">
                  <c:v>7.0076279437808404</c:v>
                </c:pt>
                <c:pt idx="218">
                  <c:v>7.0154841634198046</c:v>
                </c:pt>
                <c:pt idx="219">
                  <c:v>7.0233403830587706</c:v>
                </c:pt>
                <c:pt idx="220">
                  <c:v>7.0311966026977375</c:v>
                </c:pt>
                <c:pt idx="221">
                  <c:v>7.0390528223367017</c:v>
                </c:pt>
                <c:pt idx="222">
                  <c:v>7.0469090419756677</c:v>
                </c:pt>
                <c:pt idx="223">
                  <c:v>7.0547652616146319</c:v>
                </c:pt>
                <c:pt idx="224">
                  <c:v>7.0626214812535979</c:v>
                </c:pt>
                <c:pt idx="225">
                  <c:v>7.0704777008925648</c:v>
                </c:pt>
                <c:pt idx="226">
                  <c:v>7.0783339205315299</c:v>
                </c:pt>
                <c:pt idx="227">
                  <c:v>7.0861901401704941</c:v>
                </c:pt>
                <c:pt idx="228">
                  <c:v>7.0940463598094574</c:v>
                </c:pt>
                <c:pt idx="229">
                  <c:v>7.1019025794484252</c:v>
                </c:pt>
                <c:pt idx="230">
                  <c:v>7.1097587990873912</c:v>
                </c:pt>
                <c:pt idx="231">
                  <c:v>7.1176150187263545</c:v>
                </c:pt>
                <c:pt idx="232">
                  <c:v>7.1254712383653196</c:v>
                </c:pt>
                <c:pt idx="233">
                  <c:v>7.1333274580042882</c:v>
                </c:pt>
                <c:pt idx="234">
                  <c:v>7.1411836776432516</c:v>
                </c:pt>
                <c:pt idx="235">
                  <c:v>7.1490398972822176</c:v>
                </c:pt>
                <c:pt idx="236">
                  <c:v>7.1568961169211835</c:v>
                </c:pt>
                <c:pt idx="237">
                  <c:v>7.1647523365601486</c:v>
                </c:pt>
                <c:pt idx="238">
                  <c:v>7.1726085561991155</c:v>
                </c:pt>
                <c:pt idx="239">
                  <c:v>7.1804647758380806</c:v>
                </c:pt>
                <c:pt idx="240">
                  <c:v>7.1883209954770466</c:v>
                </c:pt>
                <c:pt idx="241">
                  <c:v>7.1961772151160117</c:v>
                </c:pt>
                <c:pt idx="242">
                  <c:v>7.2040334347549786</c:v>
                </c:pt>
                <c:pt idx="243">
                  <c:v>7.2118896543939428</c:v>
                </c:pt>
                <c:pt idx="244">
                  <c:v>7.2197458740329079</c:v>
                </c:pt>
                <c:pt idx="245">
                  <c:v>7.2276020936718766</c:v>
                </c:pt>
                <c:pt idx="246">
                  <c:v>7.2354583133108408</c:v>
                </c:pt>
                <c:pt idx="247">
                  <c:v>7.243314532949805</c:v>
                </c:pt>
                <c:pt idx="248">
                  <c:v>7.2511707525887701</c:v>
                </c:pt>
                <c:pt idx="249">
                  <c:v>7.2590269722277352</c:v>
                </c:pt>
                <c:pt idx="250">
                  <c:v>7.2668831918667021</c:v>
                </c:pt>
                <c:pt idx="251">
                  <c:v>7.2747394115056681</c:v>
                </c:pt>
                <c:pt idx="252">
                  <c:v>7.2825956311446323</c:v>
                </c:pt>
                <c:pt idx="253">
                  <c:v>7.2904518507835965</c:v>
                </c:pt>
                <c:pt idx="254">
                  <c:v>7.2983080704225634</c:v>
                </c:pt>
                <c:pt idx="255">
                  <c:v>7.3061642900615285</c:v>
                </c:pt>
                <c:pt idx="256">
                  <c:v>7.3140205097004927</c:v>
                </c:pt>
                <c:pt idx="257">
                  <c:v>7.3218767293394604</c:v>
                </c:pt>
                <c:pt idx="258">
                  <c:v>7.3297329489784255</c:v>
                </c:pt>
                <c:pt idx="259">
                  <c:v>7.3375891686173818</c:v>
                </c:pt>
                <c:pt idx="260">
                  <c:v>7.3454453882563477</c:v>
                </c:pt>
                <c:pt idx="261">
                  <c:v>7.3533016078953146</c:v>
                </c:pt>
                <c:pt idx="262">
                  <c:v>7.3611578275342788</c:v>
                </c:pt>
                <c:pt idx="263">
                  <c:v>7.3690140471732457</c:v>
                </c:pt>
                <c:pt idx="264">
                  <c:v>7.3768702668122108</c:v>
                </c:pt>
                <c:pt idx="265">
                  <c:v>7.3847264864511777</c:v>
                </c:pt>
                <c:pt idx="266">
                  <c:v>7.392582706090141</c:v>
                </c:pt>
                <c:pt idx="267">
                  <c:v>7.4004389257291079</c:v>
                </c:pt>
                <c:pt idx="268">
                  <c:v>7.408295145368073</c:v>
                </c:pt>
                <c:pt idx="269">
                  <c:v>7.416151365007039</c:v>
                </c:pt>
                <c:pt idx="270">
                  <c:v>7.4240075846460041</c:v>
                </c:pt>
                <c:pt idx="271">
                  <c:v>7.4318638042849727</c:v>
                </c:pt>
                <c:pt idx="272">
                  <c:v>7.4397200239239378</c:v>
                </c:pt>
                <c:pt idx="273">
                  <c:v>7.4475762435629003</c:v>
                </c:pt>
                <c:pt idx="274">
                  <c:v>7.4554324632018671</c:v>
                </c:pt>
                <c:pt idx="275">
                  <c:v>7.4632886828408322</c:v>
                </c:pt>
                <c:pt idx="276">
                  <c:v>7.4711449024797973</c:v>
                </c:pt>
                <c:pt idx="277">
                  <c:v>7.4790011221187633</c:v>
                </c:pt>
                <c:pt idx="278">
                  <c:v>7.4868573417577284</c:v>
                </c:pt>
                <c:pt idx="279">
                  <c:v>7.4947135613966926</c:v>
                </c:pt>
                <c:pt idx="280">
                  <c:v>7.5025697810356613</c:v>
                </c:pt>
                <c:pt idx="281">
                  <c:v>7.5104260006746273</c:v>
                </c:pt>
                <c:pt idx="282">
                  <c:v>7.5182822203135906</c:v>
                </c:pt>
                <c:pt idx="283">
                  <c:v>7.5261384399525557</c:v>
                </c:pt>
                <c:pt idx="284">
                  <c:v>7.5339946595915208</c:v>
                </c:pt>
                <c:pt idx="285">
                  <c:v>7.541850879230485</c:v>
                </c:pt>
                <c:pt idx="286">
                  <c:v>7.5497070988694528</c:v>
                </c:pt>
                <c:pt idx="287">
                  <c:v>7.557563318508417</c:v>
                </c:pt>
                <c:pt idx="288">
                  <c:v>7.5654195381473839</c:v>
                </c:pt>
                <c:pt idx="289">
                  <c:v>7.5732757577863499</c:v>
                </c:pt>
                <c:pt idx="290">
                  <c:v>7.5811319774253141</c:v>
                </c:pt>
                <c:pt idx="291">
                  <c:v>7.5889881970642801</c:v>
                </c:pt>
                <c:pt idx="292">
                  <c:v>7.5968444167032452</c:v>
                </c:pt>
                <c:pt idx="293">
                  <c:v>7.6047006363422085</c:v>
                </c:pt>
                <c:pt idx="294">
                  <c:v>7.6125568559811763</c:v>
                </c:pt>
                <c:pt idx="295">
                  <c:v>7.6204130756201414</c:v>
                </c:pt>
                <c:pt idx="296">
                  <c:v>7.62826929525911</c:v>
                </c:pt>
                <c:pt idx="297">
                  <c:v>7.6361255148980742</c:v>
                </c:pt>
                <c:pt idx="298">
                  <c:v>7.6439817345370384</c:v>
                </c:pt>
                <c:pt idx="299">
                  <c:v>7.6518379541760035</c:v>
                </c:pt>
                <c:pt idx="300">
                  <c:v>7.6596941738149704</c:v>
                </c:pt>
                <c:pt idx="301">
                  <c:v>7.6675503934539346</c:v>
                </c:pt>
                <c:pt idx="302">
                  <c:v>7.6754066130928997</c:v>
                </c:pt>
                <c:pt idx="303">
                  <c:v>7.6832628327318684</c:v>
                </c:pt>
                <c:pt idx="304">
                  <c:v>7.6911190523708335</c:v>
                </c:pt>
                <c:pt idx="305">
                  <c:v>7.6989752720097879</c:v>
                </c:pt>
                <c:pt idx="306">
                  <c:v>7.7068314916487557</c:v>
                </c:pt>
                <c:pt idx="307">
                  <c:v>7.714687711287719</c:v>
                </c:pt>
                <c:pt idx="308">
                  <c:v>7.7225439309266868</c:v>
                </c:pt>
                <c:pt idx="309">
                  <c:v>7.7304001505656519</c:v>
                </c:pt>
                <c:pt idx="310">
                  <c:v>7.7382563702046196</c:v>
                </c:pt>
                <c:pt idx="311">
                  <c:v>7.7461125898435839</c:v>
                </c:pt>
                <c:pt idx="312">
                  <c:v>7.753968809482549</c:v>
                </c:pt>
                <c:pt idx="313">
                  <c:v>7.7618250291215141</c:v>
                </c:pt>
                <c:pt idx="314">
                  <c:v>7.7696812487604783</c:v>
                </c:pt>
                <c:pt idx="315">
                  <c:v>7.7775374683994434</c:v>
                </c:pt>
                <c:pt idx="316">
                  <c:v>7.7853936880384111</c:v>
                </c:pt>
                <c:pt idx="317">
                  <c:v>7.7932499076773771</c:v>
                </c:pt>
                <c:pt idx="318">
                  <c:v>7.8011061273163422</c:v>
                </c:pt>
                <c:pt idx="319">
                  <c:v>7.8089623469553073</c:v>
                </c:pt>
                <c:pt idx="320">
                  <c:v>7.8168185665942715</c:v>
                </c:pt>
                <c:pt idx="321">
                  <c:v>7.8246747862332375</c:v>
                </c:pt>
                <c:pt idx="322">
                  <c:v>7.8325310058722035</c:v>
                </c:pt>
                <c:pt idx="323">
                  <c:v>7.8403872255111695</c:v>
                </c:pt>
                <c:pt idx="324">
                  <c:v>7.8482434451501355</c:v>
                </c:pt>
                <c:pt idx="325">
                  <c:v>7.8560996647891015</c:v>
                </c:pt>
                <c:pt idx="326">
                  <c:v>7.8639558844280657</c:v>
                </c:pt>
                <c:pt idx="327">
                  <c:v>7.8718121040670335</c:v>
                </c:pt>
                <c:pt idx="328">
                  <c:v>7.8796683237059986</c:v>
                </c:pt>
                <c:pt idx="329">
                  <c:v>7.8875245433449619</c:v>
                </c:pt>
                <c:pt idx="330">
                  <c:v>7.8953807629839279</c:v>
                </c:pt>
                <c:pt idx="331">
                  <c:v>7.9032369826228939</c:v>
                </c:pt>
                <c:pt idx="332">
                  <c:v>7.911093202261859</c:v>
                </c:pt>
                <c:pt idx="333">
                  <c:v>7.9189494219008267</c:v>
                </c:pt>
                <c:pt idx="334">
                  <c:v>7.9268056415397892</c:v>
                </c:pt>
                <c:pt idx="335">
                  <c:v>7.9346618611787569</c:v>
                </c:pt>
                <c:pt idx="336">
                  <c:v>7.942518080817722</c:v>
                </c:pt>
                <c:pt idx="337">
                  <c:v>7.9503743004566871</c:v>
                </c:pt>
                <c:pt idx="338">
                  <c:v>7.9582305200956514</c:v>
                </c:pt>
                <c:pt idx="339">
                  <c:v>7.9660867397346173</c:v>
                </c:pt>
                <c:pt idx="340">
                  <c:v>7.9739429593735824</c:v>
                </c:pt>
                <c:pt idx="341">
                  <c:v>7.9817991790125502</c:v>
                </c:pt>
                <c:pt idx="342">
                  <c:v>7.9896553986515153</c:v>
                </c:pt>
                <c:pt idx="343">
                  <c:v>7.9975116182904795</c:v>
                </c:pt>
                <c:pt idx="344">
                  <c:v>8.0053678379294482</c:v>
                </c:pt>
                <c:pt idx="345">
                  <c:v>8.0132240575684133</c:v>
                </c:pt>
                <c:pt idx="346">
                  <c:v>8.0210802772073766</c:v>
                </c:pt>
                <c:pt idx="347">
                  <c:v>8.0289364968463435</c:v>
                </c:pt>
                <c:pt idx="348">
                  <c:v>8.0367927164853068</c:v>
                </c:pt>
                <c:pt idx="349">
                  <c:v>8.0446489361242737</c:v>
                </c:pt>
                <c:pt idx="350">
                  <c:v>8.0525051557632423</c:v>
                </c:pt>
                <c:pt idx="351">
                  <c:v>8.0603613754022057</c:v>
                </c:pt>
                <c:pt idx="352">
                  <c:v>8.0682175950411636</c:v>
                </c:pt>
                <c:pt idx="353">
                  <c:v>8.076073814680127</c:v>
                </c:pt>
                <c:pt idx="354">
                  <c:v>8.0839300343190938</c:v>
                </c:pt>
                <c:pt idx="355">
                  <c:v>8.0917862539580625</c:v>
                </c:pt>
                <c:pt idx="356">
                  <c:v>8.0996424735970241</c:v>
                </c:pt>
                <c:pt idx="357">
                  <c:v>8.1074986932359927</c:v>
                </c:pt>
                <c:pt idx="358">
                  <c:v>8.115354912874956</c:v>
                </c:pt>
                <c:pt idx="359">
                  <c:v>8.1232111325139194</c:v>
                </c:pt>
                <c:pt idx="360">
                  <c:v>8.1310673521528827</c:v>
                </c:pt>
                <c:pt idx="361">
                  <c:v>8.1389235717918478</c:v>
                </c:pt>
                <c:pt idx="362">
                  <c:v>8.1467797914308129</c:v>
                </c:pt>
                <c:pt idx="363">
                  <c:v>8.1546360110697869</c:v>
                </c:pt>
                <c:pt idx="364">
                  <c:v>8.1624922307087537</c:v>
                </c:pt>
                <c:pt idx="365">
                  <c:v>8.1703484503477153</c:v>
                </c:pt>
                <c:pt idx="366">
                  <c:v>8.1782046699866804</c:v>
                </c:pt>
                <c:pt idx="367">
                  <c:v>8.1860608896256473</c:v>
                </c:pt>
                <c:pt idx="368">
                  <c:v>8.1939171092646106</c:v>
                </c:pt>
                <c:pt idx="369">
                  <c:v>8.2017733289035721</c:v>
                </c:pt>
                <c:pt idx="370">
                  <c:v>8.2096295485425408</c:v>
                </c:pt>
                <c:pt idx="371">
                  <c:v>8.2174857681815059</c:v>
                </c:pt>
                <c:pt idx="372">
                  <c:v>8.2253419878204692</c:v>
                </c:pt>
                <c:pt idx="373">
                  <c:v>8.2331982074594379</c:v>
                </c:pt>
                <c:pt idx="374">
                  <c:v>8.2410544270984012</c:v>
                </c:pt>
                <c:pt idx="375">
                  <c:v>8.2489106467373663</c:v>
                </c:pt>
              </c:numCache>
            </c:numRef>
          </c:val>
        </c:ser>
        <c:ser>
          <c:idx val="4"/>
          <c:order val="4"/>
          <c:tx>
            <c:strRef>
              <c:f>Sheet2!$F$20</c:f>
              <c:strCache>
                <c:ptCount val="1"/>
                <c:pt idx="0">
                  <c:v>Fiscal Ec</c:v>
                </c:pt>
              </c:strCache>
            </c:strRef>
          </c:tx>
          <c:spPr>
            <a:ln>
              <a:solidFill>
                <a:schemeClr val="accent3">
                  <a:lumMod val="75000"/>
                </a:schemeClr>
              </a:solidFill>
            </a:ln>
          </c:spPr>
          <c:marker>
            <c:symbol val="none"/>
          </c:marker>
          <c:cat>
            <c:numRef>
              <c:f>Sheet2!$A$21:$A$396</c:f>
              <c:numCache>
                <c:formatCode>Standaard</c:formatCode>
                <c:ptCount val="376"/>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5.7399999999999904</c:v>
                </c:pt>
                <c:pt idx="25">
                  <c:v>5.7499999999999902</c:v>
                </c:pt>
                <c:pt idx="26">
                  <c:v>5.75999999999999</c:v>
                </c:pt>
                <c:pt idx="27">
                  <c:v>5.7699999999999898</c:v>
                </c:pt>
                <c:pt idx="28">
                  <c:v>5.7799999999999905</c:v>
                </c:pt>
                <c:pt idx="29">
                  <c:v>5.7899999999999903</c:v>
                </c:pt>
                <c:pt idx="30">
                  <c:v>5.7999999999999901</c:v>
                </c:pt>
                <c:pt idx="31">
                  <c:v>5.8099999999999898</c:v>
                </c:pt>
                <c:pt idx="32">
                  <c:v>5.8199999999999896</c:v>
                </c:pt>
                <c:pt idx="33">
                  <c:v>5.8299999999999894</c:v>
                </c:pt>
                <c:pt idx="34">
                  <c:v>5.8399999999999901</c:v>
                </c:pt>
                <c:pt idx="35">
                  <c:v>5.8499999999999899</c:v>
                </c:pt>
                <c:pt idx="36">
                  <c:v>5.8599999999999897</c:v>
                </c:pt>
                <c:pt idx="37">
                  <c:v>5.8699999999999894</c:v>
                </c:pt>
                <c:pt idx="38">
                  <c:v>5.8799999999999901</c:v>
                </c:pt>
                <c:pt idx="39">
                  <c:v>5.8899999999999899</c:v>
                </c:pt>
                <c:pt idx="40">
                  <c:v>5.8999999999999897</c:v>
                </c:pt>
                <c:pt idx="41">
                  <c:v>5.9099999999999904</c:v>
                </c:pt>
                <c:pt idx="42">
                  <c:v>5.9199999999999902</c:v>
                </c:pt>
                <c:pt idx="43">
                  <c:v>5.9299999999999899</c:v>
                </c:pt>
                <c:pt idx="44">
                  <c:v>5.9399999999999906</c:v>
                </c:pt>
                <c:pt idx="45">
                  <c:v>5.9499999999999904</c:v>
                </c:pt>
                <c:pt idx="46">
                  <c:v>5.9599999999999902</c:v>
                </c:pt>
                <c:pt idx="47">
                  <c:v>5.96999999999999</c:v>
                </c:pt>
                <c:pt idx="48">
                  <c:v>5.9799999999999907</c:v>
                </c:pt>
                <c:pt idx="49">
                  <c:v>5.9899999999999904</c:v>
                </c:pt>
                <c:pt idx="50">
                  <c:v>5.9999999999999902</c:v>
                </c:pt>
                <c:pt idx="51">
                  <c:v>6.00999999999999</c:v>
                </c:pt>
                <c:pt idx="52">
                  <c:v>6.0199999999999898</c:v>
                </c:pt>
                <c:pt idx="53">
                  <c:v>6.0299999999999896</c:v>
                </c:pt>
                <c:pt idx="54">
                  <c:v>6.0399999999999903</c:v>
                </c:pt>
                <c:pt idx="55">
                  <c:v>6.0499999999999901</c:v>
                </c:pt>
                <c:pt idx="56">
                  <c:v>6.0599999999999898</c:v>
                </c:pt>
                <c:pt idx="57">
                  <c:v>6.0699999999999896</c:v>
                </c:pt>
                <c:pt idx="58">
                  <c:v>6.0799999999999903</c:v>
                </c:pt>
                <c:pt idx="59">
                  <c:v>6.0899999999999901</c:v>
                </c:pt>
                <c:pt idx="60">
                  <c:v>6.0999999999999899</c:v>
                </c:pt>
                <c:pt idx="61">
                  <c:v>6.1099999999999897</c:v>
                </c:pt>
                <c:pt idx="62">
                  <c:v>6.1199999999999894</c:v>
                </c:pt>
                <c:pt idx="63">
                  <c:v>6.1299999999999892</c:v>
                </c:pt>
                <c:pt idx="64">
                  <c:v>6.1399999999999899</c:v>
                </c:pt>
                <c:pt idx="65">
                  <c:v>6.1499999999999897</c:v>
                </c:pt>
                <c:pt idx="66">
                  <c:v>6.1599999999999895</c:v>
                </c:pt>
                <c:pt idx="67">
                  <c:v>6.1699999999999893</c:v>
                </c:pt>
                <c:pt idx="68">
                  <c:v>6.1799999999999899</c:v>
                </c:pt>
                <c:pt idx="69">
                  <c:v>6.1899999999999897</c:v>
                </c:pt>
                <c:pt idx="70">
                  <c:v>6.1999999999999895</c:v>
                </c:pt>
                <c:pt idx="71">
                  <c:v>6.2099999999999804</c:v>
                </c:pt>
                <c:pt idx="72">
                  <c:v>6.2199999999999802</c:v>
                </c:pt>
                <c:pt idx="73">
                  <c:v>6.22999999999998</c:v>
                </c:pt>
                <c:pt idx="74">
                  <c:v>6.2399999999999807</c:v>
                </c:pt>
                <c:pt idx="75">
                  <c:v>6.2499999999999805</c:v>
                </c:pt>
                <c:pt idx="76">
                  <c:v>6.2599999999999802</c:v>
                </c:pt>
                <c:pt idx="77">
                  <c:v>6.26999999999998</c:v>
                </c:pt>
                <c:pt idx="78">
                  <c:v>6.2799999999999807</c:v>
                </c:pt>
                <c:pt idx="79">
                  <c:v>6.2899999999999805</c:v>
                </c:pt>
                <c:pt idx="80">
                  <c:v>6.2999999999999803</c:v>
                </c:pt>
                <c:pt idx="81">
                  <c:v>6.3099999999999801</c:v>
                </c:pt>
                <c:pt idx="82">
                  <c:v>6.3199999999999799</c:v>
                </c:pt>
                <c:pt idx="83">
                  <c:v>6.3299999999999796</c:v>
                </c:pt>
                <c:pt idx="84">
                  <c:v>6.3399999999999803</c:v>
                </c:pt>
                <c:pt idx="85">
                  <c:v>6.3499999999999801</c:v>
                </c:pt>
                <c:pt idx="86">
                  <c:v>6.3599999999999799</c:v>
                </c:pt>
                <c:pt idx="87">
                  <c:v>6.3699999999999797</c:v>
                </c:pt>
                <c:pt idx="88">
                  <c:v>6.3799999999999804</c:v>
                </c:pt>
                <c:pt idx="89">
                  <c:v>6.3899999999999801</c:v>
                </c:pt>
                <c:pt idx="90">
                  <c:v>6.3999999999999799</c:v>
                </c:pt>
                <c:pt idx="91">
                  <c:v>6.4099999999999806</c:v>
                </c:pt>
                <c:pt idx="92">
                  <c:v>6.4199999999999804</c:v>
                </c:pt>
                <c:pt idx="93">
                  <c:v>6.4299999999999802</c:v>
                </c:pt>
                <c:pt idx="94">
                  <c:v>6.4399999999999809</c:v>
                </c:pt>
                <c:pt idx="95">
                  <c:v>6.4499999999999806</c:v>
                </c:pt>
                <c:pt idx="96">
                  <c:v>6.4599999999999804</c:v>
                </c:pt>
                <c:pt idx="97">
                  <c:v>6.4699999999999802</c:v>
                </c:pt>
                <c:pt idx="98">
                  <c:v>6.4799999999999809</c:v>
                </c:pt>
                <c:pt idx="99">
                  <c:v>6.4899999999999807</c:v>
                </c:pt>
                <c:pt idx="100">
                  <c:v>6.4999999999999805</c:v>
                </c:pt>
                <c:pt idx="101">
                  <c:v>6.5099999999999802</c:v>
                </c:pt>
                <c:pt idx="102">
                  <c:v>6.51999999999998</c:v>
                </c:pt>
                <c:pt idx="103">
                  <c:v>6.5299999999999798</c:v>
                </c:pt>
                <c:pt idx="104">
                  <c:v>6.5399999999999805</c:v>
                </c:pt>
                <c:pt idx="105">
                  <c:v>6.5499999999999803</c:v>
                </c:pt>
                <c:pt idx="106">
                  <c:v>6.5599999999999801</c:v>
                </c:pt>
                <c:pt idx="107">
                  <c:v>6.5699999999999799</c:v>
                </c:pt>
                <c:pt idx="108">
                  <c:v>6.5799999999999805</c:v>
                </c:pt>
                <c:pt idx="109">
                  <c:v>6.5899999999999803</c:v>
                </c:pt>
                <c:pt idx="110">
                  <c:v>6.5999999999999801</c:v>
                </c:pt>
                <c:pt idx="111">
                  <c:v>6.6099999999999799</c:v>
                </c:pt>
                <c:pt idx="112">
                  <c:v>6.6199999999999797</c:v>
                </c:pt>
                <c:pt idx="113">
                  <c:v>6.6299999999999795</c:v>
                </c:pt>
                <c:pt idx="114">
                  <c:v>6.6399999999999801</c:v>
                </c:pt>
                <c:pt idx="115">
                  <c:v>6.6499999999999799</c:v>
                </c:pt>
                <c:pt idx="116">
                  <c:v>6.6599999999999797</c:v>
                </c:pt>
                <c:pt idx="117">
                  <c:v>6.6699999999999795</c:v>
                </c:pt>
                <c:pt idx="118">
                  <c:v>6.6799999999999704</c:v>
                </c:pt>
                <c:pt idx="119">
                  <c:v>6.6899999999999702</c:v>
                </c:pt>
                <c:pt idx="120">
                  <c:v>6.69999999999997</c:v>
                </c:pt>
                <c:pt idx="121">
                  <c:v>6.7099999999999707</c:v>
                </c:pt>
                <c:pt idx="122">
                  <c:v>6.7199999999999704</c:v>
                </c:pt>
                <c:pt idx="123">
                  <c:v>6.7299999999999702</c:v>
                </c:pt>
                <c:pt idx="124">
                  <c:v>6.7399999999999709</c:v>
                </c:pt>
                <c:pt idx="125">
                  <c:v>6.7499999999999707</c:v>
                </c:pt>
                <c:pt idx="126">
                  <c:v>6.7599999999999705</c:v>
                </c:pt>
                <c:pt idx="127">
                  <c:v>6.7699999999999703</c:v>
                </c:pt>
                <c:pt idx="128">
                  <c:v>6.7799999999999709</c:v>
                </c:pt>
                <c:pt idx="129">
                  <c:v>6.7899999999999707</c:v>
                </c:pt>
                <c:pt idx="130">
                  <c:v>6.7999999999999705</c:v>
                </c:pt>
                <c:pt idx="131">
                  <c:v>6.8099999999999703</c:v>
                </c:pt>
                <c:pt idx="132">
                  <c:v>6.8199999999999701</c:v>
                </c:pt>
                <c:pt idx="133">
                  <c:v>6.8299999999999699</c:v>
                </c:pt>
                <c:pt idx="134">
                  <c:v>6.8399999999999705</c:v>
                </c:pt>
                <c:pt idx="135">
                  <c:v>6.8499999999999703</c:v>
                </c:pt>
                <c:pt idx="136">
                  <c:v>6.8599999999999701</c:v>
                </c:pt>
                <c:pt idx="137">
                  <c:v>6.8699999999999699</c:v>
                </c:pt>
                <c:pt idx="138">
                  <c:v>6.8799999999999706</c:v>
                </c:pt>
                <c:pt idx="139">
                  <c:v>6.8899999999999704</c:v>
                </c:pt>
                <c:pt idx="140">
                  <c:v>6.8999999999999702</c:v>
                </c:pt>
                <c:pt idx="141">
                  <c:v>6.9099999999999708</c:v>
                </c:pt>
                <c:pt idx="142">
                  <c:v>6.9199999999999706</c:v>
                </c:pt>
                <c:pt idx="143">
                  <c:v>6.9299999999999704</c:v>
                </c:pt>
                <c:pt idx="144">
                  <c:v>6.9399999999999711</c:v>
                </c:pt>
                <c:pt idx="145">
                  <c:v>6.9499999999999709</c:v>
                </c:pt>
                <c:pt idx="146">
                  <c:v>6.9599999999999707</c:v>
                </c:pt>
                <c:pt idx="147">
                  <c:v>6.9699999999999704</c:v>
                </c:pt>
                <c:pt idx="148">
                  <c:v>6.9799999999999711</c:v>
                </c:pt>
                <c:pt idx="149">
                  <c:v>6.9899999999999709</c:v>
                </c:pt>
                <c:pt idx="150">
                  <c:v>6.9999999999999707</c:v>
                </c:pt>
                <c:pt idx="151">
                  <c:v>7.0099999999999705</c:v>
                </c:pt>
                <c:pt idx="152">
                  <c:v>7.0199999999999703</c:v>
                </c:pt>
                <c:pt idx="153">
                  <c:v>7.0299999999999701</c:v>
                </c:pt>
                <c:pt idx="154">
                  <c:v>7.0399999999999707</c:v>
                </c:pt>
                <c:pt idx="155">
                  <c:v>7.0499999999999705</c:v>
                </c:pt>
                <c:pt idx="156">
                  <c:v>7.0599999999999703</c:v>
                </c:pt>
                <c:pt idx="157">
                  <c:v>7.0699999999999701</c:v>
                </c:pt>
                <c:pt idx="158">
                  <c:v>7.0799999999999708</c:v>
                </c:pt>
                <c:pt idx="159">
                  <c:v>7.0899999999999705</c:v>
                </c:pt>
                <c:pt idx="160">
                  <c:v>7.0999999999999703</c:v>
                </c:pt>
                <c:pt idx="161">
                  <c:v>7.1099999999999701</c:v>
                </c:pt>
                <c:pt idx="162">
                  <c:v>7.1199999999999699</c:v>
                </c:pt>
                <c:pt idx="163">
                  <c:v>7.1299999999999697</c:v>
                </c:pt>
                <c:pt idx="164">
                  <c:v>7.1399999999999704</c:v>
                </c:pt>
                <c:pt idx="165">
                  <c:v>7.1499999999999604</c:v>
                </c:pt>
                <c:pt idx="166">
                  <c:v>7.1599999999999602</c:v>
                </c:pt>
                <c:pt idx="167">
                  <c:v>7.16999999999996</c:v>
                </c:pt>
                <c:pt idx="168">
                  <c:v>7.1799999999999597</c:v>
                </c:pt>
                <c:pt idx="169">
                  <c:v>7.1899999999999604</c:v>
                </c:pt>
                <c:pt idx="170">
                  <c:v>7.1999999999999602</c:v>
                </c:pt>
                <c:pt idx="171">
                  <c:v>7.2099999999999609</c:v>
                </c:pt>
                <c:pt idx="172">
                  <c:v>7.2199999999999598</c:v>
                </c:pt>
                <c:pt idx="173">
                  <c:v>7.2299999999999596</c:v>
                </c:pt>
                <c:pt idx="174">
                  <c:v>7.2399999999999611</c:v>
                </c:pt>
                <c:pt idx="175">
                  <c:v>7.2499999999999609</c:v>
                </c:pt>
                <c:pt idx="176">
                  <c:v>7.2599999999999598</c:v>
                </c:pt>
                <c:pt idx="177">
                  <c:v>7.2699999999999596</c:v>
                </c:pt>
                <c:pt idx="178">
                  <c:v>7.2799999999999612</c:v>
                </c:pt>
                <c:pt idx="179">
                  <c:v>7.289999999999961</c:v>
                </c:pt>
                <c:pt idx="180">
                  <c:v>7.2999999999999599</c:v>
                </c:pt>
                <c:pt idx="181">
                  <c:v>7.3099999999999596</c:v>
                </c:pt>
                <c:pt idx="182">
                  <c:v>7.3199999999999603</c:v>
                </c:pt>
                <c:pt idx="183">
                  <c:v>7.3299999999999601</c:v>
                </c:pt>
                <c:pt idx="184">
                  <c:v>7.3399999999999599</c:v>
                </c:pt>
                <c:pt idx="185">
                  <c:v>7.3499999999999597</c:v>
                </c:pt>
                <c:pt idx="186">
                  <c:v>7.3599999999999604</c:v>
                </c:pt>
                <c:pt idx="187">
                  <c:v>7.3699999999999601</c:v>
                </c:pt>
                <c:pt idx="188">
                  <c:v>7.3799999999999599</c:v>
                </c:pt>
                <c:pt idx="189">
                  <c:v>7.3899999999999597</c:v>
                </c:pt>
                <c:pt idx="190">
                  <c:v>7.3999999999999604</c:v>
                </c:pt>
                <c:pt idx="191">
                  <c:v>7.4099999999999611</c:v>
                </c:pt>
                <c:pt idx="192">
                  <c:v>7.4199999999999608</c:v>
                </c:pt>
                <c:pt idx="193">
                  <c:v>7.4299999999999597</c:v>
                </c:pt>
                <c:pt idx="194">
                  <c:v>7.4399999999999613</c:v>
                </c:pt>
                <c:pt idx="195">
                  <c:v>7.4499999999999611</c:v>
                </c:pt>
                <c:pt idx="196">
                  <c:v>7.4599999999999609</c:v>
                </c:pt>
                <c:pt idx="197">
                  <c:v>7.4699999999999598</c:v>
                </c:pt>
                <c:pt idx="198">
                  <c:v>7.4799999999999605</c:v>
                </c:pt>
                <c:pt idx="199">
                  <c:v>7.4899999999999611</c:v>
                </c:pt>
                <c:pt idx="200">
                  <c:v>7.4999999999999609</c:v>
                </c:pt>
                <c:pt idx="201">
                  <c:v>7.5099999999999598</c:v>
                </c:pt>
                <c:pt idx="202">
                  <c:v>7.5199999999999596</c:v>
                </c:pt>
                <c:pt idx="203">
                  <c:v>7.5299999999999603</c:v>
                </c:pt>
                <c:pt idx="204">
                  <c:v>7.539999999999961</c:v>
                </c:pt>
                <c:pt idx="205">
                  <c:v>7.5499999999999599</c:v>
                </c:pt>
                <c:pt idx="206">
                  <c:v>7.5599999999999596</c:v>
                </c:pt>
                <c:pt idx="207">
                  <c:v>7.5699999999999603</c:v>
                </c:pt>
                <c:pt idx="208">
                  <c:v>7.579999999999961</c:v>
                </c:pt>
                <c:pt idx="209">
                  <c:v>7.5899999999999599</c:v>
                </c:pt>
                <c:pt idx="210">
                  <c:v>7.5999999999999597</c:v>
                </c:pt>
                <c:pt idx="211">
                  <c:v>7.6099999999999604</c:v>
                </c:pt>
                <c:pt idx="212">
                  <c:v>7.6199999999999495</c:v>
                </c:pt>
                <c:pt idx="213">
                  <c:v>7.6299999999999493</c:v>
                </c:pt>
                <c:pt idx="214">
                  <c:v>7.6399999999999499</c:v>
                </c:pt>
                <c:pt idx="215">
                  <c:v>7.6499999999999497</c:v>
                </c:pt>
                <c:pt idx="216">
                  <c:v>7.6599999999999495</c:v>
                </c:pt>
                <c:pt idx="217">
                  <c:v>7.6699999999999493</c:v>
                </c:pt>
                <c:pt idx="218">
                  <c:v>7.67999999999995</c:v>
                </c:pt>
                <c:pt idx="219">
                  <c:v>7.6899999999999498</c:v>
                </c:pt>
                <c:pt idx="220">
                  <c:v>7.6999999999999496</c:v>
                </c:pt>
                <c:pt idx="221">
                  <c:v>7.7099999999999502</c:v>
                </c:pt>
                <c:pt idx="222">
                  <c:v>7.71999999999995</c:v>
                </c:pt>
                <c:pt idx="223">
                  <c:v>7.7299999999999498</c:v>
                </c:pt>
                <c:pt idx="224">
                  <c:v>7.7399999999999505</c:v>
                </c:pt>
                <c:pt idx="225">
                  <c:v>7.7499999999999503</c:v>
                </c:pt>
                <c:pt idx="226">
                  <c:v>7.75999999999995</c:v>
                </c:pt>
                <c:pt idx="227">
                  <c:v>7.7699999999999498</c:v>
                </c:pt>
                <c:pt idx="228">
                  <c:v>7.7799999999999505</c:v>
                </c:pt>
                <c:pt idx="229">
                  <c:v>7.7899999999999503</c:v>
                </c:pt>
                <c:pt idx="230">
                  <c:v>7.7999999999999501</c:v>
                </c:pt>
                <c:pt idx="231">
                  <c:v>7.8099999999999499</c:v>
                </c:pt>
                <c:pt idx="232">
                  <c:v>7.8199999999999497</c:v>
                </c:pt>
                <c:pt idx="233">
                  <c:v>7.8299999999999494</c:v>
                </c:pt>
                <c:pt idx="234">
                  <c:v>7.8399999999999501</c:v>
                </c:pt>
                <c:pt idx="235">
                  <c:v>7.8499999999999499</c:v>
                </c:pt>
                <c:pt idx="236">
                  <c:v>7.8599999999999497</c:v>
                </c:pt>
                <c:pt idx="237">
                  <c:v>7.8699999999999495</c:v>
                </c:pt>
                <c:pt idx="238">
                  <c:v>7.8799999999999502</c:v>
                </c:pt>
                <c:pt idx="239">
                  <c:v>7.8899999999999499</c:v>
                </c:pt>
                <c:pt idx="240">
                  <c:v>7.8999999999999497</c:v>
                </c:pt>
                <c:pt idx="241">
                  <c:v>7.9099999999999504</c:v>
                </c:pt>
                <c:pt idx="242">
                  <c:v>7.9199999999999502</c:v>
                </c:pt>
                <c:pt idx="243">
                  <c:v>7.92999999999995</c:v>
                </c:pt>
                <c:pt idx="244">
                  <c:v>7.9399999999999507</c:v>
                </c:pt>
                <c:pt idx="245">
                  <c:v>7.9499999999999504</c:v>
                </c:pt>
                <c:pt idx="246">
                  <c:v>7.9599999999999502</c:v>
                </c:pt>
                <c:pt idx="247">
                  <c:v>7.96999999999995</c:v>
                </c:pt>
                <c:pt idx="248">
                  <c:v>7.9799999999999507</c:v>
                </c:pt>
                <c:pt idx="249">
                  <c:v>7.9899999999999505</c:v>
                </c:pt>
                <c:pt idx="250">
                  <c:v>7.9999999999999503</c:v>
                </c:pt>
                <c:pt idx="251">
                  <c:v>8.0099999999999518</c:v>
                </c:pt>
                <c:pt idx="252">
                  <c:v>8.0199999999999516</c:v>
                </c:pt>
                <c:pt idx="253">
                  <c:v>8.0299999999999514</c:v>
                </c:pt>
                <c:pt idx="254">
                  <c:v>8.0399999999999512</c:v>
                </c:pt>
                <c:pt idx="255">
                  <c:v>8.049999999999951</c:v>
                </c:pt>
                <c:pt idx="256">
                  <c:v>8.0599999999999525</c:v>
                </c:pt>
                <c:pt idx="257">
                  <c:v>8.0699999999999523</c:v>
                </c:pt>
                <c:pt idx="258">
                  <c:v>8.0799999999999521</c:v>
                </c:pt>
                <c:pt idx="259">
                  <c:v>8.0899999999999412</c:v>
                </c:pt>
                <c:pt idx="260">
                  <c:v>8.099999999999941</c:v>
                </c:pt>
                <c:pt idx="261">
                  <c:v>8.1099999999999426</c:v>
                </c:pt>
                <c:pt idx="262">
                  <c:v>8.1199999999999424</c:v>
                </c:pt>
                <c:pt idx="263">
                  <c:v>8.1299999999999422</c:v>
                </c:pt>
                <c:pt idx="264">
                  <c:v>8.1399999999999419</c:v>
                </c:pt>
                <c:pt idx="265">
                  <c:v>8.1499999999999417</c:v>
                </c:pt>
                <c:pt idx="266">
                  <c:v>8.1599999999999415</c:v>
                </c:pt>
                <c:pt idx="267">
                  <c:v>8.1699999999999413</c:v>
                </c:pt>
                <c:pt idx="268">
                  <c:v>8.1799999999999411</c:v>
                </c:pt>
                <c:pt idx="269">
                  <c:v>8.1899999999999444</c:v>
                </c:pt>
                <c:pt idx="270">
                  <c:v>8.1999999999999424</c:v>
                </c:pt>
                <c:pt idx="271">
                  <c:v>8.2099999999999422</c:v>
                </c:pt>
                <c:pt idx="272">
                  <c:v>8.219999999999942</c:v>
                </c:pt>
                <c:pt idx="273">
                  <c:v>8.2299999999999418</c:v>
                </c:pt>
                <c:pt idx="274">
                  <c:v>8.2399999999999398</c:v>
                </c:pt>
                <c:pt idx="275">
                  <c:v>8.2499999999999396</c:v>
                </c:pt>
                <c:pt idx="276">
                  <c:v>8.2599999999999412</c:v>
                </c:pt>
                <c:pt idx="277">
                  <c:v>8.269999999999941</c:v>
                </c:pt>
                <c:pt idx="278">
                  <c:v>8.2799999999999425</c:v>
                </c:pt>
                <c:pt idx="279">
                  <c:v>8.2899999999999423</c:v>
                </c:pt>
                <c:pt idx="280">
                  <c:v>8.2999999999999421</c:v>
                </c:pt>
                <c:pt idx="281">
                  <c:v>8.3099999999999437</c:v>
                </c:pt>
                <c:pt idx="282">
                  <c:v>8.3199999999999434</c:v>
                </c:pt>
                <c:pt idx="283">
                  <c:v>8.3299999999999415</c:v>
                </c:pt>
                <c:pt idx="284">
                  <c:v>8.3399999999999412</c:v>
                </c:pt>
                <c:pt idx="285">
                  <c:v>8.349999999999941</c:v>
                </c:pt>
                <c:pt idx="286">
                  <c:v>8.3599999999999444</c:v>
                </c:pt>
                <c:pt idx="287">
                  <c:v>8.3699999999999442</c:v>
                </c:pt>
                <c:pt idx="288">
                  <c:v>8.3799999999999439</c:v>
                </c:pt>
                <c:pt idx="289">
                  <c:v>8.3899999999999437</c:v>
                </c:pt>
                <c:pt idx="290">
                  <c:v>8.3999999999999435</c:v>
                </c:pt>
                <c:pt idx="291">
                  <c:v>8.4099999999999415</c:v>
                </c:pt>
                <c:pt idx="292">
                  <c:v>8.4199999999999413</c:v>
                </c:pt>
                <c:pt idx="293">
                  <c:v>8.4299999999999411</c:v>
                </c:pt>
                <c:pt idx="294">
                  <c:v>8.4399999999999444</c:v>
                </c:pt>
                <c:pt idx="295">
                  <c:v>8.4499999999999424</c:v>
                </c:pt>
                <c:pt idx="296">
                  <c:v>8.459999999999944</c:v>
                </c:pt>
                <c:pt idx="297">
                  <c:v>8.4699999999999438</c:v>
                </c:pt>
                <c:pt idx="298">
                  <c:v>8.4799999999999436</c:v>
                </c:pt>
                <c:pt idx="299">
                  <c:v>8.4899999999999416</c:v>
                </c:pt>
                <c:pt idx="300">
                  <c:v>8.4999999999999414</c:v>
                </c:pt>
                <c:pt idx="301">
                  <c:v>8.5099999999999412</c:v>
                </c:pt>
                <c:pt idx="302">
                  <c:v>8.519999999999941</c:v>
                </c:pt>
                <c:pt idx="303">
                  <c:v>8.5299999999999425</c:v>
                </c:pt>
                <c:pt idx="304">
                  <c:v>8.5399999999999423</c:v>
                </c:pt>
                <c:pt idx="305">
                  <c:v>8.5499999999999297</c:v>
                </c:pt>
                <c:pt idx="306">
                  <c:v>8.5599999999999312</c:v>
                </c:pt>
                <c:pt idx="307">
                  <c:v>8.569999999999931</c:v>
                </c:pt>
                <c:pt idx="308">
                  <c:v>8.5799999999999326</c:v>
                </c:pt>
                <c:pt idx="309">
                  <c:v>8.5899999999999324</c:v>
                </c:pt>
                <c:pt idx="310">
                  <c:v>8.5999999999999321</c:v>
                </c:pt>
                <c:pt idx="311">
                  <c:v>8.6099999999999319</c:v>
                </c:pt>
                <c:pt idx="312">
                  <c:v>8.6199999999999317</c:v>
                </c:pt>
                <c:pt idx="313">
                  <c:v>8.6299999999999297</c:v>
                </c:pt>
                <c:pt idx="314">
                  <c:v>8.6399999999999295</c:v>
                </c:pt>
                <c:pt idx="315">
                  <c:v>8.6499999999999293</c:v>
                </c:pt>
                <c:pt idx="316">
                  <c:v>8.6599999999999344</c:v>
                </c:pt>
                <c:pt idx="317">
                  <c:v>8.6699999999999324</c:v>
                </c:pt>
                <c:pt idx="318">
                  <c:v>8.6799999999999322</c:v>
                </c:pt>
                <c:pt idx="319">
                  <c:v>8.689999999999932</c:v>
                </c:pt>
                <c:pt idx="320">
                  <c:v>8.6999999999999318</c:v>
                </c:pt>
                <c:pt idx="321">
                  <c:v>8.7099999999999298</c:v>
                </c:pt>
                <c:pt idx="322">
                  <c:v>8.7199999999999296</c:v>
                </c:pt>
                <c:pt idx="323">
                  <c:v>8.7299999999999294</c:v>
                </c:pt>
                <c:pt idx="324">
                  <c:v>8.7399999999999292</c:v>
                </c:pt>
                <c:pt idx="325">
                  <c:v>8.7499999999999307</c:v>
                </c:pt>
                <c:pt idx="326">
                  <c:v>8.7599999999999323</c:v>
                </c:pt>
                <c:pt idx="327">
                  <c:v>8.7699999999999321</c:v>
                </c:pt>
                <c:pt idx="328">
                  <c:v>8.7799999999999319</c:v>
                </c:pt>
                <c:pt idx="329">
                  <c:v>8.7899999999999316</c:v>
                </c:pt>
                <c:pt idx="330">
                  <c:v>8.7999999999999297</c:v>
                </c:pt>
                <c:pt idx="331">
                  <c:v>8.8099999999999312</c:v>
                </c:pt>
                <c:pt idx="332">
                  <c:v>8.819999999999931</c:v>
                </c:pt>
                <c:pt idx="333">
                  <c:v>8.8299999999999326</c:v>
                </c:pt>
                <c:pt idx="334">
                  <c:v>8.8399999999999324</c:v>
                </c:pt>
                <c:pt idx="335">
                  <c:v>8.8499999999999321</c:v>
                </c:pt>
                <c:pt idx="336">
                  <c:v>8.8599999999999337</c:v>
                </c:pt>
                <c:pt idx="337">
                  <c:v>8.8699999999999335</c:v>
                </c:pt>
                <c:pt idx="338">
                  <c:v>8.8799999999999315</c:v>
                </c:pt>
                <c:pt idx="339">
                  <c:v>8.8899999999999313</c:v>
                </c:pt>
                <c:pt idx="340">
                  <c:v>8.8999999999999311</c:v>
                </c:pt>
                <c:pt idx="341">
                  <c:v>8.9099999999999344</c:v>
                </c:pt>
                <c:pt idx="342">
                  <c:v>8.9199999999999324</c:v>
                </c:pt>
                <c:pt idx="343">
                  <c:v>8.9299999999999322</c:v>
                </c:pt>
                <c:pt idx="344">
                  <c:v>8.939999999999932</c:v>
                </c:pt>
                <c:pt idx="345">
                  <c:v>8.9499999999999318</c:v>
                </c:pt>
                <c:pt idx="346">
                  <c:v>8.9599999999999316</c:v>
                </c:pt>
                <c:pt idx="347">
                  <c:v>8.9699999999999314</c:v>
                </c:pt>
                <c:pt idx="348">
                  <c:v>8.9799999999999311</c:v>
                </c:pt>
                <c:pt idx="349">
                  <c:v>8.9899999999999309</c:v>
                </c:pt>
                <c:pt idx="350">
                  <c:v>8.9999999999999325</c:v>
                </c:pt>
                <c:pt idx="351">
                  <c:v>9.0099999999999323</c:v>
                </c:pt>
                <c:pt idx="352">
                  <c:v>9.0199999999999214</c:v>
                </c:pt>
                <c:pt idx="353">
                  <c:v>9.0299999999999212</c:v>
                </c:pt>
                <c:pt idx="354">
                  <c:v>9.039999999999921</c:v>
                </c:pt>
                <c:pt idx="355">
                  <c:v>9.0499999999999208</c:v>
                </c:pt>
                <c:pt idx="356">
                  <c:v>9.0599999999999223</c:v>
                </c:pt>
                <c:pt idx="357">
                  <c:v>9.0699999999999221</c:v>
                </c:pt>
                <c:pt idx="358">
                  <c:v>9.0799999999999219</c:v>
                </c:pt>
                <c:pt idx="359">
                  <c:v>9.0899999999999235</c:v>
                </c:pt>
                <c:pt idx="360">
                  <c:v>9.0999999999999215</c:v>
                </c:pt>
                <c:pt idx="361">
                  <c:v>9.1099999999999213</c:v>
                </c:pt>
                <c:pt idx="362">
                  <c:v>9.1199999999999211</c:v>
                </c:pt>
                <c:pt idx="363">
                  <c:v>9.1299999999999208</c:v>
                </c:pt>
                <c:pt idx="364">
                  <c:v>9.1399999999999206</c:v>
                </c:pt>
                <c:pt idx="365">
                  <c:v>9.1499999999999204</c:v>
                </c:pt>
                <c:pt idx="366">
                  <c:v>9.159999999999922</c:v>
                </c:pt>
                <c:pt idx="367">
                  <c:v>9.1699999999999218</c:v>
                </c:pt>
                <c:pt idx="368">
                  <c:v>9.1799999999999216</c:v>
                </c:pt>
                <c:pt idx="369">
                  <c:v>9.1899999999999213</c:v>
                </c:pt>
                <c:pt idx="370">
                  <c:v>9.1999999999999211</c:v>
                </c:pt>
                <c:pt idx="371">
                  <c:v>9.2099999999999209</c:v>
                </c:pt>
                <c:pt idx="372">
                  <c:v>9.2199999999999207</c:v>
                </c:pt>
                <c:pt idx="373">
                  <c:v>9.2299999999999205</c:v>
                </c:pt>
                <c:pt idx="374">
                  <c:v>9.2399999999999203</c:v>
                </c:pt>
                <c:pt idx="375">
                  <c:v>9.2499999999999201</c:v>
                </c:pt>
              </c:numCache>
            </c:numRef>
          </c:cat>
          <c:val>
            <c:numRef>
              <c:f>Sheet2!$F$21:$F$396</c:f>
              <c:numCache>
                <c:formatCode>Standaard</c:formatCode>
                <c:ptCount val="376"/>
                <c:pt idx="150">
                  <c:v>6.5482486247188429</c:v>
                </c:pt>
                <c:pt idx="151">
                  <c:v>6.5561048443578063</c:v>
                </c:pt>
                <c:pt idx="152">
                  <c:v>6.563961063996774</c:v>
                </c:pt>
                <c:pt idx="153">
                  <c:v>6.5718172836357391</c:v>
                </c:pt>
                <c:pt idx="154">
                  <c:v>6.579673503274706</c:v>
                </c:pt>
                <c:pt idx="155">
                  <c:v>6.5875297229136702</c:v>
                </c:pt>
                <c:pt idx="156">
                  <c:v>6.5953859425526362</c:v>
                </c:pt>
                <c:pt idx="157">
                  <c:v>6.6032421621916022</c:v>
                </c:pt>
                <c:pt idx="158">
                  <c:v>6.6110983818305673</c:v>
                </c:pt>
                <c:pt idx="159">
                  <c:v>6.6189546014695306</c:v>
                </c:pt>
                <c:pt idx="160">
                  <c:v>6.6268108211084957</c:v>
                </c:pt>
                <c:pt idx="161">
                  <c:v>6.6346670407474635</c:v>
                </c:pt>
                <c:pt idx="162">
                  <c:v>6.6425232603864277</c:v>
                </c:pt>
                <c:pt idx="163">
                  <c:v>6.6503794800253937</c:v>
                </c:pt>
                <c:pt idx="164">
                  <c:v>6.6582356996643615</c:v>
                </c:pt>
                <c:pt idx="165">
                  <c:v>6.6660919193033186</c:v>
                </c:pt>
                <c:pt idx="166">
                  <c:v>6.6739481389422837</c:v>
                </c:pt>
                <c:pt idx="167">
                  <c:v>6.6818043585812479</c:v>
                </c:pt>
                <c:pt idx="168">
                  <c:v>6.689660578220213</c:v>
                </c:pt>
                <c:pt idx="169">
                  <c:v>6.6975167978591799</c:v>
                </c:pt>
                <c:pt idx="170">
                  <c:v>6.7053730174981467</c:v>
                </c:pt>
                <c:pt idx="171">
                  <c:v>6.7132292371371109</c:v>
                </c:pt>
                <c:pt idx="172">
                  <c:v>6.7210854567760752</c:v>
                </c:pt>
                <c:pt idx="173">
                  <c:v>6.7289416764150394</c:v>
                </c:pt>
                <c:pt idx="174">
                  <c:v>6.7367978960540089</c:v>
                </c:pt>
                <c:pt idx="175">
                  <c:v>6.7446541156929731</c:v>
                </c:pt>
                <c:pt idx="176">
                  <c:v>6.7525103353319373</c:v>
                </c:pt>
                <c:pt idx="177">
                  <c:v>6.7603665549709024</c:v>
                </c:pt>
                <c:pt idx="178">
                  <c:v>6.7682227746098711</c:v>
                </c:pt>
                <c:pt idx="179">
                  <c:v>6.7760789942488371</c:v>
                </c:pt>
                <c:pt idx="180">
                  <c:v>6.7839352138877995</c:v>
                </c:pt>
                <c:pt idx="181">
                  <c:v>6.7917914335267673</c:v>
                </c:pt>
                <c:pt idx="182">
                  <c:v>6.7996476531657324</c:v>
                </c:pt>
                <c:pt idx="183">
                  <c:v>6.8075038728046975</c:v>
                </c:pt>
                <c:pt idx="184">
                  <c:v>6.8153600924436644</c:v>
                </c:pt>
                <c:pt idx="185">
                  <c:v>6.8232163120826286</c:v>
                </c:pt>
                <c:pt idx="186">
                  <c:v>6.8310725317215955</c:v>
                </c:pt>
                <c:pt idx="187">
                  <c:v>6.8389287513605597</c:v>
                </c:pt>
                <c:pt idx="188">
                  <c:v>6.8467849709995248</c:v>
                </c:pt>
                <c:pt idx="189">
                  <c:v>6.8546411906384899</c:v>
                </c:pt>
                <c:pt idx="190">
                  <c:v>6.8624974102774559</c:v>
                </c:pt>
                <c:pt idx="191">
                  <c:v>6.8703536299164218</c:v>
                </c:pt>
                <c:pt idx="192">
                  <c:v>6.8782098495553869</c:v>
                </c:pt>
                <c:pt idx="193">
                  <c:v>6.886066069194352</c:v>
                </c:pt>
                <c:pt idx="194">
                  <c:v>6.8939222888333189</c:v>
                </c:pt>
                <c:pt idx="195">
                  <c:v>6.9017785084722849</c:v>
                </c:pt>
                <c:pt idx="196">
                  <c:v>6.9096347281112491</c:v>
                </c:pt>
                <c:pt idx="197">
                  <c:v>6.9174909477502133</c:v>
                </c:pt>
                <c:pt idx="198">
                  <c:v>6.9253471673891793</c:v>
                </c:pt>
                <c:pt idx="199">
                  <c:v>6.933203387028148</c:v>
                </c:pt>
                <c:pt idx="200">
                  <c:v>6.9410596066671113</c:v>
                </c:pt>
                <c:pt idx="201">
                  <c:v>6.9489158263060746</c:v>
                </c:pt>
                <c:pt idx="202">
                  <c:v>6.9567720459450424</c:v>
                </c:pt>
                <c:pt idx="203">
                  <c:v>6.9646282655840084</c:v>
                </c:pt>
                <c:pt idx="204">
                  <c:v>6.9724844852229744</c:v>
                </c:pt>
                <c:pt idx="205">
                  <c:v>6.9803407048619404</c:v>
                </c:pt>
                <c:pt idx="206">
                  <c:v>6.9881969245009037</c:v>
                </c:pt>
                <c:pt idx="207">
                  <c:v>6.9960531441398723</c:v>
                </c:pt>
                <c:pt idx="208">
                  <c:v>7.0039093637788365</c:v>
                </c:pt>
                <c:pt idx="209">
                  <c:v>7.0117655834178017</c:v>
                </c:pt>
                <c:pt idx="210">
                  <c:v>7.0196218030567668</c:v>
                </c:pt>
                <c:pt idx="211">
                  <c:v>7.0274780226957319</c:v>
                </c:pt>
                <c:pt idx="212">
                  <c:v>7.0353342423346907</c:v>
                </c:pt>
                <c:pt idx="213">
                  <c:v>7.0431904619736567</c:v>
                </c:pt>
                <c:pt idx="214">
                  <c:v>7.0510466816126227</c:v>
                </c:pt>
                <c:pt idx="215">
                  <c:v>7.058902901251586</c:v>
                </c:pt>
                <c:pt idx="216">
                  <c:v>7.0667591208905529</c:v>
                </c:pt>
                <c:pt idx="217">
                  <c:v>7.0746153405295171</c:v>
                </c:pt>
                <c:pt idx="218">
                  <c:v>7.0824715601684813</c:v>
                </c:pt>
                <c:pt idx="219">
                  <c:v>7.0903277798074473</c:v>
                </c:pt>
                <c:pt idx="220">
                  <c:v>7.0981839994464142</c:v>
                </c:pt>
                <c:pt idx="221">
                  <c:v>7.1060402190853793</c:v>
                </c:pt>
                <c:pt idx="222">
                  <c:v>7.1138964387243453</c:v>
                </c:pt>
                <c:pt idx="223">
                  <c:v>7.1217526583633095</c:v>
                </c:pt>
                <c:pt idx="224">
                  <c:v>7.1296088780022755</c:v>
                </c:pt>
                <c:pt idx="225">
                  <c:v>7.1374650976412415</c:v>
                </c:pt>
                <c:pt idx="226">
                  <c:v>7.1453213172802075</c:v>
                </c:pt>
                <c:pt idx="227">
                  <c:v>7.1531775369191717</c:v>
                </c:pt>
                <c:pt idx="228">
                  <c:v>7.1610337565581377</c:v>
                </c:pt>
                <c:pt idx="229">
                  <c:v>7.1688899761971037</c:v>
                </c:pt>
                <c:pt idx="230">
                  <c:v>7.1767461958360714</c:v>
                </c:pt>
                <c:pt idx="231">
                  <c:v>7.1846024154750356</c:v>
                </c:pt>
                <c:pt idx="232">
                  <c:v>7.192458635113999</c:v>
                </c:pt>
                <c:pt idx="233">
                  <c:v>7.2003148547529667</c:v>
                </c:pt>
                <c:pt idx="234">
                  <c:v>7.2081710743919318</c:v>
                </c:pt>
                <c:pt idx="235">
                  <c:v>7.2160272940308978</c:v>
                </c:pt>
                <c:pt idx="236">
                  <c:v>7.223883513669862</c:v>
                </c:pt>
                <c:pt idx="237">
                  <c:v>7.2317397333088307</c:v>
                </c:pt>
                <c:pt idx="238">
                  <c:v>7.239595952947794</c:v>
                </c:pt>
                <c:pt idx="239">
                  <c:v>7.2474521725867582</c:v>
                </c:pt>
                <c:pt idx="240">
                  <c:v>7.2553083922257251</c:v>
                </c:pt>
                <c:pt idx="241">
                  <c:v>7.2631646118646911</c:v>
                </c:pt>
                <c:pt idx="242">
                  <c:v>7.2710208315036571</c:v>
                </c:pt>
                <c:pt idx="243">
                  <c:v>7.2788770511426222</c:v>
                </c:pt>
                <c:pt idx="244">
                  <c:v>7.2867332707815864</c:v>
                </c:pt>
                <c:pt idx="245">
                  <c:v>7.2945894904205524</c:v>
                </c:pt>
                <c:pt idx="246">
                  <c:v>7.3024457100595175</c:v>
                </c:pt>
                <c:pt idx="247">
                  <c:v>7.3103019296984826</c:v>
                </c:pt>
                <c:pt idx="248">
                  <c:v>7.3181581493374477</c:v>
                </c:pt>
                <c:pt idx="249">
                  <c:v>7.326014368976411</c:v>
                </c:pt>
                <c:pt idx="250">
                  <c:v>7.3338705886153805</c:v>
                </c:pt>
                <c:pt idx="251">
                  <c:v>7.3417268082543465</c:v>
                </c:pt>
                <c:pt idx="252">
                  <c:v>7.3495830278933107</c:v>
                </c:pt>
                <c:pt idx="253">
                  <c:v>7.357439247532275</c:v>
                </c:pt>
                <c:pt idx="254">
                  <c:v>7.3652954671712401</c:v>
                </c:pt>
                <c:pt idx="255">
                  <c:v>7.3731516868102061</c:v>
                </c:pt>
                <c:pt idx="256">
                  <c:v>7.3810079064491729</c:v>
                </c:pt>
                <c:pt idx="257">
                  <c:v>7.3888641260881398</c:v>
                </c:pt>
                <c:pt idx="258">
                  <c:v>7.3967203457271058</c:v>
                </c:pt>
                <c:pt idx="259">
                  <c:v>7.4045765653660602</c:v>
                </c:pt>
                <c:pt idx="260">
                  <c:v>7.4124327850050271</c:v>
                </c:pt>
                <c:pt idx="261">
                  <c:v>7.4202890046439931</c:v>
                </c:pt>
                <c:pt idx="262">
                  <c:v>7.4281452242829573</c:v>
                </c:pt>
                <c:pt idx="263">
                  <c:v>7.4360014439219269</c:v>
                </c:pt>
                <c:pt idx="264">
                  <c:v>7.4438576635608902</c:v>
                </c:pt>
                <c:pt idx="265">
                  <c:v>7.4517138831998562</c:v>
                </c:pt>
                <c:pt idx="266">
                  <c:v>7.4595701028388213</c:v>
                </c:pt>
                <c:pt idx="267">
                  <c:v>7.4674263224777855</c:v>
                </c:pt>
                <c:pt idx="268">
                  <c:v>7.4752825421167506</c:v>
                </c:pt>
                <c:pt idx="269">
                  <c:v>7.4831387617557175</c:v>
                </c:pt>
                <c:pt idx="270">
                  <c:v>7.4909949813946834</c:v>
                </c:pt>
                <c:pt idx="271">
                  <c:v>7.4988512010336494</c:v>
                </c:pt>
                <c:pt idx="272">
                  <c:v>7.5067074206726163</c:v>
                </c:pt>
                <c:pt idx="273">
                  <c:v>7.5145636403115796</c:v>
                </c:pt>
                <c:pt idx="274">
                  <c:v>7.5224198599505439</c:v>
                </c:pt>
                <c:pt idx="275">
                  <c:v>7.5302760795895098</c:v>
                </c:pt>
                <c:pt idx="276">
                  <c:v>7.5381322992284749</c:v>
                </c:pt>
                <c:pt idx="277">
                  <c:v>7.5459885188674383</c:v>
                </c:pt>
                <c:pt idx="278">
                  <c:v>7.553844738506406</c:v>
                </c:pt>
                <c:pt idx="279">
                  <c:v>7.5617009581453711</c:v>
                </c:pt>
                <c:pt idx="280">
                  <c:v>7.5695571777843389</c:v>
                </c:pt>
                <c:pt idx="281">
                  <c:v>7.5774133974233049</c:v>
                </c:pt>
                <c:pt idx="282">
                  <c:v>7.58526961706227</c:v>
                </c:pt>
                <c:pt idx="283">
                  <c:v>7.5931258367012333</c:v>
                </c:pt>
                <c:pt idx="284">
                  <c:v>7.6009820563401975</c:v>
                </c:pt>
                <c:pt idx="285">
                  <c:v>7.6088382759791644</c:v>
                </c:pt>
                <c:pt idx="286">
                  <c:v>7.6166944956181322</c:v>
                </c:pt>
                <c:pt idx="287">
                  <c:v>7.6245507152570946</c:v>
                </c:pt>
                <c:pt idx="288">
                  <c:v>7.6324069348960624</c:v>
                </c:pt>
                <c:pt idx="289">
                  <c:v>7.6402631545350292</c:v>
                </c:pt>
                <c:pt idx="290">
                  <c:v>7.6481193741739926</c:v>
                </c:pt>
                <c:pt idx="291">
                  <c:v>7.6559755938129577</c:v>
                </c:pt>
                <c:pt idx="292">
                  <c:v>7.6638318134519228</c:v>
                </c:pt>
                <c:pt idx="293">
                  <c:v>7.6716880330908896</c:v>
                </c:pt>
                <c:pt idx="294">
                  <c:v>7.6795442527298556</c:v>
                </c:pt>
                <c:pt idx="295">
                  <c:v>7.6874004723688207</c:v>
                </c:pt>
                <c:pt idx="296">
                  <c:v>7.6952566920077876</c:v>
                </c:pt>
                <c:pt idx="297">
                  <c:v>7.7031129116467518</c:v>
                </c:pt>
                <c:pt idx="298">
                  <c:v>7.7109691312857178</c:v>
                </c:pt>
                <c:pt idx="299">
                  <c:v>7.7188253509246829</c:v>
                </c:pt>
                <c:pt idx="300">
                  <c:v>7.726681570563648</c:v>
                </c:pt>
                <c:pt idx="301">
                  <c:v>7.7345377902026131</c:v>
                </c:pt>
                <c:pt idx="302">
                  <c:v>7.7423940098415782</c:v>
                </c:pt>
                <c:pt idx="303">
                  <c:v>7.7502502294805451</c:v>
                </c:pt>
                <c:pt idx="304">
                  <c:v>7.7581064491195111</c:v>
                </c:pt>
                <c:pt idx="305">
                  <c:v>7.7659626687584673</c:v>
                </c:pt>
                <c:pt idx="306">
                  <c:v>7.7738188883974324</c:v>
                </c:pt>
                <c:pt idx="307">
                  <c:v>7.7816751080363984</c:v>
                </c:pt>
                <c:pt idx="308">
                  <c:v>7.7895313276753653</c:v>
                </c:pt>
                <c:pt idx="309">
                  <c:v>7.7973875473143295</c:v>
                </c:pt>
                <c:pt idx="310">
                  <c:v>7.8052437669532972</c:v>
                </c:pt>
                <c:pt idx="311">
                  <c:v>7.8130999865922623</c:v>
                </c:pt>
                <c:pt idx="312">
                  <c:v>7.8209562062312257</c:v>
                </c:pt>
                <c:pt idx="313">
                  <c:v>7.8288124258701925</c:v>
                </c:pt>
                <c:pt idx="314">
                  <c:v>7.8366686455091594</c:v>
                </c:pt>
                <c:pt idx="315">
                  <c:v>7.8445248651481219</c:v>
                </c:pt>
                <c:pt idx="316">
                  <c:v>7.8523810847870896</c:v>
                </c:pt>
                <c:pt idx="317">
                  <c:v>7.8602373044260547</c:v>
                </c:pt>
                <c:pt idx="318">
                  <c:v>7.8680935240650216</c:v>
                </c:pt>
                <c:pt idx="319">
                  <c:v>7.8759497437039876</c:v>
                </c:pt>
                <c:pt idx="320">
                  <c:v>7.8838059633429509</c:v>
                </c:pt>
                <c:pt idx="321">
                  <c:v>7.8916621829819187</c:v>
                </c:pt>
                <c:pt idx="322">
                  <c:v>7.899518402620882</c:v>
                </c:pt>
                <c:pt idx="323">
                  <c:v>7.9073746222598471</c:v>
                </c:pt>
                <c:pt idx="324">
                  <c:v>7.9152308418988113</c:v>
                </c:pt>
                <c:pt idx="325">
                  <c:v>7.9230870615377782</c:v>
                </c:pt>
                <c:pt idx="326">
                  <c:v>7.9309432811767451</c:v>
                </c:pt>
                <c:pt idx="327">
                  <c:v>7.9387995008157111</c:v>
                </c:pt>
                <c:pt idx="328">
                  <c:v>7.9466557204546779</c:v>
                </c:pt>
                <c:pt idx="329">
                  <c:v>7.9545119400936404</c:v>
                </c:pt>
                <c:pt idx="330">
                  <c:v>7.9623681597326073</c:v>
                </c:pt>
                <c:pt idx="331">
                  <c:v>7.9702243793715724</c:v>
                </c:pt>
                <c:pt idx="332">
                  <c:v>7.9780805990105375</c:v>
                </c:pt>
                <c:pt idx="333">
                  <c:v>7.9859368186495017</c:v>
                </c:pt>
                <c:pt idx="334">
                  <c:v>7.9937930382884694</c:v>
                </c:pt>
                <c:pt idx="335">
                  <c:v>8.0016492579274381</c:v>
                </c:pt>
                <c:pt idx="336">
                  <c:v>8.0095054775664032</c:v>
                </c:pt>
                <c:pt idx="337">
                  <c:v>8.0173616972053647</c:v>
                </c:pt>
                <c:pt idx="338">
                  <c:v>8.0252179168443334</c:v>
                </c:pt>
                <c:pt idx="339">
                  <c:v>8.0330741364832967</c:v>
                </c:pt>
                <c:pt idx="340">
                  <c:v>8.0409303561222636</c:v>
                </c:pt>
                <c:pt idx="341">
                  <c:v>8.0487865757612305</c:v>
                </c:pt>
                <c:pt idx="342">
                  <c:v>8.0566427954001956</c:v>
                </c:pt>
                <c:pt idx="343">
                  <c:v>8.0644990150391624</c:v>
                </c:pt>
                <c:pt idx="344">
                  <c:v>8.0723552346781258</c:v>
                </c:pt>
                <c:pt idx="345">
                  <c:v>8.0802114543170909</c:v>
                </c:pt>
                <c:pt idx="346">
                  <c:v>8.0880676739560542</c:v>
                </c:pt>
                <c:pt idx="347">
                  <c:v>8.0959238935950211</c:v>
                </c:pt>
                <c:pt idx="348">
                  <c:v>8.1037801132339862</c:v>
                </c:pt>
                <c:pt idx="349">
                  <c:v>8.111636332872953</c:v>
                </c:pt>
                <c:pt idx="350">
                  <c:v>8.1194925525119217</c:v>
                </c:pt>
                <c:pt idx="351">
                  <c:v>8.1273487721508815</c:v>
                </c:pt>
                <c:pt idx="352">
                  <c:v>8.135204991789843</c:v>
                </c:pt>
                <c:pt idx="353">
                  <c:v>8.1430612114288046</c:v>
                </c:pt>
                <c:pt idx="354">
                  <c:v>8.1509174310677714</c:v>
                </c:pt>
                <c:pt idx="355">
                  <c:v>8.1587736507067383</c:v>
                </c:pt>
                <c:pt idx="356">
                  <c:v>8.1666298703457052</c:v>
                </c:pt>
                <c:pt idx="357">
                  <c:v>8.1744860899846721</c:v>
                </c:pt>
                <c:pt idx="358">
                  <c:v>8.1823423096236372</c:v>
                </c:pt>
                <c:pt idx="359">
                  <c:v>8.1901985292626005</c:v>
                </c:pt>
                <c:pt idx="360">
                  <c:v>8.1980547489015638</c:v>
                </c:pt>
                <c:pt idx="361">
                  <c:v>8.2059109685405289</c:v>
                </c:pt>
                <c:pt idx="362">
                  <c:v>8.213767188179494</c:v>
                </c:pt>
                <c:pt idx="363">
                  <c:v>8.2216234078184591</c:v>
                </c:pt>
                <c:pt idx="364">
                  <c:v>8.229479627457426</c:v>
                </c:pt>
                <c:pt idx="365">
                  <c:v>8.2373358470963929</c:v>
                </c:pt>
                <c:pt idx="366">
                  <c:v>8.245192066735358</c:v>
                </c:pt>
                <c:pt idx="367">
                  <c:v>8.2530482863743249</c:v>
                </c:pt>
                <c:pt idx="368">
                  <c:v>8.2609045060132917</c:v>
                </c:pt>
                <c:pt idx="369">
                  <c:v>8.2687607256522533</c:v>
                </c:pt>
                <c:pt idx="370">
                  <c:v>8.2766169452912202</c:v>
                </c:pt>
                <c:pt idx="371">
                  <c:v>8.2844731649301817</c:v>
                </c:pt>
                <c:pt idx="372">
                  <c:v>8.2923293845691504</c:v>
                </c:pt>
                <c:pt idx="373">
                  <c:v>8.300185604208119</c:v>
                </c:pt>
                <c:pt idx="374">
                  <c:v>8.3080418238470841</c:v>
                </c:pt>
                <c:pt idx="375">
                  <c:v>8.315898043486051</c:v>
                </c:pt>
              </c:numCache>
            </c:numRef>
          </c:val>
        </c:ser>
        <c:ser>
          <c:idx val="5"/>
          <c:order val="5"/>
          <c:tx>
            <c:strRef>
              <c:f>Sheet2!$G$20</c:f>
              <c:strCache>
                <c:ptCount val="1"/>
                <c:pt idx="0">
                  <c:v>Finance</c:v>
                </c:pt>
              </c:strCache>
            </c:strRef>
          </c:tx>
          <c:spPr>
            <a:ln>
              <a:solidFill>
                <a:schemeClr val="accent4">
                  <a:lumMod val="75000"/>
                </a:schemeClr>
              </a:solidFill>
            </a:ln>
          </c:spPr>
          <c:marker>
            <c:symbol val="none"/>
          </c:marker>
          <c:cat>
            <c:numRef>
              <c:f>Sheet2!$A$21:$A$396</c:f>
              <c:numCache>
                <c:formatCode>Standaard</c:formatCode>
                <c:ptCount val="376"/>
                <c:pt idx="0">
                  <c:v>5.5</c:v>
                </c:pt>
                <c:pt idx="1">
                  <c:v>5.51</c:v>
                </c:pt>
                <c:pt idx="2">
                  <c:v>5.52</c:v>
                </c:pt>
                <c:pt idx="3">
                  <c:v>5.53</c:v>
                </c:pt>
                <c:pt idx="4">
                  <c:v>5.54</c:v>
                </c:pt>
                <c:pt idx="5">
                  <c:v>5.55</c:v>
                </c:pt>
                <c:pt idx="6">
                  <c:v>5.56</c:v>
                </c:pt>
                <c:pt idx="7">
                  <c:v>5.57</c:v>
                </c:pt>
                <c:pt idx="8">
                  <c:v>5.58</c:v>
                </c:pt>
                <c:pt idx="9">
                  <c:v>5.59</c:v>
                </c:pt>
                <c:pt idx="10">
                  <c:v>5.6</c:v>
                </c:pt>
                <c:pt idx="11">
                  <c:v>5.6099999999999994</c:v>
                </c:pt>
                <c:pt idx="12">
                  <c:v>5.6199999999999992</c:v>
                </c:pt>
                <c:pt idx="13">
                  <c:v>5.63</c:v>
                </c:pt>
                <c:pt idx="14">
                  <c:v>5.64</c:v>
                </c:pt>
                <c:pt idx="15">
                  <c:v>5.6499999999999995</c:v>
                </c:pt>
                <c:pt idx="16">
                  <c:v>5.6599999999999993</c:v>
                </c:pt>
                <c:pt idx="17">
                  <c:v>5.67</c:v>
                </c:pt>
                <c:pt idx="18">
                  <c:v>5.68</c:v>
                </c:pt>
                <c:pt idx="19">
                  <c:v>5.6899999999999995</c:v>
                </c:pt>
                <c:pt idx="20">
                  <c:v>5.7</c:v>
                </c:pt>
                <c:pt idx="21">
                  <c:v>5.71</c:v>
                </c:pt>
                <c:pt idx="22">
                  <c:v>5.72</c:v>
                </c:pt>
                <c:pt idx="23">
                  <c:v>5.73</c:v>
                </c:pt>
                <c:pt idx="24">
                  <c:v>5.7399999999999904</c:v>
                </c:pt>
                <c:pt idx="25">
                  <c:v>5.7499999999999902</c:v>
                </c:pt>
                <c:pt idx="26">
                  <c:v>5.75999999999999</c:v>
                </c:pt>
                <c:pt idx="27">
                  <c:v>5.7699999999999898</c:v>
                </c:pt>
                <c:pt idx="28">
                  <c:v>5.7799999999999905</c:v>
                </c:pt>
                <c:pt idx="29">
                  <c:v>5.7899999999999903</c:v>
                </c:pt>
                <c:pt idx="30">
                  <c:v>5.7999999999999901</c:v>
                </c:pt>
                <c:pt idx="31">
                  <c:v>5.8099999999999898</c:v>
                </c:pt>
                <c:pt idx="32">
                  <c:v>5.8199999999999896</c:v>
                </c:pt>
                <c:pt idx="33">
                  <c:v>5.8299999999999894</c:v>
                </c:pt>
                <c:pt idx="34">
                  <c:v>5.8399999999999901</c:v>
                </c:pt>
                <c:pt idx="35">
                  <c:v>5.8499999999999899</c:v>
                </c:pt>
                <c:pt idx="36">
                  <c:v>5.8599999999999897</c:v>
                </c:pt>
                <c:pt idx="37">
                  <c:v>5.8699999999999894</c:v>
                </c:pt>
                <c:pt idx="38">
                  <c:v>5.8799999999999901</c:v>
                </c:pt>
                <c:pt idx="39">
                  <c:v>5.8899999999999899</c:v>
                </c:pt>
                <c:pt idx="40">
                  <c:v>5.8999999999999897</c:v>
                </c:pt>
                <c:pt idx="41">
                  <c:v>5.9099999999999904</c:v>
                </c:pt>
                <c:pt idx="42">
                  <c:v>5.9199999999999902</c:v>
                </c:pt>
                <c:pt idx="43">
                  <c:v>5.9299999999999899</c:v>
                </c:pt>
                <c:pt idx="44">
                  <c:v>5.9399999999999906</c:v>
                </c:pt>
                <c:pt idx="45">
                  <c:v>5.9499999999999904</c:v>
                </c:pt>
                <c:pt idx="46">
                  <c:v>5.9599999999999902</c:v>
                </c:pt>
                <c:pt idx="47">
                  <c:v>5.96999999999999</c:v>
                </c:pt>
                <c:pt idx="48">
                  <c:v>5.9799999999999907</c:v>
                </c:pt>
                <c:pt idx="49">
                  <c:v>5.9899999999999904</c:v>
                </c:pt>
                <c:pt idx="50">
                  <c:v>5.9999999999999902</c:v>
                </c:pt>
                <c:pt idx="51">
                  <c:v>6.00999999999999</c:v>
                </c:pt>
                <c:pt idx="52">
                  <c:v>6.0199999999999898</c:v>
                </c:pt>
                <c:pt idx="53">
                  <c:v>6.0299999999999896</c:v>
                </c:pt>
                <c:pt idx="54">
                  <c:v>6.0399999999999903</c:v>
                </c:pt>
                <c:pt idx="55">
                  <c:v>6.0499999999999901</c:v>
                </c:pt>
                <c:pt idx="56">
                  <c:v>6.0599999999999898</c:v>
                </c:pt>
                <c:pt idx="57">
                  <c:v>6.0699999999999896</c:v>
                </c:pt>
                <c:pt idx="58">
                  <c:v>6.0799999999999903</c:v>
                </c:pt>
                <c:pt idx="59">
                  <c:v>6.0899999999999901</c:v>
                </c:pt>
                <c:pt idx="60">
                  <c:v>6.0999999999999899</c:v>
                </c:pt>
                <c:pt idx="61">
                  <c:v>6.1099999999999897</c:v>
                </c:pt>
                <c:pt idx="62">
                  <c:v>6.1199999999999894</c:v>
                </c:pt>
                <c:pt idx="63">
                  <c:v>6.1299999999999892</c:v>
                </c:pt>
                <c:pt idx="64">
                  <c:v>6.1399999999999899</c:v>
                </c:pt>
                <c:pt idx="65">
                  <c:v>6.1499999999999897</c:v>
                </c:pt>
                <c:pt idx="66">
                  <c:v>6.1599999999999895</c:v>
                </c:pt>
                <c:pt idx="67">
                  <c:v>6.1699999999999893</c:v>
                </c:pt>
                <c:pt idx="68">
                  <c:v>6.1799999999999899</c:v>
                </c:pt>
                <c:pt idx="69">
                  <c:v>6.1899999999999897</c:v>
                </c:pt>
                <c:pt idx="70">
                  <c:v>6.1999999999999895</c:v>
                </c:pt>
                <c:pt idx="71">
                  <c:v>6.2099999999999804</c:v>
                </c:pt>
                <c:pt idx="72">
                  <c:v>6.2199999999999802</c:v>
                </c:pt>
                <c:pt idx="73">
                  <c:v>6.22999999999998</c:v>
                </c:pt>
                <c:pt idx="74">
                  <c:v>6.2399999999999807</c:v>
                </c:pt>
                <c:pt idx="75">
                  <c:v>6.2499999999999805</c:v>
                </c:pt>
                <c:pt idx="76">
                  <c:v>6.2599999999999802</c:v>
                </c:pt>
                <c:pt idx="77">
                  <c:v>6.26999999999998</c:v>
                </c:pt>
                <c:pt idx="78">
                  <c:v>6.2799999999999807</c:v>
                </c:pt>
                <c:pt idx="79">
                  <c:v>6.2899999999999805</c:v>
                </c:pt>
                <c:pt idx="80">
                  <c:v>6.2999999999999803</c:v>
                </c:pt>
                <c:pt idx="81">
                  <c:v>6.3099999999999801</c:v>
                </c:pt>
                <c:pt idx="82">
                  <c:v>6.3199999999999799</c:v>
                </c:pt>
                <c:pt idx="83">
                  <c:v>6.3299999999999796</c:v>
                </c:pt>
                <c:pt idx="84">
                  <c:v>6.3399999999999803</c:v>
                </c:pt>
                <c:pt idx="85">
                  <c:v>6.3499999999999801</c:v>
                </c:pt>
                <c:pt idx="86">
                  <c:v>6.3599999999999799</c:v>
                </c:pt>
                <c:pt idx="87">
                  <c:v>6.3699999999999797</c:v>
                </c:pt>
                <c:pt idx="88">
                  <c:v>6.3799999999999804</c:v>
                </c:pt>
                <c:pt idx="89">
                  <c:v>6.3899999999999801</c:v>
                </c:pt>
                <c:pt idx="90">
                  <c:v>6.3999999999999799</c:v>
                </c:pt>
                <c:pt idx="91">
                  <c:v>6.4099999999999806</c:v>
                </c:pt>
                <c:pt idx="92">
                  <c:v>6.4199999999999804</c:v>
                </c:pt>
                <c:pt idx="93">
                  <c:v>6.4299999999999802</c:v>
                </c:pt>
                <c:pt idx="94">
                  <c:v>6.4399999999999809</c:v>
                </c:pt>
                <c:pt idx="95">
                  <c:v>6.4499999999999806</c:v>
                </c:pt>
                <c:pt idx="96">
                  <c:v>6.4599999999999804</c:v>
                </c:pt>
                <c:pt idx="97">
                  <c:v>6.4699999999999802</c:v>
                </c:pt>
                <c:pt idx="98">
                  <c:v>6.4799999999999809</c:v>
                </c:pt>
                <c:pt idx="99">
                  <c:v>6.4899999999999807</c:v>
                </c:pt>
                <c:pt idx="100">
                  <c:v>6.4999999999999805</c:v>
                </c:pt>
                <c:pt idx="101">
                  <c:v>6.5099999999999802</c:v>
                </c:pt>
                <c:pt idx="102">
                  <c:v>6.51999999999998</c:v>
                </c:pt>
                <c:pt idx="103">
                  <c:v>6.5299999999999798</c:v>
                </c:pt>
                <c:pt idx="104">
                  <c:v>6.5399999999999805</c:v>
                </c:pt>
                <c:pt idx="105">
                  <c:v>6.5499999999999803</c:v>
                </c:pt>
                <c:pt idx="106">
                  <c:v>6.5599999999999801</c:v>
                </c:pt>
                <c:pt idx="107">
                  <c:v>6.5699999999999799</c:v>
                </c:pt>
                <c:pt idx="108">
                  <c:v>6.5799999999999805</c:v>
                </c:pt>
                <c:pt idx="109">
                  <c:v>6.5899999999999803</c:v>
                </c:pt>
                <c:pt idx="110">
                  <c:v>6.5999999999999801</c:v>
                </c:pt>
                <c:pt idx="111">
                  <c:v>6.6099999999999799</c:v>
                </c:pt>
                <c:pt idx="112">
                  <c:v>6.6199999999999797</c:v>
                </c:pt>
                <c:pt idx="113">
                  <c:v>6.6299999999999795</c:v>
                </c:pt>
                <c:pt idx="114">
                  <c:v>6.6399999999999801</c:v>
                </c:pt>
                <c:pt idx="115">
                  <c:v>6.6499999999999799</c:v>
                </c:pt>
                <c:pt idx="116">
                  <c:v>6.6599999999999797</c:v>
                </c:pt>
                <c:pt idx="117">
                  <c:v>6.6699999999999795</c:v>
                </c:pt>
                <c:pt idx="118">
                  <c:v>6.6799999999999704</c:v>
                </c:pt>
                <c:pt idx="119">
                  <c:v>6.6899999999999702</c:v>
                </c:pt>
                <c:pt idx="120">
                  <c:v>6.69999999999997</c:v>
                </c:pt>
                <c:pt idx="121">
                  <c:v>6.7099999999999707</c:v>
                </c:pt>
                <c:pt idx="122">
                  <c:v>6.7199999999999704</c:v>
                </c:pt>
                <c:pt idx="123">
                  <c:v>6.7299999999999702</c:v>
                </c:pt>
                <c:pt idx="124">
                  <c:v>6.7399999999999709</c:v>
                </c:pt>
                <c:pt idx="125">
                  <c:v>6.7499999999999707</c:v>
                </c:pt>
                <c:pt idx="126">
                  <c:v>6.7599999999999705</c:v>
                </c:pt>
                <c:pt idx="127">
                  <c:v>6.7699999999999703</c:v>
                </c:pt>
                <c:pt idx="128">
                  <c:v>6.7799999999999709</c:v>
                </c:pt>
                <c:pt idx="129">
                  <c:v>6.7899999999999707</c:v>
                </c:pt>
                <c:pt idx="130">
                  <c:v>6.7999999999999705</c:v>
                </c:pt>
                <c:pt idx="131">
                  <c:v>6.8099999999999703</c:v>
                </c:pt>
                <c:pt idx="132">
                  <c:v>6.8199999999999701</c:v>
                </c:pt>
                <c:pt idx="133">
                  <c:v>6.8299999999999699</c:v>
                </c:pt>
                <c:pt idx="134">
                  <c:v>6.8399999999999705</c:v>
                </c:pt>
                <c:pt idx="135">
                  <c:v>6.8499999999999703</c:v>
                </c:pt>
                <c:pt idx="136">
                  <c:v>6.8599999999999701</c:v>
                </c:pt>
                <c:pt idx="137">
                  <c:v>6.8699999999999699</c:v>
                </c:pt>
                <c:pt idx="138">
                  <c:v>6.8799999999999706</c:v>
                </c:pt>
                <c:pt idx="139">
                  <c:v>6.8899999999999704</c:v>
                </c:pt>
                <c:pt idx="140">
                  <c:v>6.8999999999999702</c:v>
                </c:pt>
                <c:pt idx="141">
                  <c:v>6.9099999999999708</c:v>
                </c:pt>
                <c:pt idx="142">
                  <c:v>6.9199999999999706</c:v>
                </c:pt>
                <c:pt idx="143">
                  <c:v>6.9299999999999704</c:v>
                </c:pt>
                <c:pt idx="144">
                  <c:v>6.9399999999999711</c:v>
                </c:pt>
                <c:pt idx="145">
                  <c:v>6.9499999999999709</c:v>
                </c:pt>
                <c:pt idx="146">
                  <c:v>6.9599999999999707</c:v>
                </c:pt>
                <c:pt idx="147">
                  <c:v>6.9699999999999704</c:v>
                </c:pt>
                <c:pt idx="148">
                  <c:v>6.9799999999999711</c:v>
                </c:pt>
                <c:pt idx="149">
                  <c:v>6.9899999999999709</c:v>
                </c:pt>
                <c:pt idx="150">
                  <c:v>6.9999999999999707</c:v>
                </c:pt>
                <c:pt idx="151">
                  <c:v>7.0099999999999705</c:v>
                </c:pt>
                <c:pt idx="152">
                  <c:v>7.0199999999999703</c:v>
                </c:pt>
                <c:pt idx="153">
                  <c:v>7.0299999999999701</c:v>
                </c:pt>
                <c:pt idx="154">
                  <c:v>7.0399999999999707</c:v>
                </c:pt>
                <c:pt idx="155">
                  <c:v>7.0499999999999705</c:v>
                </c:pt>
                <c:pt idx="156">
                  <c:v>7.0599999999999703</c:v>
                </c:pt>
                <c:pt idx="157">
                  <c:v>7.0699999999999701</c:v>
                </c:pt>
                <c:pt idx="158">
                  <c:v>7.0799999999999708</c:v>
                </c:pt>
                <c:pt idx="159">
                  <c:v>7.0899999999999705</c:v>
                </c:pt>
                <c:pt idx="160">
                  <c:v>7.0999999999999703</c:v>
                </c:pt>
                <c:pt idx="161">
                  <c:v>7.1099999999999701</c:v>
                </c:pt>
                <c:pt idx="162">
                  <c:v>7.1199999999999699</c:v>
                </c:pt>
                <c:pt idx="163">
                  <c:v>7.1299999999999697</c:v>
                </c:pt>
                <c:pt idx="164">
                  <c:v>7.1399999999999704</c:v>
                </c:pt>
                <c:pt idx="165">
                  <c:v>7.1499999999999604</c:v>
                </c:pt>
                <c:pt idx="166">
                  <c:v>7.1599999999999602</c:v>
                </c:pt>
                <c:pt idx="167">
                  <c:v>7.16999999999996</c:v>
                </c:pt>
                <c:pt idx="168">
                  <c:v>7.1799999999999597</c:v>
                </c:pt>
                <c:pt idx="169">
                  <c:v>7.1899999999999604</c:v>
                </c:pt>
                <c:pt idx="170">
                  <c:v>7.1999999999999602</c:v>
                </c:pt>
                <c:pt idx="171">
                  <c:v>7.2099999999999609</c:v>
                </c:pt>
                <c:pt idx="172">
                  <c:v>7.2199999999999598</c:v>
                </c:pt>
                <c:pt idx="173">
                  <c:v>7.2299999999999596</c:v>
                </c:pt>
                <c:pt idx="174">
                  <c:v>7.2399999999999611</c:v>
                </c:pt>
                <c:pt idx="175">
                  <c:v>7.2499999999999609</c:v>
                </c:pt>
                <c:pt idx="176">
                  <c:v>7.2599999999999598</c:v>
                </c:pt>
                <c:pt idx="177">
                  <c:v>7.2699999999999596</c:v>
                </c:pt>
                <c:pt idx="178">
                  <c:v>7.2799999999999612</c:v>
                </c:pt>
                <c:pt idx="179">
                  <c:v>7.289999999999961</c:v>
                </c:pt>
                <c:pt idx="180">
                  <c:v>7.2999999999999599</c:v>
                </c:pt>
                <c:pt idx="181">
                  <c:v>7.3099999999999596</c:v>
                </c:pt>
                <c:pt idx="182">
                  <c:v>7.3199999999999603</c:v>
                </c:pt>
                <c:pt idx="183">
                  <c:v>7.3299999999999601</c:v>
                </c:pt>
                <c:pt idx="184">
                  <c:v>7.3399999999999599</c:v>
                </c:pt>
                <c:pt idx="185">
                  <c:v>7.3499999999999597</c:v>
                </c:pt>
                <c:pt idx="186">
                  <c:v>7.3599999999999604</c:v>
                </c:pt>
                <c:pt idx="187">
                  <c:v>7.3699999999999601</c:v>
                </c:pt>
                <c:pt idx="188">
                  <c:v>7.3799999999999599</c:v>
                </c:pt>
                <c:pt idx="189">
                  <c:v>7.3899999999999597</c:v>
                </c:pt>
                <c:pt idx="190">
                  <c:v>7.3999999999999604</c:v>
                </c:pt>
                <c:pt idx="191">
                  <c:v>7.4099999999999611</c:v>
                </c:pt>
                <c:pt idx="192">
                  <c:v>7.4199999999999608</c:v>
                </c:pt>
                <c:pt idx="193">
                  <c:v>7.4299999999999597</c:v>
                </c:pt>
                <c:pt idx="194">
                  <c:v>7.4399999999999613</c:v>
                </c:pt>
                <c:pt idx="195">
                  <c:v>7.4499999999999611</c:v>
                </c:pt>
                <c:pt idx="196">
                  <c:v>7.4599999999999609</c:v>
                </c:pt>
                <c:pt idx="197">
                  <c:v>7.4699999999999598</c:v>
                </c:pt>
                <c:pt idx="198">
                  <c:v>7.4799999999999605</c:v>
                </c:pt>
                <c:pt idx="199">
                  <c:v>7.4899999999999611</c:v>
                </c:pt>
                <c:pt idx="200">
                  <c:v>7.4999999999999609</c:v>
                </c:pt>
                <c:pt idx="201">
                  <c:v>7.5099999999999598</c:v>
                </c:pt>
                <c:pt idx="202">
                  <c:v>7.5199999999999596</c:v>
                </c:pt>
                <c:pt idx="203">
                  <c:v>7.5299999999999603</c:v>
                </c:pt>
                <c:pt idx="204">
                  <c:v>7.539999999999961</c:v>
                </c:pt>
                <c:pt idx="205">
                  <c:v>7.5499999999999599</c:v>
                </c:pt>
                <c:pt idx="206">
                  <c:v>7.5599999999999596</c:v>
                </c:pt>
                <c:pt idx="207">
                  <c:v>7.5699999999999603</c:v>
                </c:pt>
                <c:pt idx="208">
                  <c:v>7.579999999999961</c:v>
                </c:pt>
                <c:pt idx="209">
                  <c:v>7.5899999999999599</c:v>
                </c:pt>
                <c:pt idx="210">
                  <c:v>7.5999999999999597</c:v>
                </c:pt>
                <c:pt idx="211">
                  <c:v>7.6099999999999604</c:v>
                </c:pt>
                <c:pt idx="212">
                  <c:v>7.6199999999999495</c:v>
                </c:pt>
                <c:pt idx="213">
                  <c:v>7.6299999999999493</c:v>
                </c:pt>
                <c:pt idx="214">
                  <c:v>7.6399999999999499</c:v>
                </c:pt>
                <c:pt idx="215">
                  <c:v>7.6499999999999497</c:v>
                </c:pt>
                <c:pt idx="216">
                  <c:v>7.6599999999999495</c:v>
                </c:pt>
                <c:pt idx="217">
                  <c:v>7.6699999999999493</c:v>
                </c:pt>
                <c:pt idx="218">
                  <c:v>7.67999999999995</c:v>
                </c:pt>
                <c:pt idx="219">
                  <c:v>7.6899999999999498</c:v>
                </c:pt>
                <c:pt idx="220">
                  <c:v>7.6999999999999496</c:v>
                </c:pt>
                <c:pt idx="221">
                  <c:v>7.7099999999999502</c:v>
                </c:pt>
                <c:pt idx="222">
                  <c:v>7.71999999999995</c:v>
                </c:pt>
                <c:pt idx="223">
                  <c:v>7.7299999999999498</c:v>
                </c:pt>
                <c:pt idx="224">
                  <c:v>7.7399999999999505</c:v>
                </c:pt>
                <c:pt idx="225">
                  <c:v>7.7499999999999503</c:v>
                </c:pt>
                <c:pt idx="226">
                  <c:v>7.75999999999995</c:v>
                </c:pt>
                <c:pt idx="227">
                  <c:v>7.7699999999999498</c:v>
                </c:pt>
                <c:pt idx="228">
                  <c:v>7.7799999999999505</c:v>
                </c:pt>
                <c:pt idx="229">
                  <c:v>7.7899999999999503</c:v>
                </c:pt>
                <c:pt idx="230">
                  <c:v>7.7999999999999501</c:v>
                </c:pt>
                <c:pt idx="231">
                  <c:v>7.8099999999999499</c:v>
                </c:pt>
                <c:pt idx="232">
                  <c:v>7.8199999999999497</c:v>
                </c:pt>
                <c:pt idx="233">
                  <c:v>7.8299999999999494</c:v>
                </c:pt>
                <c:pt idx="234">
                  <c:v>7.8399999999999501</c:v>
                </c:pt>
                <c:pt idx="235">
                  <c:v>7.8499999999999499</c:v>
                </c:pt>
                <c:pt idx="236">
                  <c:v>7.8599999999999497</c:v>
                </c:pt>
                <c:pt idx="237">
                  <c:v>7.8699999999999495</c:v>
                </c:pt>
                <c:pt idx="238">
                  <c:v>7.8799999999999502</c:v>
                </c:pt>
                <c:pt idx="239">
                  <c:v>7.8899999999999499</c:v>
                </c:pt>
                <c:pt idx="240">
                  <c:v>7.8999999999999497</c:v>
                </c:pt>
                <c:pt idx="241">
                  <c:v>7.9099999999999504</c:v>
                </c:pt>
                <c:pt idx="242">
                  <c:v>7.9199999999999502</c:v>
                </c:pt>
                <c:pt idx="243">
                  <c:v>7.92999999999995</c:v>
                </c:pt>
                <c:pt idx="244">
                  <c:v>7.9399999999999507</c:v>
                </c:pt>
                <c:pt idx="245">
                  <c:v>7.9499999999999504</c:v>
                </c:pt>
                <c:pt idx="246">
                  <c:v>7.9599999999999502</c:v>
                </c:pt>
                <c:pt idx="247">
                  <c:v>7.96999999999995</c:v>
                </c:pt>
                <c:pt idx="248">
                  <c:v>7.9799999999999507</c:v>
                </c:pt>
                <c:pt idx="249">
                  <c:v>7.9899999999999505</c:v>
                </c:pt>
                <c:pt idx="250">
                  <c:v>7.9999999999999503</c:v>
                </c:pt>
                <c:pt idx="251">
                  <c:v>8.0099999999999518</c:v>
                </c:pt>
                <c:pt idx="252">
                  <c:v>8.0199999999999516</c:v>
                </c:pt>
                <c:pt idx="253">
                  <c:v>8.0299999999999514</c:v>
                </c:pt>
                <c:pt idx="254">
                  <c:v>8.0399999999999512</c:v>
                </c:pt>
                <c:pt idx="255">
                  <c:v>8.049999999999951</c:v>
                </c:pt>
                <c:pt idx="256">
                  <c:v>8.0599999999999525</c:v>
                </c:pt>
                <c:pt idx="257">
                  <c:v>8.0699999999999523</c:v>
                </c:pt>
                <c:pt idx="258">
                  <c:v>8.0799999999999521</c:v>
                </c:pt>
                <c:pt idx="259">
                  <c:v>8.0899999999999412</c:v>
                </c:pt>
                <c:pt idx="260">
                  <c:v>8.099999999999941</c:v>
                </c:pt>
                <c:pt idx="261">
                  <c:v>8.1099999999999426</c:v>
                </c:pt>
                <c:pt idx="262">
                  <c:v>8.1199999999999424</c:v>
                </c:pt>
                <c:pt idx="263">
                  <c:v>8.1299999999999422</c:v>
                </c:pt>
                <c:pt idx="264">
                  <c:v>8.1399999999999419</c:v>
                </c:pt>
                <c:pt idx="265">
                  <c:v>8.1499999999999417</c:v>
                </c:pt>
                <c:pt idx="266">
                  <c:v>8.1599999999999415</c:v>
                </c:pt>
                <c:pt idx="267">
                  <c:v>8.1699999999999413</c:v>
                </c:pt>
                <c:pt idx="268">
                  <c:v>8.1799999999999411</c:v>
                </c:pt>
                <c:pt idx="269">
                  <c:v>8.1899999999999444</c:v>
                </c:pt>
                <c:pt idx="270">
                  <c:v>8.1999999999999424</c:v>
                </c:pt>
                <c:pt idx="271">
                  <c:v>8.2099999999999422</c:v>
                </c:pt>
                <c:pt idx="272">
                  <c:v>8.219999999999942</c:v>
                </c:pt>
                <c:pt idx="273">
                  <c:v>8.2299999999999418</c:v>
                </c:pt>
                <c:pt idx="274">
                  <c:v>8.2399999999999398</c:v>
                </c:pt>
                <c:pt idx="275">
                  <c:v>8.2499999999999396</c:v>
                </c:pt>
                <c:pt idx="276">
                  <c:v>8.2599999999999412</c:v>
                </c:pt>
                <c:pt idx="277">
                  <c:v>8.269999999999941</c:v>
                </c:pt>
                <c:pt idx="278">
                  <c:v>8.2799999999999425</c:v>
                </c:pt>
                <c:pt idx="279">
                  <c:v>8.2899999999999423</c:v>
                </c:pt>
                <c:pt idx="280">
                  <c:v>8.2999999999999421</c:v>
                </c:pt>
                <c:pt idx="281">
                  <c:v>8.3099999999999437</c:v>
                </c:pt>
                <c:pt idx="282">
                  <c:v>8.3199999999999434</c:v>
                </c:pt>
                <c:pt idx="283">
                  <c:v>8.3299999999999415</c:v>
                </c:pt>
                <c:pt idx="284">
                  <c:v>8.3399999999999412</c:v>
                </c:pt>
                <c:pt idx="285">
                  <c:v>8.349999999999941</c:v>
                </c:pt>
                <c:pt idx="286">
                  <c:v>8.3599999999999444</c:v>
                </c:pt>
                <c:pt idx="287">
                  <c:v>8.3699999999999442</c:v>
                </c:pt>
                <c:pt idx="288">
                  <c:v>8.3799999999999439</c:v>
                </c:pt>
                <c:pt idx="289">
                  <c:v>8.3899999999999437</c:v>
                </c:pt>
                <c:pt idx="290">
                  <c:v>8.3999999999999435</c:v>
                </c:pt>
                <c:pt idx="291">
                  <c:v>8.4099999999999415</c:v>
                </c:pt>
                <c:pt idx="292">
                  <c:v>8.4199999999999413</c:v>
                </c:pt>
                <c:pt idx="293">
                  <c:v>8.4299999999999411</c:v>
                </c:pt>
                <c:pt idx="294">
                  <c:v>8.4399999999999444</c:v>
                </c:pt>
                <c:pt idx="295">
                  <c:v>8.4499999999999424</c:v>
                </c:pt>
                <c:pt idx="296">
                  <c:v>8.459999999999944</c:v>
                </c:pt>
                <c:pt idx="297">
                  <c:v>8.4699999999999438</c:v>
                </c:pt>
                <c:pt idx="298">
                  <c:v>8.4799999999999436</c:v>
                </c:pt>
                <c:pt idx="299">
                  <c:v>8.4899999999999416</c:v>
                </c:pt>
                <c:pt idx="300">
                  <c:v>8.4999999999999414</c:v>
                </c:pt>
                <c:pt idx="301">
                  <c:v>8.5099999999999412</c:v>
                </c:pt>
                <c:pt idx="302">
                  <c:v>8.519999999999941</c:v>
                </c:pt>
                <c:pt idx="303">
                  <c:v>8.5299999999999425</c:v>
                </c:pt>
                <c:pt idx="304">
                  <c:v>8.5399999999999423</c:v>
                </c:pt>
                <c:pt idx="305">
                  <c:v>8.5499999999999297</c:v>
                </c:pt>
                <c:pt idx="306">
                  <c:v>8.5599999999999312</c:v>
                </c:pt>
                <c:pt idx="307">
                  <c:v>8.569999999999931</c:v>
                </c:pt>
                <c:pt idx="308">
                  <c:v>8.5799999999999326</c:v>
                </c:pt>
                <c:pt idx="309">
                  <c:v>8.5899999999999324</c:v>
                </c:pt>
                <c:pt idx="310">
                  <c:v>8.5999999999999321</c:v>
                </c:pt>
                <c:pt idx="311">
                  <c:v>8.6099999999999319</c:v>
                </c:pt>
                <c:pt idx="312">
                  <c:v>8.6199999999999317</c:v>
                </c:pt>
                <c:pt idx="313">
                  <c:v>8.6299999999999297</c:v>
                </c:pt>
                <c:pt idx="314">
                  <c:v>8.6399999999999295</c:v>
                </c:pt>
                <c:pt idx="315">
                  <c:v>8.6499999999999293</c:v>
                </c:pt>
                <c:pt idx="316">
                  <c:v>8.6599999999999344</c:v>
                </c:pt>
                <c:pt idx="317">
                  <c:v>8.6699999999999324</c:v>
                </c:pt>
                <c:pt idx="318">
                  <c:v>8.6799999999999322</c:v>
                </c:pt>
                <c:pt idx="319">
                  <c:v>8.689999999999932</c:v>
                </c:pt>
                <c:pt idx="320">
                  <c:v>8.6999999999999318</c:v>
                </c:pt>
                <c:pt idx="321">
                  <c:v>8.7099999999999298</c:v>
                </c:pt>
                <c:pt idx="322">
                  <c:v>8.7199999999999296</c:v>
                </c:pt>
                <c:pt idx="323">
                  <c:v>8.7299999999999294</c:v>
                </c:pt>
                <c:pt idx="324">
                  <c:v>8.7399999999999292</c:v>
                </c:pt>
                <c:pt idx="325">
                  <c:v>8.7499999999999307</c:v>
                </c:pt>
                <c:pt idx="326">
                  <c:v>8.7599999999999323</c:v>
                </c:pt>
                <c:pt idx="327">
                  <c:v>8.7699999999999321</c:v>
                </c:pt>
                <c:pt idx="328">
                  <c:v>8.7799999999999319</c:v>
                </c:pt>
                <c:pt idx="329">
                  <c:v>8.7899999999999316</c:v>
                </c:pt>
                <c:pt idx="330">
                  <c:v>8.7999999999999297</c:v>
                </c:pt>
                <c:pt idx="331">
                  <c:v>8.8099999999999312</c:v>
                </c:pt>
                <c:pt idx="332">
                  <c:v>8.819999999999931</c:v>
                </c:pt>
                <c:pt idx="333">
                  <c:v>8.8299999999999326</c:v>
                </c:pt>
                <c:pt idx="334">
                  <c:v>8.8399999999999324</c:v>
                </c:pt>
                <c:pt idx="335">
                  <c:v>8.8499999999999321</c:v>
                </c:pt>
                <c:pt idx="336">
                  <c:v>8.8599999999999337</c:v>
                </c:pt>
                <c:pt idx="337">
                  <c:v>8.8699999999999335</c:v>
                </c:pt>
                <c:pt idx="338">
                  <c:v>8.8799999999999315</c:v>
                </c:pt>
                <c:pt idx="339">
                  <c:v>8.8899999999999313</c:v>
                </c:pt>
                <c:pt idx="340">
                  <c:v>8.8999999999999311</c:v>
                </c:pt>
                <c:pt idx="341">
                  <c:v>8.9099999999999344</c:v>
                </c:pt>
                <c:pt idx="342">
                  <c:v>8.9199999999999324</c:v>
                </c:pt>
                <c:pt idx="343">
                  <c:v>8.9299999999999322</c:v>
                </c:pt>
                <c:pt idx="344">
                  <c:v>8.939999999999932</c:v>
                </c:pt>
                <c:pt idx="345">
                  <c:v>8.9499999999999318</c:v>
                </c:pt>
                <c:pt idx="346">
                  <c:v>8.9599999999999316</c:v>
                </c:pt>
                <c:pt idx="347">
                  <c:v>8.9699999999999314</c:v>
                </c:pt>
                <c:pt idx="348">
                  <c:v>8.9799999999999311</c:v>
                </c:pt>
                <c:pt idx="349">
                  <c:v>8.9899999999999309</c:v>
                </c:pt>
                <c:pt idx="350">
                  <c:v>8.9999999999999325</c:v>
                </c:pt>
                <c:pt idx="351">
                  <c:v>9.0099999999999323</c:v>
                </c:pt>
                <c:pt idx="352">
                  <c:v>9.0199999999999214</c:v>
                </c:pt>
                <c:pt idx="353">
                  <c:v>9.0299999999999212</c:v>
                </c:pt>
                <c:pt idx="354">
                  <c:v>9.039999999999921</c:v>
                </c:pt>
                <c:pt idx="355">
                  <c:v>9.0499999999999208</c:v>
                </c:pt>
                <c:pt idx="356">
                  <c:v>9.0599999999999223</c:v>
                </c:pt>
                <c:pt idx="357">
                  <c:v>9.0699999999999221</c:v>
                </c:pt>
                <c:pt idx="358">
                  <c:v>9.0799999999999219</c:v>
                </c:pt>
                <c:pt idx="359">
                  <c:v>9.0899999999999235</c:v>
                </c:pt>
                <c:pt idx="360">
                  <c:v>9.0999999999999215</c:v>
                </c:pt>
                <c:pt idx="361">
                  <c:v>9.1099999999999213</c:v>
                </c:pt>
                <c:pt idx="362">
                  <c:v>9.1199999999999211</c:v>
                </c:pt>
                <c:pt idx="363">
                  <c:v>9.1299999999999208</c:v>
                </c:pt>
                <c:pt idx="364">
                  <c:v>9.1399999999999206</c:v>
                </c:pt>
                <c:pt idx="365">
                  <c:v>9.1499999999999204</c:v>
                </c:pt>
                <c:pt idx="366">
                  <c:v>9.159999999999922</c:v>
                </c:pt>
                <c:pt idx="367">
                  <c:v>9.1699999999999218</c:v>
                </c:pt>
                <c:pt idx="368">
                  <c:v>9.1799999999999216</c:v>
                </c:pt>
                <c:pt idx="369">
                  <c:v>9.1899999999999213</c:v>
                </c:pt>
                <c:pt idx="370">
                  <c:v>9.1999999999999211</c:v>
                </c:pt>
                <c:pt idx="371">
                  <c:v>9.2099999999999209</c:v>
                </c:pt>
                <c:pt idx="372">
                  <c:v>9.2199999999999207</c:v>
                </c:pt>
                <c:pt idx="373">
                  <c:v>9.2299999999999205</c:v>
                </c:pt>
                <c:pt idx="374">
                  <c:v>9.2399999999999203</c:v>
                </c:pt>
                <c:pt idx="375">
                  <c:v>9.2499999999999201</c:v>
                </c:pt>
              </c:numCache>
            </c:numRef>
          </c:cat>
          <c:val>
            <c:numRef>
              <c:f>Sheet2!$G$21:$G$396</c:f>
              <c:numCache>
                <c:formatCode>Standaard</c:formatCode>
                <c:ptCount val="376"/>
                <c:pt idx="150">
                  <c:v>6.7685643695561941</c:v>
                </c:pt>
                <c:pt idx="151">
                  <c:v>6.776420589195161</c:v>
                </c:pt>
                <c:pt idx="152">
                  <c:v>6.7842768088341279</c:v>
                </c:pt>
                <c:pt idx="153">
                  <c:v>6.7921330284730912</c:v>
                </c:pt>
                <c:pt idx="154">
                  <c:v>6.7999892481120563</c:v>
                </c:pt>
                <c:pt idx="155">
                  <c:v>6.8078454677510214</c:v>
                </c:pt>
                <c:pt idx="156">
                  <c:v>6.8157016873899883</c:v>
                </c:pt>
                <c:pt idx="157">
                  <c:v>6.8235579070289525</c:v>
                </c:pt>
                <c:pt idx="158">
                  <c:v>6.8314141266679176</c:v>
                </c:pt>
                <c:pt idx="159">
                  <c:v>6.8392703463068854</c:v>
                </c:pt>
                <c:pt idx="160">
                  <c:v>6.8471265659458496</c:v>
                </c:pt>
                <c:pt idx="161">
                  <c:v>6.8549827855848164</c:v>
                </c:pt>
                <c:pt idx="162">
                  <c:v>6.8628390052237815</c:v>
                </c:pt>
                <c:pt idx="163">
                  <c:v>6.8706952248627475</c:v>
                </c:pt>
                <c:pt idx="164">
                  <c:v>6.8785514445017135</c:v>
                </c:pt>
                <c:pt idx="165">
                  <c:v>6.8864076641406724</c:v>
                </c:pt>
                <c:pt idx="166">
                  <c:v>6.8942638837796384</c:v>
                </c:pt>
                <c:pt idx="167">
                  <c:v>6.9021201034186026</c:v>
                </c:pt>
                <c:pt idx="168">
                  <c:v>6.9099763230575677</c:v>
                </c:pt>
                <c:pt idx="169">
                  <c:v>6.9178325426965328</c:v>
                </c:pt>
                <c:pt idx="170">
                  <c:v>6.9256887623354979</c:v>
                </c:pt>
                <c:pt idx="171">
                  <c:v>6.9335449819744648</c:v>
                </c:pt>
                <c:pt idx="172">
                  <c:v>6.9414012016134299</c:v>
                </c:pt>
                <c:pt idx="173">
                  <c:v>6.9492574212523959</c:v>
                </c:pt>
                <c:pt idx="174">
                  <c:v>6.957113640891361</c:v>
                </c:pt>
                <c:pt idx="175">
                  <c:v>6.9649698605303261</c:v>
                </c:pt>
                <c:pt idx="176">
                  <c:v>6.9728260801692912</c:v>
                </c:pt>
                <c:pt idx="177">
                  <c:v>6.9806822998082563</c:v>
                </c:pt>
                <c:pt idx="178">
                  <c:v>6.9885385194472223</c:v>
                </c:pt>
                <c:pt idx="179">
                  <c:v>6.9963947390861883</c:v>
                </c:pt>
                <c:pt idx="180">
                  <c:v>7.0042509587251516</c:v>
                </c:pt>
                <c:pt idx="181">
                  <c:v>7.0121071783641185</c:v>
                </c:pt>
                <c:pt idx="182">
                  <c:v>7.0199633980030862</c:v>
                </c:pt>
                <c:pt idx="183">
                  <c:v>7.0278196176420487</c:v>
                </c:pt>
                <c:pt idx="184">
                  <c:v>7.0356758372810155</c:v>
                </c:pt>
                <c:pt idx="185">
                  <c:v>7.0435320569199797</c:v>
                </c:pt>
                <c:pt idx="186">
                  <c:v>7.0513882765589466</c:v>
                </c:pt>
                <c:pt idx="187">
                  <c:v>7.0592444961979126</c:v>
                </c:pt>
                <c:pt idx="188">
                  <c:v>7.0671007158368777</c:v>
                </c:pt>
                <c:pt idx="189">
                  <c:v>7.0749569354758419</c:v>
                </c:pt>
                <c:pt idx="190">
                  <c:v>7.0828131551148106</c:v>
                </c:pt>
                <c:pt idx="191">
                  <c:v>7.0906693747537766</c:v>
                </c:pt>
                <c:pt idx="192">
                  <c:v>7.0985255943927399</c:v>
                </c:pt>
                <c:pt idx="193">
                  <c:v>7.106381814031705</c:v>
                </c:pt>
                <c:pt idx="194">
                  <c:v>7.1142380336706719</c:v>
                </c:pt>
                <c:pt idx="195">
                  <c:v>7.1220942533096361</c:v>
                </c:pt>
                <c:pt idx="196">
                  <c:v>7.1299504729486012</c:v>
                </c:pt>
                <c:pt idx="197">
                  <c:v>7.1378066925875672</c:v>
                </c:pt>
                <c:pt idx="198">
                  <c:v>7.1456629122265323</c:v>
                </c:pt>
                <c:pt idx="199">
                  <c:v>7.1535191318654974</c:v>
                </c:pt>
                <c:pt idx="200">
                  <c:v>7.1613753515044642</c:v>
                </c:pt>
                <c:pt idx="201">
                  <c:v>7.1692315711434285</c:v>
                </c:pt>
                <c:pt idx="202">
                  <c:v>7.1770877907823944</c:v>
                </c:pt>
                <c:pt idx="203">
                  <c:v>7.1849440104213604</c:v>
                </c:pt>
                <c:pt idx="204">
                  <c:v>7.1928002300603255</c:v>
                </c:pt>
                <c:pt idx="205">
                  <c:v>7.2006564496992915</c:v>
                </c:pt>
                <c:pt idx="206">
                  <c:v>7.2085126693382557</c:v>
                </c:pt>
                <c:pt idx="207">
                  <c:v>7.2163688889772244</c:v>
                </c:pt>
                <c:pt idx="208">
                  <c:v>7.2242251086161886</c:v>
                </c:pt>
                <c:pt idx="209">
                  <c:v>7.2320813282551528</c:v>
                </c:pt>
                <c:pt idx="210">
                  <c:v>7.2399375478941188</c:v>
                </c:pt>
                <c:pt idx="211">
                  <c:v>7.2477937675330866</c:v>
                </c:pt>
                <c:pt idx="212">
                  <c:v>7.2556499871720446</c:v>
                </c:pt>
                <c:pt idx="213">
                  <c:v>7.2635062068110079</c:v>
                </c:pt>
                <c:pt idx="214">
                  <c:v>7.2713624264499748</c:v>
                </c:pt>
                <c:pt idx="215">
                  <c:v>7.279218646088939</c:v>
                </c:pt>
                <c:pt idx="216">
                  <c:v>7.287074865727905</c:v>
                </c:pt>
                <c:pt idx="217">
                  <c:v>7.294931085366871</c:v>
                </c:pt>
                <c:pt idx="218">
                  <c:v>7.3027873050058361</c:v>
                </c:pt>
                <c:pt idx="219">
                  <c:v>7.310643524644802</c:v>
                </c:pt>
                <c:pt idx="220">
                  <c:v>7.3184997442837689</c:v>
                </c:pt>
                <c:pt idx="221">
                  <c:v>7.3263559639227323</c:v>
                </c:pt>
                <c:pt idx="222">
                  <c:v>7.3342121835616991</c:v>
                </c:pt>
                <c:pt idx="223">
                  <c:v>7.3420684032006642</c:v>
                </c:pt>
                <c:pt idx="224">
                  <c:v>7.3499246228396284</c:v>
                </c:pt>
                <c:pt idx="225">
                  <c:v>7.3577808424785935</c:v>
                </c:pt>
                <c:pt idx="226">
                  <c:v>7.3656370621175595</c:v>
                </c:pt>
                <c:pt idx="227">
                  <c:v>7.3734932817565273</c:v>
                </c:pt>
                <c:pt idx="228">
                  <c:v>7.3813495013954906</c:v>
                </c:pt>
                <c:pt idx="229">
                  <c:v>7.3892057210344584</c:v>
                </c:pt>
                <c:pt idx="230">
                  <c:v>7.3970619406734226</c:v>
                </c:pt>
                <c:pt idx="231">
                  <c:v>7.4049181603123877</c:v>
                </c:pt>
                <c:pt idx="232">
                  <c:v>7.4127743799513519</c:v>
                </c:pt>
                <c:pt idx="233">
                  <c:v>7.4206305995903197</c:v>
                </c:pt>
                <c:pt idx="234">
                  <c:v>7.4284868192292839</c:v>
                </c:pt>
                <c:pt idx="235">
                  <c:v>7.4363430388682508</c:v>
                </c:pt>
                <c:pt idx="236">
                  <c:v>7.4441992585072141</c:v>
                </c:pt>
                <c:pt idx="237">
                  <c:v>7.452055478146181</c:v>
                </c:pt>
                <c:pt idx="238">
                  <c:v>7.459911697785147</c:v>
                </c:pt>
                <c:pt idx="239">
                  <c:v>7.4677679174241121</c:v>
                </c:pt>
                <c:pt idx="240">
                  <c:v>7.475624137063078</c:v>
                </c:pt>
                <c:pt idx="241">
                  <c:v>7.483480356702044</c:v>
                </c:pt>
                <c:pt idx="242">
                  <c:v>7.4913365763410082</c:v>
                </c:pt>
                <c:pt idx="243">
                  <c:v>7.499192795979976</c:v>
                </c:pt>
                <c:pt idx="244">
                  <c:v>7.5070490156189393</c:v>
                </c:pt>
                <c:pt idx="245">
                  <c:v>7.5149052352579044</c:v>
                </c:pt>
                <c:pt idx="246">
                  <c:v>7.5227614548968713</c:v>
                </c:pt>
                <c:pt idx="247">
                  <c:v>7.5306176745358364</c:v>
                </c:pt>
                <c:pt idx="248">
                  <c:v>7.5384738941748033</c:v>
                </c:pt>
                <c:pt idx="249">
                  <c:v>7.5463301138137684</c:v>
                </c:pt>
                <c:pt idx="250">
                  <c:v>7.5541863334527326</c:v>
                </c:pt>
                <c:pt idx="251">
                  <c:v>7.5620425530916986</c:v>
                </c:pt>
                <c:pt idx="252">
                  <c:v>7.5698987727306646</c:v>
                </c:pt>
                <c:pt idx="253">
                  <c:v>7.5777549923696297</c:v>
                </c:pt>
                <c:pt idx="254">
                  <c:v>7.585611212008593</c:v>
                </c:pt>
                <c:pt idx="255">
                  <c:v>7.593467431647559</c:v>
                </c:pt>
                <c:pt idx="256">
                  <c:v>7.6013236512865268</c:v>
                </c:pt>
                <c:pt idx="257">
                  <c:v>7.609179870925491</c:v>
                </c:pt>
                <c:pt idx="258">
                  <c:v>7.617036090564457</c:v>
                </c:pt>
                <c:pt idx="259">
                  <c:v>7.6248923102034132</c:v>
                </c:pt>
                <c:pt idx="260">
                  <c:v>7.6327485298423792</c:v>
                </c:pt>
                <c:pt idx="261">
                  <c:v>7.640604749481346</c:v>
                </c:pt>
                <c:pt idx="262">
                  <c:v>7.6484609691203103</c:v>
                </c:pt>
                <c:pt idx="263">
                  <c:v>7.656317188759278</c:v>
                </c:pt>
                <c:pt idx="264">
                  <c:v>7.6641734083982413</c:v>
                </c:pt>
                <c:pt idx="265">
                  <c:v>7.6720296280372073</c:v>
                </c:pt>
                <c:pt idx="266">
                  <c:v>7.6798858476761716</c:v>
                </c:pt>
                <c:pt idx="267">
                  <c:v>7.6877420673151375</c:v>
                </c:pt>
                <c:pt idx="268">
                  <c:v>7.6955982869541035</c:v>
                </c:pt>
                <c:pt idx="269">
                  <c:v>7.7034545065930695</c:v>
                </c:pt>
                <c:pt idx="270">
                  <c:v>7.7113107262320364</c:v>
                </c:pt>
                <c:pt idx="271">
                  <c:v>7.7191669458710024</c:v>
                </c:pt>
                <c:pt idx="272">
                  <c:v>7.7270231655099684</c:v>
                </c:pt>
                <c:pt idx="273">
                  <c:v>7.7348793851489335</c:v>
                </c:pt>
                <c:pt idx="274">
                  <c:v>7.7427356047878977</c:v>
                </c:pt>
                <c:pt idx="275">
                  <c:v>7.7505918244268628</c:v>
                </c:pt>
                <c:pt idx="276">
                  <c:v>7.7584480440658288</c:v>
                </c:pt>
                <c:pt idx="277">
                  <c:v>7.7663042637047921</c:v>
                </c:pt>
                <c:pt idx="278">
                  <c:v>7.7741604833437608</c:v>
                </c:pt>
                <c:pt idx="279">
                  <c:v>7.7820167029827259</c:v>
                </c:pt>
                <c:pt idx="280">
                  <c:v>7.7898729226216927</c:v>
                </c:pt>
                <c:pt idx="281">
                  <c:v>7.7977291422606578</c:v>
                </c:pt>
                <c:pt idx="282">
                  <c:v>7.8055853618996212</c:v>
                </c:pt>
                <c:pt idx="283">
                  <c:v>7.8134415815385871</c:v>
                </c:pt>
                <c:pt idx="284">
                  <c:v>7.8212978011775514</c:v>
                </c:pt>
                <c:pt idx="285">
                  <c:v>7.8291540208165156</c:v>
                </c:pt>
                <c:pt idx="286">
                  <c:v>7.8370102404554824</c:v>
                </c:pt>
                <c:pt idx="287">
                  <c:v>7.8448664600944484</c:v>
                </c:pt>
                <c:pt idx="288">
                  <c:v>7.8527226797334153</c:v>
                </c:pt>
                <c:pt idx="289">
                  <c:v>7.8605788993723804</c:v>
                </c:pt>
                <c:pt idx="290">
                  <c:v>7.8684351190113455</c:v>
                </c:pt>
                <c:pt idx="291">
                  <c:v>7.8762913386503124</c:v>
                </c:pt>
                <c:pt idx="292">
                  <c:v>7.8841475582892757</c:v>
                </c:pt>
                <c:pt idx="293">
                  <c:v>7.8920037779282408</c:v>
                </c:pt>
                <c:pt idx="294">
                  <c:v>7.8998599975672086</c:v>
                </c:pt>
                <c:pt idx="295">
                  <c:v>7.9077162172061728</c:v>
                </c:pt>
                <c:pt idx="296">
                  <c:v>7.9155724368451406</c:v>
                </c:pt>
                <c:pt idx="297">
                  <c:v>7.9234286564841065</c:v>
                </c:pt>
                <c:pt idx="298">
                  <c:v>7.9312848761230708</c:v>
                </c:pt>
                <c:pt idx="299">
                  <c:v>7.9391410957620385</c:v>
                </c:pt>
                <c:pt idx="300">
                  <c:v>7.9469973154010018</c:v>
                </c:pt>
                <c:pt idx="301">
                  <c:v>7.9548535350399661</c:v>
                </c:pt>
                <c:pt idx="302">
                  <c:v>7.9627097546789312</c:v>
                </c:pt>
                <c:pt idx="303">
                  <c:v>7.970565974317898</c:v>
                </c:pt>
                <c:pt idx="304">
                  <c:v>7.9784221939568676</c:v>
                </c:pt>
                <c:pt idx="305">
                  <c:v>7.9862784135958229</c:v>
                </c:pt>
                <c:pt idx="306">
                  <c:v>7.9941346332347853</c:v>
                </c:pt>
                <c:pt idx="307">
                  <c:v>8.0019908528737513</c:v>
                </c:pt>
                <c:pt idx="308">
                  <c:v>8.00984707251272</c:v>
                </c:pt>
                <c:pt idx="309">
                  <c:v>8.0177032921516833</c:v>
                </c:pt>
                <c:pt idx="310">
                  <c:v>8.025559511790652</c:v>
                </c:pt>
                <c:pt idx="311">
                  <c:v>8.0334157314296171</c:v>
                </c:pt>
                <c:pt idx="312">
                  <c:v>8.0412719510685768</c:v>
                </c:pt>
                <c:pt idx="313">
                  <c:v>8.0491281707075437</c:v>
                </c:pt>
                <c:pt idx="314">
                  <c:v>8.0569843903465124</c:v>
                </c:pt>
                <c:pt idx="315">
                  <c:v>8.0648406099854757</c:v>
                </c:pt>
                <c:pt idx="316">
                  <c:v>8.0726968296244461</c:v>
                </c:pt>
                <c:pt idx="317">
                  <c:v>8.0805530492634077</c:v>
                </c:pt>
                <c:pt idx="318">
                  <c:v>8.0884092689023745</c:v>
                </c:pt>
                <c:pt idx="319">
                  <c:v>8.0962654885413379</c:v>
                </c:pt>
                <c:pt idx="320">
                  <c:v>8.1041217081803012</c:v>
                </c:pt>
                <c:pt idx="321">
                  <c:v>8.1119779278192699</c:v>
                </c:pt>
                <c:pt idx="322">
                  <c:v>8.1198341474582367</c:v>
                </c:pt>
                <c:pt idx="323">
                  <c:v>8.1276903670972001</c:v>
                </c:pt>
                <c:pt idx="324">
                  <c:v>8.1355465867361669</c:v>
                </c:pt>
                <c:pt idx="325">
                  <c:v>8.143402806375132</c:v>
                </c:pt>
                <c:pt idx="326">
                  <c:v>8.1512590260140971</c:v>
                </c:pt>
                <c:pt idx="327">
                  <c:v>8.159115245653064</c:v>
                </c:pt>
                <c:pt idx="328">
                  <c:v>8.1669714652920256</c:v>
                </c:pt>
                <c:pt idx="329">
                  <c:v>8.1748276849309924</c:v>
                </c:pt>
                <c:pt idx="330">
                  <c:v>8.1826839045699611</c:v>
                </c:pt>
                <c:pt idx="331">
                  <c:v>8.1905401242089244</c:v>
                </c:pt>
                <c:pt idx="332">
                  <c:v>8.1983963438478877</c:v>
                </c:pt>
                <c:pt idx="333">
                  <c:v>8.2062525634868546</c:v>
                </c:pt>
                <c:pt idx="334">
                  <c:v>8.2141087831258179</c:v>
                </c:pt>
                <c:pt idx="335">
                  <c:v>8.2219650027647866</c:v>
                </c:pt>
                <c:pt idx="336">
                  <c:v>8.2298212224037517</c:v>
                </c:pt>
                <c:pt idx="337">
                  <c:v>8.2376774420427168</c:v>
                </c:pt>
                <c:pt idx="338">
                  <c:v>8.2455336616816837</c:v>
                </c:pt>
                <c:pt idx="339">
                  <c:v>8.2533898813206505</c:v>
                </c:pt>
                <c:pt idx="340">
                  <c:v>8.2612461009596156</c:v>
                </c:pt>
                <c:pt idx="341">
                  <c:v>8.269102320598579</c:v>
                </c:pt>
                <c:pt idx="342">
                  <c:v>8.2769585402375441</c:v>
                </c:pt>
                <c:pt idx="343">
                  <c:v>8.2848147598765109</c:v>
                </c:pt>
                <c:pt idx="344">
                  <c:v>8.292670979515476</c:v>
                </c:pt>
                <c:pt idx="345">
                  <c:v>8.3005271991544447</c:v>
                </c:pt>
                <c:pt idx="346">
                  <c:v>8.308383418793408</c:v>
                </c:pt>
                <c:pt idx="347">
                  <c:v>8.3162396384323749</c:v>
                </c:pt>
                <c:pt idx="348">
                  <c:v>8.32409585807134</c:v>
                </c:pt>
                <c:pt idx="349">
                  <c:v>8.3319520777103033</c:v>
                </c:pt>
                <c:pt idx="350">
                  <c:v>8.339808297349272</c:v>
                </c:pt>
                <c:pt idx="351">
                  <c:v>8.3476645169882406</c:v>
                </c:pt>
                <c:pt idx="352">
                  <c:v>8.3555207366271969</c:v>
                </c:pt>
                <c:pt idx="353">
                  <c:v>8.3633769562661602</c:v>
                </c:pt>
                <c:pt idx="354">
                  <c:v>8.3712331759051235</c:v>
                </c:pt>
                <c:pt idx="355">
                  <c:v>8.3790893955440939</c:v>
                </c:pt>
                <c:pt idx="356">
                  <c:v>8.3869456151830573</c:v>
                </c:pt>
                <c:pt idx="357">
                  <c:v>8.3948018348220224</c:v>
                </c:pt>
                <c:pt idx="358">
                  <c:v>8.4026580544609892</c:v>
                </c:pt>
                <c:pt idx="359">
                  <c:v>8.4105142740999543</c:v>
                </c:pt>
                <c:pt idx="360">
                  <c:v>8.4183704937389159</c:v>
                </c:pt>
                <c:pt idx="361">
                  <c:v>8.426226713377881</c:v>
                </c:pt>
                <c:pt idx="362">
                  <c:v>8.4340829330168496</c:v>
                </c:pt>
                <c:pt idx="363">
                  <c:v>8.441939152655813</c:v>
                </c:pt>
                <c:pt idx="364">
                  <c:v>8.4497953722947781</c:v>
                </c:pt>
                <c:pt idx="365">
                  <c:v>8.4576515919337467</c:v>
                </c:pt>
                <c:pt idx="366">
                  <c:v>8.4655078115727154</c:v>
                </c:pt>
                <c:pt idx="367">
                  <c:v>8.4733640312116769</c:v>
                </c:pt>
                <c:pt idx="368">
                  <c:v>8.481220250850642</c:v>
                </c:pt>
                <c:pt idx="369">
                  <c:v>8.4890764704896089</c:v>
                </c:pt>
                <c:pt idx="370">
                  <c:v>8.4969326901285722</c:v>
                </c:pt>
                <c:pt idx="371">
                  <c:v>8.5047889097675373</c:v>
                </c:pt>
                <c:pt idx="372">
                  <c:v>8.5126451294065042</c:v>
                </c:pt>
                <c:pt idx="373">
                  <c:v>8.5205013490454693</c:v>
                </c:pt>
                <c:pt idx="374">
                  <c:v>8.5283575686844344</c:v>
                </c:pt>
                <c:pt idx="375">
                  <c:v>8.5362137883233995</c:v>
                </c:pt>
              </c:numCache>
            </c:numRef>
          </c:val>
        </c:ser>
        <c:dLbls/>
        <c:marker val="1"/>
        <c:axId val="99039872"/>
        <c:axId val="99058048"/>
      </c:lineChart>
      <c:catAx>
        <c:axId val="99039872"/>
        <c:scaling>
          <c:orientation val="minMax"/>
        </c:scaling>
        <c:axPos val="b"/>
        <c:numFmt formatCode="Standaard" sourceLinked="1"/>
        <c:tickLblPos val="nextTo"/>
        <c:crossAx val="99058048"/>
        <c:crosses val="autoZero"/>
        <c:auto val="1"/>
        <c:lblAlgn val="ctr"/>
        <c:lblOffset val="100"/>
        <c:tickLblSkip val="15"/>
        <c:tickMarkSkip val="15"/>
      </c:catAx>
      <c:valAx>
        <c:axId val="99058048"/>
        <c:scaling>
          <c:orientation val="minMax"/>
          <c:max val="9"/>
          <c:min val="5"/>
        </c:scaling>
        <c:axPos val="l"/>
        <c:majorGridlines/>
        <c:numFmt formatCode="Standaard" sourceLinked="1"/>
        <c:tickLblPos val="nextTo"/>
        <c:crossAx val="99039872"/>
        <c:crosses val="autoZero"/>
        <c:crossBetween val="between"/>
        <c:majorUnit val="0.5"/>
        <c:minorUnit val="0.5"/>
      </c:valAx>
    </c:plotArea>
    <c:legend>
      <c:legendPos val="r"/>
      <c:legendEntry>
        <c:idx val="3"/>
        <c:delete val="1"/>
      </c:legendEntry>
      <c:legendEntry>
        <c:idx val="4"/>
        <c:delete val="1"/>
      </c:legendEntry>
      <c:legendEntry>
        <c:idx val="5"/>
        <c:delete val="1"/>
      </c:legendEntry>
      <c:layout>
        <c:manualLayout>
          <c:xMode val="edge"/>
          <c:yMode val="edge"/>
          <c:x val="0.81161201332500532"/>
          <c:y val="0.39461576113558505"/>
          <c:w val="0.17516708307307935"/>
          <c:h val="0.35063601321585908"/>
        </c:manualLayout>
      </c:layout>
    </c:legend>
    <c:plotVisOnly val="1"/>
    <c:dispBlanksAs val="gap"/>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Cre10</b:Tag>
    <b:SourceType>JournalArticle</b:SourceType>
    <b:Guid>{68BC3765-573A-4933-9206-30875BC6CE50}</b:Guid>
    <b:Author>
      <b:Author>
        <b:NameList>
          <b:Person>
            <b:Last>Credé</b:Last>
          </b:Person>
          <b:Person>
            <b:Last>Roch</b:Last>
          </b:Person>
          <b:Person>
            <b:Last>Kieszczynka</b:Last>
          </b:Person>
        </b:NameList>
      </b:Author>
    </b:Author>
    <b:Title>Class Attendance in College: A Meta-Analytic Review of the Relationship of Class Attendance With Grades and Student Characteristics</b:Title>
    <b:JournalName>Review of Educational Research</b:JournalName>
    <b:Year>2010</b:Year>
    <b:Pages>272–295</b:Pages>
    <b:RefOrder>1</b:RefOrder>
  </b:Source>
  <b:Source>
    <b:Tag>Dev96</b:Tag>
    <b:SourceType>JournalArticle</b:SourceType>
    <b:Guid>{AB5BB3EE-95A1-4D69-938E-5FC7495987BD}</b:Guid>
    <b:Title>Evaluation of Factors Influencing Student Class Attendance and Performance</b:Title>
    <b:JournalName>American Journal of Agricultural Economics</b:JournalName>
    <b:Year>1996</b:Year>
    <b:Pages>499-507</b:Pages>
    <b:Author>
      <b:Author>
        <b:NameList>
          <b:Person>
            <b:Last>Devadoss</b:Last>
          </b:Person>
          <b:Person>
            <b:Last>Foltz</b:Last>
          </b:Person>
        </b:NameList>
      </b:Author>
    </b:Author>
    <b:RefOrder>2</b:RefOrder>
  </b:Source>
  <b:Source>
    <b:Tag>Mar01</b:Tag>
    <b:SourceType>JournalArticle</b:SourceType>
    <b:Guid>{00301FEF-DCF8-43A7-BC0B-9D6D59719987}</b:Guid>
    <b:Author>
      <b:Author>
        <b:NameList>
          <b:Person>
            <b:Last>Marburger</b:Last>
          </b:Person>
        </b:NameList>
      </b:Author>
    </b:Author>
    <b:Title>Absenteeism and Undergraduate Exam Performance</b:Title>
    <b:JournalName>The Journal of Economic Education</b:JournalName>
    <b:Year>2001</b:Year>
    <b:Pages>99-109</b:Pages>
    <b:RefOrder>3</b:RefOrder>
  </b:Source>
  <b:Source>
    <b:Tag>Moo03</b:Tag>
    <b:SourceType>JournalArticle</b:SourceType>
    <b:Guid>{57B0EA8B-A090-4125-9198-C5849C982A94}</b:Guid>
    <b:Title>The Importance of Class Attendance for Academic Success in Introductory Science Courses</b:Title>
    <b:JournalName>The American Biology Teacher</b:JournalName>
    <b:Year>2003</b:Year>
    <b:Pages>325-329</b:Pages>
    <b:Author>
      <b:Author>
        <b:NameList>
          <b:Person>
            <b:Last>Moore</b:Last>
            <b:First>Randy</b:First>
          </b:Person>
        </b:NameList>
      </b:Author>
    </b:Author>
    <b:RefOrder>4</b:RefOrder>
  </b:Source>
  <b:Source>
    <b:Tag>Rom93</b:Tag>
    <b:SourceType>JournalArticle</b:SourceType>
    <b:Guid>{3F60688B-84DD-47DC-AD9F-6B5702236632}</b:Guid>
    <b:Author>
      <b:Author>
        <b:NameList>
          <b:Person>
            <b:Last>Romer</b:Last>
          </b:Person>
        </b:NameList>
      </b:Author>
    </b:Author>
    <b:Title>Do Sttudents Go to Class? Should They?</b:Title>
    <b:JournalName>The Journalof Economic Perspectives</b:JournalName>
    <b:Year>1993</b:Year>
    <b:Pages>167-174</b:Pages>
    <b:RefOrder>5</b:RefOrder>
  </b:Source>
  <b:Source>
    <b:Tag>Lev92</b:Tag>
    <b:SourceType>InternetSite</b:SourceType>
    <b:Guid>{1C3ADF22-63CE-4C09-9CF9-BB5A72BCD71B}</b:Guid>
    <b:Author>
      <b:Author>
        <b:NameList>
          <b:Person>
            <b:Last>Levine</b:Last>
          </b:Person>
        </b:NameList>
      </b:Author>
    </b:Author>
    <b:Title>The effect of Different Attendance Policies on Student Attendance and Achievement</b:Title>
    <b:Year>1992</b:Year>
    <b:InternetSiteTitle>ERIC</b:InternetSiteTitle>
    <b:Month>April</b:Month>
    <b:YearAccessed>2014</b:YearAccessed>
    <b:MonthAccessed>6</b:MonthAccessed>
    <b:DayAccessed>23</b:DayAccessed>
    <b:URL>http://eric.ed.gov/?id=ED348762</b:URL>
    <b:RefOrder>6</b:RefOrder>
  </b:Source>
  <b:Source>
    <b:Tag>Dob10</b:Tag>
    <b:SourceType>JournalArticle</b:SourceType>
    <b:Guid>{63EB966B-7313-4DD2-9CFE-996AFBCDC147}</b:Guid>
    <b:Title>Skipping class in college and exam performance: Evidence from a regression discontinuity classroom experiment</b:Title>
    <b:Year>2010</b:Year>
    <b:Author>
      <b:Author>
        <b:NameList>
          <b:Person>
            <b:Last>Dobkin</b:Last>
          </b:Person>
          <b:Person>
            <b:Last>Gill</b:Last>
          </b:Person>
          <b:Person>
            <b:Last>Marion</b:Last>
          </b:Person>
        </b:NameList>
      </b:Author>
    </b:Author>
    <b:JournalName>Economics of Education Review</b:JournalName>
    <b:Pages>566–575</b:Pages>
    <b:RefOrder>7</b:RefOrder>
  </b:Source>
</b:Sources>
</file>

<file path=customXml/itemProps1.xml><?xml version="1.0" encoding="utf-8"?>
<ds:datastoreItem xmlns:ds="http://schemas.openxmlformats.org/officeDocument/2006/customXml" ds:itemID="{76563768-237E-471C-9CB8-1541AF3DB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18</Pages>
  <Words>5578</Words>
  <Characters>31799</Characters>
  <Application>Microsoft Office Word</Application>
  <DocSecurity>4</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37303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karel</dc:creator>
  <cp:lastModifiedBy>Milky Viola Gonzalez</cp:lastModifiedBy>
  <cp:revision>2</cp:revision>
  <cp:lastPrinted>2014-06-23T10:39:00Z</cp:lastPrinted>
  <dcterms:created xsi:type="dcterms:W3CDTF">2014-07-07T09:51:00Z</dcterms:created>
  <dcterms:modified xsi:type="dcterms:W3CDTF">2014-07-07T09:51:00Z</dcterms:modified>
</cp:coreProperties>
</file>