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elraster"/>
        <w:tblW w:w="0" w:type="auto"/>
        <w:tblLook w:val="04A0" w:firstRow="1" w:lastRow="0" w:firstColumn="1" w:lastColumn="0" w:noHBand="0" w:noVBand="1"/>
      </w:tblPr>
      <w:tblGrid>
        <w:gridCol w:w="9062"/>
      </w:tblGrid>
      <w:tr w:rsidR="009355E3" w:rsidRPr="00074E3D" w:rsidTr="009355E3">
        <w:trPr>
          <w:trHeight w:val="14183"/>
        </w:trPr>
        <w:tc>
          <w:tcPr>
            <w:tcW w:w="9190" w:type="dxa"/>
          </w:tcPr>
          <w:p w:rsidR="009355E3" w:rsidRDefault="009355E3" w:rsidP="003E245D">
            <w:pPr>
              <w:pStyle w:val="Geenafstand"/>
              <w:spacing w:line="276" w:lineRule="auto"/>
              <w:rPr>
                <w:lang w:val="en-US"/>
              </w:rPr>
            </w:pPr>
          </w:p>
          <w:p w:rsidR="00AB469E" w:rsidRDefault="00AB469E" w:rsidP="00AB469E">
            <w:pPr>
              <w:rPr>
                <w:lang w:val="en-US"/>
              </w:rPr>
            </w:pPr>
          </w:p>
          <w:p w:rsidR="00AB469E" w:rsidRDefault="00AB469E" w:rsidP="00D863E6">
            <w:pPr>
              <w:rPr>
                <w:i/>
                <w:sz w:val="96"/>
                <w:szCs w:val="96"/>
                <w:lang w:val="en-US"/>
              </w:rPr>
            </w:pPr>
          </w:p>
          <w:p w:rsidR="00AB469E" w:rsidRPr="00D863E6" w:rsidRDefault="00D863E6" w:rsidP="00AB469E">
            <w:pPr>
              <w:jc w:val="center"/>
              <w:rPr>
                <w:rFonts w:ascii="Times New Roman" w:hAnsi="Times New Roman" w:cs="Times New Roman"/>
                <w:b/>
                <w:sz w:val="96"/>
                <w:szCs w:val="96"/>
                <w:lang w:val="en-US"/>
              </w:rPr>
            </w:pPr>
            <w:r w:rsidRPr="00D863E6">
              <w:rPr>
                <w:rFonts w:ascii="Times New Roman" w:hAnsi="Times New Roman" w:cs="Times New Roman"/>
                <w:b/>
                <w:sz w:val="96"/>
                <w:szCs w:val="96"/>
                <w:lang w:val="en-US"/>
              </w:rPr>
              <w:t xml:space="preserve">Career paths: </w:t>
            </w:r>
            <w:r w:rsidR="00786CED">
              <w:rPr>
                <w:rFonts w:ascii="Times New Roman" w:hAnsi="Times New Roman" w:cs="Times New Roman"/>
                <w:b/>
                <w:sz w:val="96"/>
                <w:szCs w:val="96"/>
                <w:lang w:val="en-US"/>
              </w:rPr>
              <w:t>A</w:t>
            </w:r>
            <w:r w:rsidRPr="00D863E6">
              <w:rPr>
                <w:rFonts w:ascii="Times New Roman" w:hAnsi="Times New Roman" w:cs="Times New Roman"/>
                <w:b/>
                <w:sz w:val="96"/>
                <w:szCs w:val="96"/>
                <w:lang w:val="en-US"/>
              </w:rPr>
              <w:t>n experience to encounter openly?</w:t>
            </w:r>
          </w:p>
          <w:p w:rsidR="00D863E6" w:rsidRPr="00D863E6" w:rsidRDefault="00D863E6" w:rsidP="00AB469E">
            <w:pPr>
              <w:jc w:val="center"/>
              <w:rPr>
                <w:sz w:val="36"/>
                <w:szCs w:val="36"/>
                <w:lang w:val="en-US"/>
              </w:rPr>
            </w:pPr>
          </w:p>
          <w:p w:rsidR="00AB469E" w:rsidRPr="00D863E6" w:rsidRDefault="00AB469E" w:rsidP="00AB469E">
            <w:pPr>
              <w:jc w:val="center"/>
              <w:rPr>
                <w:rFonts w:ascii="Times New Roman" w:hAnsi="Times New Roman" w:cs="Times New Roman"/>
                <w:sz w:val="36"/>
                <w:szCs w:val="36"/>
                <w:lang w:val="en-US"/>
              </w:rPr>
            </w:pPr>
            <w:r w:rsidRPr="00D863E6">
              <w:rPr>
                <w:rFonts w:ascii="Times New Roman" w:hAnsi="Times New Roman" w:cs="Times New Roman"/>
                <w:sz w:val="36"/>
                <w:szCs w:val="36"/>
                <w:lang w:val="en-US"/>
              </w:rPr>
              <w:t>Master thesis</w:t>
            </w:r>
          </w:p>
          <w:p w:rsidR="00AB469E" w:rsidRPr="00D863E6" w:rsidRDefault="00AB469E" w:rsidP="00AB469E">
            <w:pPr>
              <w:rPr>
                <w:rFonts w:ascii="Times New Roman" w:hAnsi="Times New Roman" w:cs="Times New Roman"/>
                <w:lang w:val="en-US"/>
              </w:rPr>
            </w:pPr>
          </w:p>
          <w:p w:rsidR="00AB469E" w:rsidRPr="00D863E6" w:rsidRDefault="00AB469E" w:rsidP="00AB469E">
            <w:pPr>
              <w:rPr>
                <w:rFonts w:ascii="Times New Roman" w:hAnsi="Times New Roman" w:cs="Times New Roman"/>
                <w:lang w:val="en-US"/>
              </w:rPr>
            </w:pPr>
          </w:p>
          <w:p w:rsidR="00AB469E" w:rsidRPr="00D863E6" w:rsidRDefault="00AB469E" w:rsidP="00AB469E">
            <w:pPr>
              <w:rPr>
                <w:rFonts w:ascii="Times New Roman" w:hAnsi="Times New Roman" w:cs="Times New Roman"/>
                <w:lang w:val="en-US"/>
              </w:rPr>
            </w:pPr>
          </w:p>
          <w:p w:rsidR="00AB469E" w:rsidRPr="00D863E6" w:rsidRDefault="00AB469E" w:rsidP="00AB469E">
            <w:pPr>
              <w:rPr>
                <w:rFonts w:ascii="Times New Roman" w:hAnsi="Times New Roman" w:cs="Times New Roman"/>
                <w:lang w:val="en-US"/>
              </w:rPr>
            </w:pPr>
          </w:p>
          <w:p w:rsidR="00AB469E" w:rsidRPr="00D863E6" w:rsidRDefault="00AB469E" w:rsidP="00AB469E">
            <w:pPr>
              <w:rPr>
                <w:rFonts w:ascii="Times New Roman" w:hAnsi="Times New Roman" w:cs="Times New Roman"/>
                <w:lang w:val="en-US"/>
              </w:rPr>
            </w:pPr>
          </w:p>
          <w:p w:rsidR="00AB469E" w:rsidRPr="00D863E6" w:rsidRDefault="00AB469E" w:rsidP="00AB469E">
            <w:pPr>
              <w:rPr>
                <w:rFonts w:ascii="Times New Roman" w:hAnsi="Times New Roman" w:cs="Times New Roman"/>
                <w:lang w:val="en-US"/>
              </w:rPr>
            </w:pPr>
          </w:p>
          <w:p w:rsidR="00AB469E" w:rsidRPr="00D863E6" w:rsidRDefault="00AB469E" w:rsidP="00AB469E">
            <w:pPr>
              <w:rPr>
                <w:rFonts w:ascii="Times New Roman" w:hAnsi="Times New Roman" w:cs="Times New Roman"/>
                <w:lang w:val="en-US"/>
              </w:rPr>
            </w:pPr>
          </w:p>
          <w:p w:rsidR="00AB469E" w:rsidRPr="00D863E6" w:rsidRDefault="00AB469E" w:rsidP="00AB469E">
            <w:pPr>
              <w:rPr>
                <w:rFonts w:ascii="Times New Roman" w:hAnsi="Times New Roman" w:cs="Times New Roman"/>
                <w:lang w:val="en-US"/>
              </w:rPr>
            </w:pPr>
          </w:p>
          <w:p w:rsidR="00AB469E" w:rsidRPr="00D863E6" w:rsidRDefault="00AB469E" w:rsidP="00AB469E">
            <w:pPr>
              <w:rPr>
                <w:rFonts w:ascii="Times New Roman" w:hAnsi="Times New Roman" w:cs="Times New Roman"/>
                <w:lang w:val="en-US"/>
              </w:rPr>
            </w:pPr>
          </w:p>
          <w:p w:rsidR="00AB469E" w:rsidRPr="00D863E6" w:rsidRDefault="00AB469E" w:rsidP="00AB469E">
            <w:pPr>
              <w:rPr>
                <w:rFonts w:ascii="Times New Roman" w:hAnsi="Times New Roman" w:cs="Times New Roman"/>
                <w:lang w:val="en-US"/>
              </w:rPr>
            </w:pPr>
          </w:p>
          <w:p w:rsidR="00AB469E" w:rsidRPr="00D863E6" w:rsidRDefault="00AB469E" w:rsidP="00AB469E">
            <w:pPr>
              <w:rPr>
                <w:rFonts w:ascii="Times New Roman" w:hAnsi="Times New Roman" w:cs="Times New Roman"/>
                <w:lang w:val="en-US"/>
              </w:rPr>
            </w:pPr>
          </w:p>
          <w:p w:rsidR="00AB469E" w:rsidRPr="00D863E6" w:rsidRDefault="00AB469E" w:rsidP="00AB469E">
            <w:pPr>
              <w:rPr>
                <w:rFonts w:ascii="Times New Roman" w:hAnsi="Times New Roman" w:cs="Times New Roman"/>
                <w:lang w:val="en-US"/>
              </w:rPr>
            </w:pPr>
          </w:p>
          <w:p w:rsidR="00AB469E" w:rsidRPr="00D863E6" w:rsidRDefault="00AB469E" w:rsidP="00AB469E">
            <w:pPr>
              <w:rPr>
                <w:rFonts w:ascii="Times New Roman" w:hAnsi="Times New Roman" w:cs="Times New Roman"/>
                <w:lang w:val="en-US"/>
              </w:rPr>
            </w:pPr>
          </w:p>
          <w:p w:rsidR="00AB469E" w:rsidRPr="00D863E6" w:rsidRDefault="00AB469E" w:rsidP="00AB469E">
            <w:pPr>
              <w:rPr>
                <w:rFonts w:ascii="Times New Roman" w:hAnsi="Times New Roman" w:cs="Times New Roman"/>
                <w:lang w:val="en-US"/>
              </w:rPr>
            </w:pPr>
          </w:p>
          <w:p w:rsidR="00AB469E" w:rsidRPr="00D863E6" w:rsidRDefault="00AB469E" w:rsidP="00AB469E">
            <w:pPr>
              <w:rPr>
                <w:rFonts w:ascii="Times New Roman" w:hAnsi="Times New Roman" w:cs="Times New Roman"/>
                <w:lang w:val="en-US"/>
              </w:rPr>
            </w:pPr>
          </w:p>
          <w:p w:rsidR="00130A96" w:rsidRPr="00D863E6" w:rsidRDefault="00130A96" w:rsidP="00AB469E">
            <w:pPr>
              <w:rPr>
                <w:rFonts w:ascii="Times New Roman" w:hAnsi="Times New Roman" w:cs="Times New Roman"/>
                <w:lang w:val="en-US"/>
              </w:rPr>
            </w:pPr>
            <w:r w:rsidRPr="00D863E6">
              <w:rPr>
                <w:rFonts w:ascii="Times New Roman" w:hAnsi="Times New Roman" w:cs="Times New Roman"/>
                <w:noProof/>
                <w:color w:val="0000FF"/>
              </w:rPr>
              <w:drawing>
                <wp:anchor distT="0" distB="0" distL="114300" distR="114300" simplePos="0" relativeHeight="251657216" behindDoc="1" locked="0" layoutInCell="1" allowOverlap="1" wp14:anchorId="68EF3929" wp14:editId="3C70BF33">
                  <wp:simplePos x="0" y="0"/>
                  <wp:positionH relativeFrom="margin">
                    <wp:posOffset>730250</wp:posOffset>
                  </wp:positionH>
                  <wp:positionV relativeFrom="margin">
                    <wp:posOffset>4227195</wp:posOffset>
                  </wp:positionV>
                  <wp:extent cx="4208780" cy="1003935"/>
                  <wp:effectExtent l="0" t="0" r="1270" b="5715"/>
                  <wp:wrapThrough wrapText="bothSides">
                    <wp:wrapPolygon edited="0">
                      <wp:start x="0" y="0"/>
                      <wp:lineTo x="0" y="21313"/>
                      <wp:lineTo x="21509" y="21313"/>
                      <wp:lineTo x="21509" y="0"/>
                      <wp:lineTo x="0" y="0"/>
                    </wp:wrapPolygon>
                  </wp:wrapThrough>
                  <wp:docPr id="1" name="Afbeelding 1" descr="http://www.esl.eur.nl/fileadmin/ASSETS/frg/facb/MCV/huisstijl/Logo_Erasmus_Universiteit_Rotterdam_GROEN.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esl.eur.nl/fileadmin/ASSETS/frg/facb/MCV/huisstijl/Logo_Erasmus_Universiteit_Rotterdam_GROEN.jpg">
                            <a:hlinkClick r:id="rId8"/>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08780" cy="1003935"/>
                          </a:xfrm>
                          <a:prstGeom prst="rect">
                            <a:avLst/>
                          </a:prstGeom>
                          <a:noFill/>
                          <a:ln>
                            <a:noFill/>
                          </a:ln>
                        </pic:spPr>
                      </pic:pic>
                    </a:graphicData>
                  </a:graphic>
                </wp:anchor>
              </w:drawing>
            </w:r>
          </w:p>
          <w:p w:rsidR="00AB469E" w:rsidRPr="00D863E6" w:rsidRDefault="00AB469E" w:rsidP="00D863E6">
            <w:pPr>
              <w:pStyle w:val="Geenafstand"/>
              <w:spacing w:line="276" w:lineRule="auto"/>
              <w:jc w:val="center"/>
              <w:rPr>
                <w:rFonts w:ascii="Times New Roman" w:hAnsi="Times New Roman" w:cs="Times New Roman"/>
                <w:sz w:val="26"/>
                <w:szCs w:val="26"/>
                <w:lang w:val="en-US"/>
              </w:rPr>
            </w:pPr>
            <w:r w:rsidRPr="00D863E6">
              <w:rPr>
                <w:rFonts w:ascii="Times New Roman" w:hAnsi="Times New Roman" w:cs="Times New Roman"/>
                <w:sz w:val="26"/>
                <w:szCs w:val="26"/>
                <w:lang w:val="en-US"/>
              </w:rPr>
              <w:t>Erasmus School of Economics</w:t>
            </w:r>
          </w:p>
          <w:p w:rsidR="00AB469E" w:rsidRPr="00D863E6" w:rsidRDefault="00AB469E" w:rsidP="00AB469E">
            <w:pPr>
              <w:pStyle w:val="Geenafstand"/>
              <w:spacing w:line="276" w:lineRule="auto"/>
              <w:jc w:val="center"/>
              <w:rPr>
                <w:rFonts w:ascii="Times New Roman" w:hAnsi="Times New Roman" w:cs="Times New Roman"/>
                <w:sz w:val="26"/>
                <w:szCs w:val="26"/>
                <w:lang w:val="en-US"/>
              </w:rPr>
            </w:pPr>
            <w:r w:rsidRPr="00D863E6">
              <w:rPr>
                <w:rFonts w:ascii="Times New Roman" w:hAnsi="Times New Roman" w:cs="Times New Roman"/>
                <w:sz w:val="26"/>
                <w:szCs w:val="26"/>
                <w:lang w:val="en-US"/>
              </w:rPr>
              <w:t>Department of Economics</w:t>
            </w:r>
          </w:p>
          <w:p w:rsidR="00AB469E" w:rsidRPr="00D863E6" w:rsidRDefault="00AB469E" w:rsidP="00AB469E">
            <w:pPr>
              <w:rPr>
                <w:rFonts w:ascii="Times New Roman" w:hAnsi="Times New Roman" w:cs="Times New Roman"/>
                <w:sz w:val="26"/>
                <w:szCs w:val="26"/>
                <w:lang w:val="en-US"/>
              </w:rPr>
            </w:pPr>
          </w:p>
          <w:p w:rsidR="007A24DD" w:rsidRPr="00D863E6" w:rsidRDefault="007A24DD" w:rsidP="00AB469E">
            <w:pPr>
              <w:rPr>
                <w:rFonts w:ascii="Times New Roman" w:hAnsi="Times New Roman" w:cs="Times New Roman"/>
                <w:sz w:val="26"/>
                <w:szCs w:val="26"/>
                <w:lang w:val="en-US"/>
              </w:rPr>
            </w:pPr>
          </w:p>
          <w:p w:rsidR="00AB469E" w:rsidRPr="00D863E6" w:rsidRDefault="00AB469E" w:rsidP="00AB469E">
            <w:pPr>
              <w:jc w:val="center"/>
              <w:rPr>
                <w:rFonts w:ascii="Times New Roman" w:hAnsi="Times New Roman" w:cs="Times New Roman"/>
                <w:sz w:val="26"/>
                <w:szCs w:val="26"/>
                <w:lang w:val="en-US"/>
              </w:rPr>
            </w:pPr>
            <w:r w:rsidRPr="00D863E6">
              <w:rPr>
                <w:rFonts w:ascii="Times New Roman" w:hAnsi="Times New Roman" w:cs="Times New Roman"/>
                <w:sz w:val="26"/>
                <w:szCs w:val="26"/>
                <w:lang w:val="en-US"/>
              </w:rPr>
              <w:t>Supervisor:</w:t>
            </w:r>
            <w:r w:rsidR="00130A96" w:rsidRPr="00D863E6">
              <w:rPr>
                <w:rFonts w:ascii="Times New Roman" w:hAnsi="Times New Roman" w:cs="Times New Roman"/>
                <w:sz w:val="26"/>
                <w:szCs w:val="26"/>
                <w:lang w:val="en-US"/>
              </w:rPr>
              <w:t xml:space="preserve"> </w:t>
            </w:r>
            <w:r w:rsidR="006B6751" w:rsidRPr="00D863E6">
              <w:rPr>
                <w:rFonts w:ascii="Times New Roman" w:hAnsi="Times New Roman" w:cs="Times New Roman"/>
                <w:sz w:val="26"/>
                <w:szCs w:val="26"/>
                <w:lang w:val="en-US"/>
              </w:rPr>
              <w:t xml:space="preserve">prof. </w:t>
            </w:r>
            <w:r w:rsidR="009A5B8B" w:rsidRPr="00D863E6">
              <w:rPr>
                <w:rFonts w:ascii="Times New Roman" w:hAnsi="Times New Roman" w:cs="Times New Roman"/>
                <w:sz w:val="26"/>
                <w:szCs w:val="26"/>
                <w:lang w:val="en-US"/>
              </w:rPr>
              <w:t>S. Neckermann</w:t>
            </w:r>
          </w:p>
          <w:p w:rsidR="00AB469E" w:rsidRPr="00D863E6" w:rsidRDefault="00AB469E" w:rsidP="00AB469E">
            <w:pPr>
              <w:pStyle w:val="Geenafstand"/>
              <w:jc w:val="center"/>
              <w:rPr>
                <w:rFonts w:ascii="Times New Roman" w:hAnsi="Times New Roman" w:cs="Times New Roman"/>
                <w:sz w:val="26"/>
                <w:szCs w:val="26"/>
                <w:lang w:val="en-US"/>
              </w:rPr>
            </w:pPr>
          </w:p>
          <w:p w:rsidR="007A24DD" w:rsidRPr="00D863E6" w:rsidRDefault="007A24DD" w:rsidP="00AB469E">
            <w:pPr>
              <w:pStyle w:val="Geenafstand"/>
              <w:jc w:val="center"/>
              <w:rPr>
                <w:rFonts w:ascii="Times New Roman" w:hAnsi="Times New Roman" w:cs="Times New Roman"/>
                <w:sz w:val="26"/>
                <w:szCs w:val="26"/>
                <w:lang w:val="en-US"/>
              </w:rPr>
            </w:pPr>
          </w:p>
          <w:p w:rsidR="00AB469E" w:rsidRPr="00D863E6" w:rsidRDefault="00AB469E" w:rsidP="00AB469E">
            <w:pPr>
              <w:pStyle w:val="Geenafstand"/>
              <w:spacing w:line="276" w:lineRule="auto"/>
              <w:jc w:val="center"/>
              <w:rPr>
                <w:rFonts w:ascii="Times New Roman" w:hAnsi="Times New Roman" w:cs="Times New Roman"/>
                <w:sz w:val="26"/>
                <w:szCs w:val="26"/>
              </w:rPr>
            </w:pPr>
            <w:r w:rsidRPr="00D863E6">
              <w:rPr>
                <w:rFonts w:ascii="Times New Roman" w:hAnsi="Times New Roman" w:cs="Times New Roman"/>
                <w:sz w:val="26"/>
                <w:szCs w:val="26"/>
              </w:rPr>
              <w:t>Author: Pim de Groot</w:t>
            </w:r>
          </w:p>
          <w:p w:rsidR="00AB469E" w:rsidRPr="00D863E6" w:rsidRDefault="00BF1CAE" w:rsidP="00AB469E">
            <w:pPr>
              <w:pStyle w:val="Geenafstand"/>
              <w:spacing w:line="276" w:lineRule="auto"/>
              <w:jc w:val="center"/>
              <w:rPr>
                <w:rFonts w:ascii="Times New Roman" w:hAnsi="Times New Roman" w:cs="Times New Roman"/>
                <w:sz w:val="26"/>
                <w:szCs w:val="26"/>
              </w:rPr>
            </w:pPr>
            <w:r>
              <w:rPr>
                <w:rFonts w:ascii="Times New Roman" w:hAnsi="Times New Roman" w:cs="Times New Roman"/>
                <w:sz w:val="26"/>
                <w:szCs w:val="26"/>
              </w:rPr>
              <w:t>Student</w:t>
            </w:r>
            <w:r w:rsidR="00AB469E" w:rsidRPr="00D863E6">
              <w:rPr>
                <w:rFonts w:ascii="Times New Roman" w:hAnsi="Times New Roman" w:cs="Times New Roman"/>
                <w:sz w:val="26"/>
                <w:szCs w:val="26"/>
              </w:rPr>
              <w:t xml:space="preserve">number: </w:t>
            </w:r>
            <w:r w:rsidR="00130A96" w:rsidRPr="00D863E6">
              <w:rPr>
                <w:rFonts w:ascii="Times New Roman" w:hAnsi="Times New Roman" w:cs="Times New Roman"/>
                <w:sz w:val="26"/>
                <w:szCs w:val="26"/>
              </w:rPr>
              <w:t>314728</w:t>
            </w:r>
          </w:p>
          <w:p w:rsidR="00AB469E" w:rsidRPr="00D863E6" w:rsidRDefault="00AB469E" w:rsidP="00AB469E">
            <w:pPr>
              <w:pStyle w:val="Geenafstand"/>
              <w:spacing w:line="276" w:lineRule="auto"/>
              <w:jc w:val="center"/>
              <w:rPr>
                <w:rFonts w:ascii="Times New Roman" w:hAnsi="Times New Roman" w:cs="Times New Roman"/>
                <w:sz w:val="26"/>
                <w:szCs w:val="26"/>
                <w:lang w:val="en-US"/>
              </w:rPr>
            </w:pPr>
            <w:r w:rsidRPr="00D863E6">
              <w:rPr>
                <w:rFonts w:ascii="Times New Roman" w:hAnsi="Times New Roman" w:cs="Times New Roman"/>
                <w:sz w:val="26"/>
                <w:szCs w:val="26"/>
                <w:lang w:val="en-US"/>
              </w:rPr>
              <w:t>E-mail</w:t>
            </w:r>
            <w:r w:rsidR="006B6751" w:rsidRPr="00D863E6">
              <w:rPr>
                <w:rFonts w:ascii="Times New Roman" w:hAnsi="Times New Roman" w:cs="Times New Roman"/>
                <w:sz w:val="26"/>
                <w:szCs w:val="26"/>
                <w:lang w:val="en-US"/>
              </w:rPr>
              <w:t xml:space="preserve"> address: 314728pg@student.eur.nl</w:t>
            </w:r>
          </w:p>
          <w:p w:rsidR="00AB469E" w:rsidRDefault="00AB469E" w:rsidP="003E245D">
            <w:pPr>
              <w:pStyle w:val="Geenafstand"/>
              <w:spacing w:line="276" w:lineRule="auto"/>
              <w:rPr>
                <w:lang w:val="en-US"/>
              </w:rPr>
            </w:pPr>
          </w:p>
        </w:tc>
      </w:tr>
    </w:tbl>
    <w:p w:rsidR="005D7A05" w:rsidRPr="005E2E69" w:rsidRDefault="005D7A05" w:rsidP="005D7A05">
      <w:pPr>
        <w:spacing w:line="360" w:lineRule="auto"/>
        <w:rPr>
          <w:rFonts w:ascii="Times New Roman" w:hAnsi="Times New Roman" w:cs="Times New Roman"/>
          <w:b/>
          <w:sz w:val="24"/>
          <w:szCs w:val="24"/>
          <w:lang w:val="en-GB"/>
        </w:rPr>
      </w:pPr>
      <w:r w:rsidRPr="005E2E69">
        <w:rPr>
          <w:rFonts w:ascii="Times New Roman" w:hAnsi="Times New Roman" w:cs="Times New Roman"/>
          <w:b/>
          <w:sz w:val="24"/>
          <w:szCs w:val="24"/>
          <w:lang w:val="en-GB"/>
        </w:rPr>
        <w:lastRenderedPageBreak/>
        <w:t>P</w:t>
      </w:r>
      <w:r w:rsidR="00786CED" w:rsidRPr="005E2E69">
        <w:rPr>
          <w:rFonts w:ascii="Times New Roman" w:hAnsi="Times New Roman" w:cs="Times New Roman"/>
          <w:b/>
          <w:sz w:val="24"/>
          <w:szCs w:val="24"/>
          <w:lang w:val="en-GB"/>
        </w:rPr>
        <w:t>REFACE</w:t>
      </w:r>
    </w:p>
    <w:p w:rsidR="005D7A05" w:rsidRDefault="005D7A05" w:rsidP="005D7A05">
      <w:pPr>
        <w:spacing w:line="360" w:lineRule="auto"/>
        <w:rPr>
          <w:rFonts w:ascii="Times New Roman" w:hAnsi="Times New Roman" w:cs="Times New Roman"/>
          <w:sz w:val="24"/>
          <w:szCs w:val="24"/>
          <w:lang w:val="en-GB"/>
        </w:rPr>
      </w:pPr>
      <w:r w:rsidRPr="00D334EC">
        <w:rPr>
          <w:rFonts w:ascii="Times New Roman" w:hAnsi="Times New Roman" w:cs="Times New Roman"/>
          <w:sz w:val="24"/>
          <w:szCs w:val="24"/>
          <w:lang w:val="en-GB"/>
        </w:rPr>
        <w:t xml:space="preserve">This thesis has been written as final step </w:t>
      </w:r>
      <w:r>
        <w:rPr>
          <w:rFonts w:ascii="Times New Roman" w:hAnsi="Times New Roman" w:cs="Times New Roman"/>
          <w:sz w:val="24"/>
          <w:szCs w:val="24"/>
          <w:lang w:val="en-GB"/>
        </w:rPr>
        <w:t>to complete the Master Economics of Management &amp; Organization and to get the title Master of S</w:t>
      </w:r>
      <w:r w:rsidRPr="00D334EC">
        <w:rPr>
          <w:rFonts w:ascii="Times New Roman" w:hAnsi="Times New Roman" w:cs="Times New Roman"/>
          <w:sz w:val="24"/>
          <w:szCs w:val="24"/>
          <w:lang w:val="en-GB"/>
        </w:rPr>
        <w:t xml:space="preserve">cience. </w:t>
      </w:r>
      <w:r>
        <w:rPr>
          <w:rFonts w:ascii="Times New Roman" w:hAnsi="Times New Roman" w:cs="Times New Roman"/>
          <w:sz w:val="24"/>
          <w:szCs w:val="24"/>
          <w:lang w:val="en-GB"/>
        </w:rPr>
        <w:t>I am glad that it did not feel like a compulsory course most of the time, thanks to the interesting and actual topic of career choices.</w:t>
      </w:r>
    </w:p>
    <w:p w:rsidR="005D7A05" w:rsidRDefault="005D7A05" w:rsidP="005D7A05">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During the writing process, many people have helped and supported me. This is the place to thank them for that. First of all</w:t>
      </w:r>
      <w:r w:rsidR="00C01BB5">
        <w:rPr>
          <w:rFonts w:ascii="Times New Roman" w:hAnsi="Times New Roman" w:cs="Times New Roman"/>
          <w:sz w:val="24"/>
          <w:szCs w:val="24"/>
          <w:lang w:val="en-GB"/>
        </w:rPr>
        <w:t>, I would like</w:t>
      </w:r>
      <w:r>
        <w:rPr>
          <w:rFonts w:ascii="Times New Roman" w:hAnsi="Times New Roman" w:cs="Times New Roman"/>
          <w:sz w:val="24"/>
          <w:szCs w:val="24"/>
          <w:lang w:val="en-GB"/>
        </w:rPr>
        <w:t xml:space="preserve"> to thank my thesis supervisor,  </w:t>
      </w:r>
      <w:r w:rsidR="00C01BB5">
        <w:rPr>
          <w:rFonts w:ascii="Times New Roman" w:hAnsi="Times New Roman" w:cs="Times New Roman"/>
          <w:sz w:val="24"/>
          <w:szCs w:val="24"/>
          <w:lang w:val="en-GB"/>
        </w:rPr>
        <w:t>Susanne Neckermann, for her enthusiasm from the beginning, good ideas and useful feedback. A special word of acknowledgement also from the employment agency, that provided me feedback and offered me a sample group. Last but not least, I want to show my gratitude to all the people close to me that have supported me in every possible way.</w:t>
      </w:r>
    </w:p>
    <w:p w:rsidR="00C01BB5" w:rsidRDefault="00C01BB5" w:rsidP="005D7A05">
      <w:pPr>
        <w:spacing w:line="360" w:lineRule="auto"/>
        <w:rPr>
          <w:rFonts w:ascii="Times New Roman" w:hAnsi="Times New Roman" w:cs="Times New Roman"/>
          <w:sz w:val="24"/>
          <w:szCs w:val="24"/>
          <w:lang w:val="en-GB"/>
        </w:rPr>
      </w:pPr>
    </w:p>
    <w:p w:rsidR="00C01BB5" w:rsidRDefault="00C01BB5" w:rsidP="005D7A05">
      <w:pPr>
        <w:spacing w:line="360" w:lineRule="auto"/>
        <w:rPr>
          <w:rFonts w:ascii="Times New Roman" w:hAnsi="Times New Roman" w:cs="Times New Roman"/>
          <w:sz w:val="24"/>
          <w:szCs w:val="24"/>
          <w:lang w:val="en-GB"/>
        </w:rPr>
      </w:pPr>
    </w:p>
    <w:p w:rsidR="00C01BB5" w:rsidRDefault="00C01BB5" w:rsidP="005D7A05">
      <w:pPr>
        <w:spacing w:line="360" w:lineRule="auto"/>
        <w:rPr>
          <w:rFonts w:ascii="Times New Roman" w:hAnsi="Times New Roman" w:cs="Times New Roman"/>
          <w:sz w:val="24"/>
          <w:szCs w:val="24"/>
          <w:lang w:val="en-GB"/>
        </w:rPr>
      </w:pPr>
    </w:p>
    <w:p w:rsidR="00C01BB5" w:rsidRDefault="00C01BB5" w:rsidP="005D7A05">
      <w:pPr>
        <w:spacing w:line="360" w:lineRule="auto"/>
        <w:rPr>
          <w:rFonts w:ascii="Times New Roman" w:hAnsi="Times New Roman" w:cs="Times New Roman"/>
          <w:sz w:val="24"/>
          <w:szCs w:val="24"/>
          <w:lang w:val="en-GB"/>
        </w:rPr>
      </w:pPr>
    </w:p>
    <w:p w:rsidR="00C01BB5" w:rsidRDefault="00C01BB5" w:rsidP="005D7A05">
      <w:pPr>
        <w:spacing w:line="360" w:lineRule="auto"/>
        <w:rPr>
          <w:rFonts w:ascii="Times New Roman" w:hAnsi="Times New Roman" w:cs="Times New Roman"/>
          <w:sz w:val="24"/>
          <w:szCs w:val="24"/>
          <w:lang w:val="en-GB"/>
        </w:rPr>
      </w:pPr>
    </w:p>
    <w:p w:rsidR="00C01BB5" w:rsidRDefault="00C01BB5" w:rsidP="005D7A05">
      <w:pPr>
        <w:spacing w:line="360" w:lineRule="auto"/>
        <w:rPr>
          <w:rFonts w:ascii="Times New Roman" w:hAnsi="Times New Roman" w:cs="Times New Roman"/>
          <w:sz w:val="24"/>
          <w:szCs w:val="24"/>
          <w:lang w:val="en-GB"/>
        </w:rPr>
      </w:pPr>
    </w:p>
    <w:p w:rsidR="00C01BB5" w:rsidRDefault="00C01BB5" w:rsidP="005D7A05">
      <w:pPr>
        <w:spacing w:line="360" w:lineRule="auto"/>
        <w:rPr>
          <w:rFonts w:ascii="Times New Roman" w:hAnsi="Times New Roman" w:cs="Times New Roman"/>
          <w:sz w:val="24"/>
          <w:szCs w:val="24"/>
          <w:lang w:val="en-GB"/>
        </w:rPr>
      </w:pPr>
    </w:p>
    <w:p w:rsidR="00C01BB5" w:rsidRDefault="00C01BB5" w:rsidP="005D7A05">
      <w:pPr>
        <w:spacing w:line="360" w:lineRule="auto"/>
        <w:rPr>
          <w:rFonts w:ascii="Times New Roman" w:hAnsi="Times New Roman" w:cs="Times New Roman"/>
          <w:sz w:val="24"/>
          <w:szCs w:val="24"/>
          <w:lang w:val="en-GB"/>
        </w:rPr>
      </w:pPr>
    </w:p>
    <w:p w:rsidR="00C01BB5" w:rsidRDefault="00C01BB5" w:rsidP="005D7A05">
      <w:pPr>
        <w:spacing w:line="360" w:lineRule="auto"/>
        <w:rPr>
          <w:rFonts w:ascii="Times New Roman" w:hAnsi="Times New Roman" w:cs="Times New Roman"/>
          <w:sz w:val="24"/>
          <w:szCs w:val="24"/>
          <w:lang w:val="en-GB"/>
        </w:rPr>
      </w:pPr>
    </w:p>
    <w:p w:rsidR="00C01BB5" w:rsidRDefault="00C01BB5" w:rsidP="005D7A05">
      <w:pPr>
        <w:spacing w:line="360" w:lineRule="auto"/>
        <w:rPr>
          <w:rFonts w:ascii="Times New Roman" w:hAnsi="Times New Roman" w:cs="Times New Roman"/>
          <w:sz w:val="24"/>
          <w:szCs w:val="24"/>
          <w:lang w:val="en-GB"/>
        </w:rPr>
      </w:pPr>
    </w:p>
    <w:p w:rsidR="00C01BB5" w:rsidRDefault="00C01BB5" w:rsidP="005D7A05">
      <w:pPr>
        <w:spacing w:line="360" w:lineRule="auto"/>
        <w:rPr>
          <w:rFonts w:ascii="Times New Roman" w:hAnsi="Times New Roman" w:cs="Times New Roman"/>
          <w:sz w:val="24"/>
          <w:szCs w:val="24"/>
          <w:lang w:val="en-GB"/>
        </w:rPr>
      </w:pPr>
    </w:p>
    <w:p w:rsidR="00C01BB5" w:rsidRDefault="00C01BB5" w:rsidP="005D7A05">
      <w:pPr>
        <w:spacing w:line="360" w:lineRule="auto"/>
        <w:rPr>
          <w:rFonts w:ascii="Times New Roman" w:hAnsi="Times New Roman" w:cs="Times New Roman"/>
          <w:sz w:val="24"/>
          <w:szCs w:val="24"/>
          <w:lang w:val="en-GB"/>
        </w:rPr>
      </w:pPr>
    </w:p>
    <w:p w:rsidR="00C01BB5" w:rsidRDefault="00C01BB5" w:rsidP="005D7A05">
      <w:pPr>
        <w:spacing w:line="360" w:lineRule="auto"/>
        <w:rPr>
          <w:rFonts w:ascii="Times New Roman" w:hAnsi="Times New Roman" w:cs="Times New Roman"/>
          <w:sz w:val="24"/>
          <w:szCs w:val="24"/>
          <w:lang w:val="en-GB"/>
        </w:rPr>
      </w:pPr>
    </w:p>
    <w:p w:rsidR="00C01BB5" w:rsidRDefault="00C01BB5" w:rsidP="005D7A05">
      <w:pPr>
        <w:spacing w:line="360" w:lineRule="auto"/>
        <w:rPr>
          <w:rFonts w:ascii="Times New Roman" w:hAnsi="Times New Roman" w:cs="Times New Roman"/>
          <w:sz w:val="24"/>
          <w:szCs w:val="24"/>
          <w:lang w:val="en-GB"/>
        </w:rPr>
      </w:pPr>
    </w:p>
    <w:sdt>
      <w:sdtPr>
        <w:id w:val="269442438"/>
        <w:docPartObj>
          <w:docPartGallery w:val="Table of Contents"/>
          <w:docPartUnique/>
        </w:docPartObj>
      </w:sdtPr>
      <w:sdtEndPr>
        <w:rPr>
          <w:rFonts w:ascii="Times New Roman" w:hAnsi="Times New Roman" w:cs="Times New Roman"/>
          <w:b/>
          <w:bCs/>
        </w:rPr>
      </w:sdtEndPr>
      <w:sdtContent>
        <w:p w:rsidR="00506256" w:rsidRPr="005E2E69" w:rsidRDefault="00506256" w:rsidP="00506256">
          <w:pPr>
            <w:rPr>
              <w:rFonts w:ascii="Times New Roman" w:hAnsi="Times New Roman" w:cs="Times New Roman"/>
              <w:b/>
              <w:sz w:val="24"/>
              <w:szCs w:val="24"/>
              <w:lang w:val="en-US"/>
            </w:rPr>
          </w:pPr>
          <w:r w:rsidRPr="005E2E69">
            <w:rPr>
              <w:rFonts w:ascii="Times New Roman" w:hAnsi="Times New Roman" w:cs="Times New Roman"/>
              <w:b/>
              <w:sz w:val="24"/>
              <w:szCs w:val="24"/>
              <w:lang w:val="en-US"/>
            </w:rPr>
            <w:t>TABLE OF CONTENTS</w:t>
          </w:r>
        </w:p>
        <w:p w:rsidR="00074E3D" w:rsidRPr="00074E3D" w:rsidRDefault="00506256">
          <w:pPr>
            <w:pStyle w:val="Inhopg1"/>
            <w:tabs>
              <w:tab w:val="right" w:leader="dot" w:pos="9062"/>
            </w:tabs>
            <w:rPr>
              <w:rFonts w:ascii="Times New Roman" w:hAnsi="Times New Roman" w:cs="Times New Roman"/>
              <w:noProof/>
            </w:rPr>
          </w:pPr>
          <w:r w:rsidRPr="00074E3D">
            <w:rPr>
              <w:rFonts w:ascii="Times New Roman" w:hAnsi="Times New Roman" w:cs="Times New Roman"/>
            </w:rPr>
            <w:fldChar w:fldCharType="begin"/>
          </w:r>
          <w:r w:rsidRPr="00074E3D">
            <w:rPr>
              <w:rFonts w:ascii="Times New Roman" w:hAnsi="Times New Roman" w:cs="Times New Roman"/>
            </w:rPr>
            <w:instrText xml:space="preserve"> TOC \o "1-3" \h \z \u </w:instrText>
          </w:r>
          <w:r w:rsidRPr="00074E3D">
            <w:rPr>
              <w:rFonts w:ascii="Times New Roman" w:hAnsi="Times New Roman" w:cs="Times New Roman"/>
            </w:rPr>
            <w:fldChar w:fldCharType="separate"/>
          </w:r>
          <w:hyperlink w:anchor="_Toc395647462" w:history="1">
            <w:r w:rsidR="00074E3D" w:rsidRPr="00074E3D">
              <w:rPr>
                <w:rStyle w:val="Hyperlink"/>
                <w:rFonts w:ascii="Times New Roman" w:hAnsi="Times New Roman" w:cs="Times New Roman"/>
                <w:b/>
                <w:noProof/>
                <w:lang w:val="en-GB"/>
              </w:rPr>
              <w:t>INTRODUCTION</w:t>
            </w:r>
            <w:r w:rsidR="00074E3D" w:rsidRPr="00074E3D">
              <w:rPr>
                <w:rFonts w:ascii="Times New Roman" w:hAnsi="Times New Roman" w:cs="Times New Roman"/>
                <w:noProof/>
                <w:webHidden/>
              </w:rPr>
              <w:tab/>
            </w:r>
            <w:r w:rsidR="00074E3D" w:rsidRPr="00074E3D">
              <w:rPr>
                <w:rFonts w:ascii="Times New Roman" w:hAnsi="Times New Roman" w:cs="Times New Roman"/>
                <w:noProof/>
                <w:webHidden/>
              </w:rPr>
              <w:fldChar w:fldCharType="begin"/>
            </w:r>
            <w:r w:rsidR="00074E3D" w:rsidRPr="00074E3D">
              <w:rPr>
                <w:rFonts w:ascii="Times New Roman" w:hAnsi="Times New Roman" w:cs="Times New Roman"/>
                <w:noProof/>
                <w:webHidden/>
              </w:rPr>
              <w:instrText xml:space="preserve"> PAGEREF _Toc395647462 \h </w:instrText>
            </w:r>
            <w:r w:rsidR="00074E3D" w:rsidRPr="00074E3D">
              <w:rPr>
                <w:rFonts w:ascii="Times New Roman" w:hAnsi="Times New Roman" w:cs="Times New Roman"/>
                <w:noProof/>
                <w:webHidden/>
              </w:rPr>
            </w:r>
            <w:r w:rsidR="00074E3D" w:rsidRPr="00074E3D">
              <w:rPr>
                <w:rFonts w:ascii="Times New Roman" w:hAnsi="Times New Roman" w:cs="Times New Roman"/>
                <w:noProof/>
                <w:webHidden/>
              </w:rPr>
              <w:fldChar w:fldCharType="separate"/>
            </w:r>
            <w:r w:rsidR="00074E3D" w:rsidRPr="00074E3D">
              <w:rPr>
                <w:rFonts w:ascii="Times New Roman" w:hAnsi="Times New Roman" w:cs="Times New Roman"/>
                <w:noProof/>
                <w:webHidden/>
              </w:rPr>
              <w:t>4</w:t>
            </w:r>
            <w:r w:rsidR="00074E3D" w:rsidRPr="00074E3D">
              <w:rPr>
                <w:rFonts w:ascii="Times New Roman" w:hAnsi="Times New Roman" w:cs="Times New Roman"/>
                <w:noProof/>
                <w:webHidden/>
              </w:rPr>
              <w:fldChar w:fldCharType="end"/>
            </w:r>
          </w:hyperlink>
        </w:p>
        <w:p w:rsidR="00074E3D" w:rsidRPr="00074E3D" w:rsidRDefault="00074E3D">
          <w:pPr>
            <w:pStyle w:val="Inhopg1"/>
            <w:tabs>
              <w:tab w:val="left" w:pos="440"/>
              <w:tab w:val="right" w:leader="dot" w:pos="9062"/>
            </w:tabs>
            <w:rPr>
              <w:rFonts w:ascii="Times New Roman" w:hAnsi="Times New Roman" w:cs="Times New Roman"/>
              <w:noProof/>
            </w:rPr>
          </w:pPr>
          <w:hyperlink w:anchor="_Toc395647463" w:history="1">
            <w:r w:rsidRPr="00074E3D">
              <w:rPr>
                <w:rStyle w:val="Hyperlink"/>
                <w:rFonts w:ascii="Times New Roman" w:hAnsi="Times New Roman" w:cs="Times New Roman"/>
                <w:b/>
                <w:noProof/>
                <w:lang w:val="en-GB"/>
              </w:rPr>
              <w:t>1:</w:t>
            </w:r>
            <w:r w:rsidRPr="00074E3D">
              <w:rPr>
                <w:rFonts w:ascii="Times New Roman" w:hAnsi="Times New Roman" w:cs="Times New Roman"/>
                <w:noProof/>
              </w:rPr>
              <w:tab/>
            </w:r>
            <w:r w:rsidRPr="00074E3D">
              <w:rPr>
                <w:rStyle w:val="Hyperlink"/>
                <w:rFonts w:ascii="Times New Roman" w:hAnsi="Times New Roman" w:cs="Times New Roman"/>
                <w:b/>
                <w:noProof/>
                <w:lang w:val="en-GB"/>
              </w:rPr>
              <w:t>METHODOLOGY</w:t>
            </w:r>
            <w:r w:rsidRPr="00074E3D">
              <w:rPr>
                <w:rFonts w:ascii="Times New Roman" w:hAnsi="Times New Roman" w:cs="Times New Roman"/>
                <w:noProof/>
                <w:webHidden/>
              </w:rPr>
              <w:tab/>
            </w:r>
            <w:r w:rsidRPr="00074E3D">
              <w:rPr>
                <w:rFonts w:ascii="Times New Roman" w:hAnsi="Times New Roman" w:cs="Times New Roman"/>
                <w:noProof/>
                <w:webHidden/>
              </w:rPr>
              <w:fldChar w:fldCharType="begin"/>
            </w:r>
            <w:r w:rsidRPr="00074E3D">
              <w:rPr>
                <w:rFonts w:ascii="Times New Roman" w:hAnsi="Times New Roman" w:cs="Times New Roman"/>
                <w:noProof/>
                <w:webHidden/>
              </w:rPr>
              <w:instrText xml:space="preserve"> PAGEREF _Toc395647463 \h </w:instrText>
            </w:r>
            <w:r w:rsidRPr="00074E3D">
              <w:rPr>
                <w:rFonts w:ascii="Times New Roman" w:hAnsi="Times New Roman" w:cs="Times New Roman"/>
                <w:noProof/>
                <w:webHidden/>
              </w:rPr>
            </w:r>
            <w:r w:rsidRPr="00074E3D">
              <w:rPr>
                <w:rFonts w:ascii="Times New Roman" w:hAnsi="Times New Roman" w:cs="Times New Roman"/>
                <w:noProof/>
                <w:webHidden/>
              </w:rPr>
              <w:fldChar w:fldCharType="separate"/>
            </w:r>
            <w:r w:rsidRPr="00074E3D">
              <w:rPr>
                <w:rFonts w:ascii="Times New Roman" w:hAnsi="Times New Roman" w:cs="Times New Roman"/>
                <w:noProof/>
                <w:webHidden/>
              </w:rPr>
              <w:t>6</w:t>
            </w:r>
            <w:r w:rsidRPr="00074E3D">
              <w:rPr>
                <w:rFonts w:ascii="Times New Roman" w:hAnsi="Times New Roman" w:cs="Times New Roman"/>
                <w:noProof/>
                <w:webHidden/>
              </w:rPr>
              <w:fldChar w:fldCharType="end"/>
            </w:r>
          </w:hyperlink>
        </w:p>
        <w:p w:rsidR="00074E3D" w:rsidRPr="00074E3D" w:rsidRDefault="00074E3D">
          <w:pPr>
            <w:pStyle w:val="Inhopg2"/>
            <w:tabs>
              <w:tab w:val="left" w:pos="880"/>
              <w:tab w:val="right" w:leader="dot" w:pos="9062"/>
            </w:tabs>
            <w:rPr>
              <w:rFonts w:ascii="Times New Roman" w:hAnsi="Times New Roman" w:cs="Times New Roman"/>
              <w:noProof/>
            </w:rPr>
          </w:pPr>
          <w:hyperlink w:anchor="_Toc395647464" w:history="1">
            <w:r w:rsidRPr="00074E3D">
              <w:rPr>
                <w:rStyle w:val="Hyperlink"/>
                <w:rFonts w:ascii="Times New Roman" w:hAnsi="Times New Roman" w:cs="Times New Roman"/>
                <w:b/>
                <w:i/>
                <w:noProof/>
                <w:lang w:val="en-GB"/>
              </w:rPr>
              <w:t>1.1</w:t>
            </w:r>
            <w:r w:rsidRPr="00074E3D">
              <w:rPr>
                <w:rFonts w:ascii="Times New Roman" w:hAnsi="Times New Roman" w:cs="Times New Roman"/>
                <w:noProof/>
              </w:rPr>
              <w:tab/>
            </w:r>
            <w:r w:rsidRPr="00074E3D">
              <w:rPr>
                <w:rStyle w:val="Hyperlink"/>
                <w:rFonts w:ascii="Times New Roman" w:hAnsi="Times New Roman" w:cs="Times New Roman"/>
                <w:b/>
                <w:i/>
                <w:noProof/>
                <w:lang w:val="en-GB"/>
              </w:rPr>
              <w:t>Sample</w:t>
            </w:r>
            <w:r w:rsidRPr="00074E3D">
              <w:rPr>
                <w:rFonts w:ascii="Times New Roman" w:hAnsi="Times New Roman" w:cs="Times New Roman"/>
                <w:noProof/>
                <w:webHidden/>
              </w:rPr>
              <w:tab/>
            </w:r>
            <w:r w:rsidRPr="00074E3D">
              <w:rPr>
                <w:rFonts w:ascii="Times New Roman" w:hAnsi="Times New Roman" w:cs="Times New Roman"/>
                <w:noProof/>
                <w:webHidden/>
              </w:rPr>
              <w:fldChar w:fldCharType="begin"/>
            </w:r>
            <w:r w:rsidRPr="00074E3D">
              <w:rPr>
                <w:rFonts w:ascii="Times New Roman" w:hAnsi="Times New Roman" w:cs="Times New Roman"/>
                <w:noProof/>
                <w:webHidden/>
              </w:rPr>
              <w:instrText xml:space="preserve"> PAGEREF _Toc395647464 \h </w:instrText>
            </w:r>
            <w:r w:rsidRPr="00074E3D">
              <w:rPr>
                <w:rFonts w:ascii="Times New Roman" w:hAnsi="Times New Roman" w:cs="Times New Roman"/>
                <w:noProof/>
                <w:webHidden/>
              </w:rPr>
            </w:r>
            <w:r w:rsidRPr="00074E3D">
              <w:rPr>
                <w:rFonts w:ascii="Times New Roman" w:hAnsi="Times New Roman" w:cs="Times New Roman"/>
                <w:noProof/>
                <w:webHidden/>
              </w:rPr>
              <w:fldChar w:fldCharType="separate"/>
            </w:r>
            <w:r w:rsidRPr="00074E3D">
              <w:rPr>
                <w:rFonts w:ascii="Times New Roman" w:hAnsi="Times New Roman" w:cs="Times New Roman"/>
                <w:noProof/>
                <w:webHidden/>
              </w:rPr>
              <w:t>6</w:t>
            </w:r>
            <w:r w:rsidRPr="00074E3D">
              <w:rPr>
                <w:rFonts w:ascii="Times New Roman" w:hAnsi="Times New Roman" w:cs="Times New Roman"/>
                <w:noProof/>
                <w:webHidden/>
              </w:rPr>
              <w:fldChar w:fldCharType="end"/>
            </w:r>
          </w:hyperlink>
        </w:p>
        <w:p w:rsidR="00074E3D" w:rsidRPr="00074E3D" w:rsidRDefault="00074E3D">
          <w:pPr>
            <w:pStyle w:val="Inhopg2"/>
            <w:tabs>
              <w:tab w:val="left" w:pos="880"/>
              <w:tab w:val="right" w:leader="dot" w:pos="9062"/>
            </w:tabs>
            <w:rPr>
              <w:rFonts w:ascii="Times New Roman" w:hAnsi="Times New Roman" w:cs="Times New Roman"/>
              <w:noProof/>
            </w:rPr>
          </w:pPr>
          <w:hyperlink w:anchor="_Toc395647465" w:history="1">
            <w:r w:rsidRPr="00074E3D">
              <w:rPr>
                <w:rStyle w:val="Hyperlink"/>
                <w:rFonts w:ascii="Times New Roman" w:hAnsi="Times New Roman" w:cs="Times New Roman"/>
                <w:b/>
                <w:i/>
                <w:noProof/>
                <w:lang w:val="en-GB"/>
              </w:rPr>
              <w:t>1.2</w:t>
            </w:r>
            <w:r w:rsidRPr="00074E3D">
              <w:rPr>
                <w:rFonts w:ascii="Times New Roman" w:hAnsi="Times New Roman" w:cs="Times New Roman"/>
                <w:noProof/>
              </w:rPr>
              <w:tab/>
            </w:r>
            <w:r w:rsidRPr="00074E3D">
              <w:rPr>
                <w:rStyle w:val="Hyperlink"/>
                <w:rFonts w:ascii="Times New Roman" w:hAnsi="Times New Roman" w:cs="Times New Roman"/>
                <w:b/>
                <w:i/>
                <w:noProof/>
                <w:lang w:val="en-GB"/>
              </w:rPr>
              <w:t>Instrument</w:t>
            </w:r>
            <w:r w:rsidRPr="00074E3D">
              <w:rPr>
                <w:rFonts w:ascii="Times New Roman" w:hAnsi="Times New Roman" w:cs="Times New Roman"/>
                <w:noProof/>
                <w:webHidden/>
              </w:rPr>
              <w:tab/>
            </w:r>
            <w:r w:rsidRPr="00074E3D">
              <w:rPr>
                <w:rFonts w:ascii="Times New Roman" w:hAnsi="Times New Roman" w:cs="Times New Roman"/>
                <w:noProof/>
                <w:webHidden/>
              </w:rPr>
              <w:fldChar w:fldCharType="begin"/>
            </w:r>
            <w:r w:rsidRPr="00074E3D">
              <w:rPr>
                <w:rFonts w:ascii="Times New Roman" w:hAnsi="Times New Roman" w:cs="Times New Roman"/>
                <w:noProof/>
                <w:webHidden/>
              </w:rPr>
              <w:instrText xml:space="preserve"> PAGEREF _Toc395647465 \h </w:instrText>
            </w:r>
            <w:r w:rsidRPr="00074E3D">
              <w:rPr>
                <w:rFonts w:ascii="Times New Roman" w:hAnsi="Times New Roman" w:cs="Times New Roman"/>
                <w:noProof/>
                <w:webHidden/>
              </w:rPr>
            </w:r>
            <w:r w:rsidRPr="00074E3D">
              <w:rPr>
                <w:rFonts w:ascii="Times New Roman" w:hAnsi="Times New Roman" w:cs="Times New Roman"/>
                <w:noProof/>
                <w:webHidden/>
              </w:rPr>
              <w:fldChar w:fldCharType="separate"/>
            </w:r>
            <w:r w:rsidRPr="00074E3D">
              <w:rPr>
                <w:rFonts w:ascii="Times New Roman" w:hAnsi="Times New Roman" w:cs="Times New Roman"/>
                <w:noProof/>
                <w:webHidden/>
              </w:rPr>
              <w:t>6</w:t>
            </w:r>
            <w:r w:rsidRPr="00074E3D">
              <w:rPr>
                <w:rFonts w:ascii="Times New Roman" w:hAnsi="Times New Roman" w:cs="Times New Roman"/>
                <w:noProof/>
                <w:webHidden/>
              </w:rPr>
              <w:fldChar w:fldCharType="end"/>
            </w:r>
          </w:hyperlink>
        </w:p>
        <w:p w:rsidR="00074E3D" w:rsidRPr="00074E3D" w:rsidRDefault="00074E3D">
          <w:pPr>
            <w:pStyle w:val="Inhopg2"/>
            <w:tabs>
              <w:tab w:val="left" w:pos="880"/>
              <w:tab w:val="right" w:leader="dot" w:pos="9062"/>
            </w:tabs>
            <w:rPr>
              <w:rFonts w:ascii="Times New Roman" w:hAnsi="Times New Roman" w:cs="Times New Roman"/>
              <w:noProof/>
            </w:rPr>
          </w:pPr>
          <w:hyperlink w:anchor="_Toc395647466" w:history="1">
            <w:r w:rsidRPr="00074E3D">
              <w:rPr>
                <w:rStyle w:val="Hyperlink"/>
                <w:rFonts w:ascii="Times New Roman" w:hAnsi="Times New Roman" w:cs="Times New Roman"/>
                <w:b/>
                <w:i/>
                <w:noProof/>
                <w:lang w:val="en-GB"/>
              </w:rPr>
              <w:t>1.3</w:t>
            </w:r>
            <w:r w:rsidRPr="00074E3D">
              <w:rPr>
                <w:rFonts w:ascii="Times New Roman" w:hAnsi="Times New Roman" w:cs="Times New Roman"/>
                <w:noProof/>
              </w:rPr>
              <w:tab/>
            </w:r>
            <w:r w:rsidRPr="00074E3D">
              <w:rPr>
                <w:rStyle w:val="Hyperlink"/>
                <w:rFonts w:ascii="Times New Roman" w:hAnsi="Times New Roman" w:cs="Times New Roman"/>
                <w:b/>
                <w:i/>
                <w:noProof/>
                <w:lang w:val="en-GB"/>
              </w:rPr>
              <w:t>The questionnaire</w:t>
            </w:r>
            <w:r w:rsidRPr="00074E3D">
              <w:rPr>
                <w:rFonts w:ascii="Times New Roman" w:hAnsi="Times New Roman" w:cs="Times New Roman"/>
                <w:noProof/>
                <w:webHidden/>
              </w:rPr>
              <w:tab/>
            </w:r>
            <w:r w:rsidRPr="00074E3D">
              <w:rPr>
                <w:rFonts w:ascii="Times New Roman" w:hAnsi="Times New Roman" w:cs="Times New Roman"/>
                <w:noProof/>
                <w:webHidden/>
              </w:rPr>
              <w:fldChar w:fldCharType="begin"/>
            </w:r>
            <w:r w:rsidRPr="00074E3D">
              <w:rPr>
                <w:rFonts w:ascii="Times New Roman" w:hAnsi="Times New Roman" w:cs="Times New Roman"/>
                <w:noProof/>
                <w:webHidden/>
              </w:rPr>
              <w:instrText xml:space="preserve"> PAGEREF _Toc395647466 \h </w:instrText>
            </w:r>
            <w:r w:rsidRPr="00074E3D">
              <w:rPr>
                <w:rFonts w:ascii="Times New Roman" w:hAnsi="Times New Roman" w:cs="Times New Roman"/>
                <w:noProof/>
                <w:webHidden/>
              </w:rPr>
            </w:r>
            <w:r w:rsidRPr="00074E3D">
              <w:rPr>
                <w:rFonts w:ascii="Times New Roman" w:hAnsi="Times New Roman" w:cs="Times New Roman"/>
                <w:noProof/>
                <w:webHidden/>
              </w:rPr>
              <w:fldChar w:fldCharType="separate"/>
            </w:r>
            <w:r w:rsidRPr="00074E3D">
              <w:rPr>
                <w:rFonts w:ascii="Times New Roman" w:hAnsi="Times New Roman" w:cs="Times New Roman"/>
                <w:noProof/>
                <w:webHidden/>
              </w:rPr>
              <w:t>7</w:t>
            </w:r>
            <w:r w:rsidRPr="00074E3D">
              <w:rPr>
                <w:rFonts w:ascii="Times New Roman" w:hAnsi="Times New Roman" w:cs="Times New Roman"/>
                <w:noProof/>
                <w:webHidden/>
              </w:rPr>
              <w:fldChar w:fldCharType="end"/>
            </w:r>
          </w:hyperlink>
        </w:p>
        <w:p w:rsidR="00074E3D" w:rsidRPr="00074E3D" w:rsidRDefault="00074E3D">
          <w:pPr>
            <w:pStyle w:val="Inhopg2"/>
            <w:tabs>
              <w:tab w:val="left" w:pos="880"/>
              <w:tab w:val="right" w:leader="dot" w:pos="9062"/>
            </w:tabs>
            <w:rPr>
              <w:rFonts w:ascii="Times New Roman" w:hAnsi="Times New Roman" w:cs="Times New Roman"/>
              <w:noProof/>
            </w:rPr>
          </w:pPr>
          <w:hyperlink w:anchor="_Toc395647467" w:history="1">
            <w:r w:rsidRPr="00074E3D">
              <w:rPr>
                <w:rStyle w:val="Hyperlink"/>
                <w:rFonts w:ascii="Times New Roman" w:hAnsi="Times New Roman" w:cs="Times New Roman"/>
                <w:b/>
                <w:i/>
                <w:noProof/>
                <w:lang w:val="en-GB"/>
              </w:rPr>
              <w:t>1.4</w:t>
            </w:r>
            <w:r w:rsidRPr="00074E3D">
              <w:rPr>
                <w:rFonts w:ascii="Times New Roman" w:hAnsi="Times New Roman" w:cs="Times New Roman"/>
                <w:noProof/>
              </w:rPr>
              <w:tab/>
            </w:r>
            <w:r w:rsidRPr="00074E3D">
              <w:rPr>
                <w:rStyle w:val="Hyperlink"/>
                <w:rFonts w:ascii="Times New Roman" w:hAnsi="Times New Roman" w:cs="Times New Roman"/>
                <w:b/>
                <w:i/>
                <w:noProof/>
                <w:lang w:val="en-GB"/>
              </w:rPr>
              <w:t>NEO PI-R</w:t>
            </w:r>
            <w:r w:rsidRPr="00074E3D">
              <w:rPr>
                <w:rFonts w:ascii="Times New Roman" w:hAnsi="Times New Roman" w:cs="Times New Roman"/>
                <w:noProof/>
                <w:webHidden/>
              </w:rPr>
              <w:tab/>
            </w:r>
            <w:r w:rsidRPr="00074E3D">
              <w:rPr>
                <w:rFonts w:ascii="Times New Roman" w:hAnsi="Times New Roman" w:cs="Times New Roman"/>
                <w:noProof/>
                <w:webHidden/>
              </w:rPr>
              <w:fldChar w:fldCharType="begin"/>
            </w:r>
            <w:r w:rsidRPr="00074E3D">
              <w:rPr>
                <w:rFonts w:ascii="Times New Roman" w:hAnsi="Times New Roman" w:cs="Times New Roman"/>
                <w:noProof/>
                <w:webHidden/>
              </w:rPr>
              <w:instrText xml:space="preserve"> PAGEREF _Toc395647467 \h </w:instrText>
            </w:r>
            <w:r w:rsidRPr="00074E3D">
              <w:rPr>
                <w:rFonts w:ascii="Times New Roman" w:hAnsi="Times New Roman" w:cs="Times New Roman"/>
                <w:noProof/>
                <w:webHidden/>
              </w:rPr>
            </w:r>
            <w:r w:rsidRPr="00074E3D">
              <w:rPr>
                <w:rFonts w:ascii="Times New Roman" w:hAnsi="Times New Roman" w:cs="Times New Roman"/>
                <w:noProof/>
                <w:webHidden/>
              </w:rPr>
              <w:fldChar w:fldCharType="separate"/>
            </w:r>
            <w:r w:rsidRPr="00074E3D">
              <w:rPr>
                <w:rFonts w:ascii="Times New Roman" w:hAnsi="Times New Roman" w:cs="Times New Roman"/>
                <w:noProof/>
                <w:webHidden/>
              </w:rPr>
              <w:t>7</w:t>
            </w:r>
            <w:r w:rsidRPr="00074E3D">
              <w:rPr>
                <w:rFonts w:ascii="Times New Roman" w:hAnsi="Times New Roman" w:cs="Times New Roman"/>
                <w:noProof/>
                <w:webHidden/>
              </w:rPr>
              <w:fldChar w:fldCharType="end"/>
            </w:r>
          </w:hyperlink>
        </w:p>
        <w:p w:rsidR="00074E3D" w:rsidRPr="00074E3D" w:rsidRDefault="00074E3D">
          <w:pPr>
            <w:pStyle w:val="Inhopg2"/>
            <w:tabs>
              <w:tab w:val="left" w:pos="880"/>
              <w:tab w:val="right" w:leader="dot" w:pos="9062"/>
            </w:tabs>
            <w:rPr>
              <w:rFonts w:ascii="Times New Roman" w:hAnsi="Times New Roman" w:cs="Times New Roman"/>
              <w:noProof/>
            </w:rPr>
          </w:pPr>
          <w:hyperlink w:anchor="_Toc395647468" w:history="1">
            <w:r w:rsidRPr="00074E3D">
              <w:rPr>
                <w:rStyle w:val="Hyperlink"/>
                <w:rFonts w:ascii="Times New Roman" w:hAnsi="Times New Roman" w:cs="Times New Roman"/>
                <w:b/>
                <w:i/>
                <w:noProof/>
                <w:lang w:val="en-GB"/>
              </w:rPr>
              <w:t>1.5</w:t>
            </w:r>
            <w:r w:rsidRPr="00074E3D">
              <w:rPr>
                <w:rFonts w:ascii="Times New Roman" w:hAnsi="Times New Roman" w:cs="Times New Roman"/>
                <w:noProof/>
              </w:rPr>
              <w:tab/>
            </w:r>
            <w:r w:rsidRPr="00074E3D">
              <w:rPr>
                <w:rStyle w:val="Hyperlink"/>
                <w:rFonts w:ascii="Times New Roman" w:hAnsi="Times New Roman" w:cs="Times New Roman"/>
                <w:b/>
                <w:i/>
                <w:noProof/>
                <w:lang w:val="en-GB"/>
              </w:rPr>
              <w:t>Methodological issues</w:t>
            </w:r>
            <w:r w:rsidRPr="00074E3D">
              <w:rPr>
                <w:rFonts w:ascii="Times New Roman" w:hAnsi="Times New Roman" w:cs="Times New Roman"/>
                <w:noProof/>
                <w:webHidden/>
              </w:rPr>
              <w:tab/>
            </w:r>
            <w:r w:rsidRPr="00074E3D">
              <w:rPr>
                <w:rFonts w:ascii="Times New Roman" w:hAnsi="Times New Roman" w:cs="Times New Roman"/>
                <w:noProof/>
                <w:webHidden/>
              </w:rPr>
              <w:fldChar w:fldCharType="begin"/>
            </w:r>
            <w:r w:rsidRPr="00074E3D">
              <w:rPr>
                <w:rFonts w:ascii="Times New Roman" w:hAnsi="Times New Roman" w:cs="Times New Roman"/>
                <w:noProof/>
                <w:webHidden/>
              </w:rPr>
              <w:instrText xml:space="preserve"> PAGEREF _Toc395647468 \h </w:instrText>
            </w:r>
            <w:r w:rsidRPr="00074E3D">
              <w:rPr>
                <w:rFonts w:ascii="Times New Roman" w:hAnsi="Times New Roman" w:cs="Times New Roman"/>
                <w:noProof/>
                <w:webHidden/>
              </w:rPr>
            </w:r>
            <w:r w:rsidRPr="00074E3D">
              <w:rPr>
                <w:rFonts w:ascii="Times New Roman" w:hAnsi="Times New Roman" w:cs="Times New Roman"/>
                <w:noProof/>
                <w:webHidden/>
              </w:rPr>
              <w:fldChar w:fldCharType="separate"/>
            </w:r>
            <w:r w:rsidRPr="00074E3D">
              <w:rPr>
                <w:rFonts w:ascii="Times New Roman" w:hAnsi="Times New Roman" w:cs="Times New Roman"/>
                <w:noProof/>
                <w:webHidden/>
              </w:rPr>
              <w:t>7</w:t>
            </w:r>
            <w:r w:rsidRPr="00074E3D">
              <w:rPr>
                <w:rFonts w:ascii="Times New Roman" w:hAnsi="Times New Roman" w:cs="Times New Roman"/>
                <w:noProof/>
                <w:webHidden/>
              </w:rPr>
              <w:fldChar w:fldCharType="end"/>
            </w:r>
          </w:hyperlink>
        </w:p>
        <w:p w:rsidR="00074E3D" w:rsidRPr="00074E3D" w:rsidRDefault="00074E3D">
          <w:pPr>
            <w:pStyle w:val="Inhopg2"/>
            <w:tabs>
              <w:tab w:val="left" w:pos="880"/>
              <w:tab w:val="right" w:leader="dot" w:pos="9062"/>
            </w:tabs>
            <w:rPr>
              <w:rFonts w:ascii="Times New Roman" w:hAnsi="Times New Roman" w:cs="Times New Roman"/>
              <w:noProof/>
            </w:rPr>
          </w:pPr>
          <w:hyperlink w:anchor="_Toc395647469" w:history="1">
            <w:r w:rsidRPr="00074E3D">
              <w:rPr>
                <w:rStyle w:val="Hyperlink"/>
                <w:rFonts w:ascii="Times New Roman" w:hAnsi="Times New Roman" w:cs="Times New Roman"/>
                <w:b/>
                <w:i/>
                <w:noProof/>
                <w:lang w:val="en-GB"/>
              </w:rPr>
              <w:t>1.6</w:t>
            </w:r>
            <w:r w:rsidRPr="00074E3D">
              <w:rPr>
                <w:rFonts w:ascii="Times New Roman" w:hAnsi="Times New Roman" w:cs="Times New Roman"/>
                <w:noProof/>
              </w:rPr>
              <w:tab/>
            </w:r>
            <w:r w:rsidRPr="00074E3D">
              <w:rPr>
                <w:rStyle w:val="Hyperlink"/>
                <w:rFonts w:ascii="Times New Roman" w:hAnsi="Times New Roman" w:cs="Times New Roman"/>
                <w:b/>
                <w:i/>
                <w:noProof/>
                <w:lang w:val="en-GB"/>
              </w:rPr>
              <w:t>The self-response bias</w:t>
            </w:r>
            <w:r w:rsidRPr="00074E3D">
              <w:rPr>
                <w:rFonts w:ascii="Times New Roman" w:hAnsi="Times New Roman" w:cs="Times New Roman"/>
                <w:noProof/>
                <w:webHidden/>
              </w:rPr>
              <w:tab/>
            </w:r>
            <w:r w:rsidRPr="00074E3D">
              <w:rPr>
                <w:rFonts w:ascii="Times New Roman" w:hAnsi="Times New Roman" w:cs="Times New Roman"/>
                <w:noProof/>
                <w:webHidden/>
              </w:rPr>
              <w:fldChar w:fldCharType="begin"/>
            </w:r>
            <w:r w:rsidRPr="00074E3D">
              <w:rPr>
                <w:rFonts w:ascii="Times New Roman" w:hAnsi="Times New Roman" w:cs="Times New Roman"/>
                <w:noProof/>
                <w:webHidden/>
              </w:rPr>
              <w:instrText xml:space="preserve"> PAGEREF _Toc395647469 \h </w:instrText>
            </w:r>
            <w:r w:rsidRPr="00074E3D">
              <w:rPr>
                <w:rFonts w:ascii="Times New Roman" w:hAnsi="Times New Roman" w:cs="Times New Roman"/>
                <w:noProof/>
                <w:webHidden/>
              </w:rPr>
            </w:r>
            <w:r w:rsidRPr="00074E3D">
              <w:rPr>
                <w:rFonts w:ascii="Times New Roman" w:hAnsi="Times New Roman" w:cs="Times New Roman"/>
                <w:noProof/>
                <w:webHidden/>
              </w:rPr>
              <w:fldChar w:fldCharType="separate"/>
            </w:r>
            <w:r w:rsidRPr="00074E3D">
              <w:rPr>
                <w:rFonts w:ascii="Times New Roman" w:hAnsi="Times New Roman" w:cs="Times New Roman"/>
                <w:noProof/>
                <w:webHidden/>
              </w:rPr>
              <w:t>7</w:t>
            </w:r>
            <w:r w:rsidRPr="00074E3D">
              <w:rPr>
                <w:rFonts w:ascii="Times New Roman" w:hAnsi="Times New Roman" w:cs="Times New Roman"/>
                <w:noProof/>
                <w:webHidden/>
              </w:rPr>
              <w:fldChar w:fldCharType="end"/>
            </w:r>
          </w:hyperlink>
        </w:p>
        <w:p w:rsidR="00074E3D" w:rsidRPr="00074E3D" w:rsidRDefault="00074E3D">
          <w:pPr>
            <w:pStyle w:val="Inhopg2"/>
            <w:tabs>
              <w:tab w:val="left" w:pos="880"/>
              <w:tab w:val="right" w:leader="dot" w:pos="9062"/>
            </w:tabs>
            <w:rPr>
              <w:rFonts w:ascii="Times New Roman" w:hAnsi="Times New Roman" w:cs="Times New Roman"/>
              <w:noProof/>
            </w:rPr>
          </w:pPr>
          <w:hyperlink w:anchor="_Toc395647470" w:history="1">
            <w:r w:rsidRPr="00074E3D">
              <w:rPr>
                <w:rStyle w:val="Hyperlink"/>
                <w:rFonts w:ascii="Times New Roman" w:hAnsi="Times New Roman" w:cs="Times New Roman"/>
                <w:b/>
                <w:i/>
                <w:noProof/>
                <w:lang w:val="en-GB"/>
              </w:rPr>
              <w:t>1.7</w:t>
            </w:r>
            <w:r w:rsidRPr="00074E3D">
              <w:rPr>
                <w:rFonts w:ascii="Times New Roman" w:hAnsi="Times New Roman" w:cs="Times New Roman"/>
                <w:noProof/>
              </w:rPr>
              <w:tab/>
            </w:r>
            <w:r w:rsidRPr="00074E3D">
              <w:rPr>
                <w:rStyle w:val="Hyperlink"/>
                <w:rFonts w:ascii="Times New Roman" w:hAnsi="Times New Roman" w:cs="Times New Roman"/>
                <w:b/>
                <w:i/>
                <w:noProof/>
                <w:lang w:val="en-GB"/>
              </w:rPr>
              <w:t>Personality: a stable factor?</w:t>
            </w:r>
            <w:r w:rsidRPr="00074E3D">
              <w:rPr>
                <w:rFonts w:ascii="Times New Roman" w:hAnsi="Times New Roman" w:cs="Times New Roman"/>
                <w:noProof/>
                <w:webHidden/>
              </w:rPr>
              <w:tab/>
            </w:r>
            <w:r w:rsidRPr="00074E3D">
              <w:rPr>
                <w:rFonts w:ascii="Times New Roman" w:hAnsi="Times New Roman" w:cs="Times New Roman"/>
                <w:noProof/>
                <w:webHidden/>
              </w:rPr>
              <w:fldChar w:fldCharType="begin"/>
            </w:r>
            <w:r w:rsidRPr="00074E3D">
              <w:rPr>
                <w:rFonts w:ascii="Times New Roman" w:hAnsi="Times New Roman" w:cs="Times New Roman"/>
                <w:noProof/>
                <w:webHidden/>
              </w:rPr>
              <w:instrText xml:space="preserve"> PAGEREF _Toc395647470 \h </w:instrText>
            </w:r>
            <w:r w:rsidRPr="00074E3D">
              <w:rPr>
                <w:rFonts w:ascii="Times New Roman" w:hAnsi="Times New Roman" w:cs="Times New Roman"/>
                <w:noProof/>
                <w:webHidden/>
              </w:rPr>
            </w:r>
            <w:r w:rsidRPr="00074E3D">
              <w:rPr>
                <w:rFonts w:ascii="Times New Roman" w:hAnsi="Times New Roman" w:cs="Times New Roman"/>
                <w:noProof/>
                <w:webHidden/>
              </w:rPr>
              <w:fldChar w:fldCharType="separate"/>
            </w:r>
            <w:r w:rsidRPr="00074E3D">
              <w:rPr>
                <w:rFonts w:ascii="Times New Roman" w:hAnsi="Times New Roman" w:cs="Times New Roman"/>
                <w:noProof/>
                <w:webHidden/>
              </w:rPr>
              <w:t>8</w:t>
            </w:r>
            <w:r w:rsidRPr="00074E3D">
              <w:rPr>
                <w:rFonts w:ascii="Times New Roman" w:hAnsi="Times New Roman" w:cs="Times New Roman"/>
                <w:noProof/>
                <w:webHidden/>
              </w:rPr>
              <w:fldChar w:fldCharType="end"/>
            </w:r>
          </w:hyperlink>
        </w:p>
        <w:p w:rsidR="00074E3D" w:rsidRPr="00074E3D" w:rsidRDefault="00074E3D">
          <w:pPr>
            <w:pStyle w:val="Inhopg2"/>
            <w:tabs>
              <w:tab w:val="left" w:pos="880"/>
              <w:tab w:val="right" w:leader="dot" w:pos="9062"/>
            </w:tabs>
            <w:rPr>
              <w:rFonts w:ascii="Times New Roman" w:hAnsi="Times New Roman" w:cs="Times New Roman"/>
              <w:noProof/>
            </w:rPr>
          </w:pPr>
          <w:hyperlink w:anchor="_Toc395647471" w:history="1">
            <w:r w:rsidRPr="00074E3D">
              <w:rPr>
                <w:rStyle w:val="Hyperlink"/>
                <w:rFonts w:ascii="Times New Roman" w:hAnsi="Times New Roman" w:cs="Times New Roman"/>
                <w:b/>
                <w:i/>
                <w:noProof/>
                <w:lang w:val="en-GB"/>
              </w:rPr>
              <w:t>1.8</w:t>
            </w:r>
            <w:r w:rsidRPr="00074E3D">
              <w:rPr>
                <w:rFonts w:ascii="Times New Roman" w:hAnsi="Times New Roman" w:cs="Times New Roman"/>
                <w:noProof/>
              </w:rPr>
              <w:tab/>
            </w:r>
            <w:r w:rsidRPr="00074E3D">
              <w:rPr>
                <w:rStyle w:val="Hyperlink"/>
                <w:rFonts w:ascii="Times New Roman" w:hAnsi="Times New Roman" w:cs="Times New Roman"/>
                <w:b/>
                <w:i/>
                <w:noProof/>
                <w:lang w:val="en-GB"/>
              </w:rPr>
              <w:t>The use of a small measurement scale</w:t>
            </w:r>
            <w:r w:rsidRPr="00074E3D">
              <w:rPr>
                <w:rFonts w:ascii="Times New Roman" w:hAnsi="Times New Roman" w:cs="Times New Roman"/>
                <w:noProof/>
                <w:webHidden/>
              </w:rPr>
              <w:tab/>
            </w:r>
            <w:r w:rsidRPr="00074E3D">
              <w:rPr>
                <w:rFonts w:ascii="Times New Roman" w:hAnsi="Times New Roman" w:cs="Times New Roman"/>
                <w:noProof/>
                <w:webHidden/>
              </w:rPr>
              <w:fldChar w:fldCharType="begin"/>
            </w:r>
            <w:r w:rsidRPr="00074E3D">
              <w:rPr>
                <w:rFonts w:ascii="Times New Roman" w:hAnsi="Times New Roman" w:cs="Times New Roman"/>
                <w:noProof/>
                <w:webHidden/>
              </w:rPr>
              <w:instrText xml:space="preserve"> PAGEREF _Toc395647471 \h </w:instrText>
            </w:r>
            <w:r w:rsidRPr="00074E3D">
              <w:rPr>
                <w:rFonts w:ascii="Times New Roman" w:hAnsi="Times New Roman" w:cs="Times New Roman"/>
                <w:noProof/>
                <w:webHidden/>
              </w:rPr>
            </w:r>
            <w:r w:rsidRPr="00074E3D">
              <w:rPr>
                <w:rFonts w:ascii="Times New Roman" w:hAnsi="Times New Roman" w:cs="Times New Roman"/>
                <w:noProof/>
                <w:webHidden/>
              </w:rPr>
              <w:fldChar w:fldCharType="separate"/>
            </w:r>
            <w:r w:rsidRPr="00074E3D">
              <w:rPr>
                <w:rFonts w:ascii="Times New Roman" w:hAnsi="Times New Roman" w:cs="Times New Roman"/>
                <w:noProof/>
                <w:webHidden/>
              </w:rPr>
              <w:t>9</w:t>
            </w:r>
            <w:r w:rsidRPr="00074E3D">
              <w:rPr>
                <w:rFonts w:ascii="Times New Roman" w:hAnsi="Times New Roman" w:cs="Times New Roman"/>
                <w:noProof/>
                <w:webHidden/>
              </w:rPr>
              <w:fldChar w:fldCharType="end"/>
            </w:r>
          </w:hyperlink>
        </w:p>
        <w:p w:rsidR="00074E3D" w:rsidRPr="00074E3D" w:rsidRDefault="00074E3D">
          <w:pPr>
            <w:pStyle w:val="Inhopg1"/>
            <w:tabs>
              <w:tab w:val="left" w:pos="440"/>
              <w:tab w:val="right" w:leader="dot" w:pos="9062"/>
            </w:tabs>
            <w:rPr>
              <w:rFonts w:ascii="Times New Roman" w:hAnsi="Times New Roman" w:cs="Times New Roman"/>
              <w:noProof/>
            </w:rPr>
          </w:pPr>
          <w:hyperlink w:anchor="_Toc395647472" w:history="1">
            <w:r w:rsidRPr="00074E3D">
              <w:rPr>
                <w:rStyle w:val="Hyperlink"/>
                <w:rFonts w:ascii="Times New Roman" w:hAnsi="Times New Roman" w:cs="Times New Roman"/>
                <w:b/>
                <w:noProof/>
                <w:lang w:val="en-GB"/>
              </w:rPr>
              <w:t>2:</w:t>
            </w:r>
            <w:r w:rsidRPr="00074E3D">
              <w:rPr>
                <w:rFonts w:ascii="Times New Roman" w:hAnsi="Times New Roman" w:cs="Times New Roman"/>
                <w:noProof/>
              </w:rPr>
              <w:tab/>
            </w:r>
            <w:r w:rsidRPr="00074E3D">
              <w:rPr>
                <w:rStyle w:val="Hyperlink"/>
                <w:rFonts w:ascii="Times New Roman" w:hAnsi="Times New Roman" w:cs="Times New Roman"/>
                <w:b/>
                <w:noProof/>
                <w:lang w:val="en-GB"/>
              </w:rPr>
              <w:t>OPENNESS TO EXPERIENCE</w:t>
            </w:r>
            <w:r w:rsidRPr="00074E3D">
              <w:rPr>
                <w:rFonts w:ascii="Times New Roman" w:hAnsi="Times New Roman" w:cs="Times New Roman"/>
                <w:noProof/>
                <w:webHidden/>
              </w:rPr>
              <w:tab/>
            </w:r>
            <w:r w:rsidRPr="00074E3D">
              <w:rPr>
                <w:rFonts w:ascii="Times New Roman" w:hAnsi="Times New Roman" w:cs="Times New Roman"/>
                <w:noProof/>
                <w:webHidden/>
              </w:rPr>
              <w:fldChar w:fldCharType="begin"/>
            </w:r>
            <w:r w:rsidRPr="00074E3D">
              <w:rPr>
                <w:rFonts w:ascii="Times New Roman" w:hAnsi="Times New Roman" w:cs="Times New Roman"/>
                <w:noProof/>
                <w:webHidden/>
              </w:rPr>
              <w:instrText xml:space="preserve"> PAGEREF _Toc395647472 \h </w:instrText>
            </w:r>
            <w:r w:rsidRPr="00074E3D">
              <w:rPr>
                <w:rFonts w:ascii="Times New Roman" w:hAnsi="Times New Roman" w:cs="Times New Roman"/>
                <w:noProof/>
                <w:webHidden/>
              </w:rPr>
            </w:r>
            <w:r w:rsidRPr="00074E3D">
              <w:rPr>
                <w:rFonts w:ascii="Times New Roman" w:hAnsi="Times New Roman" w:cs="Times New Roman"/>
                <w:noProof/>
                <w:webHidden/>
              </w:rPr>
              <w:fldChar w:fldCharType="separate"/>
            </w:r>
            <w:r w:rsidRPr="00074E3D">
              <w:rPr>
                <w:rFonts w:ascii="Times New Roman" w:hAnsi="Times New Roman" w:cs="Times New Roman"/>
                <w:noProof/>
                <w:webHidden/>
              </w:rPr>
              <w:t>10</w:t>
            </w:r>
            <w:r w:rsidRPr="00074E3D">
              <w:rPr>
                <w:rFonts w:ascii="Times New Roman" w:hAnsi="Times New Roman" w:cs="Times New Roman"/>
                <w:noProof/>
                <w:webHidden/>
              </w:rPr>
              <w:fldChar w:fldCharType="end"/>
            </w:r>
          </w:hyperlink>
        </w:p>
        <w:p w:rsidR="00074E3D" w:rsidRPr="00074E3D" w:rsidRDefault="00074E3D">
          <w:pPr>
            <w:pStyle w:val="Inhopg2"/>
            <w:tabs>
              <w:tab w:val="left" w:pos="880"/>
              <w:tab w:val="right" w:leader="dot" w:pos="9062"/>
            </w:tabs>
            <w:rPr>
              <w:rFonts w:ascii="Times New Roman" w:hAnsi="Times New Roman" w:cs="Times New Roman"/>
              <w:noProof/>
            </w:rPr>
          </w:pPr>
          <w:hyperlink w:anchor="_Toc395647473" w:history="1">
            <w:r w:rsidRPr="00074E3D">
              <w:rPr>
                <w:rStyle w:val="Hyperlink"/>
                <w:rFonts w:ascii="Times New Roman" w:hAnsi="Times New Roman" w:cs="Times New Roman"/>
                <w:b/>
                <w:i/>
                <w:noProof/>
                <w:lang w:val="en-GB"/>
              </w:rPr>
              <w:t>2.1:</w:t>
            </w:r>
            <w:r w:rsidRPr="00074E3D">
              <w:rPr>
                <w:rFonts w:ascii="Times New Roman" w:hAnsi="Times New Roman" w:cs="Times New Roman"/>
                <w:noProof/>
              </w:rPr>
              <w:tab/>
            </w:r>
            <w:r w:rsidRPr="00074E3D">
              <w:rPr>
                <w:rStyle w:val="Hyperlink"/>
                <w:rFonts w:ascii="Times New Roman" w:hAnsi="Times New Roman" w:cs="Times New Roman"/>
                <w:b/>
                <w:i/>
                <w:noProof/>
                <w:lang w:val="en-GB"/>
              </w:rPr>
              <w:t>Literature</w:t>
            </w:r>
            <w:r w:rsidRPr="00074E3D">
              <w:rPr>
                <w:rStyle w:val="Hyperlink"/>
                <w:rFonts w:ascii="Times New Roman" w:hAnsi="Times New Roman" w:cs="Times New Roman"/>
                <w:noProof/>
                <w:lang w:val="en-US"/>
              </w:rPr>
              <w:t>.</w:t>
            </w:r>
            <w:r w:rsidRPr="00074E3D">
              <w:rPr>
                <w:rFonts w:ascii="Times New Roman" w:hAnsi="Times New Roman" w:cs="Times New Roman"/>
                <w:noProof/>
                <w:webHidden/>
              </w:rPr>
              <w:tab/>
            </w:r>
            <w:r w:rsidRPr="00074E3D">
              <w:rPr>
                <w:rFonts w:ascii="Times New Roman" w:hAnsi="Times New Roman" w:cs="Times New Roman"/>
                <w:noProof/>
                <w:webHidden/>
              </w:rPr>
              <w:fldChar w:fldCharType="begin"/>
            </w:r>
            <w:r w:rsidRPr="00074E3D">
              <w:rPr>
                <w:rFonts w:ascii="Times New Roman" w:hAnsi="Times New Roman" w:cs="Times New Roman"/>
                <w:noProof/>
                <w:webHidden/>
              </w:rPr>
              <w:instrText xml:space="preserve"> PAGEREF _Toc395647473 \h </w:instrText>
            </w:r>
            <w:r w:rsidRPr="00074E3D">
              <w:rPr>
                <w:rFonts w:ascii="Times New Roman" w:hAnsi="Times New Roman" w:cs="Times New Roman"/>
                <w:noProof/>
                <w:webHidden/>
              </w:rPr>
            </w:r>
            <w:r w:rsidRPr="00074E3D">
              <w:rPr>
                <w:rFonts w:ascii="Times New Roman" w:hAnsi="Times New Roman" w:cs="Times New Roman"/>
                <w:noProof/>
                <w:webHidden/>
              </w:rPr>
              <w:fldChar w:fldCharType="separate"/>
            </w:r>
            <w:r w:rsidRPr="00074E3D">
              <w:rPr>
                <w:rFonts w:ascii="Times New Roman" w:hAnsi="Times New Roman" w:cs="Times New Roman"/>
                <w:noProof/>
                <w:webHidden/>
              </w:rPr>
              <w:t>10</w:t>
            </w:r>
            <w:r w:rsidRPr="00074E3D">
              <w:rPr>
                <w:rFonts w:ascii="Times New Roman" w:hAnsi="Times New Roman" w:cs="Times New Roman"/>
                <w:noProof/>
                <w:webHidden/>
              </w:rPr>
              <w:fldChar w:fldCharType="end"/>
            </w:r>
          </w:hyperlink>
        </w:p>
        <w:p w:rsidR="00074E3D" w:rsidRPr="00074E3D" w:rsidRDefault="00074E3D">
          <w:pPr>
            <w:pStyle w:val="Inhopg2"/>
            <w:tabs>
              <w:tab w:val="left" w:pos="880"/>
              <w:tab w:val="right" w:leader="dot" w:pos="9062"/>
            </w:tabs>
            <w:rPr>
              <w:rFonts w:ascii="Times New Roman" w:hAnsi="Times New Roman" w:cs="Times New Roman"/>
              <w:noProof/>
            </w:rPr>
          </w:pPr>
          <w:hyperlink w:anchor="_Toc395647474" w:history="1">
            <w:r w:rsidRPr="00074E3D">
              <w:rPr>
                <w:rStyle w:val="Hyperlink"/>
                <w:rFonts w:ascii="Times New Roman" w:hAnsi="Times New Roman" w:cs="Times New Roman"/>
                <w:b/>
                <w:i/>
                <w:noProof/>
                <w:lang w:val="en-GB"/>
              </w:rPr>
              <w:t>2.2</w:t>
            </w:r>
            <w:r w:rsidRPr="00074E3D">
              <w:rPr>
                <w:rFonts w:ascii="Times New Roman" w:hAnsi="Times New Roman" w:cs="Times New Roman"/>
                <w:noProof/>
              </w:rPr>
              <w:tab/>
            </w:r>
            <w:r w:rsidRPr="00074E3D">
              <w:rPr>
                <w:rStyle w:val="Hyperlink"/>
                <w:rFonts w:ascii="Times New Roman" w:hAnsi="Times New Roman" w:cs="Times New Roman"/>
                <w:b/>
                <w:i/>
                <w:noProof/>
                <w:lang w:val="en-GB"/>
              </w:rPr>
              <w:t>Occupational choice</w:t>
            </w:r>
            <w:r w:rsidRPr="00074E3D">
              <w:rPr>
                <w:rFonts w:ascii="Times New Roman" w:hAnsi="Times New Roman" w:cs="Times New Roman"/>
                <w:noProof/>
                <w:webHidden/>
              </w:rPr>
              <w:tab/>
            </w:r>
            <w:r w:rsidRPr="00074E3D">
              <w:rPr>
                <w:rFonts w:ascii="Times New Roman" w:hAnsi="Times New Roman" w:cs="Times New Roman"/>
                <w:noProof/>
                <w:webHidden/>
              </w:rPr>
              <w:fldChar w:fldCharType="begin"/>
            </w:r>
            <w:r w:rsidRPr="00074E3D">
              <w:rPr>
                <w:rFonts w:ascii="Times New Roman" w:hAnsi="Times New Roman" w:cs="Times New Roman"/>
                <w:noProof/>
                <w:webHidden/>
              </w:rPr>
              <w:instrText xml:space="preserve"> PAGEREF _Toc395647474 \h </w:instrText>
            </w:r>
            <w:r w:rsidRPr="00074E3D">
              <w:rPr>
                <w:rFonts w:ascii="Times New Roman" w:hAnsi="Times New Roman" w:cs="Times New Roman"/>
                <w:noProof/>
                <w:webHidden/>
              </w:rPr>
            </w:r>
            <w:r w:rsidRPr="00074E3D">
              <w:rPr>
                <w:rFonts w:ascii="Times New Roman" w:hAnsi="Times New Roman" w:cs="Times New Roman"/>
                <w:noProof/>
                <w:webHidden/>
              </w:rPr>
              <w:fldChar w:fldCharType="separate"/>
            </w:r>
            <w:r w:rsidRPr="00074E3D">
              <w:rPr>
                <w:rFonts w:ascii="Times New Roman" w:hAnsi="Times New Roman" w:cs="Times New Roman"/>
                <w:noProof/>
                <w:webHidden/>
              </w:rPr>
              <w:t>11</w:t>
            </w:r>
            <w:r w:rsidRPr="00074E3D">
              <w:rPr>
                <w:rFonts w:ascii="Times New Roman" w:hAnsi="Times New Roman" w:cs="Times New Roman"/>
                <w:noProof/>
                <w:webHidden/>
              </w:rPr>
              <w:fldChar w:fldCharType="end"/>
            </w:r>
          </w:hyperlink>
        </w:p>
        <w:p w:rsidR="00074E3D" w:rsidRPr="00074E3D" w:rsidRDefault="00074E3D">
          <w:pPr>
            <w:pStyle w:val="Inhopg1"/>
            <w:tabs>
              <w:tab w:val="left" w:pos="440"/>
              <w:tab w:val="right" w:leader="dot" w:pos="9062"/>
            </w:tabs>
            <w:rPr>
              <w:rFonts w:ascii="Times New Roman" w:hAnsi="Times New Roman" w:cs="Times New Roman"/>
              <w:noProof/>
            </w:rPr>
          </w:pPr>
          <w:hyperlink w:anchor="_Toc395647475" w:history="1">
            <w:r w:rsidRPr="00074E3D">
              <w:rPr>
                <w:rStyle w:val="Hyperlink"/>
                <w:rFonts w:ascii="Times New Roman" w:hAnsi="Times New Roman" w:cs="Times New Roman"/>
                <w:b/>
                <w:noProof/>
                <w:lang w:val="en-GB"/>
              </w:rPr>
              <w:t>3:</w:t>
            </w:r>
            <w:r w:rsidRPr="00074E3D">
              <w:rPr>
                <w:rFonts w:ascii="Times New Roman" w:hAnsi="Times New Roman" w:cs="Times New Roman"/>
                <w:noProof/>
              </w:rPr>
              <w:tab/>
            </w:r>
            <w:r w:rsidRPr="00074E3D">
              <w:rPr>
                <w:rStyle w:val="Hyperlink"/>
                <w:rFonts w:ascii="Times New Roman" w:hAnsi="Times New Roman" w:cs="Times New Roman"/>
                <w:b/>
                <w:noProof/>
                <w:lang w:val="en-GB"/>
              </w:rPr>
              <w:t>RESULTS</w:t>
            </w:r>
            <w:r w:rsidRPr="00074E3D">
              <w:rPr>
                <w:rFonts w:ascii="Times New Roman" w:hAnsi="Times New Roman" w:cs="Times New Roman"/>
                <w:noProof/>
                <w:webHidden/>
              </w:rPr>
              <w:tab/>
            </w:r>
            <w:r w:rsidRPr="00074E3D">
              <w:rPr>
                <w:rFonts w:ascii="Times New Roman" w:hAnsi="Times New Roman" w:cs="Times New Roman"/>
                <w:noProof/>
                <w:webHidden/>
              </w:rPr>
              <w:fldChar w:fldCharType="begin"/>
            </w:r>
            <w:r w:rsidRPr="00074E3D">
              <w:rPr>
                <w:rFonts w:ascii="Times New Roman" w:hAnsi="Times New Roman" w:cs="Times New Roman"/>
                <w:noProof/>
                <w:webHidden/>
              </w:rPr>
              <w:instrText xml:space="preserve"> PAGEREF _Toc395647475 \h </w:instrText>
            </w:r>
            <w:r w:rsidRPr="00074E3D">
              <w:rPr>
                <w:rFonts w:ascii="Times New Roman" w:hAnsi="Times New Roman" w:cs="Times New Roman"/>
                <w:noProof/>
                <w:webHidden/>
              </w:rPr>
            </w:r>
            <w:r w:rsidRPr="00074E3D">
              <w:rPr>
                <w:rFonts w:ascii="Times New Roman" w:hAnsi="Times New Roman" w:cs="Times New Roman"/>
                <w:noProof/>
                <w:webHidden/>
              </w:rPr>
              <w:fldChar w:fldCharType="separate"/>
            </w:r>
            <w:r w:rsidRPr="00074E3D">
              <w:rPr>
                <w:rFonts w:ascii="Times New Roman" w:hAnsi="Times New Roman" w:cs="Times New Roman"/>
                <w:noProof/>
                <w:webHidden/>
              </w:rPr>
              <w:t>15</w:t>
            </w:r>
            <w:r w:rsidRPr="00074E3D">
              <w:rPr>
                <w:rFonts w:ascii="Times New Roman" w:hAnsi="Times New Roman" w:cs="Times New Roman"/>
                <w:noProof/>
                <w:webHidden/>
              </w:rPr>
              <w:fldChar w:fldCharType="end"/>
            </w:r>
          </w:hyperlink>
        </w:p>
        <w:p w:rsidR="00074E3D" w:rsidRPr="00074E3D" w:rsidRDefault="00074E3D">
          <w:pPr>
            <w:pStyle w:val="Inhopg2"/>
            <w:tabs>
              <w:tab w:val="left" w:pos="880"/>
              <w:tab w:val="right" w:leader="dot" w:pos="9062"/>
            </w:tabs>
            <w:rPr>
              <w:rFonts w:ascii="Times New Roman" w:hAnsi="Times New Roman" w:cs="Times New Roman"/>
              <w:noProof/>
            </w:rPr>
          </w:pPr>
          <w:hyperlink w:anchor="_Toc395647476" w:history="1">
            <w:r w:rsidRPr="00074E3D">
              <w:rPr>
                <w:rStyle w:val="Hyperlink"/>
                <w:rFonts w:ascii="Times New Roman" w:hAnsi="Times New Roman" w:cs="Times New Roman"/>
                <w:b/>
                <w:i/>
                <w:noProof/>
                <w:lang w:val="en-GB"/>
              </w:rPr>
              <w:t>3.1</w:t>
            </w:r>
            <w:r w:rsidRPr="00074E3D">
              <w:rPr>
                <w:rFonts w:ascii="Times New Roman" w:hAnsi="Times New Roman" w:cs="Times New Roman"/>
                <w:noProof/>
              </w:rPr>
              <w:tab/>
            </w:r>
            <w:r w:rsidRPr="00074E3D">
              <w:rPr>
                <w:rStyle w:val="Hyperlink"/>
                <w:rFonts w:ascii="Times New Roman" w:hAnsi="Times New Roman" w:cs="Times New Roman"/>
                <w:b/>
                <w:i/>
                <w:noProof/>
                <w:lang w:val="en-GB"/>
              </w:rPr>
              <w:t>Descriptive statistics</w:t>
            </w:r>
            <w:r w:rsidRPr="00074E3D">
              <w:rPr>
                <w:rFonts w:ascii="Times New Roman" w:hAnsi="Times New Roman" w:cs="Times New Roman"/>
                <w:noProof/>
                <w:webHidden/>
              </w:rPr>
              <w:tab/>
            </w:r>
            <w:r w:rsidRPr="00074E3D">
              <w:rPr>
                <w:rFonts w:ascii="Times New Roman" w:hAnsi="Times New Roman" w:cs="Times New Roman"/>
                <w:noProof/>
                <w:webHidden/>
              </w:rPr>
              <w:fldChar w:fldCharType="begin"/>
            </w:r>
            <w:r w:rsidRPr="00074E3D">
              <w:rPr>
                <w:rFonts w:ascii="Times New Roman" w:hAnsi="Times New Roman" w:cs="Times New Roman"/>
                <w:noProof/>
                <w:webHidden/>
              </w:rPr>
              <w:instrText xml:space="preserve"> PAGEREF _Toc395647476 \h </w:instrText>
            </w:r>
            <w:r w:rsidRPr="00074E3D">
              <w:rPr>
                <w:rFonts w:ascii="Times New Roman" w:hAnsi="Times New Roman" w:cs="Times New Roman"/>
                <w:noProof/>
                <w:webHidden/>
              </w:rPr>
            </w:r>
            <w:r w:rsidRPr="00074E3D">
              <w:rPr>
                <w:rFonts w:ascii="Times New Roman" w:hAnsi="Times New Roman" w:cs="Times New Roman"/>
                <w:noProof/>
                <w:webHidden/>
              </w:rPr>
              <w:fldChar w:fldCharType="separate"/>
            </w:r>
            <w:r w:rsidRPr="00074E3D">
              <w:rPr>
                <w:rFonts w:ascii="Times New Roman" w:hAnsi="Times New Roman" w:cs="Times New Roman"/>
                <w:noProof/>
                <w:webHidden/>
              </w:rPr>
              <w:t>15</w:t>
            </w:r>
            <w:r w:rsidRPr="00074E3D">
              <w:rPr>
                <w:rFonts w:ascii="Times New Roman" w:hAnsi="Times New Roman" w:cs="Times New Roman"/>
                <w:noProof/>
                <w:webHidden/>
              </w:rPr>
              <w:fldChar w:fldCharType="end"/>
            </w:r>
          </w:hyperlink>
        </w:p>
        <w:p w:rsidR="00074E3D" w:rsidRPr="00074E3D" w:rsidRDefault="00074E3D">
          <w:pPr>
            <w:pStyle w:val="Inhopg2"/>
            <w:tabs>
              <w:tab w:val="left" w:pos="880"/>
              <w:tab w:val="right" w:leader="dot" w:pos="9062"/>
            </w:tabs>
            <w:rPr>
              <w:rFonts w:ascii="Times New Roman" w:hAnsi="Times New Roman" w:cs="Times New Roman"/>
              <w:noProof/>
            </w:rPr>
          </w:pPr>
          <w:hyperlink w:anchor="_Toc395647477" w:history="1">
            <w:r w:rsidRPr="00074E3D">
              <w:rPr>
                <w:rStyle w:val="Hyperlink"/>
                <w:rFonts w:ascii="Times New Roman" w:hAnsi="Times New Roman" w:cs="Times New Roman"/>
                <w:b/>
                <w:i/>
                <w:noProof/>
                <w:lang w:val="en-GB"/>
              </w:rPr>
              <w:t>3.2</w:t>
            </w:r>
            <w:r w:rsidRPr="00074E3D">
              <w:rPr>
                <w:rFonts w:ascii="Times New Roman" w:hAnsi="Times New Roman" w:cs="Times New Roman"/>
                <w:noProof/>
              </w:rPr>
              <w:tab/>
            </w:r>
            <w:r w:rsidRPr="00074E3D">
              <w:rPr>
                <w:rStyle w:val="Hyperlink"/>
                <w:rFonts w:ascii="Times New Roman" w:hAnsi="Times New Roman" w:cs="Times New Roman"/>
                <w:b/>
                <w:i/>
                <w:noProof/>
                <w:lang w:val="en-GB"/>
              </w:rPr>
              <w:t>What are the most important motivators for people to choose their career path?</w:t>
            </w:r>
            <w:r w:rsidRPr="00074E3D">
              <w:rPr>
                <w:rFonts w:ascii="Times New Roman" w:hAnsi="Times New Roman" w:cs="Times New Roman"/>
                <w:noProof/>
                <w:webHidden/>
              </w:rPr>
              <w:tab/>
            </w:r>
            <w:r w:rsidRPr="00074E3D">
              <w:rPr>
                <w:rFonts w:ascii="Times New Roman" w:hAnsi="Times New Roman" w:cs="Times New Roman"/>
                <w:noProof/>
                <w:webHidden/>
              </w:rPr>
              <w:fldChar w:fldCharType="begin"/>
            </w:r>
            <w:r w:rsidRPr="00074E3D">
              <w:rPr>
                <w:rFonts w:ascii="Times New Roman" w:hAnsi="Times New Roman" w:cs="Times New Roman"/>
                <w:noProof/>
                <w:webHidden/>
              </w:rPr>
              <w:instrText xml:space="preserve"> PAGEREF _Toc395647477 \h </w:instrText>
            </w:r>
            <w:r w:rsidRPr="00074E3D">
              <w:rPr>
                <w:rFonts w:ascii="Times New Roman" w:hAnsi="Times New Roman" w:cs="Times New Roman"/>
                <w:noProof/>
                <w:webHidden/>
              </w:rPr>
            </w:r>
            <w:r w:rsidRPr="00074E3D">
              <w:rPr>
                <w:rFonts w:ascii="Times New Roman" w:hAnsi="Times New Roman" w:cs="Times New Roman"/>
                <w:noProof/>
                <w:webHidden/>
              </w:rPr>
              <w:fldChar w:fldCharType="separate"/>
            </w:r>
            <w:r w:rsidRPr="00074E3D">
              <w:rPr>
                <w:rFonts w:ascii="Times New Roman" w:hAnsi="Times New Roman" w:cs="Times New Roman"/>
                <w:noProof/>
                <w:webHidden/>
              </w:rPr>
              <w:t>17</w:t>
            </w:r>
            <w:r w:rsidRPr="00074E3D">
              <w:rPr>
                <w:rFonts w:ascii="Times New Roman" w:hAnsi="Times New Roman" w:cs="Times New Roman"/>
                <w:noProof/>
                <w:webHidden/>
              </w:rPr>
              <w:fldChar w:fldCharType="end"/>
            </w:r>
          </w:hyperlink>
        </w:p>
        <w:p w:rsidR="00074E3D" w:rsidRPr="00074E3D" w:rsidRDefault="00074E3D">
          <w:pPr>
            <w:pStyle w:val="Inhopg2"/>
            <w:tabs>
              <w:tab w:val="left" w:pos="880"/>
              <w:tab w:val="right" w:leader="dot" w:pos="9062"/>
            </w:tabs>
            <w:rPr>
              <w:rFonts w:ascii="Times New Roman" w:hAnsi="Times New Roman" w:cs="Times New Roman"/>
              <w:noProof/>
            </w:rPr>
          </w:pPr>
          <w:hyperlink w:anchor="_Toc395647478" w:history="1">
            <w:r w:rsidRPr="00074E3D">
              <w:rPr>
                <w:rStyle w:val="Hyperlink"/>
                <w:rFonts w:ascii="Times New Roman" w:hAnsi="Times New Roman" w:cs="Times New Roman"/>
                <w:b/>
                <w:i/>
                <w:noProof/>
                <w:lang w:val="en-GB"/>
              </w:rPr>
              <w:t>3.3</w:t>
            </w:r>
            <w:r w:rsidRPr="00074E3D">
              <w:rPr>
                <w:rFonts w:ascii="Times New Roman" w:hAnsi="Times New Roman" w:cs="Times New Roman"/>
                <w:noProof/>
              </w:rPr>
              <w:tab/>
            </w:r>
            <w:r w:rsidRPr="00074E3D">
              <w:rPr>
                <w:rStyle w:val="Hyperlink"/>
                <w:rFonts w:ascii="Times New Roman" w:hAnsi="Times New Roman" w:cs="Times New Roman"/>
                <w:b/>
                <w:i/>
                <w:noProof/>
                <w:lang w:val="en-GB"/>
              </w:rPr>
              <w:t>Is there a link between openness to experience and variables apart from career choices?</w:t>
            </w:r>
            <w:r w:rsidRPr="00074E3D">
              <w:rPr>
                <w:rFonts w:ascii="Times New Roman" w:hAnsi="Times New Roman" w:cs="Times New Roman"/>
                <w:noProof/>
                <w:webHidden/>
              </w:rPr>
              <w:tab/>
            </w:r>
            <w:r w:rsidRPr="00074E3D">
              <w:rPr>
                <w:rFonts w:ascii="Times New Roman" w:hAnsi="Times New Roman" w:cs="Times New Roman"/>
                <w:noProof/>
                <w:webHidden/>
              </w:rPr>
              <w:fldChar w:fldCharType="begin"/>
            </w:r>
            <w:r w:rsidRPr="00074E3D">
              <w:rPr>
                <w:rFonts w:ascii="Times New Roman" w:hAnsi="Times New Roman" w:cs="Times New Roman"/>
                <w:noProof/>
                <w:webHidden/>
              </w:rPr>
              <w:instrText xml:space="preserve"> PAGEREF _Toc395647478 \h </w:instrText>
            </w:r>
            <w:r w:rsidRPr="00074E3D">
              <w:rPr>
                <w:rFonts w:ascii="Times New Roman" w:hAnsi="Times New Roman" w:cs="Times New Roman"/>
                <w:noProof/>
                <w:webHidden/>
              </w:rPr>
            </w:r>
            <w:r w:rsidRPr="00074E3D">
              <w:rPr>
                <w:rFonts w:ascii="Times New Roman" w:hAnsi="Times New Roman" w:cs="Times New Roman"/>
                <w:noProof/>
                <w:webHidden/>
              </w:rPr>
              <w:fldChar w:fldCharType="separate"/>
            </w:r>
            <w:r w:rsidRPr="00074E3D">
              <w:rPr>
                <w:rFonts w:ascii="Times New Roman" w:hAnsi="Times New Roman" w:cs="Times New Roman"/>
                <w:noProof/>
                <w:webHidden/>
              </w:rPr>
              <w:t>18</w:t>
            </w:r>
            <w:r w:rsidRPr="00074E3D">
              <w:rPr>
                <w:rFonts w:ascii="Times New Roman" w:hAnsi="Times New Roman" w:cs="Times New Roman"/>
                <w:noProof/>
                <w:webHidden/>
              </w:rPr>
              <w:fldChar w:fldCharType="end"/>
            </w:r>
          </w:hyperlink>
        </w:p>
        <w:p w:rsidR="00074E3D" w:rsidRPr="00074E3D" w:rsidRDefault="00074E3D">
          <w:pPr>
            <w:pStyle w:val="Inhopg2"/>
            <w:tabs>
              <w:tab w:val="right" w:leader="dot" w:pos="9062"/>
            </w:tabs>
            <w:rPr>
              <w:rFonts w:ascii="Times New Roman" w:hAnsi="Times New Roman" w:cs="Times New Roman"/>
              <w:noProof/>
            </w:rPr>
          </w:pPr>
          <w:hyperlink w:anchor="_Toc395647479" w:history="1">
            <w:r w:rsidRPr="00074E3D">
              <w:rPr>
                <w:rStyle w:val="Hyperlink"/>
                <w:rFonts w:ascii="Times New Roman" w:hAnsi="Times New Roman" w:cs="Times New Roman"/>
                <w:b/>
                <w:noProof/>
                <w:lang w:val="en-US"/>
              </w:rPr>
              <w:t>CONCLUSION</w:t>
            </w:r>
            <w:r w:rsidRPr="00074E3D">
              <w:rPr>
                <w:rFonts w:ascii="Times New Roman" w:hAnsi="Times New Roman" w:cs="Times New Roman"/>
                <w:noProof/>
                <w:webHidden/>
              </w:rPr>
              <w:tab/>
            </w:r>
            <w:r w:rsidRPr="00074E3D">
              <w:rPr>
                <w:rFonts w:ascii="Times New Roman" w:hAnsi="Times New Roman" w:cs="Times New Roman"/>
                <w:noProof/>
                <w:webHidden/>
              </w:rPr>
              <w:fldChar w:fldCharType="begin"/>
            </w:r>
            <w:r w:rsidRPr="00074E3D">
              <w:rPr>
                <w:rFonts w:ascii="Times New Roman" w:hAnsi="Times New Roman" w:cs="Times New Roman"/>
                <w:noProof/>
                <w:webHidden/>
              </w:rPr>
              <w:instrText xml:space="preserve"> PAGEREF _Toc395647479 \h </w:instrText>
            </w:r>
            <w:r w:rsidRPr="00074E3D">
              <w:rPr>
                <w:rFonts w:ascii="Times New Roman" w:hAnsi="Times New Roman" w:cs="Times New Roman"/>
                <w:noProof/>
                <w:webHidden/>
              </w:rPr>
            </w:r>
            <w:r w:rsidRPr="00074E3D">
              <w:rPr>
                <w:rFonts w:ascii="Times New Roman" w:hAnsi="Times New Roman" w:cs="Times New Roman"/>
                <w:noProof/>
                <w:webHidden/>
              </w:rPr>
              <w:fldChar w:fldCharType="separate"/>
            </w:r>
            <w:r w:rsidRPr="00074E3D">
              <w:rPr>
                <w:rFonts w:ascii="Times New Roman" w:hAnsi="Times New Roman" w:cs="Times New Roman"/>
                <w:noProof/>
                <w:webHidden/>
              </w:rPr>
              <w:t>22</w:t>
            </w:r>
            <w:r w:rsidRPr="00074E3D">
              <w:rPr>
                <w:rFonts w:ascii="Times New Roman" w:hAnsi="Times New Roman" w:cs="Times New Roman"/>
                <w:noProof/>
                <w:webHidden/>
              </w:rPr>
              <w:fldChar w:fldCharType="end"/>
            </w:r>
          </w:hyperlink>
        </w:p>
        <w:p w:rsidR="00074E3D" w:rsidRPr="00074E3D" w:rsidRDefault="00074E3D">
          <w:pPr>
            <w:pStyle w:val="Inhopg2"/>
            <w:tabs>
              <w:tab w:val="right" w:leader="dot" w:pos="9062"/>
            </w:tabs>
            <w:rPr>
              <w:rFonts w:ascii="Times New Roman" w:hAnsi="Times New Roman" w:cs="Times New Roman"/>
              <w:noProof/>
            </w:rPr>
          </w:pPr>
          <w:hyperlink w:anchor="_Toc395647480" w:history="1">
            <w:r w:rsidRPr="00074E3D">
              <w:rPr>
                <w:rStyle w:val="Hyperlink"/>
                <w:rFonts w:ascii="Times New Roman" w:hAnsi="Times New Roman" w:cs="Times New Roman"/>
                <w:b/>
                <w:noProof/>
                <w:lang w:val="en-US"/>
              </w:rPr>
              <w:t>Limitations</w:t>
            </w:r>
            <w:r w:rsidRPr="00074E3D">
              <w:rPr>
                <w:rFonts w:ascii="Times New Roman" w:hAnsi="Times New Roman" w:cs="Times New Roman"/>
                <w:noProof/>
                <w:webHidden/>
              </w:rPr>
              <w:tab/>
            </w:r>
            <w:r w:rsidRPr="00074E3D">
              <w:rPr>
                <w:rFonts w:ascii="Times New Roman" w:hAnsi="Times New Roman" w:cs="Times New Roman"/>
                <w:noProof/>
                <w:webHidden/>
              </w:rPr>
              <w:fldChar w:fldCharType="begin"/>
            </w:r>
            <w:r w:rsidRPr="00074E3D">
              <w:rPr>
                <w:rFonts w:ascii="Times New Roman" w:hAnsi="Times New Roman" w:cs="Times New Roman"/>
                <w:noProof/>
                <w:webHidden/>
              </w:rPr>
              <w:instrText xml:space="preserve"> PAGEREF _Toc395647480 \h </w:instrText>
            </w:r>
            <w:r w:rsidRPr="00074E3D">
              <w:rPr>
                <w:rFonts w:ascii="Times New Roman" w:hAnsi="Times New Roman" w:cs="Times New Roman"/>
                <w:noProof/>
                <w:webHidden/>
              </w:rPr>
            </w:r>
            <w:r w:rsidRPr="00074E3D">
              <w:rPr>
                <w:rFonts w:ascii="Times New Roman" w:hAnsi="Times New Roman" w:cs="Times New Roman"/>
                <w:noProof/>
                <w:webHidden/>
              </w:rPr>
              <w:fldChar w:fldCharType="separate"/>
            </w:r>
            <w:r w:rsidRPr="00074E3D">
              <w:rPr>
                <w:rFonts w:ascii="Times New Roman" w:hAnsi="Times New Roman" w:cs="Times New Roman"/>
                <w:noProof/>
                <w:webHidden/>
              </w:rPr>
              <w:t>24</w:t>
            </w:r>
            <w:r w:rsidRPr="00074E3D">
              <w:rPr>
                <w:rFonts w:ascii="Times New Roman" w:hAnsi="Times New Roman" w:cs="Times New Roman"/>
                <w:noProof/>
                <w:webHidden/>
              </w:rPr>
              <w:fldChar w:fldCharType="end"/>
            </w:r>
          </w:hyperlink>
        </w:p>
        <w:p w:rsidR="00074E3D" w:rsidRPr="00074E3D" w:rsidRDefault="00074E3D" w:rsidP="00074E3D">
          <w:pPr>
            <w:pStyle w:val="Inhopg2"/>
            <w:tabs>
              <w:tab w:val="right" w:leader="dot" w:pos="9062"/>
            </w:tabs>
            <w:rPr>
              <w:rFonts w:ascii="Times New Roman" w:hAnsi="Times New Roman" w:cs="Times New Roman"/>
              <w:noProof/>
            </w:rPr>
          </w:pPr>
          <w:hyperlink w:anchor="_Toc395647481" w:history="1">
            <w:r w:rsidRPr="00074E3D">
              <w:rPr>
                <w:rStyle w:val="Hyperlink"/>
                <w:rFonts w:ascii="Times New Roman" w:hAnsi="Times New Roman" w:cs="Times New Roman"/>
                <w:b/>
                <w:noProof/>
                <w:lang w:val="en-US"/>
              </w:rPr>
              <w:t>Suggestions for Further Research</w:t>
            </w:r>
            <w:r w:rsidRPr="00074E3D">
              <w:rPr>
                <w:rFonts w:ascii="Times New Roman" w:hAnsi="Times New Roman" w:cs="Times New Roman"/>
                <w:noProof/>
                <w:webHidden/>
              </w:rPr>
              <w:tab/>
            </w:r>
            <w:r w:rsidRPr="00074E3D">
              <w:rPr>
                <w:rFonts w:ascii="Times New Roman" w:hAnsi="Times New Roman" w:cs="Times New Roman"/>
                <w:noProof/>
                <w:webHidden/>
              </w:rPr>
              <w:fldChar w:fldCharType="begin"/>
            </w:r>
            <w:r w:rsidRPr="00074E3D">
              <w:rPr>
                <w:rFonts w:ascii="Times New Roman" w:hAnsi="Times New Roman" w:cs="Times New Roman"/>
                <w:noProof/>
                <w:webHidden/>
              </w:rPr>
              <w:instrText xml:space="preserve"> PAGEREF _Toc395647481 \h </w:instrText>
            </w:r>
            <w:r w:rsidRPr="00074E3D">
              <w:rPr>
                <w:rFonts w:ascii="Times New Roman" w:hAnsi="Times New Roman" w:cs="Times New Roman"/>
                <w:noProof/>
                <w:webHidden/>
              </w:rPr>
            </w:r>
            <w:r w:rsidRPr="00074E3D">
              <w:rPr>
                <w:rFonts w:ascii="Times New Roman" w:hAnsi="Times New Roman" w:cs="Times New Roman"/>
                <w:noProof/>
                <w:webHidden/>
              </w:rPr>
              <w:fldChar w:fldCharType="separate"/>
            </w:r>
            <w:r w:rsidRPr="00074E3D">
              <w:rPr>
                <w:rFonts w:ascii="Times New Roman" w:hAnsi="Times New Roman" w:cs="Times New Roman"/>
                <w:noProof/>
                <w:webHidden/>
              </w:rPr>
              <w:t>25</w:t>
            </w:r>
            <w:r w:rsidRPr="00074E3D">
              <w:rPr>
                <w:rFonts w:ascii="Times New Roman" w:hAnsi="Times New Roman" w:cs="Times New Roman"/>
                <w:noProof/>
                <w:webHidden/>
              </w:rPr>
              <w:fldChar w:fldCharType="end"/>
            </w:r>
          </w:hyperlink>
        </w:p>
        <w:p w:rsidR="00074E3D" w:rsidRPr="00074E3D" w:rsidRDefault="00074E3D">
          <w:pPr>
            <w:pStyle w:val="Inhopg1"/>
            <w:tabs>
              <w:tab w:val="right" w:leader="dot" w:pos="9062"/>
            </w:tabs>
            <w:rPr>
              <w:rFonts w:ascii="Times New Roman" w:hAnsi="Times New Roman" w:cs="Times New Roman"/>
              <w:noProof/>
            </w:rPr>
          </w:pPr>
          <w:hyperlink w:anchor="_Toc395647483" w:history="1">
            <w:r w:rsidRPr="00074E3D">
              <w:rPr>
                <w:rStyle w:val="Hyperlink"/>
                <w:rFonts w:ascii="Times New Roman" w:hAnsi="Times New Roman" w:cs="Times New Roman"/>
                <w:b/>
                <w:noProof/>
                <w:lang w:val="en-GB"/>
              </w:rPr>
              <w:t>BIBLIOGRAPHY</w:t>
            </w:r>
            <w:r w:rsidRPr="00074E3D">
              <w:rPr>
                <w:rFonts w:ascii="Times New Roman" w:hAnsi="Times New Roman" w:cs="Times New Roman"/>
                <w:noProof/>
                <w:webHidden/>
              </w:rPr>
              <w:tab/>
            </w:r>
            <w:r w:rsidRPr="00074E3D">
              <w:rPr>
                <w:rFonts w:ascii="Times New Roman" w:hAnsi="Times New Roman" w:cs="Times New Roman"/>
                <w:noProof/>
                <w:webHidden/>
              </w:rPr>
              <w:fldChar w:fldCharType="begin"/>
            </w:r>
            <w:r w:rsidRPr="00074E3D">
              <w:rPr>
                <w:rFonts w:ascii="Times New Roman" w:hAnsi="Times New Roman" w:cs="Times New Roman"/>
                <w:noProof/>
                <w:webHidden/>
              </w:rPr>
              <w:instrText xml:space="preserve"> PAGEREF _Toc395647483 \h </w:instrText>
            </w:r>
            <w:r w:rsidRPr="00074E3D">
              <w:rPr>
                <w:rFonts w:ascii="Times New Roman" w:hAnsi="Times New Roman" w:cs="Times New Roman"/>
                <w:noProof/>
                <w:webHidden/>
              </w:rPr>
            </w:r>
            <w:r w:rsidRPr="00074E3D">
              <w:rPr>
                <w:rFonts w:ascii="Times New Roman" w:hAnsi="Times New Roman" w:cs="Times New Roman"/>
                <w:noProof/>
                <w:webHidden/>
              </w:rPr>
              <w:fldChar w:fldCharType="separate"/>
            </w:r>
            <w:r w:rsidRPr="00074E3D">
              <w:rPr>
                <w:rFonts w:ascii="Times New Roman" w:hAnsi="Times New Roman" w:cs="Times New Roman"/>
                <w:noProof/>
                <w:webHidden/>
              </w:rPr>
              <w:t>26</w:t>
            </w:r>
            <w:r w:rsidRPr="00074E3D">
              <w:rPr>
                <w:rFonts w:ascii="Times New Roman" w:hAnsi="Times New Roman" w:cs="Times New Roman"/>
                <w:noProof/>
                <w:webHidden/>
              </w:rPr>
              <w:fldChar w:fldCharType="end"/>
            </w:r>
          </w:hyperlink>
        </w:p>
        <w:p w:rsidR="00074E3D" w:rsidRPr="00074E3D" w:rsidRDefault="00074E3D">
          <w:pPr>
            <w:pStyle w:val="Inhopg1"/>
            <w:tabs>
              <w:tab w:val="right" w:leader="dot" w:pos="9062"/>
            </w:tabs>
            <w:rPr>
              <w:rFonts w:ascii="Times New Roman" w:hAnsi="Times New Roman" w:cs="Times New Roman"/>
              <w:noProof/>
            </w:rPr>
          </w:pPr>
          <w:hyperlink w:anchor="_Toc395647484" w:history="1">
            <w:r w:rsidRPr="00074E3D">
              <w:rPr>
                <w:rStyle w:val="Hyperlink"/>
                <w:rFonts w:ascii="Times New Roman" w:hAnsi="Times New Roman" w:cs="Times New Roman"/>
                <w:b/>
                <w:noProof/>
                <w:lang w:val="en-GB"/>
              </w:rPr>
              <w:t>APPENDIX A: The self-administered questionnaire</w:t>
            </w:r>
            <w:r w:rsidRPr="00074E3D">
              <w:rPr>
                <w:rFonts w:ascii="Times New Roman" w:hAnsi="Times New Roman" w:cs="Times New Roman"/>
                <w:noProof/>
                <w:webHidden/>
              </w:rPr>
              <w:tab/>
            </w:r>
            <w:r w:rsidRPr="00074E3D">
              <w:rPr>
                <w:rFonts w:ascii="Times New Roman" w:hAnsi="Times New Roman" w:cs="Times New Roman"/>
                <w:noProof/>
                <w:webHidden/>
              </w:rPr>
              <w:fldChar w:fldCharType="begin"/>
            </w:r>
            <w:r w:rsidRPr="00074E3D">
              <w:rPr>
                <w:rFonts w:ascii="Times New Roman" w:hAnsi="Times New Roman" w:cs="Times New Roman"/>
                <w:noProof/>
                <w:webHidden/>
              </w:rPr>
              <w:instrText xml:space="preserve"> PAGEREF _Toc395647484 \h </w:instrText>
            </w:r>
            <w:r w:rsidRPr="00074E3D">
              <w:rPr>
                <w:rFonts w:ascii="Times New Roman" w:hAnsi="Times New Roman" w:cs="Times New Roman"/>
                <w:noProof/>
                <w:webHidden/>
              </w:rPr>
            </w:r>
            <w:r w:rsidRPr="00074E3D">
              <w:rPr>
                <w:rFonts w:ascii="Times New Roman" w:hAnsi="Times New Roman" w:cs="Times New Roman"/>
                <w:noProof/>
                <w:webHidden/>
              </w:rPr>
              <w:fldChar w:fldCharType="separate"/>
            </w:r>
            <w:r w:rsidRPr="00074E3D">
              <w:rPr>
                <w:rFonts w:ascii="Times New Roman" w:hAnsi="Times New Roman" w:cs="Times New Roman"/>
                <w:noProof/>
                <w:webHidden/>
              </w:rPr>
              <w:t>31</w:t>
            </w:r>
            <w:r w:rsidRPr="00074E3D">
              <w:rPr>
                <w:rFonts w:ascii="Times New Roman" w:hAnsi="Times New Roman" w:cs="Times New Roman"/>
                <w:noProof/>
                <w:webHidden/>
              </w:rPr>
              <w:fldChar w:fldCharType="end"/>
            </w:r>
          </w:hyperlink>
        </w:p>
        <w:p w:rsidR="00074E3D" w:rsidRPr="00074E3D" w:rsidRDefault="00074E3D">
          <w:pPr>
            <w:pStyle w:val="Inhopg1"/>
            <w:tabs>
              <w:tab w:val="right" w:leader="dot" w:pos="9062"/>
            </w:tabs>
            <w:rPr>
              <w:rFonts w:ascii="Times New Roman" w:hAnsi="Times New Roman" w:cs="Times New Roman"/>
              <w:noProof/>
            </w:rPr>
          </w:pPr>
          <w:hyperlink w:anchor="_Toc395647485" w:history="1">
            <w:r w:rsidRPr="00074E3D">
              <w:rPr>
                <w:rStyle w:val="Hyperlink"/>
                <w:rFonts w:ascii="Times New Roman" w:hAnsi="Times New Roman" w:cs="Times New Roman"/>
                <w:b/>
                <w:bCs/>
                <w:noProof/>
                <w:lang w:val="en-GB"/>
              </w:rPr>
              <w:t>APPENDIX B: The Big Five Personality Test</w:t>
            </w:r>
            <w:r w:rsidRPr="00074E3D">
              <w:rPr>
                <w:rFonts w:ascii="Times New Roman" w:hAnsi="Times New Roman" w:cs="Times New Roman"/>
                <w:noProof/>
                <w:webHidden/>
              </w:rPr>
              <w:tab/>
            </w:r>
            <w:r w:rsidRPr="00074E3D">
              <w:rPr>
                <w:rFonts w:ascii="Times New Roman" w:hAnsi="Times New Roman" w:cs="Times New Roman"/>
                <w:noProof/>
                <w:webHidden/>
              </w:rPr>
              <w:fldChar w:fldCharType="begin"/>
            </w:r>
            <w:r w:rsidRPr="00074E3D">
              <w:rPr>
                <w:rFonts w:ascii="Times New Roman" w:hAnsi="Times New Roman" w:cs="Times New Roman"/>
                <w:noProof/>
                <w:webHidden/>
              </w:rPr>
              <w:instrText xml:space="preserve"> PAGEREF _Toc395647485 \h </w:instrText>
            </w:r>
            <w:r w:rsidRPr="00074E3D">
              <w:rPr>
                <w:rFonts w:ascii="Times New Roman" w:hAnsi="Times New Roman" w:cs="Times New Roman"/>
                <w:noProof/>
                <w:webHidden/>
              </w:rPr>
            </w:r>
            <w:r w:rsidRPr="00074E3D">
              <w:rPr>
                <w:rFonts w:ascii="Times New Roman" w:hAnsi="Times New Roman" w:cs="Times New Roman"/>
                <w:noProof/>
                <w:webHidden/>
              </w:rPr>
              <w:fldChar w:fldCharType="separate"/>
            </w:r>
            <w:r w:rsidRPr="00074E3D">
              <w:rPr>
                <w:rFonts w:ascii="Times New Roman" w:hAnsi="Times New Roman" w:cs="Times New Roman"/>
                <w:noProof/>
                <w:webHidden/>
              </w:rPr>
              <w:t>34</w:t>
            </w:r>
            <w:r w:rsidRPr="00074E3D">
              <w:rPr>
                <w:rFonts w:ascii="Times New Roman" w:hAnsi="Times New Roman" w:cs="Times New Roman"/>
                <w:noProof/>
                <w:webHidden/>
              </w:rPr>
              <w:fldChar w:fldCharType="end"/>
            </w:r>
          </w:hyperlink>
        </w:p>
        <w:p w:rsidR="00074E3D" w:rsidRPr="00074E3D" w:rsidRDefault="00074E3D">
          <w:pPr>
            <w:pStyle w:val="Inhopg1"/>
            <w:tabs>
              <w:tab w:val="right" w:leader="dot" w:pos="9062"/>
            </w:tabs>
            <w:rPr>
              <w:rFonts w:ascii="Times New Roman" w:hAnsi="Times New Roman" w:cs="Times New Roman"/>
              <w:noProof/>
            </w:rPr>
          </w:pPr>
          <w:hyperlink w:anchor="_Toc395647486" w:history="1">
            <w:r w:rsidRPr="00074E3D">
              <w:rPr>
                <w:rStyle w:val="Hyperlink"/>
                <w:rFonts w:ascii="Times New Roman" w:hAnsi="Times New Roman" w:cs="Times New Roman"/>
                <w:b/>
                <w:bCs/>
                <w:noProof/>
              </w:rPr>
              <w:t>APPENDIX C: Tables</w:t>
            </w:r>
            <w:r w:rsidRPr="00074E3D">
              <w:rPr>
                <w:rFonts w:ascii="Times New Roman" w:hAnsi="Times New Roman" w:cs="Times New Roman"/>
                <w:noProof/>
                <w:webHidden/>
              </w:rPr>
              <w:tab/>
            </w:r>
            <w:r w:rsidRPr="00074E3D">
              <w:rPr>
                <w:rFonts w:ascii="Times New Roman" w:hAnsi="Times New Roman" w:cs="Times New Roman"/>
                <w:noProof/>
                <w:webHidden/>
              </w:rPr>
              <w:fldChar w:fldCharType="begin"/>
            </w:r>
            <w:r w:rsidRPr="00074E3D">
              <w:rPr>
                <w:rFonts w:ascii="Times New Roman" w:hAnsi="Times New Roman" w:cs="Times New Roman"/>
                <w:noProof/>
                <w:webHidden/>
              </w:rPr>
              <w:instrText xml:space="preserve"> PAGEREF _Toc395647486 \h </w:instrText>
            </w:r>
            <w:r w:rsidRPr="00074E3D">
              <w:rPr>
                <w:rFonts w:ascii="Times New Roman" w:hAnsi="Times New Roman" w:cs="Times New Roman"/>
                <w:noProof/>
                <w:webHidden/>
              </w:rPr>
            </w:r>
            <w:r w:rsidRPr="00074E3D">
              <w:rPr>
                <w:rFonts w:ascii="Times New Roman" w:hAnsi="Times New Roman" w:cs="Times New Roman"/>
                <w:noProof/>
                <w:webHidden/>
              </w:rPr>
              <w:fldChar w:fldCharType="separate"/>
            </w:r>
            <w:r w:rsidRPr="00074E3D">
              <w:rPr>
                <w:rFonts w:ascii="Times New Roman" w:hAnsi="Times New Roman" w:cs="Times New Roman"/>
                <w:noProof/>
                <w:webHidden/>
              </w:rPr>
              <w:t>37</w:t>
            </w:r>
            <w:r w:rsidRPr="00074E3D">
              <w:rPr>
                <w:rFonts w:ascii="Times New Roman" w:hAnsi="Times New Roman" w:cs="Times New Roman"/>
                <w:noProof/>
                <w:webHidden/>
              </w:rPr>
              <w:fldChar w:fldCharType="end"/>
            </w:r>
          </w:hyperlink>
        </w:p>
        <w:p w:rsidR="00074E3D" w:rsidRPr="00074E3D" w:rsidRDefault="00074E3D">
          <w:pPr>
            <w:pStyle w:val="Inhopg1"/>
            <w:tabs>
              <w:tab w:val="right" w:leader="dot" w:pos="9062"/>
            </w:tabs>
            <w:rPr>
              <w:rFonts w:ascii="Times New Roman" w:hAnsi="Times New Roman" w:cs="Times New Roman"/>
              <w:noProof/>
            </w:rPr>
          </w:pPr>
          <w:hyperlink w:anchor="_Toc395647487" w:history="1">
            <w:r w:rsidRPr="00074E3D">
              <w:rPr>
                <w:rStyle w:val="Hyperlink"/>
                <w:rFonts w:ascii="Times New Roman" w:hAnsi="Times New Roman" w:cs="Times New Roman"/>
                <w:b/>
                <w:noProof/>
                <w:lang w:val="en-GB"/>
              </w:rPr>
              <w:t>APPENDIX D: Reasons for people to choose a specific organisation</w:t>
            </w:r>
            <w:r w:rsidRPr="00074E3D">
              <w:rPr>
                <w:rFonts w:ascii="Times New Roman" w:hAnsi="Times New Roman" w:cs="Times New Roman"/>
                <w:noProof/>
                <w:webHidden/>
              </w:rPr>
              <w:tab/>
            </w:r>
            <w:r w:rsidRPr="00074E3D">
              <w:rPr>
                <w:rFonts w:ascii="Times New Roman" w:hAnsi="Times New Roman" w:cs="Times New Roman"/>
                <w:noProof/>
                <w:webHidden/>
              </w:rPr>
              <w:fldChar w:fldCharType="begin"/>
            </w:r>
            <w:r w:rsidRPr="00074E3D">
              <w:rPr>
                <w:rFonts w:ascii="Times New Roman" w:hAnsi="Times New Roman" w:cs="Times New Roman"/>
                <w:noProof/>
                <w:webHidden/>
              </w:rPr>
              <w:instrText xml:space="preserve"> PAGEREF _Toc395647487 \h </w:instrText>
            </w:r>
            <w:r w:rsidRPr="00074E3D">
              <w:rPr>
                <w:rFonts w:ascii="Times New Roman" w:hAnsi="Times New Roman" w:cs="Times New Roman"/>
                <w:noProof/>
                <w:webHidden/>
              </w:rPr>
            </w:r>
            <w:r w:rsidRPr="00074E3D">
              <w:rPr>
                <w:rFonts w:ascii="Times New Roman" w:hAnsi="Times New Roman" w:cs="Times New Roman"/>
                <w:noProof/>
                <w:webHidden/>
              </w:rPr>
              <w:fldChar w:fldCharType="separate"/>
            </w:r>
            <w:r w:rsidRPr="00074E3D">
              <w:rPr>
                <w:rFonts w:ascii="Times New Roman" w:hAnsi="Times New Roman" w:cs="Times New Roman"/>
                <w:noProof/>
                <w:webHidden/>
              </w:rPr>
              <w:t>43</w:t>
            </w:r>
            <w:r w:rsidRPr="00074E3D">
              <w:rPr>
                <w:rFonts w:ascii="Times New Roman" w:hAnsi="Times New Roman" w:cs="Times New Roman"/>
                <w:noProof/>
                <w:webHidden/>
              </w:rPr>
              <w:fldChar w:fldCharType="end"/>
            </w:r>
          </w:hyperlink>
        </w:p>
        <w:p w:rsidR="00785F6D" w:rsidRPr="00074E3D" w:rsidRDefault="00506256" w:rsidP="00074E3D">
          <w:pPr>
            <w:pStyle w:val="Inhopg1"/>
            <w:tabs>
              <w:tab w:val="right" w:leader="dot" w:pos="9062"/>
            </w:tabs>
            <w:rPr>
              <w:rFonts w:ascii="Times New Roman" w:hAnsi="Times New Roman" w:cs="Times New Roman"/>
              <w:b/>
              <w:bCs/>
            </w:rPr>
          </w:pPr>
          <w:r w:rsidRPr="00074E3D">
            <w:rPr>
              <w:rFonts w:ascii="Times New Roman" w:hAnsi="Times New Roman" w:cs="Times New Roman"/>
              <w:b/>
              <w:bCs/>
            </w:rPr>
            <w:fldChar w:fldCharType="end"/>
          </w:r>
          <w:r w:rsidR="005C4730" w:rsidRPr="00074E3D">
            <w:rPr>
              <w:rFonts w:ascii="Times New Roman" w:hAnsi="Times New Roman" w:cs="Times New Roman"/>
              <w:b/>
              <w:lang w:val="en-GB"/>
            </w:rPr>
            <w:t>APPENDIX E: Reasons for people to leave their employer</w:t>
          </w:r>
          <w:r w:rsidR="005C4730" w:rsidRPr="00074E3D">
            <w:rPr>
              <w:rFonts w:ascii="Times New Roman" w:hAnsi="Times New Roman" w:cs="Times New Roman"/>
              <w:lang w:val="en-GB"/>
            </w:rPr>
            <w:t>……………………………………… 46</w:t>
          </w:r>
        </w:p>
        <w:p w:rsidR="00506256" w:rsidRPr="00EE4023" w:rsidRDefault="00D23279" w:rsidP="005C4730">
          <w:pPr>
            <w:rPr>
              <w:rFonts w:ascii="Times New Roman" w:hAnsi="Times New Roman" w:cs="Times New Roman"/>
              <w:b/>
              <w:lang w:val="en-GB"/>
            </w:rPr>
          </w:pPr>
        </w:p>
      </w:sdtContent>
    </w:sdt>
    <w:p w:rsidR="00074E3D" w:rsidRDefault="00074E3D" w:rsidP="001B25FF">
      <w:pPr>
        <w:pStyle w:val="Kop1"/>
        <w:rPr>
          <w:b/>
          <w:lang w:val="en-GB"/>
        </w:rPr>
      </w:pPr>
      <w:bookmarkStart w:id="0" w:name="_Toc395647462"/>
    </w:p>
    <w:p w:rsidR="00074E3D" w:rsidRDefault="00074E3D" w:rsidP="001B25FF">
      <w:pPr>
        <w:pStyle w:val="Kop1"/>
        <w:rPr>
          <w:b/>
          <w:lang w:val="en-GB"/>
        </w:rPr>
      </w:pPr>
    </w:p>
    <w:p w:rsidR="00074E3D" w:rsidRDefault="00074E3D" w:rsidP="001B25FF">
      <w:pPr>
        <w:pStyle w:val="Kop1"/>
        <w:rPr>
          <w:b/>
          <w:lang w:val="en-GB"/>
        </w:rPr>
      </w:pPr>
    </w:p>
    <w:p w:rsidR="00074E3D" w:rsidRDefault="00074E3D" w:rsidP="001B25FF">
      <w:pPr>
        <w:pStyle w:val="Kop1"/>
        <w:rPr>
          <w:b/>
          <w:lang w:val="en-GB"/>
        </w:rPr>
      </w:pPr>
    </w:p>
    <w:p w:rsidR="00074E3D" w:rsidRDefault="00074E3D" w:rsidP="001B25FF">
      <w:pPr>
        <w:pStyle w:val="Kop1"/>
        <w:rPr>
          <w:b/>
          <w:lang w:val="en-GB"/>
        </w:rPr>
      </w:pPr>
      <w:bookmarkStart w:id="1" w:name="_GoBack"/>
      <w:bookmarkEnd w:id="1"/>
    </w:p>
    <w:p w:rsidR="00C01BB5" w:rsidRPr="005E2E69" w:rsidRDefault="009B155D" w:rsidP="001B25FF">
      <w:pPr>
        <w:pStyle w:val="Kop1"/>
        <w:rPr>
          <w:b/>
          <w:lang w:val="en-GB"/>
        </w:rPr>
      </w:pPr>
      <w:r w:rsidRPr="005E2E69">
        <w:rPr>
          <w:b/>
          <w:lang w:val="en-GB"/>
        </w:rPr>
        <w:lastRenderedPageBreak/>
        <w:t>INTRODUCTION</w:t>
      </w:r>
      <w:bookmarkEnd w:id="0"/>
    </w:p>
    <w:p w:rsidR="00C01BB5" w:rsidRPr="004D734D" w:rsidRDefault="00C01BB5" w:rsidP="00C01BB5">
      <w:pPr>
        <w:spacing w:line="360" w:lineRule="auto"/>
        <w:rPr>
          <w:rFonts w:ascii="Times New Roman" w:hAnsi="Times New Roman" w:cs="Times New Roman"/>
          <w:b/>
          <w:sz w:val="24"/>
          <w:szCs w:val="24"/>
          <w:lang w:val="en-GB"/>
        </w:rPr>
      </w:pPr>
    </w:p>
    <w:p w:rsidR="00C01BB5" w:rsidRDefault="00C01BB5" w:rsidP="00C01BB5">
      <w:pPr>
        <w:spacing w:line="360" w:lineRule="auto"/>
        <w:rPr>
          <w:rFonts w:ascii="Times New Roman" w:hAnsi="Times New Roman" w:cs="Times New Roman"/>
          <w:sz w:val="24"/>
          <w:szCs w:val="24"/>
          <w:lang w:val="en-GB"/>
        </w:rPr>
      </w:pPr>
      <w:r w:rsidRPr="004D734D">
        <w:rPr>
          <w:rFonts w:ascii="Times New Roman" w:hAnsi="Times New Roman" w:cs="Times New Roman"/>
          <w:sz w:val="24"/>
          <w:szCs w:val="24"/>
          <w:lang w:val="en-GB"/>
        </w:rPr>
        <w:t xml:space="preserve">The Dutch economy recently counted the highest number of unemployed  people (NOS.nl, 2013). However, </w:t>
      </w:r>
      <w:r w:rsidR="00155776">
        <w:rPr>
          <w:rFonts w:ascii="Times New Roman" w:hAnsi="Times New Roman" w:cs="Times New Roman"/>
          <w:sz w:val="24"/>
          <w:szCs w:val="24"/>
          <w:lang w:val="en-GB"/>
        </w:rPr>
        <w:t xml:space="preserve">the </w:t>
      </w:r>
      <w:r w:rsidRPr="004D734D">
        <w:rPr>
          <w:rFonts w:ascii="Times New Roman" w:hAnsi="Times New Roman" w:cs="Times New Roman"/>
          <w:sz w:val="24"/>
          <w:szCs w:val="24"/>
          <w:lang w:val="en-GB"/>
        </w:rPr>
        <w:t xml:space="preserve">ICT and Engineering </w:t>
      </w:r>
      <w:r w:rsidR="00155776">
        <w:rPr>
          <w:rFonts w:ascii="Times New Roman" w:hAnsi="Times New Roman" w:cs="Times New Roman"/>
          <w:sz w:val="24"/>
          <w:szCs w:val="24"/>
          <w:lang w:val="en-GB"/>
        </w:rPr>
        <w:t xml:space="preserve">industry </w:t>
      </w:r>
      <w:r w:rsidRPr="004D734D">
        <w:rPr>
          <w:rFonts w:ascii="Times New Roman" w:hAnsi="Times New Roman" w:cs="Times New Roman"/>
          <w:sz w:val="24"/>
          <w:szCs w:val="24"/>
          <w:lang w:val="en-GB"/>
        </w:rPr>
        <w:t>are short on people</w:t>
      </w:r>
      <w:r>
        <w:rPr>
          <w:rFonts w:ascii="Times New Roman" w:hAnsi="Times New Roman" w:cs="Times New Roman"/>
          <w:sz w:val="24"/>
          <w:szCs w:val="24"/>
          <w:lang w:val="en-GB"/>
        </w:rPr>
        <w:t xml:space="preserve"> even though payment is good</w:t>
      </w:r>
      <w:r w:rsidRPr="004D734D">
        <w:rPr>
          <w:rFonts w:ascii="Times New Roman" w:hAnsi="Times New Roman" w:cs="Times New Roman"/>
          <w:sz w:val="24"/>
          <w:szCs w:val="24"/>
          <w:lang w:val="en-GB"/>
        </w:rPr>
        <w:t>. This tendency has been going on for decades, but even high wages cannot bridge this ga</w:t>
      </w:r>
      <w:r w:rsidR="00155776">
        <w:rPr>
          <w:rFonts w:ascii="Times New Roman" w:hAnsi="Times New Roman" w:cs="Times New Roman"/>
          <w:sz w:val="24"/>
          <w:szCs w:val="24"/>
          <w:lang w:val="en-GB"/>
        </w:rPr>
        <w:t>p</w:t>
      </w:r>
      <w:r w:rsidRPr="004D734D">
        <w:rPr>
          <w:rFonts w:ascii="Times New Roman" w:hAnsi="Times New Roman" w:cs="Times New Roman"/>
          <w:sz w:val="24"/>
          <w:szCs w:val="24"/>
          <w:lang w:val="en-GB"/>
        </w:rPr>
        <w:t xml:space="preserve">. In spite of the many people looking for a job and the high wages paid in those industries, supply </w:t>
      </w:r>
      <w:r w:rsidR="00155776">
        <w:rPr>
          <w:rFonts w:ascii="Times New Roman" w:hAnsi="Times New Roman" w:cs="Times New Roman"/>
          <w:sz w:val="24"/>
          <w:szCs w:val="24"/>
          <w:lang w:val="en-GB"/>
        </w:rPr>
        <w:t xml:space="preserve">and demand of specific </w:t>
      </w:r>
      <w:r w:rsidRPr="004D734D">
        <w:rPr>
          <w:rFonts w:ascii="Times New Roman" w:hAnsi="Times New Roman" w:cs="Times New Roman"/>
          <w:sz w:val="24"/>
          <w:szCs w:val="24"/>
          <w:lang w:val="en-GB"/>
        </w:rPr>
        <w:t>workers remain unequal. These facts point out that people do not choose or like their work because of the money they get, but for other re</w:t>
      </w:r>
      <w:r w:rsidR="009564EF">
        <w:rPr>
          <w:rFonts w:ascii="Times New Roman" w:hAnsi="Times New Roman" w:cs="Times New Roman"/>
          <w:sz w:val="24"/>
          <w:szCs w:val="24"/>
          <w:lang w:val="en-GB"/>
        </w:rPr>
        <w:t>asons. This raises the question why people choose the careers they are in.</w:t>
      </w:r>
    </w:p>
    <w:p w:rsidR="00C01BB5" w:rsidRDefault="00C01BB5" w:rsidP="00C01BB5">
      <w:pPr>
        <w:spacing w:line="360" w:lineRule="auto"/>
        <w:rPr>
          <w:rFonts w:ascii="Times New Roman" w:hAnsi="Times New Roman" w:cs="Times New Roman"/>
          <w:sz w:val="24"/>
          <w:szCs w:val="24"/>
          <w:lang w:val="en-GB"/>
        </w:rPr>
      </w:pPr>
      <w:r w:rsidRPr="004D734D">
        <w:rPr>
          <w:rFonts w:ascii="Times New Roman" w:hAnsi="Times New Roman" w:cs="Times New Roman"/>
          <w:sz w:val="24"/>
          <w:szCs w:val="24"/>
          <w:lang w:val="en-GB"/>
        </w:rPr>
        <w:t>Herzberg (1959) developed the influe</w:t>
      </w:r>
      <w:r w:rsidR="001E7FB6">
        <w:rPr>
          <w:rFonts w:ascii="Times New Roman" w:hAnsi="Times New Roman" w:cs="Times New Roman"/>
          <w:sz w:val="24"/>
          <w:szCs w:val="24"/>
          <w:lang w:val="en-GB"/>
        </w:rPr>
        <w:t>ntial two-factor theory, which is</w:t>
      </w:r>
      <w:r w:rsidRPr="004D734D">
        <w:rPr>
          <w:rFonts w:ascii="Times New Roman" w:hAnsi="Times New Roman" w:cs="Times New Roman"/>
          <w:sz w:val="24"/>
          <w:szCs w:val="24"/>
          <w:lang w:val="en-GB"/>
        </w:rPr>
        <w:t xml:space="preserve"> still often quoted by economists and textbooks. </w:t>
      </w:r>
      <w:r>
        <w:rPr>
          <w:rFonts w:ascii="Times New Roman" w:hAnsi="Times New Roman" w:cs="Times New Roman"/>
          <w:sz w:val="24"/>
          <w:szCs w:val="24"/>
          <w:lang w:val="en-GB"/>
        </w:rPr>
        <w:t>In this theory, he claims that there are factors that can make a worker unhappy when absent. Examples of these so-called hygiene factors include salary and work conditions. On the other hand, job characteristics such as responsibility, recognition and a good work relation with colleagues can really motivate an employee. The striking of this research is that it broke the traditional view that payment was the mos</w:t>
      </w:r>
      <w:r w:rsidR="009564EF">
        <w:rPr>
          <w:rFonts w:ascii="Times New Roman" w:hAnsi="Times New Roman" w:cs="Times New Roman"/>
          <w:sz w:val="24"/>
          <w:szCs w:val="24"/>
          <w:lang w:val="en-GB"/>
        </w:rPr>
        <w:t xml:space="preserve">t important benefit to people. </w:t>
      </w:r>
    </w:p>
    <w:p w:rsidR="00C01BB5" w:rsidRDefault="00C01BB5" w:rsidP="00C01BB5">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Apparently, choosing a job is not as straightforwa</w:t>
      </w:r>
      <w:r w:rsidR="001E7FB6">
        <w:rPr>
          <w:rFonts w:ascii="Times New Roman" w:hAnsi="Times New Roman" w:cs="Times New Roman"/>
          <w:sz w:val="24"/>
          <w:szCs w:val="24"/>
          <w:lang w:val="en-GB"/>
        </w:rPr>
        <w:t>rd as economic theory suggested</w:t>
      </w:r>
      <w:r>
        <w:rPr>
          <w:rFonts w:ascii="Times New Roman" w:hAnsi="Times New Roman" w:cs="Times New Roman"/>
          <w:sz w:val="24"/>
          <w:szCs w:val="24"/>
          <w:lang w:val="en-GB"/>
        </w:rPr>
        <w:t xml:space="preserve">. It seems that more factors than just monetary ones are behind this. People with comparable abilities and interests end up in different careers. This makes occupational choice a very interesting research topic. The reason why people choose a certain career path has been the subject of many articles, with many different outcomes. For example, Rohtstein and Rouse (2011) found that debt causes graduates to choose for higher-paid jobs. </w:t>
      </w:r>
      <w:r w:rsidRPr="00D5395D">
        <w:rPr>
          <w:rFonts w:ascii="Times New Roman" w:hAnsi="Times New Roman" w:cs="Times New Roman"/>
          <w:sz w:val="24"/>
          <w:szCs w:val="24"/>
          <w:lang w:val="en-GB"/>
        </w:rPr>
        <w:t>Bentolila, Michelacci and Suarez</w:t>
      </w:r>
      <w:r>
        <w:rPr>
          <w:rFonts w:ascii="Times New Roman" w:hAnsi="Times New Roman" w:cs="Times New Roman"/>
          <w:sz w:val="24"/>
          <w:szCs w:val="24"/>
          <w:lang w:val="en-GB"/>
        </w:rPr>
        <w:t xml:space="preserve"> (2010) conclude that social contacts are important in finding jobs, even though people using those contacts do not end up in the careers they would be most productive in</w:t>
      </w:r>
      <w:r w:rsidRPr="00D5395D">
        <w:rPr>
          <w:rFonts w:ascii="Times New Roman" w:hAnsi="Times New Roman" w:cs="Times New Roman"/>
          <w:sz w:val="24"/>
          <w:szCs w:val="24"/>
          <w:lang w:val="en-GB"/>
        </w:rPr>
        <w:t>. Buser, Niederle and Oosterbeek (2010)</w:t>
      </w:r>
      <w:r>
        <w:rPr>
          <w:rFonts w:ascii="Times New Roman" w:hAnsi="Times New Roman" w:cs="Times New Roman"/>
          <w:sz w:val="24"/>
          <w:szCs w:val="24"/>
          <w:lang w:val="en-GB"/>
        </w:rPr>
        <w:t xml:space="preserve"> claim that gender has a big impact on the career choice of people. In this thesis, I clustered the most plausible reasons behind caree</w:t>
      </w:r>
      <w:r w:rsidR="009564EF">
        <w:rPr>
          <w:rFonts w:ascii="Times New Roman" w:hAnsi="Times New Roman" w:cs="Times New Roman"/>
          <w:sz w:val="24"/>
          <w:szCs w:val="24"/>
          <w:lang w:val="en-GB"/>
        </w:rPr>
        <w:t>r choices and asked the people about the motivation behind their occupational choice.</w:t>
      </w:r>
    </w:p>
    <w:p w:rsidR="009564EF" w:rsidRPr="009564EF" w:rsidRDefault="009564EF" w:rsidP="00C01BB5">
      <w:pPr>
        <w:spacing w:line="360" w:lineRule="auto"/>
        <w:rPr>
          <w:rFonts w:ascii="Times New Roman" w:hAnsi="Times New Roman" w:cs="Times New Roman"/>
          <w:sz w:val="24"/>
          <w:szCs w:val="24"/>
          <w:lang w:val="en-GB"/>
        </w:rPr>
      </w:pPr>
    </w:p>
    <w:p w:rsidR="00C01BB5" w:rsidRDefault="00155776" w:rsidP="00C01BB5">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A possible answer</w:t>
      </w:r>
      <w:r w:rsidR="00C01BB5">
        <w:rPr>
          <w:rFonts w:ascii="Times New Roman" w:hAnsi="Times New Roman" w:cs="Times New Roman"/>
          <w:sz w:val="24"/>
          <w:szCs w:val="24"/>
          <w:lang w:val="en-GB"/>
        </w:rPr>
        <w:t xml:space="preserve"> that came up during my literature research was that workers simply chose the same occupation as their friends or family did </w:t>
      </w:r>
      <w:r w:rsidR="00C01BB5" w:rsidRPr="00595939">
        <w:rPr>
          <w:rFonts w:ascii="Times New Roman" w:hAnsi="Times New Roman" w:cs="Times New Roman"/>
          <w:sz w:val="24"/>
          <w:szCs w:val="24"/>
          <w:lang w:val="en-GB"/>
        </w:rPr>
        <w:t xml:space="preserve">(Bentolila, Michelacci and Suarez, 2010; Constant and Zimmerman, 2003). </w:t>
      </w:r>
      <w:r w:rsidR="00C01BB5">
        <w:rPr>
          <w:rFonts w:ascii="Times New Roman" w:hAnsi="Times New Roman" w:cs="Times New Roman"/>
          <w:sz w:val="24"/>
          <w:szCs w:val="24"/>
          <w:lang w:val="en-GB"/>
        </w:rPr>
        <w:t xml:space="preserve">This was not </w:t>
      </w:r>
      <w:r w:rsidR="001E7FB6">
        <w:rPr>
          <w:rFonts w:ascii="Times New Roman" w:hAnsi="Times New Roman" w:cs="Times New Roman"/>
          <w:sz w:val="24"/>
          <w:szCs w:val="24"/>
          <w:lang w:val="en-GB"/>
        </w:rPr>
        <w:t xml:space="preserve">only true </w:t>
      </w:r>
      <w:r w:rsidR="00C01BB5">
        <w:rPr>
          <w:rFonts w:ascii="Times New Roman" w:hAnsi="Times New Roman" w:cs="Times New Roman"/>
          <w:sz w:val="24"/>
          <w:szCs w:val="24"/>
          <w:lang w:val="en-GB"/>
        </w:rPr>
        <w:t xml:space="preserve">for family businesses, but also for </w:t>
      </w:r>
      <w:r w:rsidR="00C01BB5">
        <w:rPr>
          <w:rFonts w:ascii="Times New Roman" w:hAnsi="Times New Roman" w:cs="Times New Roman"/>
          <w:sz w:val="24"/>
          <w:szCs w:val="24"/>
          <w:lang w:val="en-GB"/>
        </w:rPr>
        <w:lastRenderedPageBreak/>
        <w:t>many low-skilled workers. Does the comfort of doing the same as your family or friends outweigh the potential benefits of doing something else? Or are these people ignorant of other possibilities and just not open enough for different experiences?</w:t>
      </w:r>
    </w:p>
    <w:p w:rsidR="00C01BB5" w:rsidRDefault="00155776" w:rsidP="00C01BB5">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M</w:t>
      </w:r>
      <w:r w:rsidR="00C01BB5">
        <w:rPr>
          <w:rFonts w:ascii="Times New Roman" w:hAnsi="Times New Roman" w:cs="Times New Roman"/>
          <w:sz w:val="24"/>
          <w:szCs w:val="24"/>
          <w:lang w:val="en-GB"/>
        </w:rPr>
        <w:t xml:space="preserve">uch research </w:t>
      </w:r>
      <w:r>
        <w:rPr>
          <w:rFonts w:ascii="Times New Roman" w:hAnsi="Times New Roman" w:cs="Times New Roman"/>
          <w:sz w:val="24"/>
          <w:szCs w:val="24"/>
          <w:lang w:val="en-GB"/>
        </w:rPr>
        <w:t xml:space="preserve">in the personnel economics field </w:t>
      </w:r>
      <w:r w:rsidR="00C01BB5">
        <w:rPr>
          <w:rFonts w:ascii="Times New Roman" w:hAnsi="Times New Roman" w:cs="Times New Roman"/>
          <w:sz w:val="24"/>
          <w:szCs w:val="24"/>
          <w:lang w:val="en-GB"/>
        </w:rPr>
        <w:t xml:space="preserve">has been put into the possible link between someone’s personality and job productivity. For example, leadership has been shown to be positively correlated to extraversion and negatively to agreeableness. High emotional stability and conscientiousness are thought to be good for productivity in general. The influence of openness to experience on job performance depends on the specific job type of the worker. </w:t>
      </w:r>
    </w:p>
    <w:p w:rsidR="007D2C4D" w:rsidRDefault="00C01BB5" w:rsidP="00C01BB5">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However, literature about personality affecting occupational choice is rather scarce. A lot of interesting, relevant</w:t>
      </w:r>
      <w:r w:rsidR="00155776">
        <w:rPr>
          <w:rFonts w:ascii="Times New Roman" w:hAnsi="Times New Roman" w:cs="Times New Roman"/>
          <w:sz w:val="24"/>
          <w:szCs w:val="24"/>
          <w:lang w:val="en-GB"/>
        </w:rPr>
        <w:t xml:space="preserve"> work could be done here. I</w:t>
      </w:r>
      <w:r>
        <w:rPr>
          <w:rFonts w:ascii="Times New Roman" w:hAnsi="Times New Roman" w:cs="Times New Roman"/>
          <w:sz w:val="24"/>
          <w:szCs w:val="24"/>
          <w:lang w:val="en-GB"/>
        </w:rPr>
        <w:t>t is a relatively unknown domain. Governments spend much time, effort and money in projects to help the labour market find i</w:t>
      </w:r>
      <w:r w:rsidR="00155776">
        <w:rPr>
          <w:rFonts w:ascii="Times New Roman" w:hAnsi="Times New Roman" w:cs="Times New Roman"/>
          <w:sz w:val="24"/>
          <w:szCs w:val="24"/>
          <w:lang w:val="en-GB"/>
        </w:rPr>
        <w:t xml:space="preserve">ts balance. Perhaps </w:t>
      </w:r>
      <w:r>
        <w:rPr>
          <w:rFonts w:ascii="Times New Roman" w:hAnsi="Times New Roman" w:cs="Times New Roman"/>
          <w:sz w:val="24"/>
          <w:szCs w:val="24"/>
          <w:lang w:val="en-GB"/>
        </w:rPr>
        <w:t>institutions would have to change the way they try to make certain industries attractive for pote</w:t>
      </w:r>
      <w:r w:rsidR="00155776">
        <w:rPr>
          <w:rFonts w:ascii="Times New Roman" w:hAnsi="Times New Roman" w:cs="Times New Roman"/>
          <w:sz w:val="24"/>
          <w:szCs w:val="24"/>
          <w:lang w:val="en-GB"/>
        </w:rPr>
        <w:t>ntial employees.</w:t>
      </w:r>
    </w:p>
    <w:p w:rsidR="0062250C" w:rsidRDefault="00155776" w:rsidP="00C01BB5">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One of the Big Five</w:t>
      </w:r>
      <w:r w:rsidR="0062250C">
        <w:rPr>
          <w:rFonts w:ascii="Times New Roman" w:hAnsi="Times New Roman" w:cs="Times New Roman"/>
          <w:sz w:val="24"/>
          <w:szCs w:val="24"/>
          <w:lang w:val="en-GB"/>
        </w:rPr>
        <w:t xml:space="preserve"> pers</w:t>
      </w:r>
      <w:r>
        <w:rPr>
          <w:rFonts w:ascii="Times New Roman" w:hAnsi="Times New Roman" w:cs="Times New Roman"/>
          <w:sz w:val="24"/>
          <w:szCs w:val="24"/>
          <w:lang w:val="en-GB"/>
        </w:rPr>
        <w:t>onality traits</w:t>
      </w:r>
      <w:r w:rsidR="0062250C">
        <w:rPr>
          <w:rFonts w:ascii="Times New Roman" w:hAnsi="Times New Roman" w:cs="Times New Roman"/>
          <w:sz w:val="24"/>
          <w:szCs w:val="24"/>
          <w:lang w:val="en-GB"/>
        </w:rPr>
        <w:t xml:space="preserve"> is openness to </w:t>
      </w:r>
      <w:r w:rsidR="008356EA">
        <w:rPr>
          <w:rFonts w:ascii="Times New Roman" w:hAnsi="Times New Roman" w:cs="Times New Roman"/>
          <w:sz w:val="24"/>
          <w:szCs w:val="24"/>
          <w:lang w:val="en-GB"/>
        </w:rPr>
        <w:t xml:space="preserve">experience. From the little work done on the relationship between personality and motivation behind career choices, most of this was about openness to experience. </w:t>
      </w:r>
      <w:r w:rsidR="00327593">
        <w:rPr>
          <w:rFonts w:ascii="Times New Roman" w:hAnsi="Times New Roman" w:cs="Times New Roman"/>
          <w:sz w:val="24"/>
          <w:szCs w:val="24"/>
          <w:lang w:val="en-GB"/>
        </w:rPr>
        <w:t xml:space="preserve">It was for example found that openness to experience is positively related to career flexibility. This also makes sense, because it would be logical if people more open to experience are more eager to try out something new. Perhaps people more open to experience depend less on their environment when making their career choices? Although the absence of evident literature on the link between personality and occupational choice does not mean at all that there is none, it was an important reason for me to focus this research on openness to experience. Personally, I could imagine that emotional stability is also related to choices people make in their professional lives. However, both time and resources on this project are limited, so the question of interest is:  </w:t>
      </w:r>
    </w:p>
    <w:p w:rsidR="008356EA" w:rsidRDefault="008356EA" w:rsidP="00C01BB5">
      <w:pPr>
        <w:spacing w:line="360" w:lineRule="auto"/>
        <w:rPr>
          <w:rFonts w:ascii="Times New Roman" w:hAnsi="Times New Roman" w:cs="Times New Roman"/>
          <w:b/>
          <w:i/>
          <w:sz w:val="24"/>
          <w:szCs w:val="24"/>
          <w:lang w:val="en-GB"/>
        </w:rPr>
      </w:pPr>
      <w:r>
        <w:rPr>
          <w:rFonts w:ascii="Times New Roman" w:hAnsi="Times New Roman" w:cs="Times New Roman"/>
          <w:b/>
          <w:i/>
          <w:sz w:val="24"/>
          <w:szCs w:val="24"/>
          <w:lang w:val="en-GB"/>
        </w:rPr>
        <w:t>To what degree does openness to experience influence the way people make career choices?</w:t>
      </w:r>
    </w:p>
    <w:p w:rsidR="00327593" w:rsidRPr="00035873" w:rsidRDefault="008356EA" w:rsidP="00C01BB5">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This research question will be answered with the help of three sub-questions. First, an overview is provided of the most important reasons for the respondents to make their occupational choice. Possible reasons are being ranked according to the mean value</w:t>
      </w:r>
      <w:r w:rsidR="00436AE2">
        <w:rPr>
          <w:rFonts w:ascii="Times New Roman" w:hAnsi="Times New Roman" w:cs="Times New Roman"/>
          <w:sz w:val="24"/>
          <w:szCs w:val="24"/>
          <w:lang w:val="en-GB"/>
        </w:rPr>
        <w:t xml:space="preserve"> given by the respondents</w:t>
      </w:r>
      <w:r>
        <w:rPr>
          <w:rFonts w:ascii="Times New Roman" w:hAnsi="Times New Roman" w:cs="Times New Roman"/>
          <w:sz w:val="24"/>
          <w:szCs w:val="24"/>
          <w:lang w:val="en-GB"/>
        </w:rPr>
        <w:t>. Hereafter, possible relationships between openness to experience and other characteristics ar</w:t>
      </w:r>
      <w:r w:rsidR="00436AE2">
        <w:rPr>
          <w:rFonts w:ascii="Times New Roman" w:hAnsi="Times New Roman" w:cs="Times New Roman"/>
          <w:sz w:val="24"/>
          <w:szCs w:val="24"/>
          <w:lang w:val="en-GB"/>
        </w:rPr>
        <w:t>e being discovered. Finally,</w:t>
      </w:r>
      <w:r>
        <w:rPr>
          <w:rFonts w:ascii="Times New Roman" w:hAnsi="Times New Roman" w:cs="Times New Roman"/>
          <w:sz w:val="24"/>
          <w:szCs w:val="24"/>
          <w:lang w:val="en-GB"/>
        </w:rPr>
        <w:t xml:space="preserve"> results on reasons for career choices are being compared to the scores on openness to experience and potential links are being detected. </w:t>
      </w:r>
    </w:p>
    <w:p w:rsidR="00C01BB5" w:rsidRDefault="00786CED" w:rsidP="001B25FF">
      <w:pPr>
        <w:pStyle w:val="Kop1"/>
        <w:rPr>
          <w:b/>
          <w:lang w:val="en-GB"/>
        </w:rPr>
      </w:pPr>
      <w:bookmarkStart w:id="2" w:name="_Toc395647463"/>
      <w:r>
        <w:rPr>
          <w:b/>
          <w:lang w:val="en-GB"/>
        </w:rPr>
        <w:lastRenderedPageBreak/>
        <w:t>1:</w:t>
      </w:r>
      <w:r>
        <w:rPr>
          <w:b/>
          <w:lang w:val="en-GB"/>
        </w:rPr>
        <w:tab/>
      </w:r>
      <w:r w:rsidR="009B155D">
        <w:rPr>
          <w:b/>
          <w:lang w:val="en-GB"/>
        </w:rPr>
        <w:t>METHODOLOGY</w:t>
      </w:r>
      <w:bookmarkEnd w:id="2"/>
    </w:p>
    <w:p w:rsidR="00ED0BDE" w:rsidRPr="00455937" w:rsidRDefault="00ED0BDE" w:rsidP="00C01BB5">
      <w:pPr>
        <w:spacing w:line="360" w:lineRule="auto"/>
        <w:rPr>
          <w:rFonts w:ascii="Times New Roman" w:hAnsi="Times New Roman" w:cs="Times New Roman"/>
          <w:sz w:val="24"/>
          <w:szCs w:val="24"/>
          <w:lang w:val="en-GB"/>
        </w:rPr>
      </w:pPr>
    </w:p>
    <w:p w:rsidR="00C01BB5" w:rsidRDefault="00436AE2" w:rsidP="00C01BB5">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This part describes the way the research was done. T</w:t>
      </w:r>
      <w:r w:rsidR="00C01BB5">
        <w:rPr>
          <w:rFonts w:ascii="Times New Roman" w:hAnsi="Times New Roman" w:cs="Times New Roman"/>
          <w:sz w:val="24"/>
          <w:szCs w:val="24"/>
          <w:lang w:val="en-GB"/>
        </w:rPr>
        <w:t xml:space="preserve">he sample of people </w:t>
      </w:r>
      <w:r>
        <w:rPr>
          <w:rFonts w:ascii="Times New Roman" w:hAnsi="Times New Roman" w:cs="Times New Roman"/>
          <w:sz w:val="24"/>
          <w:szCs w:val="24"/>
          <w:lang w:val="en-GB"/>
        </w:rPr>
        <w:t xml:space="preserve">where the </w:t>
      </w:r>
      <w:r w:rsidR="00C01BB5">
        <w:rPr>
          <w:rFonts w:ascii="Times New Roman" w:hAnsi="Times New Roman" w:cs="Times New Roman"/>
          <w:sz w:val="24"/>
          <w:szCs w:val="24"/>
          <w:lang w:val="en-GB"/>
        </w:rPr>
        <w:t>data</w:t>
      </w:r>
      <w:r>
        <w:rPr>
          <w:rFonts w:ascii="Times New Roman" w:hAnsi="Times New Roman" w:cs="Times New Roman"/>
          <w:sz w:val="24"/>
          <w:szCs w:val="24"/>
          <w:lang w:val="en-GB"/>
        </w:rPr>
        <w:t xml:space="preserve"> come from is being described. Besides, this section</w:t>
      </w:r>
      <w:r w:rsidR="00C01BB5">
        <w:rPr>
          <w:rFonts w:ascii="Times New Roman" w:hAnsi="Times New Roman" w:cs="Times New Roman"/>
          <w:sz w:val="24"/>
          <w:szCs w:val="24"/>
          <w:lang w:val="en-GB"/>
        </w:rPr>
        <w:t xml:space="preserve"> will discuss what instrument I used to collect the data. Special attention is paid to the way personality is being measured.</w:t>
      </w:r>
      <w:r w:rsidR="00455937">
        <w:rPr>
          <w:rFonts w:ascii="Times New Roman" w:hAnsi="Times New Roman" w:cs="Times New Roman"/>
          <w:sz w:val="24"/>
          <w:szCs w:val="24"/>
          <w:lang w:val="en-GB"/>
        </w:rPr>
        <w:t xml:space="preserve"> Possible  methodological issues regarding of this method are being discussed. </w:t>
      </w:r>
    </w:p>
    <w:p w:rsidR="00C01BB5" w:rsidRPr="001B25FF" w:rsidRDefault="009B155D" w:rsidP="001B25FF">
      <w:pPr>
        <w:pStyle w:val="Kop2"/>
        <w:rPr>
          <w:rFonts w:ascii="Times New Roman" w:hAnsi="Times New Roman" w:cs="Times New Roman"/>
          <w:b/>
          <w:i/>
          <w:color w:val="auto"/>
          <w:sz w:val="24"/>
          <w:szCs w:val="24"/>
          <w:lang w:val="en-GB"/>
        </w:rPr>
      </w:pPr>
      <w:bookmarkStart w:id="3" w:name="_Toc395647464"/>
      <w:r w:rsidRPr="001B25FF">
        <w:rPr>
          <w:rFonts w:ascii="Times New Roman" w:hAnsi="Times New Roman" w:cs="Times New Roman"/>
          <w:b/>
          <w:i/>
          <w:color w:val="auto"/>
          <w:sz w:val="24"/>
          <w:szCs w:val="24"/>
          <w:lang w:val="en-GB"/>
        </w:rPr>
        <w:t>1.1</w:t>
      </w:r>
      <w:r w:rsidRPr="001B25FF">
        <w:rPr>
          <w:rFonts w:ascii="Times New Roman" w:hAnsi="Times New Roman" w:cs="Times New Roman"/>
          <w:b/>
          <w:i/>
          <w:color w:val="auto"/>
          <w:sz w:val="24"/>
          <w:szCs w:val="24"/>
          <w:lang w:val="en-GB"/>
        </w:rPr>
        <w:tab/>
      </w:r>
      <w:r w:rsidR="00C01BB5" w:rsidRPr="001B25FF">
        <w:rPr>
          <w:rFonts w:ascii="Times New Roman" w:hAnsi="Times New Roman" w:cs="Times New Roman"/>
          <w:b/>
          <w:i/>
          <w:color w:val="auto"/>
          <w:sz w:val="24"/>
          <w:szCs w:val="24"/>
          <w:lang w:val="en-GB"/>
        </w:rPr>
        <w:t>Sample</w:t>
      </w:r>
      <w:bookmarkEnd w:id="3"/>
    </w:p>
    <w:p w:rsidR="00C01BB5" w:rsidRDefault="00C01BB5" w:rsidP="00C01BB5">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A sample of 107 people has been questioned in order to collect data for my research (N=107). This group of respondents contains 2 subgroups. The first group contains people registered at an employment agency. I took an internship at this employment agency and made a deal to send out questionnaires to their external employees. Those people can be classified as Dutch, relatively young, low-skilled workers, living in or nearby the province South-Holland. They were chosen to participate because of their availability. The second group of participants are people close to me, like family and friends. Most of them are highly-educated. I asked them to participate to enlarge the sample size and thus to make the results more powerful. Besides, this made it possible to compare low-skilled to high-skilled people.</w:t>
      </w:r>
    </w:p>
    <w:p w:rsidR="00C01BB5" w:rsidRPr="00D802A0" w:rsidRDefault="000D7CEC" w:rsidP="001B25FF">
      <w:pPr>
        <w:pStyle w:val="Kop2"/>
        <w:rPr>
          <w:rFonts w:ascii="Times New Roman" w:hAnsi="Times New Roman" w:cs="Times New Roman"/>
          <w:color w:val="auto"/>
          <w:sz w:val="24"/>
          <w:szCs w:val="24"/>
          <w:lang w:val="en-GB"/>
        </w:rPr>
      </w:pPr>
      <w:bookmarkStart w:id="4" w:name="_Toc395647465"/>
      <w:r w:rsidRPr="00D802A0">
        <w:rPr>
          <w:rFonts w:ascii="Times New Roman" w:hAnsi="Times New Roman" w:cs="Times New Roman"/>
          <w:b/>
          <w:i/>
          <w:color w:val="auto"/>
          <w:sz w:val="24"/>
          <w:szCs w:val="24"/>
          <w:lang w:val="en-GB"/>
        </w:rPr>
        <w:t>1.2</w:t>
      </w:r>
      <w:r w:rsidRPr="00D802A0">
        <w:rPr>
          <w:rFonts w:ascii="Times New Roman" w:hAnsi="Times New Roman" w:cs="Times New Roman"/>
          <w:b/>
          <w:i/>
          <w:color w:val="auto"/>
          <w:sz w:val="24"/>
          <w:szCs w:val="24"/>
          <w:lang w:val="en-GB"/>
        </w:rPr>
        <w:tab/>
      </w:r>
      <w:r w:rsidR="00C01BB5" w:rsidRPr="00D802A0">
        <w:rPr>
          <w:rFonts w:ascii="Times New Roman" w:hAnsi="Times New Roman" w:cs="Times New Roman"/>
          <w:b/>
          <w:i/>
          <w:color w:val="auto"/>
          <w:sz w:val="24"/>
          <w:szCs w:val="24"/>
          <w:lang w:val="en-GB"/>
        </w:rPr>
        <w:t>Instrument</w:t>
      </w:r>
      <w:bookmarkEnd w:id="4"/>
    </w:p>
    <w:p w:rsidR="00C01BB5" w:rsidRDefault="00436AE2" w:rsidP="00C01BB5">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I used</w:t>
      </w:r>
      <w:r w:rsidR="00C01BB5">
        <w:rPr>
          <w:rFonts w:ascii="Times New Roman" w:hAnsi="Times New Roman" w:cs="Times New Roman"/>
          <w:sz w:val="24"/>
          <w:szCs w:val="24"/>
          <w:lang w:val="en-GB"/>
        </w:rPr>
        <w:t xml:space="preserve"> self-administered questionnaires</w:t>
      </w:r>
      <w:r>
        <w:rPr>
          <w:rFonts w:ascii="Times New Roman" w:hAnsi="Times New Roman" w:cs="Times New Roman"/>
          <w:sz w:val="24"/>
          <w:szCs w:val="24"/>
          <w:lang w:val="en-GB"/>
        </w:rPr>
        <w:t xml:space="preserve"> </w:t>
      </w:r>
      <w:r w:rsidR="005753AA">
        <w:rPr>
          <w:rFonts w:ascii="Times New Roman" w:hAnsi="Times New Roman" w:cs="Times New Roman"/>
          <w:sz w:val="24"/>
          <w:szCs w:val="24"/>
          <w:lang w:val="en-GB"/>
        </w:rPr>
        <w:t xml:space="preserve">as instrument </w:t>
      </w:r>
      <w:r>
        <w:rPr>
          <w:rFonts w:ascii="Times New Roman" w:hAnsi="Times New Roman" w:cs="Times New Roman"/>
          <w:sz w:val="24"/>
          <w:szCs w:val="24"/>
          <w:lang w:val="en-GB"/>
        </w:rPr>
        <w:t>to measure the way people make their career choices</w:t>
      </w:r>
      <w:r w:rsidR="00C01BB5">
        <w:rPr>
          <w:rFonts w:ascii="Times New Roman" w:hAnsi="Times New Roman" w:cs="Times New Roman"/>
          <w:sz w:val="24"/>
          <w:szCs w:val="24"/>
          <w:lang w:val="en-GB"/>
        </w:rPr>
        <w:t>. According to Babbie (2010), self-administered questionnaires have the advantage that large populations can be sampled easily and that data can be collected easily and in a standardized way. Besides, the participant can complete the survey anonymous. These are also the reasons why this type of research has been chosen. However, there are also potential drawbacks involved. The danger of using questionnaires is that respondents may not understand the questions, do not complete the total survey or do not respond at all. The last issue was tackled by the way I got my sample group. This ensured me the response rate was relatively high. Babbie (2010) concludes that in general, survey research is comparatively weak on validity but strong on reliability.</w:t>
      </w:r>
    </w:p>
    <w:p w:rsidR="0062250C" w:rsidRPr="00D802A0" w:rsidRDefault="000D7CEC" w:rsidP="001B25FF">
      <w:pPr>
        <w:pStyle w:val="Kop2"/>
        <w:rPr>
          <w:rFonts w:ascii="Times New Roman" w:hAnsi="Times New Roman" w:cs="Times New Roman"/>
          <w:b/>
          <w:i/>
          <w:color w:val="auto"/>
          <w:sz w:val="24"/>
          <w:szCs w:val="24"/>
          <w:lang w:val="en-GB"/>
        </w:rPr>
      </w:pPr>
      <w:bookmarkStart w:id="5" w:name="_Toc395647466"/>
      <w:r w:rsidRPr="00D802A0">
        <w:rPr>
          <w:rFonts w:ascii="Times New Roman" w:hAnsi="Times New Roman" w:cs="Times New Roman"/>
          <w:b/>
          <w:i/>
          <w:color w:val="auto"/>
          <w:sz w:val="24"/>
          <w:szCs w:val="24"/>
          <w:lang w:val="en-GB"/>
        </w:rPr>
        <w:t>1.3</w:t>
      </w:r>
      <w:r w:rsidRPr="00D802A0">
        <w:rPr>
          <w:rFonts w:ascii="Times New Roman" w:hAnsi="Times New Roman" w:cs="Times New Roman"/>
          <w:b/>
          <w:i/>
          <w:color w:val="auto"/>
          <w:sz w:val="24"/>
          <w:szCs w:val="24"/>
          <w:lang w:val="en-GB"/>
        </w:rPr>
        <w:tab/>
      </w:r>
      <w:r w:rsidR="0062250C" w:rsidRPr="00D802A0">
        <w:rPr>
          <w:rFonts w:ascii="Times New Roman" w:hAnsi="Times New Roman" w:cs="Times New Roman"/>
          <w:b/>
          <w:i/>
          <w:color w:val="auto"/>
          <w:sz w:val="24"/>
          <w:szCs w:val="24"/>
          <w:lang w:val="en-GB"/>
        </w:rPr>
        <w:t>The questionnaire</w:t>
      </w:r>
      <w:bookmarkEnd w:id="5"/>
    </w:p>
    <w:p w:rsidR="00056F7C" w:rsidRPr="00D802A0" w:rsidRDefault="0062250C" w:rsidP="00455937">
      <w:pPr>
        <w:spacing w:line="360" w:lineRule="auto"/>
        <w:rPr>
          <w:rFonts w:ascii="Times New Roman" w:hAnsi="Times New Roman" w:cs="Times New Roman"/>
          <w:sz w:val="24"/>
          <w:szCs w:val="24"/>
          <w:lang w:val="en-GB"/>
        </w:rPr>
      </w:pPr>
      <w:r w:rsidRPr="00D802A0">
        <w:rPr>
          <w:rFonts w:ascii="Times New Roman" w:hAnsi="Times New Roman" w:cs="Times New Roman"/>
          <w:sz w:val="24"/>
          <w:szCs w:val="24"/>
          <w:lang w:val="en-GB"/>
        </w:rPr>
        <w:t xml:space="preserve">In the questionnaire, participants have been asked a number of characteristics, such as gender, age, educational level and current work status. </w:t>
      </w:r>
      <w:r w:rsidR="00455937" w:rsidRPr="00D802A0">
        <w:rPr>
          <w:rFonts w:ascii="Times New Roman" w:hAnsi="Times New Roman" w:cs="Times New Roman"/>
          <w:sz w:val="24"/>
          <w:szCs w:val="24"/>
          <w:lang w:val="en-GB"/>
        </w:rPr>
        <w:t xml:space="preserve">Next, they answered six questions used to measure the variable ‘openness to experience’. The questions were taken from the official big five inventory. </w:t>
      </w:r>
      <w:r w:rsidR="00056F7C" w:rsidRPr="00D802A0">
        <w:rPr>
          <w:rFonts w:ascii="Times New Roman" w:hAnsi="Times New Roman" w:cs="Times New Roman"/>
          <w:sz w:val="24"/>
          <w:szCs w:val="24"/>
          <w:lang w:val="en-GB"/>
        </w:rPr>
        <w:t xml:space="preserve">The subjects have reported the motivation behind their choice for a certain </w:t>
      </w:r>
      <w:r w:rsidR="005753AA">
        <w:rPr>
          <w:rFonts w:ascii="Times New Roman" w:hAnsi="Times New Roman" w:cs="Times New Roman"/>
          <w:sz w:val="24"/>
          <w:szCs w:val="24"/>
          <w:lang w:val="en-GB"/>
        </w:rPr>
        <w:lastRenderedPageBreak/>
        <w:t>career path</w:t>
      </w:r>
      <w:r w:rsidR="00056F7C" w:rsidRPr="00D802A0">
        <w:rPr>
          <w:rFonts w:ascii="Times New Roman" w:hAnsi="Times New Roman" w:cs="Times New Roman"/>
          <w:sz w:val="24"/>
          <w:szCs w:val="24"/>
          <w:lang w:val="en-GB"/>
        </w:rPr>
        <w:t>.</w:t>
      </w:r>
      <w:r w:rsidR="005753AA">
        <w:rPr>
          <w:rFonts w:ascii="Times New Roman" w:hAnsi="Times New Roman" w:cs="Times New Roman"/>
          <w:sz w:val="24"/>
          <w:szCs w:val="24"/>
          <w:lang w:val="en-GB"/>
        </w:rPr>
        <w:t xml:space="preserve"> They also mentioned their most important reasons to start or stop working for an organization.</w:t>
      </w:r>
      <w:r w:rsidR="00056F7C" w:rsidRPr="00D802A0">
        <w:rPr>
          <w:rFonts w:ascii="Times New Roman" w:hAnsi="Times New Roman" w:cs="Times New Roman"/>
          <w:sz w:val="24"/>
          <w:szCs w:val="24"/>
          <w:lang w:val="en-GB"/>
        </w:rPr>
        <w:t xml:space="preserve"> They have ranked several possible reasons for this on a scale from 1 to 5. The results on the motivation to choose a specific organization and to leave your employer can be found in Appendices D and E respectively, because they do not directly contribute t answering the research question.</w:t>
      </w:r>
    </w:p>
    <w:p w:rsidR="00C01BB5" w:rsidRPr="00D802A0" w:rsidRDefault="001B25FF" w:rsidP="001B25FF">
      <w:pPr>
        <w:pStyle w:val="Kop2"/>
        <w:rPr>
          <w:rFonts w:ascii="Times New Roman" w:hAnsi="Times New Roman" w:cs="Times New Roman"/>
          <w:b/>
          <w:i/>
          <w:color w:val="auto"/>
          <w:sz w:val="24"/>
          <w:szCs w:val="24"/>
          <w:lang w:val="en-GB"/>
        </w:rPr>
      </w:pPr>
      <w:bookmarkStart w:id="6" w:name="_Toc395647467"/>
      <w:r w:rsidRPr="00D802A0">
        <w:rPr>
          <w:rFonts w:ascii="Times New Roman" w:hAnsi="Times New Roman" w:cs="Times New Roman"/>
          <w:b/>
          <w:i/>
          <w:color w:val="auto"/>
          <w:sz w:val="24"/>
          <w:szCs w:val="24"/>
          <w:lang w:val="en-GB"/>
        </w:rPr>
        <w:t>1.4</w:t>
      </w:r>
      <w:r w:rsidRPr="00D802A0">
        <w:rPr>
          <w:rFonts w:ascii="Times New Roman" w:hAnsi="Times New Roman" w:cs="Times New Roman"/>
          <w:b/>
          <w:i/>
          <w:color w:val="auto"/>
          <w:sz w:val="24"/>
          <w:szCs w:val="24"/>
          <w:lang w:val="en-GB"/>
        </w:rPr>
        <w:tab/>
      </w:r>
      <w:r w:rsidR="00C01BB5" w:rsidRPr="00D802A0">
        <w:rPr>
          <w:rFonts w:ascii="Times New Roman" w:hAnsi="Times New Roman" w:cs="Times New Roman"/>
          <w:b/>
          <w:i/>
          <w:color w:val="auto"/>
          <w:sz w:val="24"/>
          <w:szCs w:val="24"/>
          <w:lang w:val="en-GB"/>
        </w:rPr>
        <w:t>NEO PI-R</w:t>
      </w:r>
      <w:bookmarkEnd w:id="6"/>
    </w:p>
    <w:p w:rsidR="00C01BB5" w:rsidRPr="00D802A0" w:rsidRDefault="00C01BB5" w:rsidP="00C01BB5">
      <w:pPr>
        <w:spacing w:line="360" w:lineRule="auto"/>
        <w:rPr>
          <w:rFonts w:ascii="Times New Roman" w:hAnsi="Times New Roman" w:cs="Times New Roman"/>
          <w:sz w:val="24"/>
          <w:szCs w:val="24"/>
          <w:lang w:val="en-GB"/>
        </w:rPr>
      </w:pPr>
      <w:r w:rsidRPr="00D802A0">
        <w:rPr>
          <w:rFonts w:ascii="Times New Roman" w:hAnsi="Times New Roman" w:cs="Times New Roman"/>
          <w:sz w:val="24"/>
          <w:szCs w:val="24"/>
          <w:lang w:val="en-GB"/>
        </w:rPr>
        <w:t xml:space="preserve">The Revised Neuroticism-Extraversion-Openness Personality Inventory (NEO PI-R) was developed by Costa and McCrae (1992) to measure the Big Five personality traits of adults. This instrument is used to measure the respondents’ openness to experience. The validity and reliability of this measurement tool have been widely tested and approved, although criticisms remain (Costa and McCrae, 1987; Mervielde et al., 1995). Because Dutch, low-skilled workers represent the sample, the inventory has been translated into Dutch.  Its replicability in the Dutch language has been tested by De Raad (1992).   </w:t>
      </w:r>
    </w:p>
    <w:p w:rsidR="00C01BB5" w:rsidRPr="00D802A0" w:rsidRDefault="00C01BB5" w:rsidP="005D7A05">
      <w:pPr>
        <w:spacing w:line="360" w:lineRule="auto"/>
        <w:rPr>
          <w:rFonts w:ascii="Times New Roman" w:hAnsi="Times New Roman" w:cs="Times New Roman"/>
          <w:sz w:val="24"/>
          <w:szCs w:val="24"/>
          <w:lang w:val="en-GB"/>
        </w:rPr>
      </w:pPr>
      <w:r w:rsidRPr="00D802A0">
        <w:rPr>
          <w:rFonts w:ascii="Times New Roman" w:hAnsi="Times New Roman" w:cs="Times New Roman"/>
          <w:sz w:val="24"/>
          <w:szCs w:val="24"/>
          <w:lang w:val="en-GB"/>
        </w:rPr>
        <w:t>A short version of the NEO PI-R is called the Short Big Five Inventory (BFI-</w:t>
      </w:r>
      <w:r w:rsidR="005753AA">
        <w:rPr>
          <w:rFonts w:ascii="Times New Roman" w:hAnsi="Times New Roman" w:cs="Times New Roman"/>
          <w:sz w:val="24"/>
          <w:szCs w:val="24"/>
          <w:lang w:val="en-GB"/>
        </w:rPr>
        <w:t>S). This inventory was</w:t>
      </w:r>
      <w:r w:rsidRPr="00D802A0">
        <w:rPr>
          <w:rFonts w:ascii="Times New Roman" w:hAnsi="Times New Roman" w:cs="Times New Roman"/>
          <w:sz w:val="24"/>
          <w:szCs w:val="24"/>
          <w:lang w:val="en-GB"/>
        </w:rPr>
        <w:t xml:space="preserve"> made to increase the response rate of the test. By measuring pers</w:t>
      </w:r>
      <w:r w:rsidR="005753AA">
        <w:rPr>
          <w:rFonts w:ascii="Times New Roman" w:hAnsi="Times New Roman" w:cs="Times New Roman"/>
          <w:sz w:val="24"/>
          <w:szCs w:val="24"/>
          <w:lang w:val="en-GB"/>
        </w:rPr>
        <w:t>onality with fewer questions, the questionnaire</w:t>
      </w:r>
      <w:r w:rsidRPr="00D802A0">
        <w:rPr>
          <w:rFonts w:ascii="Times New Roman" w:hAnsi="Times New Roman" w:cs="Times New Roman"/>
          <w:sz w:val="24"/>
          <w:szCs w:val="24"/>
          <w:lang w:val="en-GB"/>
        </w:rPr>
        <w:t xml:space="preserve"> was easier to use and more accessible to potentia</w:t>
      </w:r>
      <w:r w:rsidR="005753AA">
        <w:rPr>
          <w:rFonts w:ascii="Times New Roman" w:hAnsi="Times New Roman" w:cs="Times New Roman"/>
          <w:sz w:val="24"/>
          <w:szCs w:val="24"/>
          <w:lang w:val="en-GB"/>
        </w:rPr>
        <w:t>l respondents. I</w:t>
      </w:r>
      <w:r w:rsidRPr="00D802A0">
        <w:rPr>
          <w:rFonts w:ascii="Times New Roman" w:hAnsi="Times New Roman" w:cs="Times New Roman"/>
          <w:sz w:val="24"/>
          <w:szCs w:val="24"/>
          <w:lang w:val="en-GB"/>
        </w:rPr>
        <w:t xml:space="preserve"> used the items of the BFI-S scale for my research</w:t>
      </w:r>
      <w:r w:rsidR="005753AA">
        <w:rPr>
          <w:rFonts w:ascii="Times New Roman" w:hAnsi="Times New Roman" w:cs="Times New Roman"/>
          <w:sz w:val="24"/>
          <w:szCs w:val="24"/>
          <w:lang w:val="en-GB"/>
        </w:rPr>
        <w:t xml:space="preserve"> for this reason</w:t>
      </w:r>
      <w:r w:rsidR="00ED0BDE" w:rsidRPr="00D802A0">
        <w:rPr>
          <w:rFonts w:ascii="Times New Roman" w:hAnsi="Times New Roman" w:cs="Times New Roman"/>
          <w:sz w:val="24"/>
          <w:szCs w:val="24"/>
          <w:lang w:val="en-GB"/>
        </w:rPr>
        <w:t>.</w:t>
      </w:r>
    </w:p>
    <w:p w:rsidR="00455937" w:rsidRPr="00D802A0" w:rsidRDefault="001B25FF" w:rsidP="001B25FF">
      <w:pPr>
        <w:pStyle w:val="Kop2"/>
        <w:rPr>
          <w:rFonts w:ascii="Times New Roman" w:hAnsi="Times New Roman" w:cs="Times New Roman"/>
          <w:color w:val="auto"/>
          <w:sz w:val="16"/>
          <w:szCs w:val="16"/>
          <w:lang w:val="en-GB"/>
        </w:rPr>
      </w:pPr>
      <w:bookmarkStart w:id="7" w:name="_Toc395647468"/>
      <w:r w:rsidRPr="00D802A0">
        <w:rPr>
          <w:rFonts w:ascii="Times New Roman" w:hAnsi="Times New Roman" w:cs="Times New Roman"/>
          <w:b/>
          <w:i/>
          <w:color w:val="auto"/>
          <w:sz w:val="24"/>
          <w:szCs w:val="24"/>
          <w:lang w:val="en-GB"/>
        </w:rPr>
        <w:t>1.5</w:t>
      </w:r>
      <w:r w:rsidRPr="00D802A0">
        <w:rPr>
          <w:rFonts w:ascii="Times New Roman" w:hAnsi="Times New Roman" w:cs="Times New Roman"/>
          <w:b/>
          <w:i/>
          <w:color w:val="auto"/>
          <w:sz w:val="24"/>
          <w:szCs w:val="24"/>
          <w:lang w:val="en-GB"/>
        </w:rPr>
        <w:tab/>
      </w:r>
      <w:r w:rsidR="00455937" w:rsidRPr="00D802A0">
        <w:rPr>
          <w:rFonts w:ascii="Times New Roman" w:hAnsi="Times New Roman" w:cs="Times New Roman"/>
          <w:b/>
          <w:i/>
          <w:color w:val="auto"/>
          <w:sz w:val="24"/>
          <w:szCs w:val="24"/>
          <w:lang w:val="en-GB"/>
        </w:rPr>
        <w:t>Methodological issues</w:t>
      </w:r>
      <w:bookmarkEnd w:id="7"/>
    </w:p>
    <w:p w:rsidR="00455937" w:rsidRPr="00D802A0" w:rsidRDefault="00455937" w:rsidP="00455937">
      <w:pPr>
        <w:spacing w:line="360" w:lineRule="auto"/>
        <w:rPr>
          <w:rFonts w:ascii="Times New Roman" w:hAnsi="Times New Roman" w:cs="Times New Roman"/>
          <w:sz w:val="24"/>
          <w:szCs w:val="24"/>
          <w:lang w:val="en-GB"/>
        </w:rPr>
      </w:pPr>
      <w:r w:rsidRPr="00D802A0">
        <w:rPr>
          <w:rFonts w:ascii="Times New Roman" w:hAnsi="Times New Roman" w:cs="Times New Roman"/>
          <w:sz w:val="24"/>
          <w:szCs w:val="24"/>
          <w:lang w:val="en-GB"/>
        </w:rPr>
        <w:t>The use of the big five personality test involves some methodological issues. This section discusses the issues most relevant for my research. It provides a short literature overview on these matters and concludes on the potential harm the issues can do to the value of the results.</w:t>
      </w:r>
    </w:p>
    <w:p w:rsidR="00455937" w:rsidRPr="00D802A0" w:rsidRDefault="001B25FF" w:rsidP="001B25FF">
      <w:pPr>
        <w:pStyle w:val="Kop2"/>
        <w:rPr>
          <w:rFonts w:ascii="Times New Roman" w:hAnsi="Times New Roman" w:cs="Times New Roman"/>
          <w:b/>
          <w:i/>
          <w:color w:val="auto"/>
          <w:sz w:val="24"/>
          <w:szCs w:val="24"/>
          <w:lang w:val="en-GB"/>
        </w:rPr>
      </w:pPr>
      <w:bookmarkStart w:id="8" w:name="_Toc395647469"/>
      <w:r w:rsidRPr="00D802A0">
        <w:rPr>
          <w:rFonts w:ascii="Times New Roman" w:hAnsi="Times New Roman" w:cs="Times New Roman"/>
          <w:b/>
          <w:i/>
          <w:color w:val="auto"/>
          <w:sz w:val="24"/>
          <w:szCs w:val="24"/>
          <w:lang w:val="en-GB"/>
        </w:rPr>
        <w:t>1.6</w:t>
      </w:r>
      <w:r w:rsidRPr="00D802A0">
        <w:rPr>
          <w:rFonts w:ascii="Times New Roman" w:hAnsi="Times New Roman" w:cs="Times New Roman"/>
          <w:b/>
          <w:i/>
          <w:color w:val="auto"/>
          <w:sz w:val="24"/>
          <w:szCs w:val="24"/>
          <w:lang w:val="en-GB"/>
        </w:rPr>
        <w:tab/>
      </w:r>
      <w:r w:rsidR="00455937" w:rsidRPr="00D802A0">
        <w:rPr>
          <w:rFonts w:ascii="Times New Roman" w:hAnsi="Times New Roman" w:cs="Times New Roman"/>
          <w:b/>
          <w:i/>
          <w:color w:val="auto"/>
          <w:sz w:val="24"/>
          <w:szCs w:val="24"/>
          <w:lang w:val="en-GB"/>
        </w:rPr>
        <w:t>The self-response bias</w:t>
      </w:r>
      <w:bookmarkEnd w:id="8"/>
    </w:p>
    <w:p w:rsidR="00FA1A89" w:rsidRDefault="00455937" w:rsidP="00455937">
      <w:pPr>
        <w:spacing w:line="360" w:lineRule="auto"/>
        <w:rPr>
          <w:rFonts w:ascii="Times New Roman" w:hAnsi="Times New Roman" w:cs="Times New Roman"/>
          <w:sz w:val="24"/>
          <w:szCs w:val="24"/>
          <w:lang w:val="en-GB"/>
        </w:rPr>
      </w:pPr>
      <w:r w:rsidRPr="00D802A0">
        <w:rPr>
          <w:rFonts w:ascii="Times New Roman" w:hAnsi="Times New Roman" w:cs="Times New Roman"/>
          <w:sz w:val="24"/>
          <w:szCs w:val="24"/>
          <w:lang w:val="en-GB"/>
        </w:rPr>
        <w:t>When questionnaires are used for research, a possible problem is the true value of the answers. Questionnaires are often being criticized for putting subjects in as-if situations instead of real life circumstances. The danger of this is that subjects act differently or make other decisions than they would do in reality. This does not necessarily mean the subject</w:t>
      </w:r>
      <w:r w:rsidR="00FA1A89">
        <w:rPr>
          <w:rFonts w:ascii="Times New Roman" w:hAnsi="Times New Roman" w:cs="Times New Roman"/>
          <w:sz w:val="24"/>
          <w:szCs w:val="24"/>
          <w:lang w:val="en-GB"/>
        </w:rPr>
        <w:t>s do</w:t>
      </w:r>
      <w:r w:rsidRPr="00D802A0">
        <w:rPr>
          <w:rFonts w:ascii="Times New Roman" w:hAnsi="Times New Roman" w:cs="Times New Roman"/>
          <w:sz w:val="24"/>
          <w:szCs w:val="24"/>
          <w:lang w:val="en-GB"/>
        </w:rPr>
        <w:t xml:space="preserve"> this on purpose. It could be that a respondent simply cannot know how he/she would act or unintentionally tries to act socially desirable (Becker, 1976). The latter becomes a problem when the questions asked become personal, such as in the big five personality test. People get confronted with their own qualities and shortcomings and may not always want to make those public. Scientists try to solve this problem by offering subjects the option to be anonymous. </w:t>
      </w:r>
    </w:p>
    <w:p w:rsidR="00455937" w:rsidRDefault="00FA1A89" w:rsidP="00455937">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lastRenderedPageBreak/>
        <w:t>T</w:t>
      </w:r>
      <w:r w:rsidR="00455937" w:rsidRPr="00D802A0">
        <w:rPr>
          <w:rFonts w:ascii="Times New Roman" w:hAnsi="Times New Roman" w:cs="Times New Roman"/>
          <w:sz w:val="24"/>
          <w:szCs w:val="24"/>
          <w:lang w:val="en-GB"/>
        </w:rPr>
        <w:t xml:space="preserve">here is no clear evidence that this </w:t>
      </w:r>
      <w:r w:rsidR="00455937">
        <w:rPr>
          <w:rFonts w:ascii="Times New Roman" w:hAnsi="Times New Roman" w:cs="Times New Roman"/>
          <w:sz w:val="24"/>
          <w:szCs w:val="24"/>
          <w:lang w:val="en-GB"/>
        </w:rPr>
        <w:t>removes the noise. For example, Goh et al (2010) found that the effect of anonymity is absent for Asian teachers rating their own teaching skills. Also, mixed evidence on the existence of a self-rating bias can be found in the literature. Furnham (1986) concluded that various attempts to determine which factors make people more prone to response bias than others have led to equivocal results. The first factor was found by Edwards (1955)</w:t>
      </w:r>
      <w:r>
        <w:rPr>
          <w:rFonts w:ascii="Times New Roman" w:hAnsi="Times New Roman" w:cs="Times New Roman"/>
          <w:sz w:val="24"/>
          <w:szCs w:val="24"/>
          <w:lang w:val="en-GB"/>
        </w:rPr>
        <w:t>,</w:t>
      </w:r>
      <w:r w:rsidR="00455937">
        <w:rPr>
          <w:rFonts w:ascii="Times New Roman" w:hAnsi="Times New Roman" w:cs="Times New Roman"/>
          <w:sz w:val="24"/>
          <w:szCs w:val="24"/>
          <w:lang w:val="en-GB"/>
        </w:rPr>
        <w:t xml:space="preserve"> who stated that the response bias of subjects was positively correlated with the item’s social desirability. Pedregon et al (2012) concluded that participants rated their family and friends better on social desirable measur</w:t>
      </w:r>
      <w:r>
        <w:rPr>
          <w:rFonts w:ascii="Times New Roman" w:hAnsi="Times New Roman" w:cs="Times New Roman"/>
          <w:sz w:val="24"/>
          <w:szCs w:val="24"/>
          <w:lang w:val="en-GB"/>
        </w:rPr>
        <w:t>es than others on general. This</w:t>
      </w:r>
      <w:r w:rsidR="00455937">
        <w:rPr>
          <w:rFonts w:ascii="Times New Roman" w:hAnsi="Times New Roman" w:cs="Times New Roman"/>
          <w:sz w:val="24"/>
          <w:szCs w:val="24"/>
          <w:lang w:val="en-GB"/>
        </w:rPr>
        <w:t xml:space="preserve"> may explain why McCrae (1982) wrote that spouses’ ratings are highly correlated to subjects’ self-ratings. People who are related tend to overestimate both th</w:t>
      </w:r>
      <w:r>
        <w:rPr>
          <w:rFonts w:ascii="Times New Roman" w:hAnsi="Times New Roman" w:cs="Times New Roman"/>
          <w:sz w:val="24"/>
          <w:szCs w:val="24"/>
          <w:lang w:val="en-GB"/>
        </w:rPr>
        <w:t>emselves and each other. However</w:t>
      </w:r>
      <w:r w:rsidR="00455937">
        <w:rPr>
          <w:rFonts w:ascii="Times New Roman" w:hAnsi="Times New Roman" w:cs="Times New Roman"/>
          <w:sz w:val="24"/>
          <w:szCs w:val="24"/>
          <w:lang w:val="en-GB"/>
        </w:rPr>
        <w:t>, various studies have pointed out that socially desirable responses have little or no impact on the validity of personality tests (Bing et al., 2011 and McGrath et al., 2010</w:t>
      </w:r>
      <w:r>
        <w:rPr>
          <w:rFonts w:ascii="Times New Roman" w:hAnsi="Times New Roman" w:cs="Times New Roman"/>
          <w:sz w:val="24"/>
          <w:szCs w:val="24"/>
          <w:lang w:val="en-GB"/>
        </w:rPr>
        <w:t xml:space="preserve">). Therefore, </w:t>
      </w:r>
      <w:r w:rsidR="00455937">
        <w:rPr>
          <w:rFonts w:ascii="Times New Roman" w:hAnsi="Times New Roman" w:cs="Times New Roman"/>
          <w:sz w:val="24"/>
          <w:szCs w:val="24"/>
          <w:lang w:val="en-GB"/>
        </w:rPr>
        <w:t>I conclude that</w:t>
      </w:r>
      <w:r>
        <w:rPr>
          <w:rFonts w:ascii="Times New Roman" w:hAnsi="Times New Roman" w:cs="Times New Roman"/>
          <w:sz w:val="24"/>
          <w:szCs w:val="24"/>
          <w:lang w:val="en-GB"/>
        </w:rPr>
        <w:t>,</w:t>
      </w:r>
      <w:r w:rsidR="00455937">
        <w:rPr>
          <w:rFonts w:ascii="Times New Roman" w:hAnsi="Times New Roman" w:cs="Times New Roman"/>
          <w:sz w:val="24"/>
          <w:szCs w:val="24"/>
          <w:lang w:val="en-GB"/>
        </w:rPr>
        <w:t xml:space="preserve"> although the meaning of the real values should be interpret with care, the self-response bias is no real threat to my results.</w:t>
      </w:r>
    </w:p>
    <w:p w:rsidR="00455937" w:rsidRPr="00D802A0" w:rsidRDefault="00D802A0" w:rsidP="001B25FF">
      <w:pPr>
        <w:pStyle w:val="Kop2"/>
        <w:rPr>
          <w:rFonts w:ascii="Times New Roman" w:hAnsi="Times New Roman" w:cs="Times New Roman"/>
          <w:b/>
          <w:i/>
          <w:color w:val="auto"/>
          <w:sz w:val="24"/>
          <w:szCs w:val="24"/>
          <w:lang w:val="en-GB"/>
        </w:rPr>
      </w:pPr>
      <w:bookmarkStart w:id="9" w:name="_Toc395647470"/>
      <w:r>
        <w:rPr>
          <w:rFonts w:ascii="Times New Roman" w:hAnsi="Times New Roman" w:cs="Times New Roman"/>
          <w:b/>
          <w:i/>
          <w:color w:val="auto"/>
          <w:sz w:val="24"/>
          <w:szCs w:val="24"/>
          <w:lang w:val="en-GB"/>
        </w:rPr>
        <w:t>1.7</w:t>
      </w:r>
      <w:r>
        <w:rPr>
          <w:rFonts w:ascii="Times New Roman" w:hAnsi="Times New Roman" w:cs="Times New Roman"/>
          <w:b/>
          <w:i/>
          <w:color w:val="auto"/>
          <w:sz w:val="24"/>
          <w:szCs w:val="24"/>
          <w:lang w:val="en-GB"/>
        </w:rPr>
        <w:tab/>
      </w:r>
      <w:r w:rsidR="00455937" w:rsidRPr="00D802A0">
        <w:rPr>
          <w:rFonts w:ascii="Times New Roman" w:hAnsi="Times New Roman" w:cs="Times New Roman"/>
          <w:b/>
          <w:i/>
          <w:color w:val="auto"/>
          <w:sz w:val="24"/>
          <w:szCs w:val="24"/>
          <w:lang w:val="en-GB"/>
        </w:rPr>
        <w:t>Personality: a stable factor?</w:t>
      </w:r>
      <w:bookmarkEnd w:id="9"/>
    </w:p>
    <w:p w:rsidR="00455937" w:rsidRDefault="00455937" w:rsidP="00455937">
      <w:pPr>
        <w:spacing w:line="360" w:lineRule="auto"/>
        <w:rPr>
          <w:rFonts w:ascii="Times New Roman" w:hAnsi="Times New Roman" w:cs="Times New Roman"/>
          <w:sz w:val="24"/>
          <w:szCs w:val="24"/>
          <w:lang w:val="en-GB"/>
        </w:rPr>
      </w:pPr>
      <w:r w:rsidRPr="00D802A0">
        <w:rPr>
          <w:rFonts w:ascii="Times New Roman" w:hAnsi="Times New Roman" w:cs="Times New Roman"/>
          <w:sz w:val="24"/>
          <w:szCs w:val="24"/>
          <w:lang w:val="en-GB"/>
        </w:rPr>
        <w:t>People change over time. This could be a potential problem to my research, because i</w:t>
      </w:r>
      <w:r w:rsidR="00FA1A89">
        <w:rPr>
          <w:rFonts w:ascii="Times New Roman" w:hAnsi="Times New Roman" w:cs="Times New Roman"/>
          <w:sz w:val="24"/>
          <w:szCs w:val="24"/>
          <w:lang w:val="en-GB"/>
        </w:rPr>
        <w:t>f the timing of the survey would</w:t>
      </w:r>
      <w:r w:rsidRPr="00D802A0">
        <w:rPr>
          <w:rFonts w:ascii="Times New Roman" w:hAnsi="Times New Roman" w:cs="Times New Roman"/>
          <w:sz w:val="24"/>
          <w:szCs w:val="24"/>
          <w:lang w:val="en-GB"/>
        </w:rPr>
        <w:t xml:space="preserve"> influence the answers, the data are not reliable. Besides, it would raise the question when it would be the ‘right’ time to question the participants. However, literature is considerably </w:t>
      </w:r>
      <w:r>
        <w:rPr>
          <w:rFonts w:ascii="Times New Roman" w:hAnsi="Times New Roman" w:cs="Times New Roman"/>
          <w:sz w:val="24"/>
          <w:szCs w:val="24"/>
          <w:lang w:val="en-GB"/>
        </w:rPr>
        <w:t xml:space="preserve">unanimous on this topic. </w:t>
      </w:r>
      <w:r w:rsidRPr="00D5335B">
        <w:rPr>
          <w:rFonts w:ascii="Times New Roman" w:hAnsi="Times New Roman" w:cs="Times New Roman"/>
          <w:sz w:val="24"/>
          <w:szCs w:val="24"/>
          <w:lang w:val="en-GB"/>
        </w:rPr>
        <w:t>Gottschling, Hahn and Spinath</w:t>
      </w:r>
      <w:r>
        <w:rPr>
          <w:rFonts w:ascii="Times New Roman" w:hAnsi="Times New Roman" w:cs="Times New Roman"/>
          <w:sz w:val="24"/>
          <w:szCs w:val="24"/>
          <w:lang w:val="en-GB"/>
        </w:rPr>
        <w:t xml:space="preserve"> (2012) found that short measurement scales provide stable results over a period of 18 months. Also, Cobb-Clark and Schurer (2011) claim there is no reason for personality to be unstable. They conclude </w:t>
      </w:r>
      <w:r w:rsidRPr="005730DD">
        <w:rPr>
          <w:rFonts w:ascii="Times New Roman" w:hAnsi="Times New Roman" w:cs="Times New Roman"/>
          <w:sz w:val="24"/>
          <w:szCs w:val="24"/>
          <w:lang w:val="en-GB"/>
        </w:rPr>
        <w:t xml:space="preserve">that </w:t>
      </w:r>
      <w:r>
        <w:rPr>
          <w:rFonts w:ascii="Times New Roman" w:hAnsi="Times New Roman" w:cs="Times New Roman"/>
          <w:sz w:val="24"/>
          <w:szCs w:val="24"/>
          <w:lang w:val="en-GB"/>
        </w:rPr>
        <w:t>l</w:t>
      </w:r>
      <w:r w:rsidRPr="005730DD">
        <w:rPr>
          <w:rFonts w:ascii="Times New Roman" w:hAnsi="Times New Roman" w:cs="Times New Roman"/>
          <w:sz w:val="24"/>
          <w:szCs w:val="24"/>
          <w:lang w:val="en-GB"/>
        </w:rPr>
        <w:t>ike other non-cognitive traits, personality can be mode</w:t>
      </w:r>
      <w:r>
        <w:rPr>
          <w:rFonts w:ascii="Times New Roman" w:hAnsi="Times New Roman" w:cs="Times New Roman"/>
          <w:sz w:val="24"/>
          <w:szCs w:val="24"/>
          <w:lang w:val="en-GB"/>
        </w:rPr>
        <w:t>l</w:t>
      </w:r>
      <w:r w:rsidRPr="005730DD">
        <w:rPr>
          <w:rFonts w:ascii="Times New Roman" w:hAnsi="Times New Roman" w:cs="Times New Roman"/>
          <w:sz w:val="24"/>
          <w:szCs w:val="24"/>
          <w:lang w:val="en-GB"/>
        </w:rPr>
        <w:t>led as a stable input into many economic decisions</w:t>
      </w:r>
      <w:r>
        <w:rPr>
          <w:rFonts w:ascii="Times New Roman" w:hAnsi="Times New Roman" w:cs="Times New Roman"/>
          <w:sz w:val="24"/>
          <w:szCs w:val="24"/>
          <w:lang w:val="en-GB"/>
        </w:rPr>
        <w:t>.</w:t>
      </w:r>
    </w:p>
    <w:p w:rsidR="00455937" w:rsidRDefault="00455937" w:rsidP="00455937">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This does not necessarily mean that people canno</w:t>
      </w:r>
      <w:r w:rsidR="004D6779">
        <w:rPr>
          <w:rFonts w:ascii="Times New Roman" w:hAnsi="Times New Roman" w:cs="Times New Roman"/>
          <w:sz w:val="24"/>
          <w:szCs w:val="24"/>
          <w:lang w:val="en-GB"/>
        </w:rPr>
        <w:t xml:space="preserve">t change. It does mean </w:t>
      </w:r>
      <w:r>
        <w:rPr>
          <w:rFonts w:ascii="Times New Roman" w:hAnsi="Times New Roman" w:cs="Times New Roman"/>
          <w:sz w:val="24"/>
          <w:szCs w:val="24"/>
          <w:lang w:val="en-GB"/>
        </w:rPr>
        <w:t>tha</w:t>
      </w:r>
      <w:r w:rsidR="004D6779">
        <w:rPr>
          <w:rFonts w:ascii="Times New Roman" w:hAnsi="Times New Roman" w:cs="Times New Roman"/>
          <w:sz w:val="24"/>
          <w:szCs w:val="24"/>
          <w:lang w:val="en-GB"/>
        </w:rPr>
        <w:t xml:space="preserve">t this is not an </w:t>
      </w:r>
      <w:r>
        <w:rPr>
          <w:rFonts w:ascii="Times New Roman" w:hAnsi="Times New Roman" w:cs="Times New Roman"/>
          <w:sz w:val="24"/>
          <w:szCs w:val="24"/>
          <w:lang w:val="en-GB"/>
        </w:rPr>
        <w:t>object</w:t>
      </w:r>
      <w:r w:rsidR="004D6779">
        <w:rPr>
          <w:rFonts w:ascii="Times New Roman" w:hAnsi="Times New Roman" w:cs="Times New Roman"/>
          <w:sz w:val="24"/>
          <w:szCs w:val="24"/>
          <w:lang w:val="en-GB"/>
        </w:rPr>
        <w:t>ion</w:t>
      </w:r>
      <w:r>
        <w:rPr>
          <w:rFonts w:ascii="Times New Roman" w:hAnsi="Times New Roman" w:cs="Times New Roman"/>
          <w:sz w:val="24"/>
          <w:szCs w:val="24"/>
          <w:lang w:val="en-GB"/>
        </w:rPr>
        <w:t xml:space="preserve"> to use personality as an economic factor. In my research, I compare different degrees of openness to experience to different motivators behind career paths</w:t>
      </w:r>
      <w:r w:rsidR="004D6779">
        <w:rPr>
          <w:rFonts w:ascii="Times New Roman" w:hAnsi="Times New Roman" w:cs="Times New Roman"/>
          <w:sz w:val="24"/>
          <w:szCs w:val="24"/>
          <w:lang w:val="en-GB"/>
        </w:rPr>
        <w:t>. The use of a personality trait as a stable variable is not a problem for this goal.</w:t>
      </w:r>
    </w:p>
    <w:p w:rsidR="00455937" w:rsidRPr="00D802A0" w:rsidRDefault="00D802A0" w:rsidP="001B25FF">
      <w:pPr>
        <w:pStyle w:val="Kop2"/>
        <w:rPr>
          <w:rFonts w:ascii="Times New Roman" w:hAnsi="Times New Roman" w:cs="Times New Roman"/>
          <w:b/>
          <w:i/>
          <w:color w:val="auto"/>
          <w:sz w:val="24"/>
          <w:szCs w:val="24"/>
          <w:lang w:val="en-GB"/>
        </w:rPr>
      </w:pPr>
      <w:bookmarkStart w:id="10" w:name="_Toc395647471"/>
      <w:r w:rsidRPr="00D802A0">
        <w:rPr>
          <w:rFonts w:ascii="Times New Roman" w:hAnsi="Times New Roman" w:cs="Times New Roman"/>
          <w:b/>
          <w:i/>
          <w:color w:val="auto"/>
          <w:sz w:val="24"/>
          <w:szCs w:val="24"/>
          <w:lang w:val="en-GB"/>
        </w:rPr>
        <w:t>1.8</w:t>
      </w:r>
      <w:r w:rsidRPr="00D802A0">
        <w:rPr>
          <w:rFonts w:ascii="Times New Roman" w:hAnsi="Times New Roman" w:cs="Times New Roman"/>
          <w:b/>
          <w:i/>
          <w:color w:val="auto"/>
          <w:sz w:val="24"/>
          <w:szCs w:val="24"/>
          <w:lang w:val="en-GB"/>
        </w:rPr>
        <w:tab/>
      </w:r>
      <w:r w:rsidR="00455937" w:rsidRPr="00D802A0">
        <w:rPr>
          <w:rFonts w:ascii="Times New Roman" w:hAnsi="Times New Roman" w:cs="Times New Roman"/>
          <w:b/>
          <w:i/>
          <w:color w:val="auto"/>
          <w:sz w:val="24"/>
          <w:szCs w:val="24"/>
          <w:lang w:val="en-GB"/>
        </w:rPr>
        <w:t>The use of a small measurement scale</w:t>
      </w:r>
      <w:bookmarkEnd w:id="10"/>
    </w:p>
    <w:p w:rsidR="00455937" w:rsidRPr="00263333" w:rsidRDefault="00455937" w:rsidP="00455937">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When I was considering the methodology of this thesis, I faced a certain trade-off which is common when questionnaires are being used to collect data. It is the trade-off between getting as much relevant information as possible and achieving the highest possible response rate. </w:t>
      </w:r>
      <w:r w:rsidR="004D6779">
        <w:rPr>
          <w:rFonts w:ascii="Times New Roman" w:hAnsi="Times New Roman" w:cs="Times New Roman"/>
          <w:sz w:val="24"/>
          <w:szCs w:val="24"/>
          <w:lang w:val="en-GB"/>
        </w:rPr>
        <w:t xml:space="preserve">You don’t want the questionnaire the be too long, </w:t>
      </w:r>
      <w:r>
        <w:rPr>
          <w:rFonts w:ascii="Times New Roman" w:hAnsi="Times New Roman" w:cs="Times New Roman"/>
          <w:sz w:val="24"/>
          <w:szCs w:val="24"/>
          <w:lang w:val="en-GB"/>
        </w:rPr>
        <w:t xml:space="preserve">because people got bored and quit or don’t even get started. Thus, it is the art to gather as much relevant as possible by taking the least </w:t>
      </w:r>
      <w:r>
        <w:rPr>
          <w:rFonts w:ascii="Times New Roman" w:hAnsi="Times New Roman" w:cs="Times New Roman"/>
          <w:sz w:val="24"/>
          <w:szCs w:val="24"/>
          <w:lang w:val="en-GB"/>
        </w:rPr>
        <w:lastRenderedPageBreak/>
        <w:t>pos</w:t>
      </w:r>
      <w:r w:rsidR="004D6779">
        <w:rPr>
          <w:rFonts w:ascii="Times New Roman" w:hAnsi="Times New Roman" w:cs="Times New Roman"/>
          <w:sz w:val="24"/>
          <w:szCs w:val="24"/>
          <w:lang w:val="en-GB"/>
        </w:rPr>
        <w:t>sible time of the respondent. But can</w:t>
      </w:r>
      <w:r>
        <w:rPr>
          <w:rFonts w:ascii="Times New Roman" w:hAnsi="Times New Roman" w:cs="Times New Roman"/>
          <w:sz w:val="24"/>
          <w:szCs w:val="24"/>
          <w:lang w:val="en-GB"/>
        </w:rPr>
        <w:t xml:space="preserve"> data still </w:t>
      </w:r>
      <w:r w:rsidR="004D6779">
        <w:rPr>
          <w:rFonts w:ascii="Times New Roman" w:hAnsi="Times New Roman" w:cs="Times New Roman"/>
          <w:sz w:val="24"/>
          <w:szCs w:val="24"/>
          <w:lang w:val="en-GB"/>
        </w:rPr>
        <w:t xml:space="preserve">be </w:t>
      </w:r>
      <w:r>
        <w:rPr>
          <w:rFonts w:ascii="Times New Roman" w:hAnsi="Times New Roman" w:cs="Times New Roman"/>
          <w:sz w:val="24"/>
          <w:szCs w:val="24"/>
          <w:lang w:val="en-GB"/>
        </w:rPr>
        <w:t>reliable when only a few questions are being asked to measure a personality trait? Eigenhuis, Saucier and Thalmayer (2011) conclude that</w:t>
      </w:r>
      <w:r w:rsidRPr="00A529F9">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a </w:t>
      </w:r>
      <w:r w:rsidRPr="00A529F9">
        <w:rPr>
          <w:rFonts w:ascii="Times New Roman" w:hAnsi="Times New Roman" w:cs="Times New Roman"/>
          <w:sz w:val="24"/>
          <w:szCs w:val="24"/>
          <w:lang w:val="en-GB"/>
        </w:rPr>
        <w:t>br</w:t>
      </w:r>
      <w:r w:rsidR="004D6779">
        <w:rPr>
          <w:rFonts w:ascii="Times New Roman" w:hAnsi="Times New Roman" w:cs="Times New Roman"/>
          <w:sz w:val="24"/>
          <w:szCs w:val="24"/>
          <w:lang w:val="en-GB"/>
        </w:rPr>
        <w:t>ief version of the BFI performs</w:t>
      </w:r>
      <w:r w:rsidRPr="00A529F9">
        <w:rPr>
          <w:rFonts w:ascii="Times New Roman" w:hAnsi="Times New Roman" w:cs="Times New Roman"/>
          <w:sz w:val="24"/>
          <w:szCs w:val="24"/>
          <w:lang w:val="en-GB"/>
        </w:rPr>
        <w:t xml:space="preserve"> sur</w:t>
      </w:r>
      <w:r>
        <w:rPr>
          <w:rFonts w:ascii="Times New Roman" w:hAnsi="Times New Roman" w:cs="Times New Roman"/>
          <w:sz w:val="24"/>
          <w:szCs w:val="24"/>
          <w:lang w:val="en-GB"/>
        </w:rPr>
        <w:t>prisingly well and that</w:t>
      </w:r>
      <w:r w:rsidRPr="00A529F9">
        <w:rPr>
          <w:rFonts w:ascii="Times New Roman" w:hAnsi="Times New Roman" w:cs="Times New Roman"/>
          <w:sz w:val="24"/>
          <w:szCs w:val="24"/>
          <w:lang w:val="en-GB"/>
        </w:rPr>
        <w:t xml:space="preserve"> across inventory platforms, increasing test length had little effect on predictive validity</w:t>
      </w:r>
      <w:r>
        <w:rPr>
          <w:rFonts w:ascii="Times New Roman" w:hAnsi="Times New Roman" w:cs="Times New Roman"/>
          <w:sz w:val="24"/>
          <w:szCs w:val="24"/>
          <w:lang w:val="en-GB"/>
        </w:rPr>
        <w:t>. Also, Gottschling (2012) note</w:t>
      </w:r>
      <w:r w:rsidR="004D6779">
        <w:rPr>
          <w:rFonts w:ascii="Times New Roman" w:hAnsi="Times New Roman" w:cs="Times New Roman"/>
          <w:sz w:val="24"/>
          <w:szCs w:val="24"/>
          <w:lang w:val="en-GB"/>
        </w:rPr>
        <w:t>s</w:t>
      </w:r>
      <w:r>
        <w:rPr>
          <w:rFonts w:ascii="Times New Roman" w:hAnsi="Times New Roman" w:cs="Times New Roman"/>
          <w:sz w:val="24"/>
          <w:szCs w:val="24"/>
          <w:lang w:val="en-GB"/>
        </w:rPr>
        <w:t xml:space="preserve"> </w:t>
      </w:r>
      <w:r w:rsidRPr="00A529F9">
        <w:rPr>
          <w:rFonts w:ascii="Times New Roman" w:hAnsi="Times New Roman" w:cs="Times New Roman"/>
          <w:sz w:val="24"/>
          <w:szCs w:val="24"/>
          <w:lang w:val="en-GB"/>
        </w:rPr>
        <w:t xml:space="preserve">that in research settings with a pronounced need for parsimony, </w:t>
      </w:r>
      <w:r>
        <w:rPr>
          <w:rFonts w:ascii="Times New Roman" w:hAnsi="Times New Roman" w:cs="Times New Roman"/>
          <w:sz w:val="24"/>
          <w:szCs w:val="24"/>
          <w:lang w:val="en-GB"/>
        </w:rPr>
        <w:t xml:space="preserve">a short measurement of personality in the form of </w:t>
      </w:r>
      <w:r w:rsidRPr="00A529F9">
        <w:rPr>
          <w:rFonts w:ascii="Times New Roman" w:hAnsi="Times New Roman" w:cs="Times New Roman"/>
          <w:sz w:val="24"/>
          <w:szCs w:val="24"/>
          <w:lang w:val="en-GB"/>
        </w:rPr>
        <w:t>the BFI-S offers a sufficient level of utility</w:t>
      </w:r>
      <w:r>
        <w:rPr>
          <w:rFonts w:ascii="Times New Roman" w:hAnsi="Times New Roman" w:cs="Times New Roman"/>
          <w:sz w:val="24"/>
          <w:szCs w:val="24"/>
          <w:lang w:val="en-GB"/>
        </w:rPr>
        <w:t>. After considering this, the short BFI-S was the best measurement tool in this research setting.</w:t>
      </w:r>
    </w:p>
    <w:p w:rsidR="00455937" w:rsidRDefault="00455937" w:rsidP="005D7A05">
      <w:pPr>
        <w:spacing w:line="360" w:lineRule="auto"/>
        <w:rPr>
          <w:rFonts w:ascii="Times New Roman" w:hAnsi="Times New Roman" w:cs="Times New Roman"/>
          <w:sz w:val="24"/>
          <w:szCs w:val="24"/>
          <w:lang w:val="en-GB"/>
        </w:rPr>
      </w:pPr>
    </w:p>
    <w:p w:rsidR="00C01BB5" w:rsidRDefault="00C01BB5" w:rsidP="005D7A05">
      <w:pPr>
        <w:spacing w:line="360" w:lineRule="auto"/>
        <w:rPr>
          <w:rFonts w:ascii="Times New Roman" w:hAnsi="Times New Roman" w:cs="Times New Roman"/>
          <w:sz w:val="24"/>
          <w:szCs w:val="24"/>
          <w:lang w:val="en-GB"/>
        </w:rPr>
      </w:pPr>
    </w:p>
    <w:p w:rsidR="007D2C4D" w:rsidRDefault="007D2C4D" w:rsidP="005D7A05">
      <w:pPr>
        <w:spacing w:line="360" w:lineRule="auto"/>
        <w:rPr>
          <w:rFonts w:ascii="Times New Roman" w:hAnsi="Times New Roman" w:cs="Times New Roman"/>
          <w:sz w:val="24"/>
          <w:szCs w:val="24"/>
          <w:lang w:val="en-GB"/>
        </w:rPr>
      </w:pPr>
    </w:p>
    <w:p w:rsidR="007D2C4D" w:rsidRDefault="007D2C4D" w:rsidP="005D7A05">
      <w:pPr>
        <w:spacing w:line="360" w:lineRule="auto"/>
        <w:rPr>
          <w:rFonts w:ascii="Times New Roman" w:hAnsi="Times New Roman" w:cs="Times New Roman"/>
          <w:sz w:val="24"/>
          <w:szCs w:val="24"/>
          <w:lang w:val="en-GB"/>
        </w:rPr>
      </w:pPr>
    </w:p>
    <w:p w:rsidR="007D2C4D" w:rsidRDefault="007D2C4D" w:rsidP="005D7A05">
      <w:pPr>
        <w:spacing w:line="360" w:lineRule="auto"/>
        <w:rPr>
          <w:rFonts w:ascii="Times New Roman" w:hAnsi="Times New Roman" w:cs="Times New Roman"/>
          <w:sz w:val="24"/>
          <w:szCs w:val="24"/>
          <w:lang w:val="en-GB"/>
        </w:rPr>
      </w:pPr>
    </w:p>
    <w:p w:rsidR="007D2C4D" w:rsidRDefault="007D2C4D" w:rsidP="005D7A05">
      <w:pPr>
        <w:spacing w:line="360" w:lineRule="auto"/>
        <w:rPr>
          <w:rFonts w:ascii="Times New Roman" w:hAnsi="Times New Roman" w:cs="Times New Roman"/>
          <w:sz w:val="24"/>
          <w:szCs w:val="24"/>
          <w:lang w:val="en-GB"/>
        </w:rPr>
      </w:pPr>
    </w:p>
    <w:p w:rsidR="007D2C4D" w:rsidRDefault="007D2C4D" w:rsidP="005D7A05">
      <w:pPr>
        <w:spacing w:line="360" w:lineRule="auto"/>
        <w:rPr>
          <w:rFonts w:ascii="Times New Roman" w:hAnsi="Times New Roman" w:cs="Times New Roman"/>
          <w:sz w:val="24"/>
          <w:szCs w:val="24"/>
          <w:lang w:val="en-GB"/>
        </w:rPr>
      </w:pPr>
    </w:p>
    <w:p w:rsidR="007D2C4D" w:rsidRDefault="007D2C4D" w:rsidP="005D7A05">
      <w:pPr>
        <w:spacing w:line="360" w:lineRule="auto"/>
        <w:rPr>
          <w:rFonts w:ascii="Times New Roman" w:hAnsi="Times New Roman" w:cs="Times New Roman"/>
          <w:sz w:val="24"/>
          <w:szCs w:val="24"/>
          <w:lang w:val="en-GB"/>
        </w:rPr>
      </w:pPr>
    </w:p>
    <w:p w:rsidR="007D2C4D" w:rsidRDefault="007D2C4D" w:rsidP="005D7A05">
      <w:pPr>
        <w:spacing w:line="360" w:lineRule="auto"/>
        <w:rPr>
          <w:rFonts w:ascii="Times New Roman" w:hAnsi="Times New Roman" w:cs="Times New Roman"/>
          <w:sz w:val="24"/>
          <w:szCs w:val="24"/>
          <w:lang w:val="en-GB"/>
        </w:rPr>
      </w:pPr>
    </w:p>
    <w:p w:rsidR="007D2C4D" w:rsidRDefault="007D2C4D" w:rsidP="005D7A05">
      <w:pPr>
        <w:spacing w:line="360" w:lineRule="auto"/>
        <w:rPr>
          <w:rFonts w:ascii="Times New Roman" w:hAnsi="Times New Roman" w:cs="Times New Roman"/>
          <w:sz w:val="24"/>
          <w:szCs w:val="24"/>
          <w:lang w:val="en-GB"/>
        </w:rPr>
      </w:pPr>
    </w:p>
    <w:p w:rsidR="00056F7C" w:rsidRDefault="00056F7C" w:rsidP="00C01BB5">
      <w:pPr>
        <w:spacing w:line="360" w:lineRule="auto"/>
        <w:rPr>
          <w:rFonts w:ascii="Times New Roman" w:hAnsi="Times New Roman" w:cs="Times New Roman"/>
          <w:sz w:val="24"/>
          <w:szCs w:val="24"/>
          <w:lang w:val="en-GB"/>
        </w:rPr>
      </w:pPr>
    </w:p>
    <w:p w:rsidR="001B25FF" w:rsidRDefault="001B25FF" w:rsidP="00C01BB5">
      <w:pPr>
        <w:spacing w:line="360" w:lineRule="auto"/>
        <w:rPr>
          <w:rFonts w:ascii="Times New Roman" w:hAnsi="Times New Roman" w:cs="Times New Roman"/>
          <w:b/>
          <w:sz w:val="24"/>
          <w:szCs w:val="24"/>
          <w:lang w:val="en-GB"/>
        </w:rPr>
      </w:pPr>
    </w:p>
    <w:p w:rsidR="001B25FF" w:rsidRDefault="001B25FF" w:rsidP="00C01BB5">
      <w:pPr>
        <w:spacing w:line="360" w:lineRule="auto"/>
        <w:rPr>
          <w:rFonts w:ascii="Times New Roman" w:hAnsi="Times New Roman" w:cs="Times New Roman"/>
          <w:b/>
          <w:sz w:val="24"/>
          <w:szCs w:val="24"/>
          <w:lang w:val="en-GB"/>
        </w:rPr>
      </w:pPr>
    </w:p>
    <w:p w:rsidR="001B25FF" w:rsidRDefault="001B25FF" w:rsidP="00C01BB5">
      <w:pPr>
        <w:spacing w:line="360" w:lineRule="auto"/>
        <w:rPr>
          <w:rFonts w:ascii="Times New Roman" w:hAnsi="Times New Roman" w:cs="Times New Roman"/>
          <w:b/>
          <w:sz w:val="24"/>
          <w:szCs w:val="24"/>
          <w:lang w:val="en-GB"/>
        </w:rPr>
      </w:pPr>
    </w:p>
    <w:p w:rsidR="004D6779" w:rsidRDefault="004D6779" w:rsidP="00C01BB5">
      <w:pPr>
        <w:spacing w:line="360" w:lineRule="auto"/>
        <w:rPr>
          <w:rFonts w:ascii="Times New Roman" w:hAnsi="Times New Roman" w:cs="Times New Roman"/>
          <w:b/>
          <w:sz w:val="24"/>
          <w:szCs w:val="24"/>
          <w:lang w:val="en-GB"/>
        </w:rPr>
      </w:pPr>
    </w:p>
    <w:p w:rsidR="004D6779" w:rsidRDefault="004D6779" w:rsidP="00C01BB5">
      <w:pPr>
        <w:spacing w:line="360" w:lineRule="auto"/>
        <w:rPr>
          <w:rFonts w:ascii="Times New Roman" w:hAnsi="Times New Roman" w:cs="Times New Roman"/>
          <w:b/>
          <w:sz w:val="24"/>
          <w:szCs w:val="24"/>
          <w:lang w:val="en-GB"/>
        </w:rPr>
      </w:pPr>
    </w:p>
    <w:p w:rsidR="004D6779" w:rsidRDefault="004D6779" w:rsidP="00C01BB5">
      <w:pPr>
        <w:spacing w:line="360" w:lineRule="auto"/>
        <w:rPr>
          <w:rFonts w:ascii="Times New Roman" w:hAnsi="Times New Roman" w:cs="Times New Roman"/>
          <w:b/>
          <w:sz w:val="24"/>
          <w:szCs w:val="24"/>
          <w:lang w:val="en-GB"/>
        </w:rPr>
      </w:pPr>
    </w:p>
    <w:p w:rsidR="001B25FF" w:rsidRDefault="001B25FF" w:rsidP="00C01BB5">
      <w:pPr>
        <w:spacing w:line="360" w:lineRule="auto"/>
        <w:rPr>
          <w:rFonts w:ascii="Times New Roman" w:hAnsi="Times New Roman" w:cs="Times New Roman"/>
          <w:b/>
          <w:sz w:val="24"/>
          <w:szCs w:val="24"/>
          <w:lang w:val="en-GB"/>
        </w:rPr>
      </w:pPr>
    </w:p>
    <w:p w:rsidR="00C01BB5" w:rsidRDefault="001B25FF" w:rsidP="001B25FF">
      <w:pPr>
        <w:pStyle w:val="Kop1"/>
        <w:rPr>
          <w:b/>
          <w:lang w:val="en-GB"/>
        </w:rPr>
      </w:pPr>
      <w:bookmarkStart w:id="11" w:name="_Toc395647472"/>
      <w:r>
        <w:rPr>
          <w:b/>
          <w:lang w:val="en-GB"/>
        </w:rPr>
        <w:lastRenderedPageBreak/>
        <w:t>2:</w:t>
      </w:r>
      <w:r>
        <w:rPr>
          <w:b/>
          <w:lang w:val="en-GB"/>
        </w:rPr>
        <w:tab/>
      </w:r>
      <w:r w:rsidR="00D802A0">
        <w:rPr>
          <w:b/>
          <w:lang w:val="en-GB"/>
        </w:rPr>
        <w:t>OPENNESS TO EXPERIENCE</w:t>
      </w:r>
      <w:bookmarkEnd w:id="11"/>
    </w:p>
    <w:p w:rsidR="00C01BB5" w:rsidRPr="00E8024C" w:rsidRDefault="00C01BB5" w:rsidP="00C01BB5">
      <w:pPr>
        <w:spacing w:line="360" w:lineRule="auto"/>
        <w:rPr>
          <w:rFonts w:ascii="Times New Roman" w:hAnsi="Times New Roman" w:cs="Times New Roman"/>
          <w:b/>
          <w:sz w:val="24"/>
          <w:szCs w:val="24"/>
          <w:lang w:val="en-GB"/>
        </w:rPr>
      </w:pPr>
    </w:p>
    <w:p w:rsidR="00C01BB5" w:rsidRDefault="00C01BB5" w:rsidP="00C01BB5">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Openness to experience </w:t>
      </w:r>
      <w:r w:rsidR="004D6779">
        <w:rPr>
          <w:rFonts w:ascii="Times New Roman" w:hAnsi="Times New Roman" w:cs="Times New Roman"/>
          <w:sz w:val="24"/>
          <w:szCs w:val="24"/>
          <w:lang w:val="en-GB"/>
        </w:rPr>
        <w:t xml:space="preserve">is </w:t>
      </w:r>
      <w:r>
        <w:rPr>
          <w:rFonts w:ascii="Times New Roman" w:hAnsi="Times New Roman" w:cs="Times New Roman"/>
          <w:sz w:val="24"/>
          <w:szCs w:val="24"/>
          <w:lang w:val="en-GB"/>
        </w:rPr>
        <w:t xml:space="preserve">an important variable in my research. It is one of the five personality traits, together representing the ‘Big Five’. </w:t>
      </w:r>
      <w:r w:rsidRPr="00E8024C">
        <w:rPr>
          <w:rFonts w:ascii="Times New Roman" w:hAnsi="Times New Roman" w:cs="Times New Roman"/>
          <w:sz w:val="24"/>
          <w:szCs w:val="24"/>
          <w:lang w:val="en-GB"/>
        </w:rPr>
        <w:t xml:space="preserve">This part of the thesis elaborates on the </w:t>
      </w:r>
      <w:r w:rsidR="00ED0BDE">
        <w:rPr>
          <w:rFonts w:ascii="Times New Roman" w:hAnsi="Times New Roman" w:cs="Times New Roman"/>
          <w:sz w:val="24"/>
          <w:szCs w:val="24"/>
          <w:lang w:val="en-GB"/>
        </w:rPr>
        <w:t>existing literature on both openness to experience and occupational choice</w:t>
      </w:r>
      <w:r>
        <w:rPr>
          <w:rFonts w:ascii="Times New Roman" w:hAnsi="Times New Roman" w:cs="Times New Roman"/>
          <w:sz w:val="24"/>
          <w:szCs w:val="24"/>
          <w:lang w:val="en-GB"/>
        </w:rPr>
        <w:t xml:space="preserve">. </w:t>
      </w:r>
      <w:r w:rsidR="00ED0BDE">
        <w:rPr>
          <w:rFonts w:ascii="Times New Roman" w:hAnsi="Times New Roman" w:cs="Times New Roman"/>
          <w:sz w:val="24"/>
          <w:szCs w:val="24"/>
          <w:lang w:val="en-GB"/>
        </w:rPr>
        <w:t>More information regarding the ‘Big Five’ can be found in Appendix B.</w:t>
      </w:r>
    </w:p>
    <w:p w:rsidR="00C01BB5" w:rsidRDefault="00C01BB5" w:rsidP="00C01BB5">
      <w:pPr>
        <w:pStyle w:val="ecxmsonormal"/>
        <w:spacing w:line="360" w:lineRule="auto"/>
        <w:rPr>
          <w:lang w:val="en-GB"/>
        </w:rPr>
      </w:pPr>
      <w:r w:rsidRPr="00E3587F">
        <w:rPr>
          <w:color w:val="000000"/>
          <w:lang w:val="en-US"/>
        </w:rPr>
        <w:t xml:space="preserve">Openness to experience gives an indication on how open minded that person is. High openness to experience points to a curious and creative person, who enjoys trying new things. People with a low level of openness to experience are often routine oriented and avoid trying new things. Preferences regarding this quality also depend on the job at hand. </w:t>
      </w:r>
      <w:r>
        <w:rPr>
          <w:color w:val="000000"/>
          <w:lang w:val="en-US"/>
        </w:rPr>
        <w:t>Openness to experience is the most important trait for this research</w:t>
      </w:r>
      <w:r w:rsidRPr="009066DE">
        <w:rPr>
          <w:lang w:val="en-GB"/>
        </w:rPr>
        <w:t>.</w:t>
      </w:r>
    </w:p>
    <w:p w:rsidR="00ED0BDE" w:rsidRDefault="001B25FF" w:rsidP="001B25FF">
      <w:pPr>
        <w:pStyle w:val="ecxmsonormal"/>
        <w:spacing w:line="360" w:lineRule="auto"/>
        <w:outlineLvl w:val="1"/>
        <w:rPr>
          <w:lang w:val="en-US"/>
        </w:rPr>
      </w:pPr>
      <w:bookmarkStart w:id="12" w:name="_Toc395647473"/>
      <w:r>
        <w:rPr>
          <w:b/>
          <w:i/>
          <w:lang w:val="en-GB"/>
        </w:rPr>
        <w:t>2.1:</w:t>
      </w:r>
      <w:r>
        <w:rPr>
          <w:b/>
          <w:i/>
          <w:lang w:val="en-GB"/>
        </w:rPr>
        <w:tab/>
      </w:r>
      <w:r w:rsidR="00A90529">
        <w:rPr>
          <w:b/>
          <w:i/>
          <w:lang w:val="en-GB"/>
        </w:rPr>
        <w:t>Literature</w:t>
      </w:r>
      <w:r>
        <w:rPr>
          <w:b/>
          <w:i/>
          <w:lang w:val="en-GB"/>
        </w:rPr>
        <w:tab/>
      </w:r>
      <w:r>
        <w:rPr>
          <w:b/>
          <w:i/>
          <w:lang w:val="en-GB"/>
        </w:rPr>
        <w:tab/>
      </w:r>
      <w:r>
        <w:rPr>
          <w:b/>
          <w:i/>
          <w:lang w:val="en-GB"/>
        </w:rPr>
        <w:tab/>
      </w:r>
      <w:r>
        <w:rPr>
          <w:b/>
          <w:i/>
          <w:lang w:val="en-GB"/>
        </w:rPr>
        <w:tab/>
      </w:r>
      <w:r>
        <w:rPr>
          <w:b/>
          <w:i/>
          <w:lang w:val="en-GB"/>
        </w:rPr>
        <w:tab/>
      </w:r>
      <w:r>
        <w:rPr>
          <w:b/>
          <w:i/>
          <w:lang w:val="en-GB"/>
        </w:rPr>
        <w:tab/>
      </w:r>
      <w:r>
        <w:rPr>
          <w:b/>
          <w:i/>
          <w:lang w:val="en-GB"/>
        </w:rPr>
        <w:tab/>
      </w:r>
      <w:r>
        <w:rPr>
          <w:b/>
          <w:i/>
          <w:lang w:val="en-GB"/>
        </w:rPr>
        <w:tab/>
      </w:r>
      <w:r>
        <w:rPr>
          <w:b/>
          <w:i/>
          <w:lang w:val="en-GB"/>
        </w:rPr>
        <w:tab/>
        <w:t xml:space="preserve">          </w:t>
      </w:r>
      <w:r w:rsidR="00ED0BDE">
        <w:rPr>
          <w:lang w:val="en-GB"/>
        </w:rPr>
        <w:t>Economists have focused more on the relation between characteristics and job performance than the link between perso</w:t>
      </w:r>
      <w:r w:rsidR="004D6779">
        <w:rPr>
          <w:lang w:val="en-GB"/>
        </w:rPr>
        <w:t>nality and career choices</w:t>
      </w:r>
      <w:r w:rsidR="00ED0BDE">
        <w:rPr>
          <w:lang w:val="en-GB"/>
        </w:rPr>
        <w:t xml:space="preserve">. It is generally accepted among scientists that emotional stability and conscientiousness are positively related to </w:t>
      </w:r>
      <w:r w:rsidR="00ED0BDE" w:rsidRPr="00BF474A">
        <w:rPr>
          <w:lang w:val="en-GB"/>
        </w:rPr>
        <w:t xml:space="preserve">productivity (Helms, 2006). For openness to experience, extraversion and agreeableness, this depends on the type of work an employee has. Judge et al. (1999) say that conscientiousness and neuroticism are respectively positive and negative for </w:t>
      </w:r>
      <w:r w:rsidR="00ED0BDE">
        <w:rPr>
          <w:lang w:val="en-GB"/>
        </w:rPr>
        <w:t>career success across one’s life span. Openness to experience had no significant role in this process.</w:t>
      </w:r>
      <w:r w:rsidR="00ED0BDE" w:rsidRPr="00BF474A">
        <w:rPr>
          <w:lang w:val="en-GB"/>
        </w:rPr>
        <w:t xml:space="preserve"> </w:t>
      </w:r>
      <w:r w:rsidR="00ED0BDE">
        <w:rPr>
          <w:lang w:val="en-GB"/>
        </w:rPr>
        <w:t>Also, being generally mental able helps succeeding in your career. Seibert and Kramer (2001) did research on this topic as well in their ‘</w:t>
      </w:r>
      <w:r w:rsidR="00ED0BDE" w:rsidRPr="003248AE">
        <w:rPr>
          <w:lang w:val="en-US"/>
        </w:rPr>
        <w:t>The five-factor model of personality and career success</w:t>
      </w:r>
      <w:r w:rsidR="00ED0BDE">
        <w:rPr>
          <w:lang w:val="en-US"/>
        </w:rPr>
        <w:t>’.</w:t>
      </w:r>
      <w:r w:rsidR="00ED0BDE" w:rsidRPr="003248AE">
        <w:rPr>
          <w:lang w:val="en-GB"/>
        </w:rPr>
        <w:t xml:space="preserve"> </w:t>
      </w:r>
      <w:r w:rsidR="00ED0BDE">
        <w:rPr>
          <w:lang w:val="en-GB"/>
        </w:rPr>
        <w:t>They showed that extraversion was positively related to salary, promotions and career satisfaction. They also proved that scoring high on neuroticism as well as agreeableness is bad for your career satisfaction. Finally, openness to experience was found to be negatively correlated to salary level. It is concluded that personality traits contribute importantly to earnings and social status (Gelissen and De Graaf, 2006). Openness to experience is negatively related to earnings, but only for men according to the</w:t>
      </w:r>
      <w:r w:rsidR="006A04BC">
        <w:rPr>
          <w:lang w:val="en-GB"/>
        </w:rPr>
        <w:t>m</w:t>
      </w:r>
      <w:r w:rsidR="00ED0BDE">
        <w:rPr>
          <w:lang w:val="en-GB"/>
        </w:rPr>
        <w:t xml:space="preserve">. This is true despite the fact that elderly adults who are more open to experience have a better functioning memory and everyday functioning skills in </w:t>
      </w:r>
      <w:r w:rsidR="00ED0BDE" w:rsidRPr="002F7861">
        <w:rPr>
          <w:lang w:val="en-GB"/>
        </w:rPr>
        <w:t>general (</w:t>
      </w:r>
      <w:r w:rsidR="00ED0BDE" w:rsidRPr="002F7861">
        <w:rPr>
          <w:lang w:val="en-US"/>
        </w:rPr>
        <w:t>Gregory, Nettelbeck and Wilson, 2010).</w:t>
      </w:r>
      <w:bookmarkEnd w:id="12"/>
    </w:p>
    <w:p w:rsidR="00ED0BDE" w:rsidRPr="00F04AF7" w:rsidRDefault="00ED0BDE" w:rsidP="00ED0BDE">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A possible reason for this is that people who are open to experiences are more eager to switch to a career in which they are not experienced nor trained for. This is a mechanism similar to </w:t>
      </w:r>
      <w:r>
        <w:rPr>
          <w:rFonts w:ascii="Times New Roman" w:hAnsi="Times New Roman" w:cs="Times New Roman"/>
          <w:sz w:val="24"/>
          <w:szCs w:val="24"/>
          <w:lang w:val="en-GB"/>
        </w:rPr>
        <w:lastRenderedPageBreak/>
        <w:t xml:space="preserve">the one </w:t>
      </w:r>
      <w:r w:rsidRPr="00FE4577">
        <w:rPr>
          <w:rFonts w:ascii="Times New Roman" w:hAnsi="Times New Roman" w:cs="Times New Roman"/>
          <w:sz w:val="24"/>
          <w:szCs w:val="24"/>
          <w:lang w:val="en-GB"/>
        </w:rPr>
        <w:t xml:space="preserve">described by Bentolila, Michelacci and Suarez (2010). </w:t>
      </w:r>
      <w:r>
        <w:rPr>
          <w:rFonts w:ascii="Times New Roman" w:hAnsi="Times New Roman" w:cs="Times New Roman"/>
          <w:sz w:val="24"/>
          <w:szCs w:val="24"/>
          <w:lang w:val="en-GB"/>
        </w:rPr>
        <w:t>The idea that openness to experience leads to higher career flexibility was confirmed by Coate et al. (1998). Their results indicated that personality dimensions and more self-directed career strategies are associated. Jansen, De Jong and Van der Velde (2001) showed that the nature of the link between skill variety and job satisfaction is moderated by openness to e</w:t>
      </w:r>
      <w:r w:rsidR="006A04BC">
        <w:rPr>
          <w:rFonts w:ascii="Times New Roman" w:hAnsi="Times New Roman" w:cs="Times New Roman"/>
          <w:sz w:val="24"/>
          <w:szCs w:val="24"/>
          <w:lang w:val="en-GB"/>
        </w:rPr>
        <w:t>xperience. The workers that</w:t>
      </w:r>
      <w:r>
        <w:rPr>
          <w:rFonts w:ascii="Times New Roman" w:hAnsi="Times New Roman" w:cs="Times New Roman"/>
          <w:sz w:val="24"/>
          <w:szCs w:val="24"/>
          <w:lang w:val="en-GB"/>
        </w:rPr>
        <w:t xml:space="preserve"> are</w:t>
      </w:r>
      <w:r w:rsidR="006A04BC">
        <w:rPr>
          <w:rFonts w:ascii="Times New Roman" w:hAnsi="Times New Roman" w:cs="Times New Roman"/>
          <w:sz w:val="24"/>
          <w:szCs w:val="24"/>
          <w:lang w:val="en-GB"/>
        </w:rPr>
        <w:t xml:space="preserve"> more</w:t>
      </w:r>
      <w:r>
        <w:rPr>
          <w:rFonts w:ascii="Times New Roman" w:hAnsi="Times New Roman" w:cs="Times New Roman"/>
          <w:sz w:val="24"/>
          <w:szCs w:val="24"/>
          <w:lang w:val="en-GB"/>
        </w:rPr>
        <w:t xml:space="preserve"> open to the outer world, generally are more satisfied with their jobs that ask for a large variety of skills. </w:t>
      </w:r>
    </w:p>
    <w:p w:rsidR="00ED0BDE" w:rsidRDefault="00ED0BDE" w:rsidP="00ED0BDE">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Self-efficacy is a term to describe the degree in which someone trusts in his or her own capabilities to succeed in something (Bandura, 1977). Translated to professionals, career self-efficacy is an assessment of the chances somebody has to succeed in a certain career field, made by this person self. </w:t>
      </w:r>
      <w:r w:rsidR="006A04BC">
        <w:rPr>
          <w:rFonts w:ascii="Times New Roman" w:hAnsi="Times New Roman" w:cs="Times New Roman"/>
          <w:sz w:val="24"/>
          <w:szCs w:val="24"/>
          <w:lang w:val="en-US"/>
        </w:rPr>
        <w:t>Openness to experience was found to be significant</w:t>
      </w:r>
      <w:r>
        <w:rPr>
          <w:rFonts w:ascii="Times New Roman" w:hAnsi="Times New Roman" w:cs="Times New Roman"/>
          <w:sz w:val="24"/>
          <w:szCs w:val="24"/>
          <w:lang w:val="en-US"/>
        </w:rPr>
        <w:t xml:space="preserve"> positively correlated to career self-efficacy in creative and intellectual areas (Hartman, 2007). This is not v</w:t>
      </w:r>
      <w:r w:rsidR="006A04BC">
        <w:rPr>
          <w:rFonts w:ascii="Times New Roman" w:hAnsi="Times New Roman" w:cs="Times New Roman"/>
          <w:sz w:val="24"/>
          <w:szCs w:val="24"/>
          <w:lang w:val="en-US"/>
        </w:rPr>
        <w:t>ery surprising given the fact</w:t>
      </w:r>
      <w:r>
        <w:rPr>
          <w:rFonts w:ascii="Times New Roman" w:hAnsi="Times New Roman" w:cs="Times New Roman"/>
          <w:sz w:val="24"/>
          <w:szCs w:val="24"/>
          <w:lang w:val="en-US"/>
        </w:rPr>
        <w:t xml:space="preserve"> that openness to experience is significantly related to team creativity (Schilpzand, 2011).</w:t>
      </w:r>
    </w:p>
    <w:p w:rsidR="00ED0BDE" w:rsidRDefault="00ED0BDE" w:rsidP="00ED0BDE">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This section has told us that openness to experience is negatively correlated to salary in general. A possible reason is that open people tend to change their career more</w:t>
      </w:r>
      <w:r w:rsidR="006A04BC">
        <w:rPr>
          <w:rFonts w:ascii="Times New Roman" w:hAnsi="Times New Roman" w:cs="Times New Roman"/>
          <w:sz w:val="24"/>
          <w:szCs w:val="24"/>
          <w:lang w:val="en-US"/>
        </w:rPr>
        <w:t xml:space="preserve"> often</w:t>
      </w:r>
      <w:r>
        <w:rPr>
          <w:rFonts w:ascii="Times New Roman" w:hAnsi="Times New Roman" w:cs="Times New Roman"/>
          <w:sz w:val="24"/>
          <w:szCs w:val="24"/>
          <w:lang w:val="en-US"/>
        </w:rPr>
        <w:t xml:space="preserve">. In fact, openness to experience is positively related to career flexibility. The link between openness to experience and career self-efficacy depends on the type of industry the employee is in. For jobs with many creative tasks, this relationship is positive. </w:t>
      </w:r>
    </w:p>
    <w:p w:rsidR="00056F7C" w:rsidRPr="00133222" w:rsidRDefault="001B25FF" w:rsidP="00D802A0">
      <w:pPr>
        <w:pStyle w:val="Kop2"/>
        <w:rPr>
          <w:rFonts w:ascii="Times New Roman" w:hAnsi="Times New Roman" w:cs="Times New Roman"/>
          <w:b/>
          <w:i/>
          <w:color w:val="auto"/>
          <w:sz w:val="24"/>
          <w:szCs w:val="24"/>
          <w:lang w:val="en-GB"/>
        </w:rPr>
      </w:pPr>
      <w:bookmarkStart w:id="13" w:name="_Toc395647474"/>
      <w:r w:rsidRPr="00133222">
        <w:rPr>
          <w:rFonts w:ascii="Times New Roman" w:hAnsi="Times New Roman" w:cs="Times New Roman"/>
          <w:b/>
          <w:i/>
          <w:color w:val="auto"/>
          <w:sz w:val="24"/>
          <w:szCs w:val="24"/>
          <w:lang w:val="en-GB"/>
        </w:rPr>
        <w:t>2.2</w:t>
      </w:r>
      <w:r w:rsidRPr="00133222">
        <w:rPr>
          <w:rFonts w:ascii="Times New Roman" w:hAnsi="Times New Roman" w:cs="Times New Roman"/>
          <w:b/>
          <w:i/>
          <w:color w:val="auto"/>
          <w:sz w:val="24"/>
          <w:szCs w:val="24"/>
          <w:lang w:val="en-GB"/>
        </w:rPr>
        <w:tab/>
      </w:r>
      <w:r w:rsidR="00056F7C" w:rsidRPr="00133222">
        <w:rPr>
          <w:rFonts w:ascii="Times New Roman" w:hAnsi="Times New Roman" w:cs="Times New Roman"/>
          <w:b/>
          <w:i/>
          <w:color w:val="auto"/>
          <w:sz w:val="24"/>
          <w:szCs w:val="24"/>
          <w:lang w:val="en-GB"/>
        </w:rPr>
        <w:t>Occupational choice</w:t>
      </w:r>
      <w:bookmarkEnd w:id="13"/>
    </w:p>
    <w:p w:rsidR="00056F7C" w:rsidRDefault="006A04BC" w:rsidP="00056F7C">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Early economic theory suggested</w:t>
      </w:r>
      <w:r w:rsidR="00056F7C">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that </w:t>
      </w:r>
      <w:r w:rsidR="00056F7C">
        <w:rPr>
          <w:rFonts w:ascii="Times New Roman" w:hAnsi="Times New Roman" w:cs="Times New Roman"/>
          <w:sz w:val="24"/>
          <w:szCs w:val="24"/>
          <w:lang w:val="en-GB"/>
        </w:rPr>
        <w:t>people make their career choices based</w:t>
      </w:r>
      <w:r>
        <w:rPr>
          <w:rFonts w:ascii="Times New Roman" w:hAnsi="Times New Roman" w:cs="Times New Roman"/>
          <w:sz w:val="24"/>
          <w:szCs w:val="24"/>
          <w:lang w:val="en-GB"/>
        </w:rPr>
        <w:t xml:space="preserve"> on (future) earnings. M</w:t>
      </w:r>
      <w:r w:rsidR="00056F7C">
        <w:rPr>
          <w:rFonts w:ascii="Times New Roman" w:hAnsi="Times New Roman" w:cs="Times New Roman"/>
          <w:sz w:val="24"/>
          <w:szCs w:val="24"/>
          <w:lang w:val="en-GB"/>
        </w:rPr>
        <w:t>ost people are currently familiar with the fa</w:t>
      </w:r>
      <w:r>
        <w:rPr>
          <w:rFonts w:ascii="Times New Roman" w:hAnsi="Times New Roman" w:cs="Times New Roman"/>
          <w:sz w:val="24"/>
          <w:szCs w:val="24"/>
          <w:lang w:val="en-GB"/>
        </w:rPr>
        <w:t>ct that the reality is much more complex.</w:t>
      </w:r>
      <w:r w:rsidR="00056F7C">
        <w:rPr>
          <w:rFonts w:ascii="Times New Roman" w:hAnsi="Times New Roman" w:cs="Times New Roman"/>
          <w:sz w:val="24"/>
          <w:szCs w:val="24"/>
          <w:lang w:val="en-GB"/>
        </w:rPr>
        <w:t xml:space="preserve"> Occupational choice has been the subject of scientific research for many decades. This has yielded us a long list of reasons why people chose a specific profession.</w:t>
      </w:r>
    </w:p>
    <w:p w:rsidR="00056F7C" w:rsidRDefault="00056F7C" w:rsidP="00056F7C">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One early influential article was written by Herzberg (1959), who developed the two-factor theory. He made the distinction between hygiene factors and motivating factors. His claim is that hygiene factors, such as salary and good work conditions, are responsible for people leaving their jobs when absent, but do not motivate employees when present. Motivating factors including responsibility and recognition, on the other hand, can really motivate workers to be more productive on their current jobs. This is a bit contrary to the more general psychological research Maslow (1943) did for his ‘Theory of Human Motivation’. Maslow </w:t>
      </w:r>
      <w:r>
        <w:rPr>
          <w:rFonts w:ascii="Times New Roman" w:hAnsi="Times New Roman" w:cs="Times New Roman"/>
          <w:sz w:val="24"/>
          <w:szCs w:val="24"/>
          <w:lang w:val="en-GB"/>
        </w:rPr>
        <w:lastRenderedPageBreak/>
        <w:t>wrote that there is a hierarchical pyramid of needs for human beings. The pyramid of needs looks like this:</w:t>
      </w:r>
    </w:p>
    <w:p w:rsidR="00056F7C" w:rsidRDefault="00056F7C" w:rsidP="00056F7C">
      <w:pPr>
        <w:spacing w:line="360" w:lineRule="auto"/>
        <w:rPr>
          <w:rFonts w:ascii="Times New Roman" w:hAnsi="Times New Roman" w:cs="Times New Roman"/>
          <w:sz w:val="24"/>
          <w:szCs w:val="24"/>
          <w:lang w:val="en-GB"/>
        </w:rPr>
      </w:pPr>
      <w:r>
        <w:rPr>
          <w:noProof/>
          <w:color w:val="0000FF"/>
        </w:rPr>
        <w:drawing>
          <wp:anchor distT="0" distB="0" distL="114300" distR="114300" simplePos="0" relativeHeight="251664384" behindDoc="1" locked="0" layoutInCell="1" allowOverlap="1" wp14:anchorId="129DA1AA" wp14:editId="444FBCAA">
            <wp:simplePos x="0" y="0"/>
            <wp:positionH relativeFrom="margin">
              <wp:posOffset>386746</wp:posOffset>
            </wp:positionH>
            <wp:positionV relativeFrom="paragraph">
              <wp:posOffset>7443</wp:posOffset>
            </wp:positionV>
            <wp:extent cx="4423144" cy="2244725"/>
            <wp:effectExtent l="0" t="0" r="0" b="3175"/>
            <wp:wrapNone/>
            <wp:docPr id="3" name="Afbeelding 3" descr="http://upload.wikimedia.org/wikipedia/commons/thumb/5/58/Maslow%27s_hierarchy_of_needs.svg/450px-Maslow%27s_hierarchy_of_needs.svg.pn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thumb/5/58/Maslow%27s_hierarchy_of_needs.svg/450px-Maslow%27s_hierarchy_of_needs.svg.png">
                      <a:hlinkClick r:id="rId10"/>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60668" cy="2263768"/>
                    </a:xfrm>
                    <a:prstGeom prst="rect">
                      <a:avLst/>
                    </a:prstGeom>
                    <a:noFill/>
                    <a:ln>
                      <a:noFill/>
                    </a:ln>
                  </pic:spPr>
                </pic:pic>
              </a:graphicData>
            </a:graphic>
          </wp:anchor>
        </w:drawing>
      </w:r>
    </w:p>
    <w:p w:rsidR="00056F7C" w:rsidRDefault="00056F7C" w:rsidP="00056F7C">
      <w:pPr>
        <w:spacing w:line="360" w:lineRule="auto"/>
        <w:rPr>
          <w:rFonts w:ascii="Times New Roman" w:hAnsi="Times New Roman" w:cs="Times New Roman"/>
          <w:sz w:val="24"/>
          <w:szCs w:val="24"/>
          <w:lang w:val="en-GB"/>
        </w:rPr>
      </w:pPr>
    </w:p>
    <w:p w:rsidR="00056F7C" w:rsidRDefault="00056F7C" w:rsidP="00056F7C">
      <w:pPr>
        <w:spacing w:line="360" w:lineRule="auto"/>
        <w:rPr>
          <w:rFonts w:ascii="Times New Roman" w:hAnsi="Times New Roman" w:cs="Times New Roman"/>
          <w:sz w:val="24"/>
          <w:szCs w:val="24"/>
          <w:lang w:val="en-GB"/>
        </w:rPr>
      </w:pPr>
    </w:p>
    <w:p w:rsidR="00056F7C" w:rsidRDefault="00056F7C" w:rsidP="00056F7C">
      <w:pPr>
        <w:spacing w:line="360" w:lineRule="auto"/>
        <w:rPr>
          <w:rFonts w:ascii="Times New Roman" w:hAnsi="Times New Roman" w:cs="Times New Roman"/>
          <w:sz w:val="24"/>
          <w:szCs w:val="24"/>
          <w:lang w:val="en-GB"/>
        </w:rPr>
      </w:pPr>
    </w:p>
    <w:p w:rsidR="00056F7C" w:rsidRDefault="00056F7C" w:rsidP="00056F7C">
      <w:pPr>
        <w:spacing w:line="360" w:lineRule="auto"/>
        <w:rPr>
          <w:rFonts w:ascii="Times New Roman" w:hAnsi="Times New Roman" w:cs="Times New Roman"/>
          <w:sz w:val="24"/>
          <w:szCs w:val="24"/>
          <w:lang w:val="en-GB"/>
        </w:rPr>
      </w:pPr>
    </w:p>
    <w:p w:rsidR="00056F7C" w:rsidRDefault="00056F7C" w:rsidP="00056F7C">
      <w:pPr>
        <w:spacing w:line="360" w:lineRule="auto"/>
        <w:rPr>
          <w:rFonts w:ascii="Times New Roman" w:hAnsi="Times New Roman" w:cs="Times New Roman"/>
          <w:sz w:val="24"/>
          <w:szCs w:val="24"/>
          <w:lang w:val="en-GB"/>
        </w:rPr>
      </w:pPr>
    </w:p>
    <w:p w:rsidR="00056F7C" w:rsidRDefault="00056F7C" w:rsidP="00056F7C">
      <w:pPr>
        <w:spacing w:line="360" w:lineRule="auto"/>
        <w:rPr>
          <w:rFonts w:ascii="Times New Roman" w:hAnsi="Times New Roman" w:cs="Times New Roman"/>
          <w:sz w:val="24"/>
          <w:szCs w:val="24"/>
          <w:lang w:val="en-GB"/>
        </w:rPr>
      </w:pPr>
    </w:p>
    <w:p w:rsidR="00056F7C" w:rsidRDefault="00056F7C" w:rsidP="00056F7C">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People would first have to fulfil the need of the lowest step on the pyramid before the next comes up. Interpreting this pyramid to factors in career choice suggests that salary (to ensure physiological needs) and good work conditions (safety needs) are more important to a worker at first. When these conditions are met, the worker starts caring about relations with colleagues (belonging), responsibility (esteem) and the possibility to develop oneself (self-actualization).</w:t>
      </w:r>
    </w:p>
    <w:p w:rsidR="00056F7C" w:rsidRDefault="00056F7C" w:rsidP="00056F7C">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The number of articles about occupationa</w:t>
      </w:r>
      <w:r w:rsidR="006A04BC">
        <w:rPr>
          <w:rFonts w:ascii="Times New Roman" w:hAnsi="Times New Roman" w:cs="Times New Roman"/>
          <w:sz w:val="24"/>
          <w:szCs w:val="24"/>
          <w:lang w:val="en-GB"/>
        </w:rPr>
        <w:t>l choice is large</w:t>
      </w:r>
      <w:r>
        <w:rPr>
          <w:rFonts w:ascii="Times New Roman" w:hAnsi="Times New Roman" w:cs="Times New Roman"/>
          <w:sz w:val="24"/>
          <w:szCs w:val="24"/>
          <w:lang w:val="en-GB"/>
        </w:rPr>
        <w:t>. Because there are so many factors involved behind the mechanism of people choosing a profession, scientists took their research one step further and searched for factors influencing the factors affecting career choices. One of these factors was found by (</w:t>
      </w:r>
      <w:r w:rsidRPr="00973022">
        <w:rPr>
          <w:rFonts w:ascii="Times New Roman" w:hAnsi="Times New Roman" w:cs="Times New Roman"/>
          <w:sz w:val="24"/>
          <w:szCs w:val="24"/>
          <w:lang w:val="en-GB"/>
        </w:rPr>
        <w:t>Singaravelu et al, 2005</w:t>
      </w:r>
      <w:r>
        <w:rPr>
          <w:rFonts w:ascii="Times New Roman" w:hAnsi="Times New Roman" w:cs="Times New Roman"/>
          <w:sz w:val="24"/>
          <w:szCs w:val="24"/>
          <w:lang w:val="en-GB"/>
        </w:rPr>
        <w:t xml:space="preserve">), who compared factors influencing international students’ career choices. Their result was that family had more influence on Asian and non-Asian international students than on American students. Students from the Unites States also experienced less influence from their friends compared to Asian and non-Asian international students.  It was previously found that Asian Americans are more pressured by their parents to choose a certain career path than </w:t>
      </w:r>
      <w:r w:rsidRPr="00D77BA8">
        <w:rPr>
          <w:rFonts w:ascii="Times New Roman" w:hAnsi="Times New Roman" w:cs="Times New Roman"/>
          <w:sz w:val="24"/>
          <w:szCs w:val="24"/>
          <w:lang w:val="en-GB"/>
        </w:rPr>
        <w:t>African Americans, Chicano and Latino, and European Americans (Gim, 1992; Tang et al., 1999)</w:t>
      </w:r>
      <w:r>
        <w:rPr>
          <w:rFonts w:ascii="Times New Roman" w:hAnsi="Times New Roman" w:cs="Times New Roman"/>
          <w:sz w:val="24"/>
          <w:szCs w:val="24"/>
          <w:lang w:val="en-GB"/>
        </w:rPr>
        <w:t>. Those results suggest that origin and culture affect the way people make career choices.</w:t>
      </w:r>
    </w:p>
    <w:p w:rsidR="00056F7C" w:rsidRDefault="00056F7C" w:rsidP="00056F7C">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Culture is not the only factor related to origin that shapes people in their occupational choices. Social status appears to be important as well. In this situation, social status is being defined as the total income of the parents of someone at the moment he or she chooses a career. </w:t>
      </w:r>
      <w:r>
        <w:rPr>
          <w:rFonts w:ascii="Times New Roman" w:hAnsi="Times New Roman" w:cs="Times New Roman"/>
          <w:sz w:val="24"/>
          <w:szCs w:val="24"/>
          <w:lang w:val="en-GB"/>
        </w:rPr>
        <w:lastRenderedPageBreak/>
        <w:t xml:space="preserve">Assuming that a lower social status would lead to more debt during college would put the research by Rohtstein and Rouse (2011) in an interesting perspective. According to them, debt makes graduates choose for significantly better-paid jobs. There seems to be some an economic pressure active on them, which is good for their future earnings. This would also imply that coming from a high-class family would make you less inclined to get a high-salary job, because you do not feel the financial need to do so. Of course, other factors and forms of pressure, such as social pressure and reputation are not considered here. Constant and Zimmerman (2003) found a difference in the influence of parents on the occupational choice of their kids between white- and blue-collar workers. They noted that Germans are more eager to choose a profession similar to their father’s when he is active in the white-collar or professional category. This result does not hold for blue-collar workers. Interestingly, German immigrants are more influenced by the education choice of their mother as opposed to German natives. </w:t>
      </w:r>
    </w:p>
    <w:p w:rsidR="00056F7C" w:rsidRDefault="00056F7C" w:rsidP="00056F7C">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Gender too plays a vital role in the perception of people on how to find the right profession. Boys and girls have been found to make their choices based on different grounds. </w:t>
      </w:r>
      <w:r w:rsidRPr="0044162E">
        <w:rPr>
          <w:rFonts w:ascii="Times New Roman" w:hAnsi="Times New Roman" w:cs="Times New Roman"/>
          <w:sz w:val="24"/>
          <w:szCs w:val="24"/>
          <w:lang w:val="en-GB"/>
        </w:rPr>
        <w:t>Buser, Niederle and Oosterbeek (2012)</w:t>
      </w:r>
      <w:r>
        <w:rPr>
          <w:rFonts w:ascii="Times New Roman" w:hAnsi="Times New Roman" w:cs="Times New Roman"/>
          <w:sz w:val="24"/>
          <w:szCs w:val="24"/>
          <w:lang w:val="en-GB"/>
        </w:rPr>
        <w:t xml:space="preserve"> concluded that both gender and competitiveness are important for the profile choice of young people. Part of the difference in competitiveness was due to gender differences. Boys score higher on competitiveness on average, which is a reason why they are more represented in high-paid positions. This result is confirmed by Kamas and Preston (2012), who investigated winner-take-all tournaments and found the same gender differences in willingness to compete after correcting for confidence and risk aversion. Correll (2001) approached this topic from a different point of view and checked whether cultural beliefs about gender roles caused women to be underrepresented in mathematical fields. Her conclusion was as sharp as meaningful; girls choose less for mathematical careers because they have less confidence in their abilities, even when their mathematical skills are slightly better than those of the male subjects. The reason for this is they do not see themselves succeeding in an industry in which society expects men to work. Heiligers (2012) confirmed this finding in the medical world. Another difference between men and women is that the female gender tends to be more altruistic and therefore cares more about doing something good for society at their jobs. This could also be an explanation of why women are better represented at public industries such as education and health care.</w:t>
      </w:r>
    </w:p>
    <w:p w:rsidR="00056F7C" w:rsidRDefault="00056F7C" w:rsidP="00056F7C">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Apart from the factors mentioned above are personal interests and capabilities also important factors for someone’s career. It is not just skills and competencies that matter, but also the </w:t>
      </w:r>
      <w:r>
        <w:rPr>
          <w:rFonts w:ascii="Times New Roman" w:hAnsi="Times New Roman" w:cs="Times New Roman"/>
          <w:sz w:val="24"/>
          <w:szCs w:val="24"/>
          <w:lang w:val="en-GB"/>
        </w:rPr>
        <w:lastRenderedPageBreak/>
        <w:t>belief somebody has in his or her own capabilities. In literature this is often referred to as self-efficacy. Bandura (1977) found that it is a great motivator if a person finds out he or she has a good chance to succeed in a certain field of expertise.</w:t>
      </w:r>
    </w:p>
    <w:p w:rsidR="00056F7C" w:rsidRDefault="00056F7C" w:rsidP="00056F7C">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However, it can also occur that somebody ends up in an industry by coincidence. </w:t>
      </w:r>
      <w:r w:rsidRPr="00BA4D8B">
        <w:rPr>
          <w:rFonts w:ascii="Times New Roman" w:hAnsi="Times New Roman" w:cs="Times New Roman"/>
          <w:sz w:val="24"/>
          <w:szCs w:val="24"/>
          <w:lang w:val="en-GB"/>
        </w:rPr>
        <w:t>Bentolila, Michelacci and Suarez</w:t>
      </w:r>
      <w:r>
        <w:rPr>
          <w:rFonts w:ascii="Times New Roman" w:hAnsi="Times New Roman" w:cs="Times New Roman"/>
          <w:sz w:val="24"/>
          <w:szCs w:val="24"/>
          <w:lang w:val="en-GB"/>
        </w:rPr>
        <w:t xml:space="preserve"> (2010) claim that social contacts help to find jobs, but not necessarily in the profession that the worker is most productive in. Contacts can be of great value for social institutions, because it is written in their article that contacts reduce the period of unemployment by 1 to 3 months on average. People that find a job this way do have account for the discount on their wage of at least 2,5% they get when finding a job this way. This phenomenon is explained by the authors by the difference in productivity.</w:t>
      </w:r>
    </w:p>
    <w:p w:rsidR="00056F7C" w:rsidRDefault="00056F7C" w:rsidP="00056F7C">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Other reasons for people to choose their professional area that came up regularly in literature are the chances on a future job and the possibility to develop oneself and grow in a specific field. The factors that are most important depend on the factors mentioned above. </w:t>
      </w:r>
    </w:p>
    <w:p w:rsidR="00056F7C" w:rsidRPr="00056F7C" w:rsidRDefault="00056F7C" w:rsidP="00ED0BDE">
      <w:pPr>
        <w:spacing w:line="360" w:lineRule="auto"/>
        <w:rPr>
          <w:rFonts w:ascii="Times New Roman" w:hAnsi="Times New Roman" w:cs="Times New Roman"/>
          <w:sz w:val="24"/>
          <w:szCs w:val="24"/>
          <w:lang w:val="en-GB"/>
        </w:rPr>
      </w:pPr>
    </w:p>
    <w:p w:rsidR="00ED0BDE" w:rsidRPr="00ED0BDE" w:rsidRDefault="00ED0BDE" w:rsidP="00C01BB5">
      <w:pPr>
        <w:pStyle w:val="ecxmsonormal"/>
        <w:spacing w:line="360" w:lineRule="auto"/>
        <w:rPr>
          <w:lang w:val="en-US"/>
        </w:rPr>
      </w:pPr>
    </w:p>
    <w:p w:rsidR="00871974" w:rsidRPr="009066DE" w:rsidRDefault="00871974" w:rsidP="00C01BB5">
      <w:pPr>
        <w:spacing w:line="360" w:lineRule="auto"/>
        <w:rPr>
          <w:rFonts w:ascii="Times New Roman" w:hAnsi="Times New Roman" w:cs="Times New Roman"/>
          <w:sz w:val="24"/>
          <w:szCs w:val="24"/>
          <w:lang w:val="en-GB"/>
        </w:rPr>
      </w:pPr>
    </w:p>
    <w:p w:rsidR="00C01BB5" w:rsidRPr="00A529F9" w:rsidRDefault="00C01BB5" w:rsidP="00C01BB5">
      <w:pPr>
        <w:spacing w:line="360" w:lineRule="auto"/>
        <w:rPr>
          <w:rFonts w:ascii="Times New Roman" w:hAnsi="Times New Roman" w:cs="Times New Roman"/>
          <w:sz w:val="24"/>
          <w:szCs w:val="24"/>
          <w:lang w:val="en-GB"/>
        </w:rPr>
      </w:pPr>
    </w:p>
    <w:p w:rsidR="00E53BF0" w:rsidRDefault="00E53BF0" w:rsidP="005D7A05">
      <w:pPr>
        <w:spacing w:line="360" w:lineRule="auto"/>
        <w:rPr>
          <w:rFonts w:ascii="Times New Roman" w:hAnsi="Times New Roman" w:cs="Times New Roman"/>
          <w:sz w:val="24"/>
          <w:szCs w:val="24"/>
          <w:lang w:val="en-US"/>
        </w:rPr>
      </w:pPr>
    </w:p>
    <w:p w:rsidR="007D2C4D" w:rsidRDefault="007D2C4D" w:rsidP="00E53BF0">
      <w:pPr>
        <w:spacing w:line="360" w:lineRule="auto"/>
        <w:rPr>
          <w:rFonts w:ascii="Times New Roman" w:hAnsi="Times New Roman"/>
          <w:b/>
          <w:sz w:val="24"/>
          <w:szCs w:val="24"/>
          <w:lang w:val="en-GB"/>
        </w:rPr>
      </w:pPr>
    </w:p>
    <w:p w:rsidR="007D2C4D" w:rsidRDefault="007D2C4D" w:rsidP="00E53BF0">
      <w:pPr>
        <w:spacing w:line="360" w:lineRule="auto"/>
        <w:rPr>
          <w:rFonts w:ascii="Times New Roman" w:hAnsi="Times New Roman"/>
          <w:b/>
          <w:sz w:val="24"/>
          <w:szCs w:val="24"/>
          <w:lang w:val="en-GB"/>
        </w:rPr>
      </w:pPr>
    </w:p>
    <w:p w:rsidR="00056F7C" w:rsidRDefault="00056F7C" w:rsidP="00E53BF0">
      <w:pPr>
        <w:spacing w:line="360" w:lineRule="auto"/>
        <w:rPr>
          <w:rFonts w:ascii="Times New Roman" w:hAnsi="Times New Roman"/>
          <w:b/>
          <w:sz w:val="24"/>
          <w:szCs w:val="24"/>
          <w:lang w:val="en-GB"/>
        </w:rPr>
      </w:pPr>
    </w:p>
    <w:p w:rsidR="00D802A0" w:rsidRDefault="00D802A0" w:rsidP="00E53BF0">
      <w:pPr>
        <w:spacing w:line="360" w:lineRule="auto"/>
        <w:rPr>
          <w:rFonts w:ascii="Times New Roman" w:hAnsi="Times New Roman"/>
          <w:b/>
          <w:sz w:val="24"/>
          <w:szCs w:val="24"/>
          <w:lang w:val="en-GB"/>
        </w:rPr>
      </w:pPr>
    </w:p>
    <w:p w:rsidR="00CD2919" w:rsidRDefault="00CD2919" w:rsidP="00133222">
      <w:pPr>
        <w:pStyle w:val="Kop1"/>
        <w:rPr>
          <w:b/>
          <w:lang w:val="en-GB"/>
        </w:rPr>
      </w:pPr>
    </w:p>
    <w:p w:rsidR="00CD2919" w:rsidRDefault="00CD2919" w:rsidP="00133222">
      <w:pPr>
        <w:pStyle w:val="Kop1"/>
        <w:rPr>
          <w:b/>
          <w:lang w:val="en-GB"/>
        </w:rPr>
      </w:pPr>
    </w:p>
    <w:p w:rsidR="00CD2919" w:rsidRDefault="00CD2919" w:rsidP="00133222">
      <w:pPr>
        <w:pStyle w:val="Kop1"/>
        <w:rPr>
          <w:b/>
          <w:lang w:val="en-GB"/>
        </w:rPr>
      </w:pPr>
    </w:p>
    <w:p w:rsidR="00CD2919" w:rsidRDefault="00CD2919" w:rsidP="00133222">
      <w:pPr>
        <w:pStyle w:val="Kop1"/>
        <w:rPr>
          <w:b/>
          <w:lang w:val="en-GB"/>
        </w:rPr>
      </w:pPr>
    </w:p>
    <w:p w:rsidR="00E53BF0" w:rsidRPr="00E53BF0" w:rsidRDefault="00133222" w:rsidP="00133222">
      <w:pPr>
        <w:pStyle w:val="Kop1"/>
        <w:rPr>
          <w:b/>
          <w:lang w:val="en-GB"/>
        </w:rPr>
      </w:pPr>
      <w:bookmarkStart w:id="14" w:name="_Toc395647475"/>
      <w:r>
        <w:rPr>
          <w:b/>
          <w:lang w:val="en-GB"/>
        </w:rPr>
        <w:lastRenderedPageBreak/>
        <w:t>3:</w:t>
      </w:r>
      <w:r>
        <w:rPr>
          <w:b/>
          <w:lang w:val="en-GB"/>
        </w:rPr>
        <w:tab/>
      </w:r>
      <w:r w:rsidR="00E53BF0" w:rsidRPr="00E53BF0">
        <w:rPr>
          <w:b/>
          <w:lang w:val="en-GB"/>
        </w:rPr>
        <w:t>R</w:t>
      </w:r>
      <w:r>
        <w:rPr>
          <w:b/>
          <w:lang w:val="en-GB"/>
        </w:rPr>
        <w:t>ESULTS</w:t>
      </w:r>
      <w:bookmarkEnd w:id="14"/>
    </w:p>
    <w:p w:rsidR="00E53BF0" w:rsidRPr="00133222" w:rsidRDefault="00E53BF0" w:rsidP="00E53BF0">
      <w:pPr>
        <w:spacing w:line="360" w:lineRule="auto"/>
        <w:rPr>
          <w:rFonts w:ascii="Times New Roman" w:hAnsi="Times New Roman"/>
          <w:sz w:val="24"/>
          <w:szCs w:val="24"/>
          <w:lang w:val="en-GB"/>
        </w:rPr>
      </w:pPr>
      <w:r w:rsidRPr="00E53BF0">
        <w:rPr>
          <w:rFonts w:ascii="Times New Roman" w:hAnsi="Times New Roman"/>
          <w:sz w:val="24"/>
          <w:szCs w:val="24"/>
          <w:lang w:val="en-GB"/>
        </w:rPr>
        <w:t xml:space="preserve">This chapter shows the results from the data collected with the self-administered questionnaires. First, a summary of the important descriptive statistics is given. Then, possible </w:t>
      </w:r>
      <w:r w:rsidRPr="00133222">
        <w:rPr>
          <w:rFonts w:ascii="Times New Roman" w:hAnsi="Times New Roman"/>
          <w:sz w:val="24"/>
          <w:szCs w:val="24"/>
          <w:lang w:val="en-GB"/>
        </w:rPr>
        <w:t>relationships between factors are explored. Finally, an answe</w:t>
      </w:r>
      <w:r w:rsidR="00A90529" w:rsidRPr="00133222">
        <w:rPr>
          <w:rFonts w:ascii="Times New Roman" w:hAnsi="Times New Roman"/>
          <w:sz w:val="24"/>
          <w:szCs w:val="24"/>
          <w:lang w:val="en-GB"/>
        </w:rPr>
        <w:t>r is given to the sub-questions.</w:t>
      </w:r>
    </w:p>
    <w:p w:rsidR="00E53BF0" w:rsidRPr="00133222" w:rsidRDefault="00133222" w:rsidP="00133222">
      <w:pPr>
        <w:pStyle w:val="Kop2"/>
        <w:rPr>
          <w:rFonts w:ascii="Times New Roman" w:hAnsi="Times New Roman"/>
          <w:b/>
          <w:i/>
          <w:color w:val="auto"/>
          <w:sz w:val="24"/>
          <w:szCs w:val="24"/>
          <w:lang w:val="en-GB"/>
        </w:rPr>
      </w:pPr>
      <w:bookmarkStart w:id="15" w:name="_Toc395647476"/>
      <w:r w:rsidRPr="00133222">
        <w:rPr>
          <w:rFonts w:ascii="Times New Roman" w:hAnsi="Times New Roman"/>
          <w:b/>
          <w:i/>
          <w:color w:val="auto"/>
          <w:sz w:val="24"/>
          <w:szCs w:val="24"/>
          <w:lang w:val="en-GB"/>
        </w:rPr>
        <w:t>3.1</w:t>
      </w:r>
      <w:r w:rsidRPr="00133222">
        <w:rPr>
          <w:rFonts w:ascii="Times New Roman" w:hAnsi="Times New Roman"/>
          <w:b/>
          <w:i/>
          <w:color w:val="auto"/>
          <w:sz w:val="24"/>
          <w:szCs w:val="24"/>
          <w:lang w:val="en-GB"/>
        </w:rPr>
        <w:tab/>
      </w:r>
      <w:r w:rsidR="00E53BF0" w:rsidRPr="00133222">
        <w:rPr>
          <w:rFonts w:ascii="Times New Roman" w:hAnsi="Times New Roman"/>
          <w:b/>
          <w:i/>
          <w:color w:val="auto"/>
          <w:sz w:val="24"/>
          <w:szCs w:val="24"/>
          <w:lang w:val="en-GB"/>
        </w:rPr>
        <w:t>Descriptive statistics</w:t>
      </w:r>
      <w:bookmarkEnd w:id="15"/>
    </w:p>
    <w:p w:rsidR="00E53BF0" w:rsidRPr="00E53BF0" w:rsidRDefault="00E53BF0" w:rsidP="00E53BF0">
      <w:pPr>
        <w:spacing w:line="360" w:lineRule="auto"/>
        <w:rPr>
          <w:rFonts w:ascii="Times New Roman" w:hAnsi="Times New Roman"/>
          <w:sz w:val="24"/>
          <w:szCs w:val="24"/>
          <w:lang w:val="en-GB"/>
        </w:rPr>
      </w:pPr>
      <w:r w:rsidRPr="00133222">
        <w:rPr>
          <w:rFonts w:ascii="Times New Roman" w:hAnsi="Times New Roman"/>
          <w:sz w:val="24"/>
          <w:szCs w:val="24"/>
          <w:lang w:val="en-GB"/>
        </w:rPr>
        <w:t xml:space="preserve">The data </w:t>
      </w:r>
      <w:r w:rsidRPr="00E53BF0">
        <w:rPr>
          <w:rFonts w:ascii="Times New Roman" w:hAnsi="Times New Roman"/>
          <w:sz w:val="24"/>
          <w:szCs w:val="24"/>
          <w:lang w:val="en-GB"/>
        </w:rPr>
        <w:t xml:space="preserve">consist of a total of 107 participants (N=107). Among these 107 people are 72 men and 35 women. Thus, men are overrepresented in this sample compared to the Dutch working population (CBS, 2014). An explanation for this could be that a part of the sample comes from an employment agency in which the engineering industry plays a big part. </w:t>
      </w:r>
    </w:p>
    <w:p w:rsidR="00E53BF0" w:rsidRPr="00E53BF0" w:rsidRDefault="00E53BF0" w:rsidP="00E53BF0">
      <w:pPr>
        <w:spacing w:line="360" w:lineRule="auto"/>
        <w:rPr>
          <w:rFonts w:ascii="Times New Roman" w:hAnsi="Times New Roman"/>
          <w:sz w:val="24"/>
          <w:szCs w:val="24"/>
          <w:lang w:val="en-GB"/>
        </w:rPr>
      </w:pPr>
      <w:r w:rsidRPr="00E53BF0">
        <w:rPr>
          <w:rFonts w:ascii="Times New Roman" w:hAnsi="Times New Roman"/>
          <w:sz w:val="24"/>
          <w:szCs w:val="24"/>
          <w:lang w:val="en-GB"/>
        </w:rPr>
        <w:t>Of the respondents, 81,7% currently has a job, while 18,3% is unemployed. The unemployment rate of the sample group is a bit higher than the national average (CBS, 2014), which is probably due to the fact that part of the participants are subscribed to an unemployment agency. Crossing this variable against gender shows that the women (11,4%) are relatively less unemployed compared to the men (22,2%).</w:t>
      </w:r>
    </w:p>
    <w:p w:rsidR="00E53BF0" w:rsidRDefault="00E53BF0" w:rsidP="00E53BF0">
      <w:pPr>
        <w:spacing w:line="360" w:lineRule="auto"/>
        <w:rPr>
          <w:rFonts w:ascii="Times New Roman" w:hAnsi="Times New Roman"/>
          <w:sz w:val="24"/>
          <w:szCs w:val="24"/>
        </w:rPr>
      </w:pPr>
      <w:r w:rsidRPr="00E53BF0">
        <w:rPr>
          <w:rFonts w:ascii="Times New Roman" w:hAnsi="Times New Roman"/>
          <w:sz w:val="24"/>
          <w:szCs w:val="24"/>
          <w:lang w:val="en-GB"/>
        </w:rPr>
        <w:t xml:space="preserve">The distribution of the age of the respondents is shown in the histogram below. </w:t>
      </w:r>
      <w:r>
        <w:rPr>
          <w:rFonts w:ascii="Times New Roman" w:hAnsi="Times New Roman"/>
          <w:sz w:val="24"/>
          <w:szCs w:val="24"/>
        </w:rPr>
        <w:t>The exact</w:t>
      </w:r>
      <w:r w:rsidR="008A7420">
        <w:rPr>
          <w:rFonts w:ascii="Times New Roman" w:hAnsi="Times New Roman"/>
          <w:sz w:val="24"/>
          <w:szCs w:val="24"/>
        </w:rPr>
        <w:t xml:space="preserve"> data can be found in Appendix C</w:t>
      </w:r>
      <w:r>
        <w:rPr>
          <w:rFonts w:ascii="Times New Roman" w:hAnsi="Times New Roman"/>
          <w:sz w:val="24"/>
          <w:szCs w:val="24"/>
        </w:rPr>
        <w:t>.</w:t>
      </w:r>
    </w:p>
    <w:p w:rsidR="00E53BF0" w:rsidRDefault="00E53BF0" w:rsidP="00E53BF0">
      <w:pPr>
        <w:spacing w:line="360" w:lineRule="auto"/>
      </w:pPr>
      <w:r>
        <w:rPr>
          <w:noProof/>
        </w:rPr>
        <w:drawing>
          <wp:inline distT="0" distB="0" distL="0" distR="0">
            <wp:extent cx="3990975" cy="3166309"/>
            <wp:effectExtent l="0" t="0" r="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000641" cy="3173977"/>
                    </a:xfrm>
                    <a:prstGeom prst="rect">
                      <a:avLst/>
                    </a:prstGeom>
                    <a:noFill/>
                    <a:ln>
                      <a:noFill/>
                    </a:ln>
                  </pic:spPr>
                </pic:pic>
              </a:graphicData>
            </a:graphic>
          </wp:inline>
        </w:drawing>
      </w:r>
    </w:p>
    <w:p w:rsidR="00A90529" w:rsidRDefault="00A90529" w:rsidP="00E53BF0">
      <w:pPr>
        <w:spacing w:line="360" w:lineRule="auto"/>
      </w:pPr>
    </w:p>
    <w:p w:rsidR="00E53BF0" w:rsidRDefault="00E53BF0" w:rsidP="00E53BF0">
      <w:pPr>
        <w:spacing w:line="360" w:lineRule="auto"/>
        <w:rPr>
          <w:rFonts w:ascii="Times New Roman" w:hAnsi="Times New Roman"/>
          <w:sz w:val="24"/>
          <w:szCs w:val="24"/>
          <w:lang w:val="en-GB"/>
        </w:rPr>
      </w:pPr>
      <w:r w:rsidRPr="00E53BF0">
        <w:rPr>
          <w:rFonts w:ascii="Times New Roman" w:hAnsi="Times New Roman"/>
          <w:sz w:val="24"/>
          <w:szCs w:val="24"/>
          <w:lang w:val="en-GB"/>
        </w:rPr>
        <w:lastRenderedPageBreak/>
        <w:t>The age of the people is normally distributed. There are slightly more young (&lt;25 years old) than old (55&gt; years old) people, although in the Dutch working population more elderly people are active. This is due to the fact that more young people subscribe into employment agencies.</w:t>
      </w:r>
    </w:p>
    <w:p w:rsidR="00CD2919" w:rsidRPr="00E53BF0" w:rsidRDefault="00CD2919" w:rsidP="00E53BF0">
      <w:pPr>
        <w:spacing w:line="360" w:lineRule="auto"/>
        <w:rPr>
          <w:rFonts w:ascii="Times New Roman" w:hAnsi="Times New Roman"/>
          <w:sz w:val="24"/>
          <w:szCs w:val="24"/>
          <w:lang w:val="en-GB"/>
        </w:rPr>
      </w:pPr>
    </w:p>
    <w:p w:rsidR="00E53BF0" w:rsidRDefault="00E53BF0" w:rsidP="00E53BF0">
      <w:pPr>
        <w:spacing w:line="360" w:lineRule="auto"/>
        <w:rPr>
          <w:rFonts w:ascii="Times New Roman" w:hAnsi="Times New Roman"/>
          <w:sz w:val="24"/>
          <w:szCs w:val="24"/>
          <w:lang w:val="en-GB"/>
        </w:rPr>
      </w:pPr>
      <w:r w:rsidRPr="00E53BF0">
        <w:rPr>
          <w:rFonts w:ascii="Times New Roman" w:hAnsi="Times New Roman"/>
          <w:sz w:val="24"/>
          <w:szCs w:val="24"/>
          <w:lang w:val="en-GB"/>
        </w:rPr>
        <w:t>The sample group was asked to fill in their highest achieved educational degree. This was important to detect a potential link between education level and openness to experience. However, not all the participants from the employment agency answered this question. This problem was solved by looking their educational background up in the database. The data show that the educational level of the respondents was proportionally distributed between the three continuation schoolings. This was made possible by adding a group of WO/Post Master people to the sample in order to be able to compare groups based on their highest degree. The pie chart below shows the distribution of the sample on educational level.</w:t>
      </w:r>
    </w:p>
    <w:p w:rsidR="00A90529" w:rsidRPr="00E53BF0" w:rsidRDefault="00A90529" w:rsidP="00E53BF0">
      <w:pPr>
        <w:spacing w:line="360" w:lineRule="auto"/>
        <w:rPr>
          <w:rFonts w:ascii="Times New Roman" w:hAnsi="Times New Roman"/>
          <w:sz w:val="24"/>
          <w:szCs w:val="24"/>
          <w:lang w:val="en-GB"/>
        </w:rPr>
      </w:pPr>
    </w:p>
    <w:p w:rsidR="00E53BF0" w:rsidRPr="00E53BF0" w:rsidRDefault="00E53BF0" w:rsidP="00E53BF0">
      <w:pPr>
        <w:spacing w:line="360" w:lineRule="auto"/>
        <w:rPr>
          <w:rFonts w:ascii="Times New Roman" w:hAnsi="Times New Roman"/>
          <w:sz w:val="24"/>
          <w:szCs w:val="24"/>
          <w:lang w:val="en-GB"/>
        </w:rPr>
      </w:pPr>
      <w:r>
        <w:rPr>
          <w:noProof/>
        </w:rPr>
        <w:drawing>
          <wp:inline distT="0" distB="0" distL="0" distR="0">
            <wp:extent cx="4943475" cy="4219575"/>
            <wp:effectExtent l="0" t="0" r="9525" b="9525"/>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943475" cy="4219575"/>
                    </a:xfrm>
                    <a:prstGeom prst="rect">
                      <a:avLst/>
                    </a:prstGeom>
                    <a:noFill/>
                    <a:ln>
                      <a:noFill/>
                    </a:ln>
                  </pic:spPr>
                </pic:pic>
              </a:graphicData>
            </a:graphic>
          </wp:inline>
        </w:drawing>
      </w:r>
      <w:r w:rsidRPr="00E53BF0">
        <w:rPr>
          <w:rFonts w:ascii="Times New Roman" w:hAnsi="Times New Roman"/>
          <w:sz w:val="24"/>
          <w:szCs w:val="24"/>
          <w:lang w:val="en-GB"/>
        </w:rPr>
        <w:t xml:space="preserve">   </w:t>
      </w:r>
    </w:p>
    <w:p w:rsidR="00A90529" w:rsidRPr="00E53BF0" w:rsidRDefault="00A90529" w:rsidP="00E53BF0">
      <w:pPr>
        <w:spacing w:line="360" w:lineRule="auto"/>
        <w:rPr>
          <w:rFonts w:ascii="Times New Roman" w:hAnsi="Times New Roman"/>
          <w:sz w:val="24"/>
          <w:szCs w:val="24"/>
          <w:lang w:val="en-GB"/>
        </w:rPr>
      </w:pPr>
    </w:p>
    <w:p w:rsidR="00E53BF0" w:rsidRPr="00133222" w:rsidRDefault="00133222" w:rsidP="00133222">
      <w:pPr>
        <w:pStyle w:val="Kop2"/>
        <w:rPr>
          <w:rFonts w:ascii="Times New Roman" w:hAnsi="Times New Roman"/>
          <w:b/>
          <w:i/>
          <w:color w:val="auto"/>
          <w:sz w:val="24"/>
          <w:szCs w:val="24"/>
          <w:lang w:val="en-GB"/>
        </w:rPr>
      </w:pPr>
      <w:bookmarkStart w:id="16" w:name="_Toc395647477"/>
      <w:r w:rsidRPr="00133222">
        <w:rPr>
          <w:rFonts w:ascii="Times New Roman" w:hAnsi="Times New Roman"/>
          <w:b/>
          <w:i/>
          <w:color w:val="auto"/>
          <w:sz w:val="24"/>
          <w:szCs w:val="24"/>
          <w:lang w:val="en-GB"/>
        </w:rPr>
        <w:lastRenderedPageBreak/>
        <w:t>3.2</w:t>
      </w:r>
      <w:r w:rsidRPr="00133222">
        <w:rPr>
          <w:rFonts w:ascii="Times New Roman" w:hAnsi="Times New Roman"/>
          <w:b/>
          <w:i/>
          <w:color w:val="auto"/>
          <w:sz w:val="24"/>
          <w:szCs w:val="24"/>
          <w:lang w:val="en-GB"/>
        </w:rPr>
        <w:tab/>
      </w:r>
      <w:r w:rsidR="00E53BF0" w:rsidRPr="00133222">
        <w:rPr>
          <w:rFonts w:ascii="Times New Roman" w:hAnsi="Times New Roman"/>
          <w:b/>
          <w:i/>
          <w:color w:val="auto"/>
          <w:sz w:val="24"/>
          <w:szCs w:val="24"/>
          <w:lang w:val="en-GB"/>
        </w:rPr>
        <w:t>What are the most important motivators for people to choose their career path?</w:t>
      </w:r>
      <w:bookmarkEnd w:id="16"/>
    </w:p>
    <w:p w:rsidR="00E53BF0" w:rsidRPr="00E53BF0" w:rsidRDefault="00E53BF0" w:rsidP="00E53BF0">
      <w:pPr>
        <w:spacing w:line="360" w:lineRule="auto"/>
        <w:rPr>
          <w:rFonts w:ascii="Times New Roman" w:hAnsi="Times New Roman"/>
          <w:sz w:val="24"/>
          <w:szCs w:val="24"/>
          <w:lang w:val="en-GB"/>
        </w:rPr>
      </w:pPr>
      <w:r w:rsidRPr="00133222">
        <w:rPr>
          <w:rFonts w:ascii="Times New Roman" w:hAnsi="Times New Roman"/>
          <w:sz w:val="24"/>
          <w:szCs w:val="24"/>
          <w:lang w:val="en-GB"/>
        </w:rPr>
        <w:t>In the self-administered questionnair</w:t>
      </w:r>
      <w:r w:rsidR="0025051F">
        <w:rPr>
          <w:rFonts w:ascii="Times New Roman" w:hAnsi="Times New Roman"/>
          <w:sz w:val="24"/>
          <w:szCs w:val="24"/>
          <w:lang w:val="en-GB"/>
        </w:rPr>
        <w:t>es, subjects have reported the</w:t>
      </w:r>
      <w:r w:rsidRPr="00133222">
        <w:rPr>
          <w:rFonts w:ascii="Times New Roman" w:hAnsi="Times New Roman"/>
          <w:sz w:val="24"/>
          <w:szCs w:val="24"/>
          <w:lang w:val="en-GB"/>
        </w:rPr>
        <w:t xml:space="preserve"> reasons behind their </w:t>
      </w:r>
      <w:r w:rsidRPr="00E53BF0">
        <w:rPr>
          <w:rFonts w:ascii="Times New Roman" w:hAnsi="Times New Roman"/>
          <w:sz w:val="24"/>
          <w:szCs w:val="24"/>
          <w:lang w:val="en-GB"/>
        </w:rPr>
        <w:t xml:space="preserve">career choices. They have been asked to write down on a scale of 1 to 5 how important different factors are behind their occupational choices. Exact frequencies can be found in Appendix </w:t>
      </w:r>
      <w:r w:rsidR="008A7420">
        <w:rPr>
          <w:rFonts w:ascii="Times New Roman" w:hAnsi="Times New Roman"/>
          <w:sz w:val="24"/>
          <w:szCs w:val="24"/>
          <w:lang w:val="en-GB"/>
        </w:rPr>
        <w:t>C</w:t>
      </w:r>
      <w:r w:rsidRPr="00E53BF0">
        <w:rPr>
          <w:rFonts w:ascii="Times New Roman" w:hAnsi="Times New Roman"/>
          <w:sz w:val="24"/>
          <w:szCs w:val="24"/>
          <w:lang w:val="en-GB"/>
        </w:rPr>
        <w:t>. The table below presents the average scores given to potential motivators by the participants.</w:t>
      </w:r>
    </w:p>
    <w:tbl>
      <w:tblPr>
        <w:tblpPr w:leftFromText="180" w:rightFromText="180" w:vertAnchor="text" w:horzAnchor="margin" w:tblpY="2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1418"/>
        <w:gridCol w:w="1029"/>
        <w:gridCol w:w="1806"/>
      </w:tblGrid>
      <w:tr w:rsidR="00E53BF0" w:rsidRPr="001E45A0" w:rsidTr="007D2C4D">
        <w:trPr>
          <w:trHeight w:val="334"/>
        </w:trPr>
        <w:tc>
          <w:tcPr>
            <w:tcW w:w="3510" w:type="dxa"/>
          </w:tcPr>
          <w:p w:rsidR="00E53BF0" w:rsidRPr="001E45A0" w:rsidRDefault="00E53BF0" w:rsidP="007D2C4D">
            <w:pPr>
              <w:autoSpaceDE w:val="0"/>
              <w:autoSpaceDN w:val="0"/>
              <w:adjustRightInd w:val="0"/>
              <w:spacing w:after="0" w:line="320" w:lineRule="atLeast"/>
              <w:ind w:right="60"/>
              <w:rPr>
                <w:rFonts w:ascii="Times New Roman" w:hAnsi="Times New Roman"/>
                <w:b/>
                <w:bCs/>
                <w:color w:val="000000"/>
              </w:rPr>
            </w:pPr>
            <w:r>
              <w:rPr>
                <w:rFonts w:ascii="Times New Roman" w:hAnsi="Times New Roman"/>
                <w:b/>
                <w:bCs/>
                <w:color w:val="000000"/>
              </w:rPr>
              <w:t>Motivators for career choices</w:t>
            </w:r>
          </w:p>
        </w:tc>
        <w:tc>
          <w:tcPr>
            <w:tcW w:w="1418" w:type="dxa"/>
          </w:tcPr>
          <w:p w:rsidR="00E53BF0" w:rsidRPr="001E45A0" w:rsidRDefault="00E53BF0" w:rsidP="007D2C4D">
            <w:pPr>
              <w:autoSpaceDE w:val="0"/>
              <w:autoSpaceDN w:val="0"/>
              <w:adjustRightInd w:val="0"/>
              <w:spacing w:after="0" w:line="320" w:lineRule="atLeast"/>
              <w:ind w:right="60"/>
              <w:jc w:val="center"/>
              <w:rPr>
                <w:rFonts w:ascii="Times New Roman" w:hAnsi="Times New Roman"/>
                <w:b/>
                <w:bCs/>
                <w:color w:val="000000"/>
              </w:rPr>
            </w:pPr>
            <w:r w:rsidRPr="001E45A0">
              <w:rPr>
                <w:rFonts w:ascii="Times New Roman" w:hAnsi="Times New Roman"/>
                <w:b/>
                <w:bCs/>
                <w:color w:val="000000"/>
              </w:rPr>
              <w:t>Mean</w:t>
            </w:r>
          </w:p>
        </w:tc>
        <w:tc>
          <w:tcPr>
            <w:tcW w:w="1029" w:type="dxa"/>
          </w:tcPr>
          <w:p w:rsidR="00E53BF0" w:rsidRPr="001E45A0" w:rsidRDefault="00E53BF0" w:rsidP="007D2C4D">
            <w:pPr>
              <w:autoSpaceDE w:val="0"/>
              <w:autoSpaceDN w:val="0"/>
              <w:adjustRightInd w:val="0"/>
              <w:spacing w:after="0" w:line="320" w:lineRule="atLeast"/>
              <w:ind w:right="60"/>
              <w:jc w:val="center"/>
              <w:rPr>
                <w:rFonts w:ascii="Times New Roman" w:hAnsi="Times New Roman"/>
                <w:b/>
                <w:bCs/>
                <w:color w:val="000000"/>
              </w:rPr>
            </w:pPr>
            <w:r w:rsidRPr="001E45A0">
              <w:rPr>
                <w:rFonts w:ascii="Times New Roman" w:hAnsi="Times New Roman"/>
                <w:b/>
                <w:bCs/>
                <w:color w:val="000000"/>
              </w:rPr>
              <w:t>M</w:t>
            </w:r>
            <w:r w:rsidR="006C693B">
              <w:rPr>
                <w:rFonts w:ascii="Times New Roman" w:hAnsi="Times New Roman"/>
                <w:b/>
                <w:bCs/>
                <w:color w:val="000000"/>
              </w:rPr>
              <w:t>edian</w:t>
            </w:r>
          </w:p>
        </w:tc>
        <w:tc>
          <w:tcPr>
            <w:tcW w:w="1806" w:type="dxa"/>
          </w:tcPr>
          <w:p w:rsidR="00E53BF0" w:rsidRPr="001E45A0" w:rsidRDefault="00E53BF0" w:rsidP="007D2C4D">
            <w:pPr>
              <w:autoSpaceDE w:val="0"/>
              <w:autoSpaceDN w:val="0"/>
              <w:adjustRightInd w:val="0"/>
              <w:spacing w:after="0" w:line="320" w:lineRule="atLeast"/>
              <w:ind w:right="60"/>
              <w:jc w:val="center"/>
              <w:rPr>
                <w:rFonts w:ascii="Times New Roman" w:hAnsi="Times New Roman"/>
                <w:b/>
                <w:bCs/>
                <w:color w:val="000000"/>
              </w:rPr>
            </w:pPr>
            <w:r w:rsidRPr="001E45A0">
              <w:rPr>
                <w:rFonts w:ascii="Times New Roman" w:hAnsi="Times New Roman"/>
                <w:b/>
                <w:bCs/>
                <w:color w:val="000000"/>
              </w:rPr>
              <w:t>Std. deviation</w:t>
            </w:r>
          </w:p>
        </w:tc>
      </w:tr>
      <w:tr w:rsidR="00E53BF0" w:rsidRPr="001E45A0" w:rsidTr="007D2C4D">
        <w:trPr>
          <w:trHeight w:val="334"/>
        </w:trPr>
        <w:tc>
          <w:tcPr>
            <w:tcW w:w="3510" w:type="dxa"/>
          </w:tcPr>
          <w:p w:rsidR="00E53BF0" w:rsidRPr="001E45A0" w:rsidRDefault="006C693B" w:rsidP="007D2C4D">
            <w:pPr>
              <w:autoSpaceDE w:val="0"/>
              <w:autoSpaceDN w:val="0"/>
              <w:adjustRightInd w:val="0"/>
              <w:spacing w:after="0" w:line="320" w:lineRule="atLeast"/>
              <w:ind w:right="60"/>
              <w:rPr>
                <w:rFonts w:ascii="Times New Roman" w:hAnsi="Times New Roman"/>
                <w:bCs/>
                <w:color w:val="000000"/>
              </w:rPr>
            </w:pPr>
            <w:r>
              <w:rPr>
                <w:rFonts w:ascii="Times New Roman" w:hAnsi="Times New Roman"/>
                <w:bCs/>
                <w:color w:val="000000"/>
              </w:rPr>
              <w:t>Interests &amp; qualities</w:t>
            </w:r>
          </w:p>
        </w:tc>
        <w:tc>
          <w:tcPr>
            <w:tcW w:w="1418" w:type="dxa"/>
          </w:tcPr>
          <w:p w:rsidR="00E53BF0" w:rsidRPr="001E45A0" w:rsidRDefault="00E53BF0" w:rsidP="007D2C4D">
            <w:pPr>
              <w:autoSpaceDE w:val="0"/>
              <w:autoSpaceDN w:val="0"/>
              <w:adjustRightInd w:val="0"/>
              <w:spacing w:after="0" w:line="320" w:lineRule="atLeast"/>
              <w:ind w:right="60"/>
              <w:jc w:val="center"/>
              <w:rPr>
                <w:rFonts w:ascii="Times New Roman" w:hAnsi="Times New Roman"/>
                <w:bCs/>
                <w:color w:val="000000"/>
              </w:rPr>
            </w:pPr>
            <w:r w:rsidRPr="001E45A0">
              <w:rPr>
                <w:rFonts w:ascii="Times New Roman" w:hAnsi="Times New Roman"/>
                <w:bCs/>
                <w:color w:val="000000"/>
              </w:rPr>
              <w:t>3.</w:t>
            </w:r>
            <w:r w:rsidR="006C693B">
              <w:rPr>
                <w:rFonts w:ascii="Times New Roman" w:hAnsi="Times New Roman"/>
                <w:bCs/>
                <w:color w:val="000000"/>
              </w:rPr>
              <w:t>90</w:t>
            </w:r>
          </w:p>
        </w:tc>
        <w:tc>
          <w:tcPr>
            <w:tcW w:w="1029" w:type="dxa"/>
          </w:tcPr>
          <w:p w:rsidR="00E53BF0" w:rsidRPr="001E45A0" w:rsidRDefault="00E53BF0" w:rsidP="007D2C4D">
            <w:pPr>
              <w:autoSpaceDE w:val="0"/>
              <w:autoSpaceDN w:val="0"/>
              <w:adjustRightInd w:val="0"/>
              <w:spacing w:after="0" w:line="320" w:lineRule="atLeast"/>
              <w:ind w:right="60"/>
              <w:jc w:val="center"/>
              <w:rPr>
                <w:rFonts w:ascii="Times New Roman" w:hAnsi="Times New Roman"/>
                <w:bCs/>
                <w:color w:val="000000"/>
              </w:rPr>
            </w:pPr>
            <w:r w:rsidRPr="001E45A0">
              <w:rPr>
                <w:rFonts w:ascii="Times New Roman" w:hAnsi="Times New Roman"/>
                <w:bCs/>
                <w:color w:val="000000"/>
              </w:rPr>
              <w:t>4</w:t>
            </w:r>
          </w:p>
        </w:tc>
        <w:tc>
          <w:tcPr>
            <w:tcW w:w="1806" w:type="dxa"/>
          </w:tcPr>
          <w:p w:rsidR="00E53BF0" w:rsidRPr="001E45A0" w:rsidRDefault="00E53BF0" w:rsidP="007D2C4D">
            <w:pPr>
              <w:autoSpaceDE w:val="0"/>
              <w:autoSpaceDN w:val="0"/>
              <w:adjustRightInd w:val="0"/>
              <w:spacing w:after="0" w:line="320" w:lineRule="atLeast"/>
              <w:ind w:right="60"/>
              <w:jc w:val="center"/>
              <w:rPr>
                <w:rFonts w:ascii="Times New Roman" w:hAnsi="Times New Roman"/>
                <w:bCs/>
                <w:color w:val="000000"/>
              </w:rPr>
            </w:pPr>
            <w:r w:rsidRPr="001E45A0">
              <w:rPr>
                <w:rFonts w:ascii="Times New Roman" w:hAnsi="Times New Roman"/>
                <w:bCs/>
                <w:color w:val="000000"/>
              </w:rPr>
              <w:t>.</w:t>
            </w:r>
            <w:r w:rsidR="006C693B">
              <w:rPr>
                <w:rFonts w:ascii="Times New Roman" w:hAnsi="Times New Roman"/>
                <w:bCs/>
                <w:color w:val="000000"/>
              </w:rPr>
              <w:t>846</w:t>
            </w:r>
          </w:p>
        </w:tc>
      </w:tr>
      <w:tr w:rsidR="00E53BF0" w:rsidRPr="001E45A0" w:rsidTr="007D2C4D">
        <w:trPr>
          <w:trHeight w:val="334"/>
        </w:trPr>
        <w:tc>
          <w:tcPr>
            <w:tcW w:w="3510" w:type="dxa"/>
          </w:tcPr>
          <w:p w:rsidR="00E53BF0" w:rsidRPr="001E45A0" w:rsidRDefault="00E53BF0" w:rsidP="007D2C4D">
            <w:pPr>
              <w:autoSpaceDE w:val="0"/>
              <w:autoSpaceDN w:val="0"/>
              <w:adjustRightInd w:val="0"/>
              <w:spacing w:after="0" w:line="320" w:lineRule="atLeast"/>
              <w:ind w:right="60"/>
              <w:rPr>
                <w:rFonts w:ascii="Times New Roman" w:hAnsi="Times New Roman"/>
                <w:bCs/>
                <w:color w:val="000000"/>
              </w:rPr>
            </w:pPr>
            <w:r w:rsidRPr="001E45A0">
              <w:rPr>
                <w:rFonts w:ascii="Times New Roman" w:hAnsi="Times New Roman"/>
                <w:bCs/>
                <w:color w:val="000000"/>
              </w:rPr>
              <w:t>Advice f</w:t>
            </w:r>
            <w:r w:rsidR="006C693B">
              <w:rPr>
                <w:rFonts w:ascii="Times New Roman" w:hAnsi="Times New Roman"/>
                <w:bCs/>
                <w:color w:val="000000"/>
              </w:rPr>
              <w:t>amily</w:t>
            </w:r>
          </w:p>
        </w:tc>
        <w:tc>
          <w:tcPr>
            <w:tcW w:w="1418" w:type="dxa"/>
          </w:tcPr>
          <w:p w:rsidR="00E53BF0" w:rsidRPr="001E45A0" w:rsidRDefault="00E53BF0" w:rsidP="007D2C4D">
            <w:pPr>
              <w:autoSpaceDE w:val="0"/>
              <w:autoSpaceDN w:val="0"/>
              <w:adjustRightInd w:val="0"/>
              <w:spacing w:after="0" w:line="320" w:lineRule="atLeast"/>
              <w:ind w:right="60"/>
              <w:jc w:val="center"/>
              <w:rPr>
                <w:rFonts w:ascii="Times New Roman" w:hAnsi="Times New Roman"/>
                <w:bCs/>
                <w:color w:val="000000"/>
              </w:rPr>
            </w:pPr>
            <w:r w:rsidRPr="001E45A0">
              <w:rPr>
                <w:rFonts w:ascii="Times New Roman" w:hAnsi="Times New Roman"/>
                <w:bCs/>
                <w:color w:val="000000"/>
              </w:rPr>
              <w:t>3.</w:t>
            </w:r>
            <w:r w:rsidR="006C693B">
              <w:rPr>
                <w:rFonts w:ascii="Times New Roman" w:hAnsi="Times New Roman"/>
                <w:bCs/>
                <w:color w:val="000000"/>
              </w:rPr>
              <w:t>44</w:t>
            </w:r>
          </w:p>
        </w:tc>
        <w:tc>
          <w:tcPr>
            <w:tcW w:w="1029" w:type="dxa"/>
          </w:tcPr>
          <w:p w:rsidR="00E53BF0" w:rsidRPr="001E45A0" w:rsidRDefault="006C693B" w:rsidP="007D2C4D">
            <w:pPr>
              <w:autoSpaceDE w:val="0"/>
              <w:autoSpaceDN w:val="0"/>
              <w:adjustRightInd w:val="0"/>
              <w:spacing w:after="0" w:line="320" w:lineRule="atLeast"/>
              <w:ind w:right="60"/>
              <w:jc w:val="center"/>
              <w:rPr>
                <w:rFonts w:ascii="Times New Roman" w:hAnsi="Times New Roman"/>
                <w:bCs/>
                <w:color w:val="000000"/>
              </w:rPr>
            </w:pPr>
            <w:r>
              <w:rPr>
                <w:rFonts w:ascii="Times New Roman" w:hAnsi="Times New Roman"/>
                <w:bCs/>
                <w:color w:val="000000"/>
              </w:rPr>
              <w:t>4</w:t>
            </w:r>
          </w:p>
        </w:tc>
        <w:tc>
          <w:tcPr>
            <w:tcW w:w="1806" w:type="dxa"/>
          </w:tcPr>
          <w:p w:rsidR="00E53BF0" w:rsidRPr="001E45A0" w:rsidRDefault="00E53BF0" w:rsidP="007D2C4D">
            <w:pPr>
              <w:autoSpaceDE w:val="0"/>
              <w:autoSpaceDN w:val="0"/>
              <w:adjustRightInd w:val="0"/>
              <w:spacing w:after="0" w:line="320" w:lineRule="atLeast"/>
              <w:ind w:right="60"/>
              <w:jc w:val="center"/>
              <w:rPr>
                <w:rFonts w:ascii="Times New Roman" w:hAnsi="Times New Roman"/>
                <w:bCs/>
                <w:color w:val="000000"/>
              </w:rPr>
            </w:pPr>
            <w:r w:rsidRPr="001E45A0">
              <w:rPr>
                <w:rFonts w:ascii="Times New Roman" w:hAnsi="Times New Roman"/>
                <w:bCs/>
                <w:color w:val="000000"/>
              </w:rPr>
              <w:t>.</w:t>
            </w:r>
            <w:r w:rsidR="006C693B">
              <w:rPr>
                <w:rFonts w:ascii="Times New Roman" w:hAnsi="Times New Roman"/>
                <w:bCs/>
                <w:color w:val="000000"/>
              </w:rPr>
              <w:t>973</w:t>
            </w:r>
          </w:p>
        </w:tc>
      </w:tr>
      <w:tr w:rsidR="00E53BF0" w:rsidRPr="001E45A0" w:rsidTr="007D2C4D">
        <w:trPr>
          <w:trHeight w:val="369"/>
        </w:trPr>
        <w:tc>
          <w:tcPr>
            <w:tcW w:w="3510" w:type="dxa"/>
          </w:tcPr>
          <w:p w:rsidR="00E53BF0" w:rsidRPr="001E45A0" w:rsidRDefault="006C693B" w:rsidP="007D2C4D">
            <w:pPr>
              <w:autoSpaceDE w:val="0"/>
              <w:autoSpaceDN w:val="0"/>
              <w:adjustRightInd w:val="0"/>
              <w:spacing w:after="0" w:line="320" w:lineRule="atLeast"/>
              <w:ind w:right="60"/>
              <w:rPr>
                <w:rFonts w:ascii="Times New Roman" w:hAnsi="Times New Roman"/>
                <w:bCs/>
                <w:color w:val="000000"/>
              </w:rPr>
            </w:pPr>
            <w:r>
              <w:rPr>
                <w:rFonts w:ascii="Times New Roman" w:hAnsi="Times New Roman"/>
                <w:bCs/>
                <w:color w:val="000000"/>
              </w:rPr>
              <w:t>Salary level</w:t>
            </w:r>
          </w:p>
        </w:tc>
        <w:tc>
          <w:tcPr>
            <w:tcW w:w="1418" w:type="dxa"/>
          </w:tcPr>
          <w:p w:rsidR="00E53BF0" w:rsidRPr="001E45A0" w:rsidRDefault="00E53BF0" w:rsidP="007D2C4D">
            <w:pPr>
              <w:autoSpaceDE w:val="0"/>
              <w:autoSpaceDN w:val="0"/>
              <w:adjustRightInd w:val="0"/>
              <w:spacing w:after="0" w:line="320" w:lineRule="atLeast"/>
              <w:ind w:right="60"/>
              <w:jc w:val="center"/>
              <w:rPr>
                <w:rFonts w:ascii="Times New Roman" w:hAnsi="Times New Roman"/>
                <w:bCs/>
                <w:color w:val="000000"/>
              </w:rPr>
            </w:pPr>
            <w:r w:rsidRPr="001E45A0">
              <w:rPr>
                <w:rFonts w:ascii="Times New Roman" w:hAnsi="Times New Roman"/>
                <w:bCs/>
                <w:color w:val="000000"/>
              </w:rPr>
              <w:t>3.</w:t>
            </w:r>
            <w:r w:rsidR="006C693B">
              <w:rPr>
                <w:rFonts w:ascii="Times New Roman" w:hAnsi="Times New Roman"/>
                <w:bCs/>
                <w:color w:val="000000"/>
              </w:rPr>
              <w:t>26</w:t>
            </w:r>
          </w:p>
        </w:tc>
        <w:tc>
          <w:tcPr>
            <w:tcW w:w="1029" w:type="dxa"/>
          </w:tcPr>
          <w:p w:rsidR="00E53BF0" w:rsidRPr="001E45A0" w:rsidRDefault="006C693B" w:rsidP="007D2C4D">
            <w:pPr>
              <w:autoSpaceDE w:val="0"/>
              <w:autoSpaceDN w:val="0"/>
              <w:adjustRightInd w:val="0"/>
              <w:spacing w:after="0" w:line="320" w:lineRule="atLeast"/>
              <w:ind w:right="60"/>
              <w:jc w:val="center"/>
              <w:rPr>
                <w:rFonts w:ascii="Times New Roman" w:hAnsi="Times New Roman"/>
                <w:bCs/>
                <w:color w:val="000000"/>
              </w:rPr>
            </w:pPr>
            <w:r>
              <w:rPr>
                <w:rFonts w:ascii="Times New Roman" w:hAnsi="Times New Roman"/>
                <w:bCs/>
                <w:color w:val="000000"/>
              </w:rPr>
              <w:t>3</w:t>
            </w:r>
          </w:p>
        </w:tc>
        <w:tc>
          <w:tcPr>
            <w:tcW w:w="1806" w:type="dxa"/>
          </w:tcPr>
          <w:p w:rsidR="00E53BF0" w:rsidRPr="001E45A0" w:rsidRDefault="00E53BF0" w:rsidP="007D2C4D">
            <w:pPr>
              <w:autoSpaceDE w:val="0"/>
              <w:autoSpaceDN w:val="0"/>
              <w:adjustRightInd w:val="0"/>
              <w:spacing w:after="0" w:line="320" w:lineRule="atLeast"/>
              <w:ind w:right="60"/>
              <w:jc w:val="center"/>
              <w:rPr>
                <w:rFonts w:ascii="Times New Roman" w:hAnsi="Times New Roman"/>
                <w:bCs/>
                <w:color w:val="000000"/>
              </w:rPr>
            </w:pPr>
            <w:r w:rsidRPr="001E45A0">
              <w:rPr>
                <w:rFonts w:ascii="Times New Roman" w:hAnsi="Times New Roman"/>
                <w:bCs/>
                <w:color w:val="000000"/>
              </w:rPr>
              <w:t>.</w:t>
            </w:r>
            <w:r w:rsidR="006C693B">
              <w:rPr>
                <w:rFonts w:ascii="Times New Roman" w:hAnsi="Times New Roman"/>
                <w:bCs/>
                <w:color w:val="000000"/>
              </w:rPr>
              <w:t>925</w:t>
            </w:r>
          </w:p>
        </w:tc>
      </w:tr>
      <w:tr w:rsidR="00E53BF0" w:rsidRPr="001E45A0" w:rsidTr="007D2C4D">
        <w:trPr>
          <w:trHeight w:val="334"/>
        </w:trPr>
        <w:tc>
          <w:tcPr>
            <w:tcW w:w="3510" w:type="dxa"/>
          </w:tcPr>
          <w:p w:rsidR="00E53BF0" w:rsidRPr="001E45A0" w:rsidRDefault="006C693B" w:rsidP="007D2C4D">
            <w:pPr>
              <w:autoSpaceDE w:val="0"/>
              <w:autoSpaceDN w:val="0"/>
              <w:adjustRightInd w:val="0"/>
              <w:spacing w:after="0" w:line="320" w:lineRule="atLeast"/>
              <w:ind w:right="60"/>
              <w:rPr>
                <w:rFonts w:ascii="Times New Roman" w:hAnsi="Times New Roman"/>
                <w:bCs/>
                <w:color w:val="000000"/>
              </w:rPr>
            </w:pPr>
            <w:r>
              <w:rPr>
                <w:rFonts w:ascii="Times New Roman" w:hAnsi="Times New Roman"/>
                <w:bCs/>
                <w:color w:val="000000"/>
              </w:rPr>
              <w:t>Advice friends</w:t>
            </w:r>
          </w:p>
        </w:tc>
        <w:tc>
          <w:tcPr>
            <w:tcW w:w="1418" w:type="dxa"/>
          </w:tcPr>
          <w:p w:rsidR="00E53BF0" w:rsidRPr="001E45A0" w:rsidRDefault="006C693B" w:rsidP="007D2C4D">
            <w:pPr>
              <w:autoSpaceDE w:val="0"/>
              <w:autoSpaceDN w:val="0"/>
              <w:adjustRightInd w:val="0"/>
              <w:spacing w:after="0" w:line="320" w:lineRule="atLeast"/>
              <w:ind w:right="60"/>
              <w:jc w:val="center"/>
              <w:rPr>
                <w:rFonts w:ascii="Times New Roman" w:hAnsi="Times New Roman"/>
                <w:bCs/>
                <w:color w:val="000000"/>
              </w:rPr>
            </w:pPr>
            <w:r>
              <w:rPr>
                <w:rFonts w:ascii="Times New Roman" w:hAnsi="Times New Roman"/>
                <w:bCs/>
                <w:color w:val="000000"/>
              </w:rPr>
              <w:t>3.01</w:t>
            </w:r>
          </w:p>
        </w:tc>
        <w:tc>
          <w:tcPr>
            <w:tcW w:w="1029" w:type="dxa"/>
          </w:tcPr>
          <w:p w:rsidR="00E53BF0" w:rsidRPr="001E45A0" w:rsidRDefault="00E53BF0" w:rsidP="007D2C4D">
            <w:pPr>
              <w:autoSpaceDE w:val="0"/>
              <w:autoSpaceDN w:val="0"/>
              <w:adjustRightInd w:val="0"/>
              <w:spacing w:after="0" w:line="320" w:lineRule="atLeast"/>
              <w:ind w:right="60"/>
              <w:jc w:val="center"/>
              <w:rPr>
                <w:rFonts w:ascii="Times New Roman" w:hAnsi="Times New Roman"/>
                <w:bCs/>
                <w:color w:val="000000"/>
              </w:rPr>
            </w:pPr>
            <w:r w:rsidRPr="001E45A0">
              <w:rPr>
                <w:rFonts w:ascii="Times New Roman" w:hAnsi="Times New Roman"/>
                <w:bCs/>
                <w:color w:val="000000"/>
              </w:rPr>
              <w:t>3</w:t>
            </w:r>
          </w:p>
        </w:tc>
        <w:tc>
          <w:tcPr>
            <w:tcW w:w="1806" w:type="dxa"/>
          </w:tcPr>
          <w:p w:rsidR="00E53BF0" w:rsidRPr="001E45A0" w:rsidRDefault="00E53BF0" w:rsidP="007D2C4D">
            <w:pPr>
              <w:autoSpaceDE w:val="0"/>
              <w:autoSpaceDN w:val="0"/>
              <w:adjustRightInd w:val="0"/>
              <w:spacing w:after="0" w:line="320" w:lineRule="atLeast"/>
              <w:ind w:right="60"/>
              <w:jc w:val="center"/>
              <w:rPr>
                <w:rFonts w:ascii="Times New Roman" w:hAnsi="Times New Roman"/>
                <w:bCs/>
                <w:color w:val="000000"/>
              </w:rPr>
            </w:pPr>
            <w:r w:rsidRPr="001E45A0">
              <w:rPr>
                <w:rFonts w:ascii="Times New Roman" w:hAnsi="Times New Roman"/>
                <w:bCs/>
                <w:color w:val="000000"/>
              </w:rPr>
              <w:t>.7</w:t>
            </w:r>
            <w:r w:rsidR="006C693B">
              <w:rPr>
                <w:rFonts w:ascii="Times New Roman" w:hAnsi="Times New Roman"/>
                <w:bCs/>
                <w:color w:val="000000"/>
              </w:rPr>
              <w:t>46</w:t>
            </w:r>
          </w:p>
        </w:tc>
      </w:tr>
      <w:tr w:rsidR="00E53BF0" w:rsidRPr="001E45A0" w:rsidTr="007D2C4D">
        <w:trPr>
          <w:trHeight w:val="350"/>
        </w:trPr>
        <w:tc>
          <w:tcPr>
            <w:tcW w:w="3510" w:type="dxa"/>
          </w:tcPr>
          <w:p w:rsidR="00E53BF0" w:rsidRPr="001E45A0" w:rsidRDefault="006C693B" w:rsidP="007D2C4D">
            <w:pPr>
              <w:autoSpaceDE w:val="0"/>
              <w:autoSpaceDN w:val="0"/>
              <w:adjustRightInd w:val="0"/>
              <w:spacing w:after="0" w:line="320" w:lineRule="atLeast"/>
              <w:ind w:right="60"/>
              <w:rPr>
                <w:rFonts w:ascii="Times New Roman" w:hAnsi="Times New Roman"/>
                <w:bCs/>
                <w:color w:val="000000"/>
              </w:rPr>
            </w:pPr>
            <w:r>
              <w:rPr>
                <w:rFonts w:ascii="Times New Roman" w:hAnsi="Times New Roman"/>
                <w:bCs/>
                <w:color w:val="000000"/>
              </w:rPr>
              <w:t>Exploring new areas</w:t>
            </w:r>
          </w:p>
        </w:tc>
        <w:tc>
          <w:tcPr>
            <w:tcW w:w="1418" w:type="dxa"/>
          </w:tcPr>
          <w:p w:rsidR="00E53BF0" w:rsidRPr="001E45A0" w:rsidRDefault="006C693B" w:rsidP="007D2C4D">
            <w:pPr>
              <w:autoSpaceDE w:val="0"/>
              <w:autoSpaceDN w:val="0"/>
              <w:adjustRightInd w:val="0"/>
              <w:spacing w:after="0" w:line="320" w:lineRule="atLeast"/>
              <w:ind w:right="60"/>
              <w:jc w:val="center"/>
              <w:rPr>
                <w:rFonts w:ascii="Times New Roman" w:hAnsi="Times New Roman"/>
                <w:bCs/>
                <w:color w:val="000000"/>
              </w:rPr>
            </w:pPr>
            <w:r>
              <w:rPr>
                <w:rFonts w:ascii="Times New Roman" w:hAnsi="Times New Roman"/>
                <w:bCs/>
                <w:color w:val="000000"/>
              </w:rPr>
              <w:t>2.94</w:t>
            </w:r>
          </w:p>
        </w:tc>
        <w:tc>
          <w:tcPr>
            <w:tcW w:w="1029" w:type="dxa"/>
          </w:tcPr>
          <w:p w:rsidR="00E53BF0" w:rsidRPr="001E45A0" w:rsidRDefault="006C693B" w:rsidP="007D2C4D">
            <w:pPr>
              <w:autoSpaceDE w:val="0"/>
              <w:autoSpaceDN w:val="0"/>
              <w:adjustRightInd w:val="0"/>
              <w:spacing w:after="0" w:line="320" w:lineRule="atLeast"/>
              <w:ind w:right="60"/>
              <w:jc w:val="center"/>
              <w:rPr>
                <w:rFonts w:ascii="Times New Roman" w:hAnsi="Times New Roman"/>
                <w:bCs/>
                <w:color w:val="000000"/>
              </w:rPr>
            </w:pPr>
            <w:r>
              <w:rPr>
                <w:rFonts w:ascii="Times New Roman" w:hAnsi="Times New Roman"/>
                <w:bCs/>
                <w:color w:val="000000"/>
              </w:rPr>
              <w:t>3</w:t>
            </w:r>
          </w:p>
        </w:tc>
        <w:tc>
          <w:tcPr>
            <w:tcW w:w="1806" w:type="dxa"/>
          </w:tcPr>
          <w:p w:rsidR="00E53BF0" w:rsidRPr="001E45A0" w:rsidRDefault="006C693B" w:rsidP="007D2C4D">
            <w:pPr>
              <w:autoSpaceDE w:val="0"/>
              <w:autoSpaceDN w:val="0"/>
              <w:adjustRightInd w:val="0"/>
              <w:spacing w:after="0" w:line="320" w:lineRule="atLeast"/>
              <w:ind w:right="60"/>
              <w:jc w:val="center"/>
              <w:rPr>
                <w:rFonts w:ascii="Times New Roman" w:hAnsi="Times New Roman"/>
                <w:bCs/>
                <w:color w:val="000000"/>
              </w:rPr>
            </w:pPr>
            <w:r>
              <w:rPr>
                <w:rFonts w:ascii="Times New Roman" w:hAnsi="Times New Roman"/>
                <w:bCs/>
                <w:color w:val="000000"/>
              </w:rPr>
              <w:t>.763</w:t>
            </w:r>
          </w:p>
        </w:tc>
      </w:tr>
      <w:tr w:rsidR="00E53BF0" w:rsidRPr="001E45A0" w:rsidTr="007D2C4D">
        <w:trPr>
          <w:trHeight w:val="350"/>
        </w:trPr>
        <w:tc>
          <w:tcPr>
            <w:tcW w:w="3510" w:type="dxa"/>
          </w:tcPr>
          <w:p w:rsidR="00E53BF0" w:rsidRPr="001E45A0" w:rsidRDefault="00E53BF0" w:rsidP="007D2C4D">
            <w:pPr>
              <w:autoSpaceDE w:val="0"/>
              <w:autoSpaceDN w:val="0"/>
              <w:adjustRightInd w:val="0"/>
              <w:spacing w:after="0" w:line="320" w:lineRule="atLeast"/>
              <w:ind w:right="60"/>
              <w:rPr>
                <w:rFonts w:ascii="Times New Roman" w:hAnsi="Times New Roman"/>
                <w:bCs/>
                <w:color w:val="000000"/>
              </w:rPr>
            </w:pPr>
            <w:r w:rsidRPr="001E45A0">
              <w:rPr>
                <w:rFonts w:ascii="Times New Roman" w:hAnsi="Times New Roman"/>
                <w:bCs/>
                <w:color w:val="000000"/>
              </w:rPr>
              <w:t>Other</w:t>
            </w:r>
          </w:p>
        </w:tc>
        <w:tc>
          <w:tcPr>
            <w:tcW w:w="1418" w:type="dxa"/>
          </w:tcPr>
          <w:p w:rsidR="00E53BF0" w:rsidRPr="001E45A0" w:rsidRDefault="00E53BF0" w:rsidP="007D2C4D">
            <w:pPr>
              <w:autoSpaceDE w:val="0"/>
              <w:autoSpaceDN w:val="0"/>
              <w:adjustRightInd w:val="0"/>
              <w:spacing w:after="0" w:line="320" w:lineRule="atLeast"/>
              <w:ind w:right="60"/>
              <w:jc w:val="center"/>
              <w:rPr>
                <w:rFonts w:ascii="Times New Roman" w:hAnsi="Times New Roman"/>
                <w:bCs/>
                <w:color w:val="000000"/>
              </w:rPr>
            </w:pPr>
            <w:r w:rsidRPr="001E45A0">
              <w:rPr>
                <w:rFonts w:ascii="Times New Roman" w:hAnsi="Times New Roman"/>
                <w:bCs/>
                <w:color w:val="000000"/>
              </w:rPr>
              <w:t>2.64</w:t>
            </w:r>
          </w:p>
        </w:tc>
        <w:tc>
          <w:tcPr>
            <w:tcW w:w="1029" w:type="dxa"/>
          </w:tcPr>
          <w:p w:rsidR="00E53BF0" w:rsidRPr="001E45A0" w:rsidRDefault="00E53BF0" w:rsidP="007D2C4D">
            <w:pPr>
              <w:autoSpaceDE w:val="0"/>
              <w:autoSpaceDN w:val="0"/>
              <w:adjustRightInd w:val="0"/>
              <w:spacing w:after="0" w:line="320" w:lineRule="atLeast"/>
              <w:ind w:right="60"/>
              <w:jc w:val="center"/>
              <w:rPr>
                <w:rFonts w:ascii="Times New Roman" w:hAnsi="Times New Roman"/>
                <w:bCs/>
                <w:color w:val="000000"/>
              </w:rPr>
            </w:pPr>
            <w:r w:rsidRPr="001E45A0">
              <w:rPr>
                <w:rFonts w:ascii="Times New Roman" w:hAnsi="Times New Roman"/>
                <w:bCs/>
                <w:color w:val="000000"/>
              </w:rPr>
              <w:t>3</w:t>
            </w:r>
          </w:p>
        </w:tc>
        <w:tc>
          <w:tcPr>
            <w:tcW w:w="1806" w:type="dxa"/>
          </w:tcPr>
          <w:p w:rsidR="00E53BF0" w:rsidRPr="001E45A0" w:rsidRDefault="00E53BF0" w:rsidP="007D2C4D">
            <w:pPr>
              <w:autoSpaceDE w:val="0"/>
              <w:autoSpaceDN w:val="0"/>
              <w:adjustRightInd w:val="0"/>
              <w:spacing w:after="0" w:line="320" w:lineRule="atLeast"/>
              <w:ind w:right="60"/>
              <w:jc w:val="center"/>
              <w:rPr>
                <w:rFonts w:ascii="Times New Roman" w:hAnsi="Times New Roman"/>
                <w:bCs/>
                <w:color w:val="000000"/>
              </w:rPr>
            </w:pPr>
            <w:r w:rsidRPr="001E45A0">
              <w:rPr>
                <w:rFonts w:ascii="Times New Roman" w:hAnsi="Times New Roman"/>
                <w:bCs/>
                <w:color w:val="000000"/>
              </w:rPr>
              <w:t>.873</w:t>
            </w:r>
          </w:p>
        </w:tc>
      </w:tr>
    </w:tbl>
    <w:p w:rsidR="00E53BF0" w:rsidRDefault="00E53BF0" w:rsidP="00E53BF0">
      <w:pPr>
        <w:spacing w:line="360" w:lineRule="auto"/>
        <w:rPr>
          <w:rFonts w:ascii="Times New Roman" w:hAnsi="Times New Roman"/>
          <w:sz w:val="24"/>
          <w:szCs w:val="24"/>
        </w:rPr>
      </w:pPr>
    </w:p>
    <w:p w:rsidR="00E53BF0" w:rsidRDefault="00E53BF0" w:rsidP="00E53BF0">
      <w:pPr>
        <w:spacing w:line="360" w:lineRule="auto"/>
        <w:rPr>
          <w:rFonts w:ascii="Times New Roman" w:hAnsi="Times New Roman"/>
          <w:sz w:val="24"/>
          <w:szCs w:val="24"/>
        </w:rPr>
      </w:pPr>
    </w:p>
    <w:p w:rsidR="00E53BF0" w:rsidRDefault="00E53BF0" w:rsidP="00E53BF0">
      <w:pPr>
        <w:spacing w:line="360" w:lineRule="auto"/>
        <w:rPr>
          <w:rFonts w:ascii="Times New Roman" w:hAnsi="Times New Roman"/>
          <w:sz w:val="24"/>
          <w:szCs w:val="24"/>
        </w:rPr>
      </w:pPr>
    </w:p>
    <w:p w:rsidR="00E53BF0" w:rsidRDefault="00E53BF0" w:rsidP="00E53BF0">
      <w:pPr>
        <w:spacing w:line="360" w:lineRule="auto"/>
        <w:rPr>
          <w:rFonts w:ascii="Times New Roman" w:hAnsi="Times New Roman"/>
          <w:sz w:val="24"/>
          <w:szCs w:val="24"/>
        </w:rPr>
      </w:pPr>
    </w:p>
    <w:p w:rsidR="00E53BF0" w:rsidRDefault="00E53BF0" w:rsidP="00E53BF0">
      <w:pPr>
        <w:spacing w:line="360" w:lineRule="auto"/>
        <w:rPr>
          <w:rFonts w:ascii="Times New Roman" w:hAnsi="Times New Roman"/>
          <w:sz w:val="24"/>
          <w:szCs w:val="24"/>
        </w:rPr>
      </w:pPr>
    </w:p>
    <w:p w:rsidR="00E53BF0" w:rsidRPr="00E53BF0" w:rsidRDefault="00E53BF0" w:rsidP="00E53BF0">
      <w:pPr>
        <w:spacing w:line="360" w:lineRule="auto"/>
        <w:rPr>
          <w:rFonts w:ascii="Times New Roman" w:hAnsi="Times New Roman"/>
          <w:sz w:val="24"/>
          <w:szCs w:val="24"/>
          <w:lang w:val="en-GB"/>
        </w:rPr>
      </w:pPr>
      <w:r w:rsidRPr="00E53BF0">
        <w:rPr>
          <w:rFonts w:ascii="Times New Roman" w:hAnsi="Times New Roman"/>
          <w:sz w:val="24"/>
          <w:szCs w:val="24"/>
          <w:lang w:val="en-GB"/>
        </w:rPr>
        <w:t xml:space="preserve">The table provides a few interesting insights. First of all, interests and qualities is on average the most important reason for the respondents to choose a career. It appears that people like to do something they are interested in and want to do something they are good at, which is pretty logical. </w:t>
      </w:r>
    </w:p>
    <w:p w:rsidR="00E53BF0" w:rsidRPr="00E53BF0" w:rsidRDefault="00E53BF0" w:rsidP="00E53BF0">
      <w:pPr>
        <w:spacing w:line="360" w:lineRule="auto"/>
        <w:rPr>
          <w:rFonts w:ascii="Times New Roman" w:hAnsi="Times New Roman"/>
          <w:sz w:val="24"/>
          <w:szCs w:val="24"/>
          <w:lang w:val="en-GB"/>
        </w:rPr>
      </w:pPr>
      <w:r w:rsidRPr="00E53BF0">
        <w:rPr>
          <w:rFonts w:ascii="Times New Roman" w:hAnsi="Times New Roman"/>
          <w:sz w:val="24"/>
          <w:szCs w:val="24"/>
          <w:lang w:val="en-GB"/>
        </w:rPr>
        <w:t>Something else catching the eye is that advice from family is being valued more than advice from friends. Part of this difference can be</w:t>
      </w:r>
      <w:r w:rsidR="0025051F">
        <w:rPr>
          <w:rFonts w:ascii="Times New Roman" w:hAnsi="Times New Roman"/>
          <w:sz w:val="24"/>
          <w:szCs w:val="24"/>
          <w:lang w:val="en-GB"/>
        </w:rPr>
        <w:t xml:space="preserve"> explained by the fact that some</w:t>
      </w:r>
      <w:r w:rsidRPr="00E53BF0">
        <w:rPr>
          <w:rFonts w:ascii="Times New Roman" w:hAnsi="Times New Roman"/>
          <w:sz w:val="24"/>
          <w:szCs w:val="24"/>
          <w:lang w:val="en-GB"/>
        </w:rPr>
        <w:t xml:space="preserve"> of the subjects descend from countries with more collectivistic cultures, such as Surinam, Turkey and Morocco. </w:t>
      </w:r>
    </w:p>
    <w:p w:rsidR="00E53BF0" w:rsidRPr="00E53BF0" w:rsidRDefault="00E53BF0" w:rsidP="00E53BF0">
      <w:pPr>
        <w:spacing w:line="360" w:lineRule="auto"/>
        <w:rPr>
          <w:rFonts w:ascii="Times New Roman" w:hAnsi="Times New Roman"/>
          <w:sz w:val="24"/>
          <w:szCs w:val="24"/>
          <w:lang w:val="en-GB"/>
        </w:rPr>
      </w:pPr>
      <w:r w:rsidRPr="00E53BF0">
        <w:rPr>
          <w:rFonts w:ascii="Times New Roman" w:hAnsi="Times New Roman"/>
          <w:sz w:val="24"/>
          <w:szCs w:val="24"/>
          <w:lang w:val="en-GB"/>
        </w:rPr>
        <w:t>People still value a d</w:t>
      </w:r>
      <w:r w:rsidR="0025051F">
        <w:rPr>
          <w:rFonts w:ascii="Times New Roman" w:hAnsi="Times New Roman"/>
          <w:sz w:val="24"/>
          <w:szCs w:val="24"/>
          <w:lang w:val="en-GB"/>
        </w:rPr>
        <w:t>ecent salary, which is proven</w:t>
      </w:r>
      <w:r w:rsidRPr="00E53BF0">
        <w:rPr>
          <w:rFonts w:ascii="Times New Roman" w:hAnsi="Times New Roman"/>
          <w:sz w:val="24"/>
          <w:szCs w:val="24"/>
          <w:lang w:val="en-GB"/>
        </w:rPr>
        <w:t xml:space="preserve"> by the third place for salary level. This confirms the theory that salary is not the most important reason for people to choose a profession. However, salary still remains important. The ‘exploring new areas’ reason did not score very well. This suggests that the openness to experience of the sample group is not very high. The link between openness to expe</w:t>
      </w:r>
      <w:r w:rsidR="0025051F">
        <w:rPr>
          <w:rFonts w:ascii="Times New Roman" w:hAnsi="Times New Roman"/>
          <w:sz w:val="24"/>
          <w:szCs w:val="24"/>
          <w:lang w:val="en-GB"/>
        </w:rPr>
        <w:t>rience and reasons will be explor</w:t>
      </w:r>
      <w:r w:rsidRPr="00E53BF0">
        <w:rPr>
          <w:rFonts w:ascii="Times New Roman" w:hAnsi="Times New Roman"/>
          <w:sz w:val="24"/>
          <w:szCs w:val="24"/>
          <w:lang w:val="en-GB"/>
        </w:rPr>
        <w:t>ed later on.</w:t>
      </w:r>
    </w:p>
    <w:p w:rsidR="00E53BF0" w:rsidRPr="00E53BF0" w:rsidRDefault="00E53BF0" w:rsidP="00E53BF0">
      <w:pPr>
        <w:spacing w:line="360" w:lineRule="auto"/>
        <w:rPr>
          <w:rFonts w:ascii="Times New Roman" w:hAnsi="Times New Roman"/>
          <w:sz w:val="24"/>
          <w:szCs w:val="24"/>
          <w:lang w:val="en-GB"/>
        </w:rPr>
      </w:pPr>
      <w:r w:rsidRPr="00E53BF0">
        <w:rPr>
          <w:rFonts w:ascii="Times New Roman" w:hAnsi="Times New Roman"/>
          <w:sz w:val="24"/>
          <w:szCs w:val="24"/>
          <w:lang w:val="en-GB"/>
        </w:rPr>
        <w:t>Other reasons for career choices scored the lowest, which means that the most important reasons were covered in the questionnaire. There was no specific reason mentioned often in this field. Some of the motivators suggested were ‘the chance to find a job’ and ‘because someone I knew did the same’.</w:t>
      </w:r>
    </w:p>
    <w:p w:rsidR="00E53BF0" w:rsidRPr="00133222" w:rsidRDefault="00133222" w:rsidP="00133222">
      <w:pPr>
        <w:pStyle w:val="Kop2"/>
        <w:rPr>
          <w:rFonts w:ascii="Times New Roman" w:hAnsi="Times New Roman"/>
          <w:b/>
          <w:i/>
          <w:color w:val="auto"/>
          <w:sz w:val="24"/>
          <w:szCs w:val="24"/>
          <w:lang w:val="en-GB"/>
        </w:rPr>
      </w:pPr>
      <w:bookmarkStart w:id="17" w:name="_Toc395647478"/>
      <w:r w:rsidRPr="00133222">
        <w:rPr>
          <w:rFonts w:ascii="Times New Roman" w:hAnsi="Times New Roman"/>
          <w:b/>
          <w:i/>
          <w:color w:val="auto"/>
          <w:sz w:val="24"/>
          <w:szCs w:val="24"/>
          <w:lang w:val="en-GB"/>
        </w:rPr>
        <w:lastRenderedPageBreak/>
        <w:t>3.3</w:t>
      </w:r>
      <w:r w:rsidRPr="00133222">
        <w:rPr>
          <w:rFonts w:ascii="Times New Roman" w:hAnsi="Times New Roman"/>
          <w:b/>
          <w:i/>
          <w:color w:val="auto"/>
          <w:sz w:val="24"/>
          <w:szCs w:val="24"/>
          <w:lang w:val="en-GB"/>
        </w:rPr>
        <w:tab/>
      </w:r>
      <w:r w:rsidR="00E53BF0" w:rsidRPr="00133222">
        <w:rPr>
          <w:rFonts w:ascii="Times New Roman" w:hAnsi="Times New Roman"/>
          <w:b/>
          <w:i/>
          <w:color w:val="auto"/>
          <w:sz w:val="24"/>
          <w:szCs w:val="24"/>
          <w:lang w:val="en-GB"/>
        </w:rPr>
        <w:t>Is there a link between openness to experience</w:t>
      </w:r>
      <w:r w:rsidR="00A90529" w:rsidRPr="00133222">
        <w:rPr>
          <w:rFonts w:ascii="Times New Roman" w:hAnsi="Times New Roman"/>
          <w:b/>
          <w:i/>
          <w:color w:val="auto"/>
          <w:sz w:val="24"/>
          <w:szCs w:val="24"/>
          <w:lang w:val="en-GB"/>
        </w:rPr>
        <w:t xml:space="preserve"> and variables apart from career choices</w:t>
      </w:r>
      <w:r w:rsidR="00E53BF0" w:rsidRPr="00133222">
        <w:rPr>
          <w:rFonts w:ascii="Times New Roman" w:hAnsi="Times New Roman"/>
          <w:b/>
          <w:i/>
          <w:color w:val="auto"/>
          <w:sz w:val="24"/>
          <w:szCs w:val="24"/>
          <w:lang w:val="en-GB"/>
        </w:rPr>
        <w:t>?</w:t>
      </w:r>
      <w:bookmarkEnd w:id="17"/>
    </w:p>
    <w:p w:rsidR="00272692" w:rsidRDefault="00E53BF0" w:rsidP="00E53BF0">
      <w:pPr>
        <w:spacing w:line="360" w:lineRule="auto"/>
        <w:rPr>
          <w:rFonts w:ascii="Times New Roman" w:hAnsi="Times New Roman"/>
          <w:sz w:val="24"/>
          <w:szCs w:val="24"/>
        </w:rPr>
      </w:pPr>
      <w:r w:rsidRPr="00E53BF0">
        <w:rPr>
          <w:rFonts w:ascii="Times New Roman" w:hAnsi="Times New Roman"/>
          <w:sz w:val="24"/>
          <w:szCs w:val="24"/>
          <w:lang w:val="en-GB"/>
        </w:rPr>
        <w:t xml:space="preserve">Education broadens the world of students. It makes people more curious, inventive, and helps them to develop ideas and opinions about actual things happening. Therefore, it was being hypothesized that highest educational degree and openness to experience are positively correlated. To make the table neater, both education level and openness are categorized into groups. For education, the categories are as follows: low (Basisschool and MAVO), medium (HAVO, VWO and MBO) and high (HBO, WO and Post Master). The division of openness to experience into groups looks like this: low (&lt;17), medium (17- 21) and high (&gt;21). </w:t>
      </w:r>
      <w:r>
        <w:rPr>
          <w:rFonts w:ascii="Times New Roman" w:hAnsi="Times New Roman"/>
          <w:sz w:val="24"/>
          <w:szCs w:val="24"/>
        </w:rPr>
        <w:t>Following this</w:t>
      </w:r>
      <w:r w:rsidR="00CD2919">
        <w:rPr>
          <w:rFonts w:ascii="Times New Roman" w:hAnsi="Times New Roman"/>
          <w:sz w:val="24"/>
          <w:szCs w:val="24"/>
        </w:rPr>
        <w:t>,</w:t>
      </w:r>
      <w:r>
        <w:rPr>
          <w:rFonts w:ascii="Times New Roman" w:hAnsi="Times New Roman"/>
          <w:sz w:val="24"/>
          <w:szCs w:val="24"/>
        </w:rPr>
        <w:t xml:space="preserve"> the table with</w:t>
      </w:r>
      <w:r w:rsidR="00A90529">
        <w:rPr>
          <w:rFonts w:ascii="Times New Roman" w:hAnsi="Times New Roman"/>
          <w:sz w:val="24"/>
          <w:szCs w:val="24"/>
        </w:rPr>
        <w:t xml:space="preserve"> Pearson correlations is shown.</w:t>
      </w:r>
    </w:p>
    <w:p w:rsidR="00272692" w:rsidRDefault="00272692" w:rsidP="00E53BF0">
      <w:pPr>
        <w:spacing w:line="360" w:lineRule="auto"/>
        <w:rPr>
          <w:rFonts w:ascii="Times New Roman" w:hAnsi="Times New Roman"/>
          <w:sz w:val="24"/>
          <w:szCs w:val="24"/>
        </w:rPr>
      </w:pPr>
    </w:p>
    <w:tbl>
      <w:tblPr>
        <w:tblW w:w="80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09"/>
        <w:gridCol w:w="510"/>
        <w:gridCol w:w="1759"/>
        <w:gridCol w:w="1701"/>
        <w:gridCol w:w="1701"/>
      </w:tblGrid>
      <w:tr w:rsidR="00E53BF0" w:rsidRPr="007027BD" w:rsidTr="009066DE">
        <w:trPr>
          <w:cantSplit/>
        </w:trPr>
        <w:tc>
          <w:tcPr>
            <w:tcW w:w="8080" w:type="dxa"/>
            <w:gridSpan w:val="5"/>
            <w:tcBorders>
              <w:top w:val="nil"/>
              <w:left w:val="nil"/>
              <w:bottom w:val="nil"/>
              <w:right w:val="nil"/>
            </w:tcBorders>
            <w:shd w:val="clear" w:color="auto" w:fill="FFFFFF"/>
          </w:tcPr>
          <w:p w:rsidR="00E53BF0" w:rsidRPr="007027BD" w:rsidRDefault="00E53BF0" w:rsidP="007D2C4D">
            <w:pPr>
              <w:autoSpaceDE w:val="0"/>
              <w:autoSpaceDN w:val="0"/>
              <w:adjustRightInd w:val="0"/>
              <w:spacing w:after="0" w:line="320" w:lineRule="atLeast"/>
              <w:ind w:left="60" w:right="60"/>
              <w:jc w:val="center"/>
              <w:rPr>
                <w:rFonts w:ascii="Arial" w:hAnsi="Arial" w:cs="Arial"/>
                <w:color w:val="000000"/>
                <w:sz w:val="18"/>
                <w:szCs w:val="18"/>
              </w:rPr>
            </w:pPr>
            <w:r w:rsidRPr="007027BD">
              <w:rPr>
                <w:rFonts w:ascii="Arial" w:hAnsi="Arial" w:cs="Arial"/>
                <w:b/>
                <w:bCs/>
                <w:color w:val="000000"/>
                <w:sz w:val="18"/>
                <w:szCs w:val="18"/>
              </w:rPr>
              <w:t>Correlations</w:t>
            </w:r>
          </w:p>
        </w:tc>
      </w:tr>
      <w:tr w:rsidR="00E53BF0" w:rsidRPr="007027BD" w:rsidTr="009066DE">
        <w:trPr>
          <w:cantSplit/>
        </w:trPr>
        <w:tc>
          <w:tcPr>
            <w:tcW w:w="2919" w:type="dxa"/>
            <w:gridSpan w:val="2"/>
            <w:tcBorders>
              <w:top w:val="single" w:sz="16" w:space="0" w:color="000000"/>
              <w:left w:val="single" w:sz="16" w:space="0" w:color="000000"/>
              <w:bottom w:val="single" w:sz="16" w:space="0" w:color="000000"/>
              <w:right w:val="nil"/>
            </w:tcBorders>
            <w:shd w:val="clear" w:color="auto" w:fill="FFFFFF"/>
          </w:tcPr>
          <w:p w:rsidR="00E53BF0" w:rsidRPr="007027BD" w:rsidRDefault="00E53BF0" w:rsidP="007D2C4D">
            <w:pPr>
              <w:autoSpaceDE w:val="0"/>
              <w:autoSpaceDN w:val="0"/>
              <w:adjustRightInd w:val="0"/>
              <w:spacing w:after="0" w:line="240" w:lineRule="auto"/>
              <w:rPr>
                <w:rFonts w:ascii="Times New Roman" w:hAnsi="Times New Roman"/>
                <w:sz w:val="24"/>
                <w:szCs w:val="24"/>
              </w:rPr>
            </w:pPr>
          </w:p>
        </w:tc>
        <w:tc>
          <w:tcPr>
            <w:tcW w:w="1759" w:type="dxa"/>
            <w:tcBorders>
              <w:top w:val="single" w:sz="16" w:space="0" w:color="000000"/>
              <w:left w:val="single" w:sz="16" w:space="0" w:color="000000"/>
              <w:bottom w:val="single" w:sz="16" w:space="0" w:color="000000"/>
            </w:tcBorders>
            <w:shd w:val="clear" w:color="auto" w:fill="FFFFFF"/>
          </w:tcPr>
          <w:p w:rsidR="00E53BF0" w:rsidRPr="007027BD" w:rsidRDefault="00E53BF0" w:rsidP="007D2C4D">
            <w:pPr>
              <w:autoSpaceDE w:val="0"/>
              <w:autoSpaceDN w:val="0"/>
              <w:adjustRightInd w:val="0"/>
              <w:spacing w:after="0" w:line="320" w:lineRule="atLeast"/>
              <w:ind w:left="60" w:right="60"/>
              <w:jc w:val="center"/>
              <w:rPr>
                <w:rFonts w:ascii="Arial" w:hAnsi="Arial" w:cs="Arial"/>
                <w:color w:val="000000"/>
                <w:sz w:val="18"/>
                <w:szCs w:val="18"/>
              </w:rPr>
            </w:pPr>
            <w:r w:rsidRPr="007027BD">
              <w:rPr>
                <w:rFonts w:ascii="Arial" w:hAnsi="Arial" w:cs="Arial"/>
                <w:color w:val="000000"/>
                <w:sz w:val="18"/>
                <w:szCs w:val="18"/>
              </w:rPr>
              <w:t>Opennes</w:t>
            </w:r>
            <w:r>
              <w:rPr>
                <w:rFonts w:ascii="Arial" w:hAnsi="Arial" w:cs="Arial"/>
                <w:color w:val="000000"/>
                <w:sz w:val="18"/>
                <w:szCs w:val="18"/>
              </w:rPr>
              <w:t>s to experience</w:t>
            </w:r>
          </w:p>
        </w:tc>
        <w:tc>
          <w:tcPr>
            <w:tcW w:w="1701" w:type="dxa"/>
            <w:tcBorders>
              <w:top w:val="single" w:sz="16" w:space="0" w:color="000000"/>
              <w:bottom w:val="single" w:sz="16" w:space="0" w:color="000000"/>
            </w:tcBorders>
            <w:shd w:val="clear" w:color="auto" w:fill="FFFFFF"/>
          </w:tcPr>
          <w:p w:rsidR="00E53BF0" w:rsidRPr="007027BD" w:rsidRDefault="00E53BF0" w:rsidP="007D2C4D">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color w:val="000000"/>
                <w:sz w:val="18"/>
                <w:szCs w:val="18"/>
              </w:rPr>
              <w:t>Education level</w:t>
            </w:r>
          </w:p>
        </w:tc>
        <w:tc>
          <w:tcPr>
            <w:tcW w:w="1701" w:type="dxa"/>
            <w:tcBorders>
              <w:top w:val="single" w:sz="16" w:space="0" w:color="000000"/>
              <w:bottom w:val="single" w:sz="16" w:space="0" w:color="000000"/>
              <w:right w:val="single" w:sz="16" w:space="0" w:color="000000"/>
            </w:tcBorders>
            <w:shd w:val="clear" w:color="auto" w:fill="FFFFFF"/>
          </w:tcPr>
          <w:p w:rsidR="00E53BF0" w:rsidRPr="007027BD" w:rsidRDefault="00E53BF0" w:rsidP="007D2C4D">
            <w:pPr>
              <w:autoSpaceDE w:val="0"/>
              <w:autoSpaceDN w:val="0"/>
              <w:adjustRightInd w:val="0"/>
              <w:spacing w:after="0" w:line="320" w:lineRule="atLeast"/>
              <w:ind w:left="60" w:right="60"/>
              <w:jc w:val="center"/>
              <w:rPr>
                <w:rFonts w:ascii="Arial" w:hAnsi="Arial" w:cs="Arial"/>
                <w:color w:val="000000"/>
                <w:sz w:val="18"/>
                <w:szCs w:val="18"/>
              </w:rPr>
            </w:pPr>
            <w:r w:rsidRPr="007027BD">
              <w:rPr>
                <w:rFonts w:ascii="Arial" w:hAnsi="Arial" w:cs="Arial"/>
                <w:color w:val="000000"/>
                <w:sz w:val="18"/>
                <w:szCs w:val="18"/>
              </w:rPr>
              <w:t>G</w:t>
            </w:r>
            <w:r>
              <w:rPr>
                <w:rFonts w:ascii="Arial" w:hAnsi="Arial" w:cs="Arial"/>
                <w:color w:val="000000"/>
                <w:sz w:val="18"/>
                <w:szCs w:val="18"/>
              </w:rPr>
              <w:t>ender</w:t>
            </w:r>
          </w:p>
        </w:tc>
      </w:tr>
      <w:tr w:rsidR="00E53BF0" w:rsidRPr="007027BD" w:rsidTr="009066DE">
        <w:trPr>
          <w:cantSplit/>
          <w:trHeight w:val="368"/>
        </w:trPr>
        <w:tc>
          <w:tcPr>
            <w:tcW w:w="2409" w:type="dxa"/>
            <w:tcBorders>
              <w:top w:val="single" w:sz="16" w:space="0" w:color="000000"/>
              <w:left w:val="single" w:sz="16" w:space="0" w:color="000000"/>
              <w:bottom w:val="nil"/>
              <w:right w:val="nil"/>
            </w:tcBorders>
            <w:shd w:val="clear" w:color="auto" w:fill="FFFFFF"/>
            <w:vAlign w:val="center"/>
          </w:tcPr>
          <w:p w:rsidR="00E53BF0" w:rsidRPr="007027BD" w:rsidRDefault="00E53BF0" w:rsidP="007D2C4D">
            <w:pPr>
              <w:autoSpaceDE w:val="0"/>
              <w:autoSpaceDN w:val="0"/>
              <w:adjustRightInd w:val="0"/>
              <w:spacing w:after="0" w:line="320" w:lineRule="atLeast"/>
              <w:ind w:left="60" w:right="60"/>
              <w:rPr>
                <w:rFonts w:ascii="Arial" w:hAnsi="Arial" w:cs="Arial"/>
                <w:color w:val="000000"/>
                <w:sz w:val="18"/>
                <w:szCs w:val="18"/>
              </w:rPr>
            </w:pPr>
            <w:r w:rsidRPr="007027BD">
              <w:rPr>
                <w:rFonts w:ascii="Arial" w:hAnsi="Arial" w:cs="Arial"/>
                <w:color w:val="000000"/>
                <w:sz w:val="18"/>
                <w:szCs w:val="18"/>
              </w:rPr>
              <w:t>Openness</w:t>
            </w:r>
            <w:r>
              <w:rPr>
                <w:rFonts w:ascii="Arial" w:hAnsi="Arial" w:cs="Arial"/>
                <w:color w:val="000000"/>
                <w:sz w:val="18"/>
                <w:szCs w:val="18"/>
              </w:rPr>
              <w:t xml:space="preserve"> to experience</w:t>
            </w:r>
          </w:p>
        </w:tc>
        <w:tc>
          <w:tcPr>
            <w:tcW w:w="510" w:type="dxa"/>
            <w:tcBorders>
              <w:top w:val="single" w:sz="16" w:space="0" w:color="000000"/>
              <w:left w:val="nil"/>
              <w:bottom w:val="nil"/>
              <w:right w:val="single" w:sz="16" w:space="0" w:color="000000"/>
            </w:tcBorders>
            <w:shd w:val="clear" w:color="auto" w:fill="FFFFFF"/>
            <w:vAlign w:val="center"/>
          </w:tcPr>
          <w:p w:rsidR="00E53BF0" w:rsidRPr="007027BD" w:rsidRDefault="00E53BF0" w:rsidP="007D2C4D">
            <w:pPr>
              <w:autoSpaceDE w:val="0"/>
              <w:autoSpaceDN w:val="0"/>
              <w:adjustRightInd w:val="0"/>
              <w:spacing w:after="0" w:line="320" w:lineRule="atLeast"/>
              <w:ind w:left="60" w:right="60"/>
              <w:rPr>
                <w:rFonts w:ascii="Arial" w:hAnsi="Arial" w:cs="Arial"/>
                <w:color w:val="000000"/>
                <w:sz w:val="18"/>
                <w:szCs w:val="18"/>
              </w:rPr>
            </w:pPr>
          </w:p>
        </w:tc>
        <w:tc>
          <w:tcPr>
            <w:tcW w:w="1759" w:type="dxa"/>
            <w:tcBorders>
              <w:top w:val="single" w:sz="16" w:space="0" w:color="000000"/>
              <w:left w:val="single" w:sz="16" w:space="0" w:color="000000"/>
              <w:bottom w:val="nil"/>
            </w:tcBorders>
            <w:shd w:val="clear" w:color="auto" w:fill="FFFFFF"/>
            <w:vAlign w:val="center"/>
          </w:tcPr>
          <w:p w:rsidR="00E53BF0" w:rsidRPr="007027BD"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7027BD">
              <w:rPr>
                <w:rFonts w:ascii="Arial" w:hAnsi="Arial" w:cs="Arial"/>
                <w:color w:val="000000"/>
                <w:sz w:val="18"/>
                <w:szCs w:val="18"/>
              </w:rPr>
              <w:t>1</w:t>
            </w:r>
          </w:p>
        </w:tc>
        <w:tc>
          <w:tcPr>
            <w:tcW w:w="1701" w:type="dxa"/>
            <w:tcBorders>
              <w:top w:val="single" w:sz="16" w:space="0" w:color="000000"/>
              <w:bottom w:val="nil"/>
            </w:tcBorders>
            <w:shd w:val="clear" w:color="auto" w:fill="FFFFFF"/>
            <w:vAlign w:val="center"/>
          </w:tcPr>
          <w:p w:rsidR="00E53BF0" w:rsidRPr="007027BD"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7027BD">
              <w:rPr>
                <w:rFonts w:ascii="Arial" w:hAnsi="Arial" w:cs="Arial"/>
                <w:color w:val="000000"/>
                <w:sz w:val="18"/>
                <w:szCs w:val="18"/>
              </w:rPr>
              <w:t>.763</w:t>
            </w:r>
            <w:r w:rsidRPr="007027BD">
              <w:rPr>
                <w:rFonts w:ascii="Arial" w:hAnsi="Arial" w:cs="Arial"/>
                <w:color w:val="000000"/>
                <w:sz w:val="18"/>
                <w:szCs w:val="18"/>
                <w:vertAlign w:val="superscript"/>
              </w:rPr>
              <w:t>**</w:t>
            </w:r>
          </w:p>
        </w:tc>
        <w:tc>
          <w:tcPr>
            <w:tcW w:w="1701" w:type="dxa"/>
            <w:tcBorders>
              <w:top w:val="single" w:sz="16" w:space="0" w:color="000000"/>
              <w:bottom w:val="nil"/>
              <w:right w:val="single" w:sz="16" w:space="0" w:color="000000"/>
            </w:tcBorders>
            <w:shd w:val="clear" w:color="auto" w:fill="FFFFFF"/>
            <w:vAlign w:val="center"/>
          </w:tcPr>
          <w:p w:rsidR="00E53BF0" w:rsidRPr="007027BD"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7027BD">
              <w:rPr>
                <w:rFonts w:ascii="Arial" w:hAnsi="Arial" w:cs="Arial"/>
                <w:color w:val="000000"/>
                <w:sz w:val="18"/>
                <w:szCs w:val="18"/>
              </w:rPr>
              <w:t>.002</w:t>
            </w:r>
          </w:p>
        </w:tc>
      </w:tr>
      <w:tr w:rsidR="00E53BF0" w:rsidRPr="007027BD" w:rsidTr="009066DE">
        <w:trPr>
          <w:cantSplit/>
          <w:trHeight w:val="699"/>
        </w:trPr>
        <w:tc>
          <w:tcPr>
            <w:tcW w:w="2409" w:type="dxa"/>
            <w:tcBorders>
              <w:top w:val="nil"/>
              <w:left w:val="single" w:sz="16" w:space="0" w:color="000000"/>
              <w:bottom w:val="nil"/>
              <w:right w:val="nil"/>
            </w:tcBorders>
            <w:shd w:val="clear" w:color="auto" w:fill="FFFFFF"/>
            <w:vAlign w:val="center"/>
          </w:tcPr>
          <w:p w:rsidR="00E53BF0" w:rsidRPr="009066DE" w:rsidRDefault="00E53BF0" w:rsidP="007D2C4D">
            <w:pPr>
              <w:autoSpaceDE w:val="0"/>
              <w:autoSpaceDN w:val="0"/>
              <w:adjustRightInd w:val="0"/>
              <w:spacing w:after="0" w:line="320" w:lineRule="atLeast"/>
              <w:ind w:left="60" w:right="60"/>
              <w:rPr>
                <w:rFonts w:ascii="Arial" w:hAnsi="Arial" w:cs="Arial"/>
                <w:sz w:val="18"/>
                <w:szCs w:val="18"/>
              </w:rPr>
            </w:pPr>
            <w:r w:rsidRPr="009066DE">
              <w:rPr>
                <w:rFonts w:ascii="Arial" w:hAnsi="Arial" w:cs="Arial"/>
                <w:sz w:val="18"/>
                <w:szCs w:val="18"/>
              </w:rPr>
              <w:t>Education level</w:t>
            </w:r>
          </w:p>
        </w:tc>
        <w:tc>
          <w:tcPr>
            <w:tcW w:w="510" w:type="dxa"/>
            <w:tcBorders>
              <w:top w:val="nil"/>
              <w:left w:val="nil"/>
              <w:bottom w:val="nil"/>
              <w:right w:val="single" w:sz="16" w:space="0" w:color="000000"/>
            </w:tcBorders>
            <w:shd w:val="clear" w:color="auto" w:fill="FFFFFF"/>
            <w:vAlign w:val="center"/>
          </w:tcPr>
          <w:p w:rsidR="00E53BF0" w:rsidRPr="007027BD" w:rsidRDefault="00E53BF0" w:rsidP="007D2C4D">
            <w:pPr>
              <w:autoSpaceDE w:val="0"/>
              <w:autoSpaceDN w:val="0"/>
              <w:adjustRightInd w:val="0"/>
              <w:spacing w:after="0" w:line="320" w:lineRule="atLeast"/>
              <w:ind w:left="60" w:right="60"/>
              <w:rPr>
                <w:rFonts w:ascii="Arial" w:hAnsi="Arial" w:cs="Arial"/>
                <w:color w:val="000000"/>
                <w:sz w:val="18"/>
                <w:szCs w:val="18"/>
              </w:rPr>
            </w:pPr>
          </w:p>
        </w:tc>
        <w:tc>
          <w:tcPr>
            <w:tcW w:w="1759" w:type="dxa"/>
            <w:tcBorders>
              <w:top w:val="nil"/>
              <w:left w:val="single" w:sz="16" w:space="0" w:color="000000"/>
              <w:bottom w:val="nil"/>
            </w:tcBorders>
            <w:shd w:val="clear" w:color="auto" w:fill="FFFFFF"/>
            <w:vAlign w:val="center"/>
          </w:tcPr>
          <w:p w:rsidR="00E53BF0" w:rsidRPr="007027BD"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7027BD">
              <w:rPr>
                <w:rFonts w:ascii="Arial" w:hAnsi="Arial" w:cs="Arial"/>
                <w:color w:val="000000"/>
                <w:sz w:val="18"/>
                <w:szCs w:val="18"/>
              </w:rPr>
              <w:t>.763</w:t>
            </w:r>
            <w:r w:rsidRPr="007027BD">
              <w:rPr>
                <w:rFonts w:ascii="Arial" w:hAnsi="Arial" w:cs="Arial"/>
                <w:color w:val="000000"/>
                <w:sz w:val="18"/>
                <w:szCs w:val="18"/>
                <w:vertAlign w:val="superscript"/>
              </w:rPr>
              <w:t>**</w:t>
            </w:r>
          </w:p>
        </w:tc>
        <w:tc>
          <w:tcPr>
            <w:tcW w:w="1701" w:type="dxa"/>
            <w:tcBorders>
              <w:top w:val="nil"/>
              <w:bottom w:val="nil"/>
            </w:tcBorders>
            <w:shd w:val="clear" w:color="auto" w:fill="FFFFFF"/>
            <w:vAlign w:val="center"/>
          </w:tcPr>
          <w:p w:rsidR="00E53BF0" w:rsidRPr="007027BD"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7027BD">
              <w:rPr>
                <w:rFonts w:ascii="Arial" w:hAnsi="Arial" w:cs="Arial"/>
                <w:color w:val="000000"/>
                <w:sz w:val="18"/>
                <w:szCs w:val="18"/>
              </w:rPr>
              <w:t>1</w:t>
            </w:r>
          </w:p>
        </w:tc>
        <w:tc>
          <w:tcPr>
            <w:tcW w:w="1701" w:type="dxa"/>
            <w:tcBorders>
              <w:top w:val="nil"/>
              <w:bottom w:val="nil"/>
              <w:right w:val="single" w:sz="16" w:space="0" w:color="000000"/>
            </w:tcBorders>
            <w:shd w:val="clear" w:color="auto" w:fill="FFFFFF"/>
            <w:vAlign w:val="center"/>
          </w:tcPr>
          <w:p w:rsidR="00E53BF0" w:rsidRPr="007027BD"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7027BD">
              <w:rPr>
                <w:rFonts w:ascii="Arial" w:hAnsi="Arial" w:cs="Arial"/>
                <w:color w:val="000000"/>
                <w:sz w:val="18"/>
                <w:szCs w:val="18"/>
              </w:rPr>
              <w:t>-.044</w:t>
            </w:r>
          </w:p>
        </w:tc>
      </w:tr>
      <w:tr w:rsidR="009066DE" w:rsidRPr="007027BD" w:rsidTr="009066DE">
        <w:trPr>
          <w:cantSplit/>
          <w:trHeight w:val="424"/>
        </w:trPr>
        <w:tc>
          <w:tcPr>
            <w:tcW w:w="2409" w:type="dxa"/>
            <w:tcBorders>
              <w:top w:val="nil"/>
              <w:left w:val="single" w:sz="16" w:space="0" w:color="000000"/>
              <w:bottom w:val="single" w:sz="16" w:space="0" w:color="000000"/>
              <w:right w:val="nil"/>
            </w:tcBorders>
            <w:shd w:val="clear" w:color="auto" w:fill="FFFFFF"/>
            <w:vAlign w:val="center"/>
          </w:tcPr>
          <w:p w:rsidR="009066DE" w:rsidRPr="009066DE" w:rsidRDefault="009066DE" w:rsidP="007D2C4D">
            <w:pPr>
              <w:autoSpaceDE w:val="0"/>
              <w:autoSpaceDN w:val="0"/>
              <w:adjustRightInd w:val="0"/>
              <w:spacing w:after="0" w:line="240" w:lineRule="auto"/>
              <w:rPr>
                <w:rFonts w:ascii="Arial" w:hAnsi="Arial" w:cs="Arial"/>
                <w:sz w:val="18"/>
                <w:szCs w:val="18"/>
              </w:rPr>
            </w:pPr>
            <w:r w:rsidRPr="009066DE">
              <w:rPr>
                <w:rFonts w:ascii="Arial" w:hAnsi="Arial" w:cs="Arial"/>
                <w:sz w:val="18"/>
                <w:szCs w:val="18"/>
              </w:rPr>
              <w:t xml:space="preserve"> Gender </w:t>
            </w:r>
          </w:p>
        </w:tc>
        <w:tc>
          <w:tcPr>
            <w:tcW w:w="510" w:type="dxa"/>
            <w:tcBorders>
              <w:top w:val="nil"/>
              <w:left w:val="nil"/>
              <w:bottom w:val="single" w:sz="16" w:space="0" w:color="000000"/>
              <w:right w:val="single" w:sz="16" w:space="0" w:color="000000"/>
            </w:tcBorders>
            <w:shd w:val="clear" w:color="auto" w:fill="FFFFFF"/>
            <w:vAlign w:val="center"/>
          </w:tcPr>
          <w:p w:rsidR="009066DE" w:rsidRPr="007027BD" w:rsidRDefault="009066DE" w:rsidP="007D2C4D">
            <w:pPr>
              <w:autoSpaceDE w:val="0"/>
              <w:autoSpaceDN w:val="0"/>
              <w:adjustRightInd w:val="0"/>
              <w:spacing w:after="0" w:line="320" w:lineRule="atLeast"/>
              <w:ind w:left="60" w:right="60"/>
              <w:rPr>
                <w:rFonts w:ascii="Arial" w:hAnsi="Arial" w:cs="Arial"/>
                <w:color w:val="000000"/>
                <w:sz w:val="18"/>
                <w:szCs w:val="18"/>
              </w:rPr>
            </w:pPr>
          </w:p>
        </w:tc>
        <w:tc>
          <w:tcPr>
            <w:tcW w:w="1759" w:type="dxa"/>
            <w:tcBorders>
              <w:top w:val="nil"/>
              <w:left w:val="single" w:sz="16" w:space="0" w:color="000000"/>
              <w:bottom w:val="single" w:sz="16" w:space="0" w:color="000000"/>
            </w:tcBorders>
            <w:shd w:val="clear" w:color="auto" w:fill="FFFFFF"/>
            <w:vAlign w:val="center"/>
          </w:tcPr>
          <w:p w:rsidR="009066DE" w:rsidRPr="007027BD" w:rsidRDefault="009066DE" w:rsidP="009066DE">
            <w:pPr>
              <w:autoSpaceDE w:val="0"/>
              <w:autoSpaceDN w:val="0"/>
              <w:adjustRightInd w:val="0"/>
              <w:spacing w:after="0" w:line="320" w:lineRule="atLeast"/>
              <w:ind w:right="60"/>
              <w:jc w:val="right"/>
              <w:rPr>
                <w:rFonts w:ascii="Arial" w:hAnsi="Arial" w:cs="Arial"/>
                <w:color w:val="000000"/>
                <w:sz w:val="18"/>
                <w:szCs w:val="18"/>
              </w:rPr>
            </w:pPr>
            <w:r w:rsidRPr="007027BD">
              <w:rPr>
                <w:rFonts w:ascii="Arial" w:hAnsi="Arial" w:cs="Arial"/>
                <w:color w:val="000000"/>
                <w:sz w:val="18"/>
                <w:szCs w:val="18"/>
              </w:rPr>
              <w:t>.002</w:t>
            </w:r>
          </w:p>
        </w:tc>
        <w:tc>
          <w:tcPr>
            <w:tcW w:w="1701" w:type="dxa"/>
            <w:tcBorders>
              <w:top w:val="nil"/>
              <w:bottom w:val="single" w:sz="16" w:space="0" w:color="000000"/>
            </w:tcBorders>
            <w:shd w:val="clear" w:color="auto" w:fill="FFFFFF"/>
            <w:vAlign w:val="center"/>
          </w:tcPr>
          <w:p w:rsidR="009066DE" w:rsidRPr="007027BD" w:rsidRDefault="009066DE" w:rsidP="009066DE">
            <w:pPr>
              <w:autoSpaceDE w:val="0"/>
              <w:autoSpaceDN w:val="0"/>
              <w:adjustRightInd w:val="0"/>
              <w:spacing w:after="0" w:line="320" w:lineRule="atLeast"/>
              <w:ind w:left="60" w:right="60"/>
              <w:jc w:val="right"/>
              <w:rPr>
                <w:rFonts w:ascii="Arial" w:hAnsi="Arial" w:cs="Arial"/>
                <w:color w:val="000000"/>
                <w:sz w:val="18"/>
                <w:szCs w:val="18"/>
              </w:rPr>
            </w:pPr>
            <w:r w:rsidRPr="007027BD">
              <w:rPr>
                <w:rFonts w:ascii="Arial" w:hAnsi="Arial" w:cs="Arial"/>
                <w:color w:val="000000"/>
                <w:sz w:val="18"/>
                <w:szCs w:val="18"/>
              </w:rPr>
              <w:t>-.044</w:t>
            </w:r>
          </w:p>
        </w:tc>
        <w:tc>
          <w:tcPr>
            <w:tcW w:w="1701" w:type="dxa"/>
            <w:tcBorders>
              <w:top w:val="nil"/>
              <w:bottom w:val="single" w:sz="16" w:space="0" w:color="000000"/>
              <w:right w:val="single" w:sz="16" w:space="0" w:color="000000"/>
            </w:tcBorders>
            <w:shd w:val="clear" w:color="auto" w:fill="FFFFFF"/>
            <w:vAlign w:val="center"/>
          </w:tcPr>
          <w:p w:rsidR="009066DE" w:rsidRPr="007027BD" w:rsidRDefault="009066DE" w:rsidP="009066DE">
            <w:pPr>
              <w:autoSpaceDE w:val="0"/>
              <w:autoSpaceDN w:val="0"/>
              <w:adjustRightInd w:val="0"/>
              <w:spacing w:after="0" w:line="320" w:lineRule="atLeast"/>
              <w:ind w:left="60" w:right="60"/>
              <w:jc w:val="right"/>
              <w:rPr>
                <w:rFonts w:ascii="Arial" w:hAnsi="Arial" w:cs="Arial"/>
                <w:color w:val="000000"/>
                <w:sz w:val="18"/>
                <w:szCs w:val="18"/>
              </w:rPr>
            </w:pPr>
            <w:r w:rsidRPr="007027BD">
              <w:rPr>
                <w:rFonts w:ascii="Arial" w:hAnsi="Arial" w:cs="Arial"/>
                <w:color w:val="000000"/>
                <w:sz w:val="18"/>
                <w:szCs w:val="18"/>
              </w:rPr>
              <w:t>1</w:t>
            </w:r>
          </w:p>
        </w:tc>
      </w:tr>
      <w:tr w:rsidR="009066DE" w:rsidRPr="009066DE" w:rsidTr="009066DE">
        <w:trPr>
          <w:cantSplit/>
        </w:trPr>
        <w:tc>
          <w:tcPr>
            <w:tcW w:w="8080" w:type="dxa"/>
            <w:gridSpan w:val="5"/>
            <w:tcBorders>
              <w:top w:val="nil"/>
              <w:left w:val="nil"/>
              <w:bottom w:val="nil"/>
              <w:right w:val="nil"/>
            </w:tcBorders>
            <w:shd w:val="clear" w:color="auto" w:fill="FFFFFF"/>
          </w:tcPr>
          <w:p w:rsidR="009066DE" w:rsidRPr="00E53BF0" w:rsidRDefault="009066DE" w:rsidP="007D2C4D">
            <w:pPr>
              <w:autoSpaceDE w:val="0"/>
              <w:autoSpaceDN w:val="0"/>
              <w:adjustRightInd w:val="0"/>
              <w:spacing w:after="0" w:line="320" w:lineRule="atLeast"/>
              <w:ind w:left="60" w:right="60"/>
              <w:rPr>
                <w:rFonts w:ascii="Arial" w:hAnsi="Arial" w:cs="Arial"/>
                <w:color w:val="000000"/>
                <w:sz w:val="18"/>
                <w:szCs w:val="18"/>
                <w:lang w:val="en-GB"/>
              </w:rPr>
            </w:pPr>
          </w:p>
        </w:tc>
      </w:tr>
    </w:tbl>
    <w:p w:rsidR="00A90529" w:rsidRDefault="00A90529" w:rsidP="00E53BF0">
      <w:pPr>
        <w:spacing w:line="360" w:lineRule="auto"/>
        <w:rPr>
          <w:rFonts w:ascii="Times New Roman" w:hAnsi="Times New Roman"/>
          <w:sz w:val="24"/>
          <w:szCs w:val="24"/>
          <w:lang w:val="en-GB"/>
        </w:rPr>
      </w:pPr>
    </w:p>
    <w:p w:rsidR="007D2C4D" w:rsidRDefault="00E53BF0" w:rsidP="00E53BF0">
      <w:pPr>
        <w:spacing w:line="360" w:lineRule="auto"/>
        <w:rPr>
          <w:rFonts w:ascii="Times New Roman" w:hAnsi="Times New Roman"/>
          <w:sz w:val="24"/>
          <w:szCs w:val="24"/>
          <w:lang w:val="en-GB"/>
        </w:rPr>
      </w:pPr>
      <w:r w:rsidRPr="00E53BF0">
        <w:rPr>
          <w:rFonts w:ascii="Times New Roman" w:hAnsi="Times New Roman"/>
          <w:sz w:val="24"/>
          <w:szCs w:val="24"/>
          <w:lang w:val="en-GB"/>
        </w:rPr>
        <w:t>The strength of the correlation is quite remarkable. With an r of .763 and a p-value of .000, there is a very significant, strongly positive correlation between openness and education. This means that in general, people who are highly educated are more ope</w:t>
      </w:r>
      <w:r w:rsidR="00A90529">
        <w:rPr>
          <w:rFonts w:ascii="Times New Roman" w:hAnsi="Times New Roman"/>
          <w:sz w:val="24"/>
          <w:szCs w:val="24"/>
          <w:lang w:val="en-GB"/>
        </w:rPr>
        <w:t>n to experience and vice versa.</w:t>
      </w:r>
    </w:p>
    <w:p w:rsidR="00A90529" w:rsidRDefault="00E53BF0" w:rsidP="00E53BF0">
      <w:pPr>
        <w:spacing w:line="360" w:lineRule="auto"/>
        <w:rPr>
          <w:rFonts w:ascii="Times New Roman" w:hAnsi="Times New Roman"/>
          <w:sz w:val="24"/>
          <w:szCs w:val="24"/>
          <w:lang w:val="en-GB"/>
        </w:rPr>
      </w:pPr>
      <w:r w:rsidRPr="00E53BF0">
        <w:rPr>
          <w:rFonts w:ascii="Times New Roman" w:hAnsi="Times New Roman"/>
          <w:sz w:val="24"/>
          <w:szCs w:val="24"/>
          <w:lang w:val="en-GB"/>
        </w:rPr>
        <w:t xml:space="preserve">The subjects have been asked to rate their own openness to experience with six questions containing all the domains of openness according to the BFI-S index. These aspects include ideas, fantasy, aesthetics, actions, feelings and values. The answers are scored in a total variable called ‘openness to experience’. The scores of this variable are compared to the number of parents that had the same educational programme and/or profession. </w:t>
      </w:r>
      <w:r w:rsidRPr="00A90529">
        <w:rPr>
          <w:rFonts w:ascii="Times New Roman" w:hAnsi="Times New Roman"/>
          <w:sz w:val="24"/>
          <w:szCs w:val="24"/>
          <w:lang w:val="en-GB"/>
        </w:rPr>
        <w:t>The results a</w:t>
      </w:r>
      <w:r w:rsidR="00A90529" w:rsidRPr="00A90529">
        <w:rPr>
          <w:rFonts w:ascii="Times New Roman" w:hAnsi="Times New Roman"/>
          <w:sz w:val="24"/>
          <w:szCs w:val="24"/>
          <w:lang w:val="en-GB"/>
        </w:rPr>
        <w:t>re presente</w:t>
      </w:r>
      <w:r w:rsidR="00CD2919">
        <w:rPr>
          <w:rFonts w:ascii="Times New Roman" w:hAnsi="Times New Roman"/>
          <w:sz w:val="24"/>
          <w:szCs w:val="24"/>
          <w:lang w:val="en-GB"/>
        </w:rPr>
        <w:t>d in the tables on the next page</w:t>
      </w:r>
      <w:r w:rsidR="0025051F">
        <w:rPr>
          <w:rFonts w:ascii="Times New Roman" w:hAnsi="Times New Roman"/>
          <w:sz w:val="24"/>
          <w:szCs w:val="24"/>
          <w:lang w:val="en-GB"/>
        </w:rPr>
        <w:t>.</w:t>
      </w:r>
    </w:p>
    <w:p w:rsidR="0025051F" w:rsidRDefault="0025051F" w:rsidP="00E53BF0">
      <w:pPr>
        <w:spacing w:line="360" w:lineRule="auto"/>
        <w:rPr>
          <w:rFonts w:ascii="Times New Roman" w:hAnsi="Times New Roman"/>
          <w:sz w:val="24"/>
          <w:szCs w:val="24"/>
          <w:lang w:val="en-GB"/>
        </w:rPr>
      </w:pPr>
    </w:p>
    <w:p w:rsidR="00CD2919" w:rsidRPr="00A90529" w:rsidRDefault="00CD2919" w:rsidP="00E53BF0">
      <w:pPr>
        <w:spacing w:line="360" w:lineRule="auto"/>
        <w:rPr>
          <w:rFonts w:ascii="Times New Roman" w:hAnsi="Times New Roman"/>
          <w:sz w:val="24"/>
          <w:szCs w:val="24"/>
          <w:lang w:val="en-GB"/>
        </w:rPr>
      </w:pPr>
    </w:p>
    <w:tbl>
      <w:tblPr>
        <w:tblW w:w="583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27"/>
        <w:gridCol w:w="1000"/>
        <w:gridCol w:w="1000"/>
        <w:gridCol w:w="1409"/>
      </w:tblGrid>
      <w:tr w:rsidR="00E53BF0" w:rsidRPr="0007386C" w:rsidTr="007D2C4D">
        <w:trPr>
          <w:cantSplit/>
        </w:trPr>
        <w:tc>
          <w:tcPr>
            <w:tcW w:w="5836" w:type="dxa"/>
            <w:gridSpan w:val="4"/>
            <w:tcBorders>
              <w:top w:val="nil"/>
              <w:left w:val="nil"/>
              <w:bottom w:val="nil"/>
              <w:right w:val="nil"/>
            </w:tcBorders>
            <w:shd w:val="clear" w:color="auto" w:fill="FFFFFF"/>
          </w:tcPr>
          <w:p w:rsidR="00E53BF0" w:rsidRPr="00D1090A" w:rsidRDefault="00E53BF0" w:rsidP="007D2C4D">
            <w:pPr>
              <w:autoSpaceDE w:val="0"/>
              <w:autoSpaceDN w:val="0"/>
              <w:adjustRightInd w:val="0"/>
              <w:spacing w:after="0" w:line="320" w:lineRule="atLeast"/>
              <w:ind w:left="60" w:right="60"/>
              <w:jc w:val="center"/>
              <w:rPr>
                <w:rFonts w:ascii="Arial" w:hAnsi="Arial" w:cs="Arial"/>
                <w:b/>
                <w:bCs/>
                <w:color w:val="000000"/>
                <w:sz w:val="18"/>
                <w:szCs w:val="18"/>
              </w:rPr>
            </w:pPr>
            <w:r w:rsidRPr="0007386C">
              <w:rPr>
                <w:rFonts w:ascii="Arial" w:hAnsi="Arial" w:cs="Arial"/>
                <w:b/>
                <w:bCs/>
                <w:color w:val="000000"/>
                <w:sz w:val="18"/>
                <w:szCs w:val="18"/>
              </w:rPr>
              <w:lastRenderedPageBreak/>
              <w:t>Report</w:t>
            </w:r>
          </w:p>
        </w:tc>
      </w:tr>
      <w:tr w:rsidR="00E53BF0" w:rsidRPr="0007386C" w:rsidTr="007D2C4D">
        <w:trPr>
          <w:cantSplit/>
        </w:trPr>
        <w:tc>
          <w:tcPr>
            <w:tcW w:w="5836" w:type="dxa"/>
            <w:gridSpan w:val="4"/>
            <w:tcBorders>
              <w:top w:val="nil"/>
              <w:left w:val="nil"/>
              <w:bottom w:val="nil"/>
              <w:right w:val="nil"/>
            </w:tcBorders>
            <w:shd w:val="clear" w:color="auto" w:fill="FFFFFF"/>
          </w:tcPr>
          <w:p w:rsidR="00E53BF0" w:rsidRPr="00D1090A" w:rsidRDefault="00E53BF0" w:rsidP="007D2C4D">
            <w:pPr>
              <w:autoSpaceDE w:val="0"/>
              <w:autoSpaceDN w:val="0"/>
              <w:adjustRightInd w:val="0"/>
              <w:spacing w:after="0" w:line="320" w:lineRule="atLeast"/>
              <w:ind w:left="60" w:right="60"/>
              <w:jc w:val="center"/>
              <w:rPr>
                <w:rFonts w:ascii="Arial" w:hAnsi="Arial" w:cs="Arial"/>
                <w:b/>
                <w:bCs/>
                <w:color w:val="000000"/>
                <w:sz w:val="18"/>
                <w:szCs w:val="18"/>
              </w:rPr>
            </w:pPr>
            <w:r w:rsidRPr="00D1090A">
              <w:rPr>
                <w:rFonts w:ascii="Arial" w:hAnsi="Arial" w:cs="Arial"/>
                <w:b/>
                <w:bCs/>
                <w:color w:val="000000"/>
                <w:sz w:val="18"/>
                <w:szCs w:val="18"/>
              </w:rPr>
              <w:t>Openness  to experience</w:t>
            </w:r>
          </w:p>
        </w:tc>
      </w:tr>
      <w:tr w:rsidR="00E53BF0" w:rsidRPr="0007386C" w:rsidTr="007D2C4D">
        <w:trPr>
          <w:cantSplit/>
        </w:trPr>
        <w:tc>
          <w:tcPr>
            <w:tcW w:w="2427" w:type="dxa"/>
            <w:tcBorders>
              <w:top w:val="single" w:sz="16" w:space="0" w:color="000000"/>
              <w:left w:val="single" w:sz="16" w:space="0" w:color="000000"/>
              <w:bottom w:val="single" w:sz="16" w:space="0" w:color="000000"/>
              <w:right w:val="single" w:sz="16" w:space="0" w:color="000000"/>
            </w:tcBorders>
            <w:shd w:val="clear" w:color="auto" w:fill="FFFFFF"/>
          </w:tcPr>
          <w:p w:rsidR="00E53BF0" w:rsidRPr="00E53BF0" w:rsidRDefault="00E53BF0" w:rsidP="007D2C4D">
            <w:pPr>
              <w:autoSpaceDE w:val="0"/>
              <w:autoSpaceDN w:val="0"/>
              <w:adjustRightInd w:val="0"/>
              <w:spacing w:after="0" w:line="320" w:lineRule="atLeast"/>
              <w:ind w:left="60" w:right="60"/>
              <w:rPr>
                <w:rFonts w:ascii="Arial" w:hAnsi="Arial" w:cs="Arial"/>
                <w:color w:val="000000"/>
                <w:sz w:val="18"/>
                <w:szCs w:val="18"/>
                <w:lang w:val="en-GB"/>
              </w:rPr>
            </w:pPr>
            <w:r w:rsidRPr="00E53BF0">
              <w:rPr>
                <w:rFonts w:ascii="Arial" w:hAnsi="Arial" w:cs="Arial"/>
                <w:color w:val="000000"/>
                <w:sz w:val="18"/>
                <w:szCs w:val="18"/>
                <w:lang w:val="en-GB"/>
              </w:rPr>
              <w:t>How many of your parents have the same educational background?</w:t>
            </w:r>
          </w:p>
        </w:tc>
        <w:tc>
          <w:tcPr>
            <w:tcW w:w="1000" w:type="dxa"/>
            <w:tcBorders>
              <w:top w:val="single" w:sz="16" w:space="0" w:color="000000"/>
              <w:left w:val="single" w:sz="16" w:space="0" w:color="000000"/>
              <w:bottom w:val="single" w:sz="16" w:space="0" w:color="000000"/>
            </w:tcBorders>
            <w:shd w:val="clear" w:color="auto" w:fill="FFFFFF"/>
          </w:tcPr>
          <w:p w:rsidR="00E53BF0" w:rsidRPr="0007386C" w:rsidRDefault="00E53BF0" w:rsidP="007D2C4D">
            <w:pPr>
              <w:autoSpaceDE w:val="0"/>
              <w:autoSpaceDN w:val="0"/>
              <w:adjustRightInd w:val="0"/>
              <w:spacing w:after="0" w:line="320" w:lineRule="atLeast"/>
              <w:ind w:left="60" w:right="60"/>
              <w:jc w:val="center"/>
              <w:rPr>
                <w:rFonts w:ascii="Arial" w:hAnsi="Arial" w:cs="Arial"/>
                <w:color w:val="000000"/>
                <w:sz w:val="18"/>
                <w:szCs w:val="18"/>
              </w:rPr>
            </w:pPr>
            <w:r w:rsidRPr="0007386C">
              <w:rPr>
                <w:rFonts w:ascii="Arial" w:hAnsi="Arial" w:cs="Arial"/>
                <w:color w:val="000000"/>
                <w:sz w:val="18"/>
                <w:szCs w:val="18"/>
              </w:rPr>
              <w:t>Mean</w:t>
            </w:r>
          </w:p>
        </w:tc>
        <w:tc>
          <w:tcPr>
            <w:tcW w:w="1000" w:type="dxa"/>
            <w:tcBorders>
              <w:top w:val="single" w:sz="16" w:space="0" w:color="000000"/>
              <w:bottom w:val="single" w:sz="16" w:space="0" w:color="000000"/>
            </w:tcBorders>
            <w:shd w:val="clear" w:color="auto" w:fill="FFFFFF"/>
          </w:tcPr>
          <w:p w:rsidR="00E53BF0" w:rsidRPr="0007386C" w:rsidRDefault="00E53BF0" w:rsidP="007D2C4D">
            <w:pPr>
              <w:autoSpaceDE w:val="0"/>
              <w:autoSpaceDN w:val="0"/>
              <w:adjustRightInd w:val="0"/>
              <w:spacing w:after="0" w:line="320" w:lineRule="atLeast"/>
              <w:ind w:left="60" w:right="60"/>
              <w:jc w:val="center"/>
              <w:rPr>
                <w:rFonts w:ascii="Arial" w:hAnsi="Arial" w:cs="Arial"/>
                <w:color w:val="000000"/>
                <w:sz w:val="18"/>
                <w:szCs w:val="18"/>
              </w:rPr>
            </w:pPr>
            <w:r w:rsidRPr="0007386C">
              <w:rPr>
                <w:rFonts w:ascii="Arial" w:hAnsi="Arial" w:cs="Arial"/>
                <w:color w:val="000000"/>
                <w:sz w:val="18"/>
                <w:szCs w:val="18"/>
              </w:rPr>
              <w:t>N</w:t>
            </w:r>
          </w:p>
        </w:tc>
        <w:tc>
          <w:tcPr>
            <w:tcW w:w="1409" w:type="dxa"/>
            <w:tcBorders>
              <w:top w:val="single" w:sz="16" w:space="0" w:color="000000"/>
              <w:bottom w:val="single" w:sz="16" w:space="0" w:color="000000"/>
              <w:right w:val="single" w:sz="16" w:space="0" w:color="000000"/>
            </w:tcBorders>
            <w:shd w:val="clear" w:color="auto" w:fill="FFFFFF"/>
          </w:tcPr>
          <w:p w:rsidR="00E53BF0" w:rsidRPr="0007386C" w:rsidRDefault="00E53BF0" w:rsidP="007D2C4D">
            <w:pPr>
              <w:autoSpaceDE w:val="0"/>
              <w:autoSpaceDN w:val="0"/>
              <w:adjustRightInd w:val="0"/>
              <w:spacing w:after="0" w:line="320" w:lineRule="atLeast"/>
              <w:ind w:left="60" w:right="60"/>
              <w:jc w:val="center"/>
              <w:rPr>
                <w:rFonts w:ascii="Arial" w:hAnsi="Arial" w:cs="Arial"/>
                <w:color w:val="000000"/>
                <w:sz w:val="18"/>
                <w:szCs w:val="18"/>
              </w:rPr>
            </w:pPr>
            <w:r w:rsidRPr="0007386C">
              <w:rPr>
                <w:rFonts w:ascii="Arial" w:hAnsi="Arial" w:cs="Arial"/>
                <w:color w:val="000000"/>
                <w:sz w:val="18"/>
                <w:szCs w:val="18"/>
              </w:rPr>
              <w:t>Std. Deviation</w:t>
            </w:r>
          </w:p>
        </w:tc>
      </w:tr>
      <w:tr w:rsidR="00E53BF0" w:rsidRPr="0007386C" w:rsidTr="007D2C4D">
        <w:trPr>
          <w:cantSplit/>
        </w:trPr>
        <w:tc>
          <w:tcPr>
            <w:tcW w:w="2427" w:type="dxa"/>
            <w:tcBorders>
              <w:top w:val="single" w:sz="16" w:space="0" w:color="000000"/>
              <w:left w:val="single" w:sz="16" w:space="0" w:color="000000"/>
              <w:bottom w:val="nil"/>
              <w:right w:val="single" w:sz="16" w:space="0" w:color="000000"/>
            </w:tcBorders>
            <w:shd w:val="clear" w:color="auto" w:fill="FFFFFF"/>
            <w:vAlign w:val="center"/>
          </w:tcPr>
          <w:p w:rsidR="00E53BF0" w:rsidRPr="0007386C" w:rsidRDefault="00E53BF0" w:rsidP="007D2C4D">
            <w:pPr>
              <w:autoSpaceDE w:val="0"/>
              <w:autoSpaceDN w:val="0"/>
              <w:adjustRightInd w:val="0"/>
              <w:spacing w:after="0" w:line="320" w:lineRule="atLeast"/>
              <w:ind w:left="60" w:right="60"/>
              <w:rPr>
                <w:rFonts w:ascii="Arial" w:hAnsi="Arial" w:cs="Arial"/>
                <w:color w:val="000000"/>
                <w:sz w:val="18"/>
                <w:szCs w:val="18"/>
              </w:rPr>
            </w:pPr>
            <w:r w:rsidRPr="0007386C">
              <w:rPr>
                <w:rFonts w:ascii="Arial" w:hAnsi="Arial" w:cs="Arial"/>
                <w:color w:val="000000"/>
                <w:sz w:val="18"/>
                <w:szCs w:val="18"/>
              </w:rPr>
              <w:t>0</w:t>
            </w:r>
          </w:p>
        </w:tc>
        <w:tc>
          <w:tcPr>
            <w:tcW w:w="1000" w:type="dxa"/>
            <w:tcBorders>
              <w:top w:val="single" w:sz="16" w:space="0" w:color="000000"/>
              <w:left w:val="single" w:sz="16" w:space="0" w:color="000000"/>
              <w:bottom w:val="nil"/>
            </w:tcBorders>
            <w:shd w:val="clear" w:color="auto" w:fill="FFFFFF"/>
            <w:vAlign w:val="center"/>
          </w:tcPr>
          <w:p w:rsidR="00E53BF0" w:rsidRPr="0007386C"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07386C">
              <w:rPr>
                <w:rFonts w:ascii="Arial" w:hAnsi="Arial" w:cs="Arial"/>
                <w:color w:val="000000"/>
                <w:sz w:val="18"/>
                <w:szCs w:val="18"/>
              </w:rPr>
              <w:t>19.09</w:t>
            </w:r>
          </w:p>
        </w:tc>
        <w:tc>
          <w:tcPr>
            <w:tcW w:w="1000" w:type="dxa"/>
            <w:tcBorders>
              <w:top w:val="single" w:sz="16" w:space="0" w:color="000000"/>
              <w:bottom w:val="nil"/>
            </w:tcBorders>
            <w:shd w:val="clear" w:color="auto" w:fill="FFFFFF"/>
            <w:vAlign w:val="center"/>
          </w:tcPr>
          <w:p w:rsidR="00E53BF0" w:rsidRPr="0007386C"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07386C">
              <w:rPr>
                <w:rFonts w:ascii="Arial" w:hAnsi="Arial" w:cs="Arial"/>
                <w:color w:val="000000"/>
                <w:sz w:val="18"/>
                <w:szCs w:val="18"/>
              </w:rPr>
              <w:t>69</w:t>
            </w:r>
          </w:p>
        </w:tc>
        <w:tc>
          <w:tcPr>
            <w:tcW w:w="1409" w:type="dxa"/>
            <w:tcBorders>
              <w:top w:val="single" w:sz="16" w:space="0" w:color="000000"/>
              <w:bottom w:val="nil"/>
              <w:right w:val="single" w:sz="16" w:space="0" w:color="000000"/>
            </w:tcBorders>
            <w:shd w:val="clear" w:color="auto" w:fill="FFFFFF"/>
            <w:vAlign w:val="center"/>
          </w:tcPr>
          <w:p w:rsidR="00E53BF0" w:rsidRPr="0007386C"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07386C">
              <w:rPr>
                <w:rFonts w:ascii="Arial" w:hAnsi="Arial" w:cs="Arial"/>
                <w:color w:val="000000"/>
                <w:sz w:val="18"/>
                <w:szCs w:val="18"/>
              </w:rPr>
              <w:t>4.129</w:t>
            </w:r>
          </w:p>
        </w:tc>
      </w:tr>
      <w:tr w:rsidR="00E53BF0" w:rsidRPr="0007386C" w:rsidTr="007D2C4D">
        <w:trPr>
          <w:cantSplit/>
        </w:trPr>
        <w:tc>
          <w:tcPr>
            <w:tcW w:w="2427" w:type="dxa"/>
            <w:tcBorders>
              <w:top w:val="nil"/>
              <w:left w:val="single" w:sz="16" w:space="0" w:color="000000"/>
              <w:bottom w:val="nil"/>
              <w:right w:val="single" w:sz="16" w:space="0" w:color="000000"/>
            </w:tcBorders>
            <w:shd w:val="clear" w:color="auto" w:fill="FFFFFF"/>
            <w:vAlign w:val="center"/>
          </w:tcPr>
          <w:p w:rsidR="00E53BF0" w:rsidRPr="0007386C" w:rsidRDefault="00E53BF0" w:rsidP="007D2C4D">
            <w:pPr>
              <w:autoSpaceDE w:val="0"/>
              <w:autoSpaceDN w:val="0"/>
              <w:adjustRightInd w:val="0"/>
              <w:spacing w:after="0" w:line="320" w:lineRule="atLeast"/>
              <w:ind w:left="60" w:right="60"/>
              <w:rPr>
                <w:rFonts w:ascii="Arial" w:hAnsi="Arial" w:cs="Arial"/>
                <w:color w:val="000000"/>
                <w:sz w:val="18"/>
                <w:szCs w:val="18"/>
              </w:rPr>
            </w:pPr>
            <w:r w:rsidRPr="0007386C">
              <w:rPr>
                <w:rFonts w:ascii="Arial" w:hAnsi="Arial" w:cs="Arial"/>
                <w:color w:val="000000"/>
                <w:sz w:val="18"/>
                <w:szCs w:val="18"/>
              </w:rPr>
              <w:t>1</w:t>
            </w:r>
          </w:p>
        </w:tc>
        <w:tc>
          <w:tcPr>
            <w:tcW w:w="1000" w:type="dxa"/>
            <w:tcBorders>
              <w:top w:val="nil"/>
              <w:left w:val="single" w:sz="16" w:space="0" w:color="000000"/>
              <w:bottom w:val="nil"/>
            </w:tcBorders>
            <w:shd w:val="clear" w:color="auto" w:fill="FFFFFF"/>
            <w:vAlign w:val="center"/>
          </w:tcPr>
          <w:p w:rsidR="00E53BF0" w:rsidRPr="0007386C"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07386C">
              <w:rPr>
                <w:rFonts w:ascii="Arial" w:hAnsi="Arial" w:cs="Arial"/>
                <w:color w:val="000000"/>
                <w:sz w:val="18"/>
                <w:szCs w:val="18"/>
              </w:rPr>
              <w:t>19.20</w:t>
            </w:r>
          </w:p>
        </w:tc>
        <w:tc>
          <w:tcPr>
            <w:tcW w:w="1000" w:type="dxa"/>
            <w:tcBorders>
              <w:top w:val="nil"/>
              <w:bottom w:val="nil"/>
            </w:tcBorders>
            <w:shd w:val="clear" w:color="auto" w:fill="FFFFFF"/>
            <w:vAlign w:val="center"/>
          </w:tcPr>
          <w:p w:rsidR="00E53BF0" w:rsidRPr="0007386C"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07386C">
              <w:rPr>
                <w:rFonts w:ascii="Arial" w:hAnsi="Arial" w:cs="Arial"/>
                <w:color w:val="000000"/>
                <w:sz w:val="18"/>
                <w:szCs w:val="18"/>
              </w:rPr>
              <w:t>35</w:t>
            </w:r>
          </w:p>
        </w:tc>
        <w:tc>
          <w:tcPr>
            <w:tcW w:w="1409" w:type="dxa"/>
            <w:tcBorders>
              <w:top w:val="nil"/>
              <w:bottom w:val="nil"/>
              <w:right w:val="single" w:sz="16" w:space="0" w:color="000000"/>
            </w:tcBorders>
            <w:shd w:val="clear" w:color="auto" w:fill="FFFFFF"/>
            <w:vAlign w:val="center"/>
          </w:tcPr>
          <w:p w:rsidR="00E53BF0" w:rsidRPr="0007386C"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07386C">
              <w:rPr>
                <w:rFonts w:ascii="Arial" w:hAnsi="Arial" w:cs="Arial"/>
                <w:color w:val="000000"/>
                <w:sz w:val="18"/>
                <w:szCs w:val="18"/>
              </w:rPr>
              <w:t>4.296</w:t>
            </w:r>
          </w:p>
        </w:tc>
      </w:tr>
      <w:tr w:rsidR="00E53BF0" w:rsidRPr="0007386C" w:rsidTr="007D2C4D">
        <w:trPr>
          <w:cantSplit/>
        </w:trPr>
        <w:tc>
          <w:tcPr>
            <w:tcW w:w="2427" w:type="dxa"/>
            <w:tcBorders>
              <w:top w:val="nil"/>
              <w:left w:val="single" w:sz="16" w:space="0" w:color="000000"/>
              <w:bottom w:val="nil"/>
              <w:right w:val="single" w:sz="16" w:space="0" w:color="000000"/>
            </w:tcBorders>
            <w:shd w:val="clear" w:color="auto" w:fill="FFFFFF"/>
            <w:vAlign w:val="center"/>
          </w:tcPr>
          <w:p w:rsidR="00E53BF0" w:rsidRPr="0007386C" w:rsidRDefault="00E53BF0" w:rsidP="007D2C4D">
            <w:pPr>
              <w:autoSpaceDE w:val="0"/>
              <w:autoSpaceDN w:val="0"/>
              <w:adjustRightInd w:val="0"/>
              <w:spacing w:after="0" w:line="320" w:lineRule="atLeast"/>
              <w:ind w:left="60" w:right="60"/>
              <w:rPr>
                <w:rFonts w:ascii="Arial" w:hAnsi="Arial" w:cs="Arial"/>
                <w:color w:val="000000"/>
                <w:sz w:val="18"/>
                <w:szCs w:val="18"/>
              </w:rPr>
            </w:pPr>
            <w:r w:rsidRPr="0007386C">
              <w:rPr>
                <w:rFonts w:ascii="Arial" w:hAnsi="Arial" w:cs="Arial"/>
                <w:color w:val="000000"/>
                <w:sz w:val="18"/>
                <w:szCs w:val="18"/>
              </w:rPr>
              <w:t>2</w:t>
            </w:r>
          </w:p>
        </w:tc>
        <w:tc>
          <w:tcPr>
            <w:tcW w:w="1000" w:type="dxa"/>
            <w:tcBorders>
              <w:top w:val="nil"/>
              <w:left w:val="single" w:sz="16" w:space="0" w:color="000000"/>
              <w:bottom w:val="nil"/>
            </w:tcBorders>
            <w:shd w:val="clear" w:color="auto" w:fill="FFFFFF"/>
            <w:vAlign w:val="center"/>
          </w:tcPr>
          <w:p w:rsidR="00E53BF0" w:rsidRPr="0007386C"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07386C">
              <w:rPr>
                <w:rFonts w:ascii="Arial" w:hAnsi="Arial" w:cs="Arial"/>
                <w:color w:val="000000"/>
                <w:sz w:val="18"/>
                <w:szCs w:val="18"/>
              </w:rPr>
              <w:t>18.33</w:t>
            </w:r>
          </w:p>
        </w:tc>
        <w:tc>
          <w:tcPr>
            <w:tcW w:w="1000" w:type="dxa"/>
            <w:tcBorders>
              <w:top w:val="nil"/>
              <w:bottom w:val="nil"/>
            </w:tcBorders>
            <w:shd w:val="clear" w:color="auto" w:fill="FFFFFF"/>
            <w:vAlign w:val="center"/>
          </w:tcPr>
          <w:p w:rsidR="00E53BF0" w:rsidRPr="0007386C"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07386C">
              <w:rPr>
                <w:rFonts w:ascii="Arial" w:hAnsi="Arial" w:cs="Arial"/>
                <w:color w:val="000000"/>
                <w:sz w:val="18"/>
                <w:szCs w:val="18"/>
              </w:rPr>
              <w:t>3</w:t>
            </w:r>
          </w:p>
        </w:tc>
        <w:tc>
          <w:tcPr>
            <w:tcW w:w="1409" w:type="dxa"/>
            <w:tcBorders>
              <w:top w:val="nil"/>
              <w:bottom w:val="nil"/>
              <w:right w:val="single" w:sz="16" w:space="0" w:color="000000"/>
            </w:tcBorders>
            <w:shd w:val="clear" w:color="auto" w:fill="FFFFFF"/>
            <w:vAlign w:val="center"/>
          </w:tcPr>
          <w:p w:rsidR="00E53BF0" w:rsidRPr="0007386C"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07386C">
              <w:rPr>
                <w:rFonts w:ascii="Arial" w:hAnsi="Arial" w:cs="Arial"/>
                <w:color w:val="000000"/>
                <w:sz w:val="18"/>
                <w:szCs w:val="18"/>
              </w:rPr>
              <w:t>3.786</w:t>
            </w:r>
          </w:p>
        </w:tc>
      </w:tr>
      <w:tr w:rsidR="00E53BF0" w:rsidRPr="0007386C" w:rsidTr="007D2C4D">
        <w:trPr>
          <w:cantSplit/>
        </w:trPr>
        <w:tc>
          <w:tcPr>
            <w:tcW w:w="2427" w:type="dxa"/>
            <w:tcBorders>
              <w:top w:val="nil"/>
              <w:left w:val="single" w:sz="16" w:space="0" w:color="000000"/>
              <w:bottom w:val="single" w:sz="16" w:space="0" w:color="000000"/>
              <w:right w:val="single" w:sz="16" w:space="0" w:color="000000"/>
            </w:tcBorders>
            <w:shd w:val="clear" w:color="auto" w:fill="FFFFFF"/>
            <w:vAlign w:val="center"/>
          </w:tcPr>
          <w:p w:rsidR="00E53BF0" w:rsidRPr="0007386C" w:rsidRDefault="00E53BF0" w:rsidP="007D2C4D">
            <w:pPr>
              <w:autoSpaceDE w:val="0"/>
              <w:autoSpaceDN w:val="0"/>
              <w:adjustRightInd w:val="0"/>
              <w:spacing w:after="0" w:line="320" w:lineRule="atLeast"/>
              <w:ind w:left="60" w:right="60"/>
              <w:rPr>
                <w:rFonts w:ascii="Arial" w:hAnsi="Arial" w:cs="Arial"/>
                <w:color w:val="000000"/>
                <w:sz w:val="18"/>
                <w:szCs w:val="18"/>
              </w:rPr>
            </w:pPr>
            <w:r w:rsidRPr="0007386C">
              <w:rPr>
                <w:rFonts w:ascii="Arial" w:hAnsi="Arial" w:cs="Arial"/>
                <w:color w:val="000000"/>
                <w:sz w:val="18"/>
                <w:szCs w:val="18"/>
              </w:rPr>
              <w:t>Total</w:t>
            </w:r>
          </w:p>
        </w:tc>
        <w:tc>
          <w:tcPr>
            <w:tcW w:w="1000" w:type="dxa"/>
            <w:tcBorders>
              <w:top w:val="nil"/>
              <w:left w:val="single" w:sz="16" w:space="0" w:color="000000"/>
              <w:bottom w:val="single" w:sz="16" w:space="0" w:color="000000"/>
            </w:tcBorders>
            <w:shd w:val="clear" w:color="auto" w:fill="FFFFFF"/>
            <w:vAlign w:val="center"/>
          </w:tcPr>
          <w:p w:rsidR="00E53BF0" w:rsidRPr="0007386C"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07386C">
              <w:rPr>
                <w:rFonts w:ascii="Arial" w:hAnsi="Arial" w:cs="Arial"/>
                <w:color w:val="000000"/>
                <w:sz w:val="18"/>
                <w:szCs w:val="18"/>
              </w:rPr>
              <w:t>19.10</w:t>
            </w:r>
          </w:p>
        </w:tc>
        <w:tc>
          <w:tcPr>
            <w:tcW w:w="1000" w:type="dxa"/>
            <w:tcBorders>
              <w:top w:val="nil"/>
              <w:bottom w:val="single" w:sz="16" w:space="0" w:color="000000"/>
            </w:tcBorders>
            <w:shd w:val="clear" w:color="auto" w:fill="FFFFFF"/>
            <w:vAlign w:val="center"/>
          </w:tcPr>
          <w:p w:rsidR="00E53BF0" w:rsidRPr="0007386C"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07386C">
              <w:rPr>
                <w:rFonts w:ascii="Arial" w:hAnsi="Arial" w:cs="Arial"/>
                <w:color w:val="000000"/>
                <w:sz w:val="18"/>
                <w:szCs w:val="18"/>
              </w:rPr>
              <w:t>107</w:t>
            </w:r>
          </w:p>
        </w:tc>
        <w:tc>
          <w:tcPr>
            <w:tcW w:w="1409" w:type="dxa"/>
            <w:tcBorders>
              <w:top w:val="nil"/>
              <w:bottom w:val="single" w:sz="16" w:space="0" w:color="000000"/>
              <w:right w:val="single" w:sz="16" w:space="0" w:color="000000"/>
            </w:tcBorders>
            <w:shd w:val="clear" w:color="auto" w:fill="FFFFFF"/>
            <w:vAlign w:val="center"/>
          </w:tcPr>
          <w:p w:rsidR="00E53BF0" w:rsidRPr="0007386C"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07386C">
              <w:rPr>
                <w:rFonts w:ascii="Arial" w:hAnsi="Arial" w:cs="Arial"/>
                <w:color w:val="000000"/>
                <w:sz w:val="18"/>
                <w:szCs w:val="18"/>
              </w:rPr>
              <w:t>4.141</w:t>
            </w:r>
          </w:p>
        </w:tc>
      </w:tr>
      <w:tr w:rsidR="00E53BF0" w:rsidRPr="00975C56" w:rsidTr="007D2C4D">
        <w:trPr>
          <w:cantSplit/>
        </w:trPr>
        <w:tc>
          <w:tcPr>
            <w:tcW w:w="5836" w:type="dxa"/>
            <w:gridSpan w:val="4"/>
            <w:tcBorders>
              <w:top w:val="nil"/>
              <w:left w:val="nil"/>
              <w:bottom w:val="nil"/>
              <w:right w:val="nil"/>
            </w:tcBorders>
            <w:shd w:val="clear" w:color="auto" w:fill="FFFFFF"/>
          </w:tcPr>
          <w:p w:rsidR="00E53BF0" w:rsidRDefault="00E53BF0" w:rsidP="007D2C4D">
            <w:pPr>
              <w:autoSpaceDE w:val="0"/>
              <w:autoSpaceDN w:val="0"/>
              <w:adjustRightInd w:val="0"/>
              <w:spacing w:after="0" w:line="320" w:lineRule="atLeast"/>
              <w:ind w:left="60" w:right="60"/>
              <w:jc w:val="center"/>
              <w:rPr>
                <w:rFonts w:ascii="Arial" w:hAnsi="Arial" w:cs="Arial"/>
                <w:b/>
                <w:bCs/>
                <w:color w:val="000000"/>
                <w:sz w:val="18"/>
                <w:szCs w:val="18"/>
              </w:rPr>
            </w:pPr>
          </w:p>
          <w:p w:rsidR="00E53BF0" w:rsidRDefault="00E53BF0" w:rsidP="007D2C4D">
            <w:pPr>
              <w:autoSpaceDE w:val="0"/>
              <w:autoSpaceDN w:val="0"/>
              <w:adjustRightInd w:val="0"/>
              <w:spacing w:after="0" w:line="320" w:lineRule="atLeast"/>
              <w:ind w:left="60" w:right="60"/>
              <w:jc w:val="center"/>
              <w:rPr>
                <w:rFonts w:ascii="Arial" w:hAnsi="Arial" w:cs="Arial"/>
                <w:b/>
                <w:bCs/>
                <w:color w:val="000000"/>
                <w:sz w:val="18"/>
                <w:szCs w:val="18"/>
              </w:rPr>
            </w:pPr>
          </w:p>
          <w:p w:rsidR="00E53BF0" w:rsidRPr="00975C56" w:rsidRDefault="00E53BF0" w:rsidP="007D2C4D">
            <w:pPr>
              <w:autoSpaceDE w:val="0"/>
              <w:autoSpaceDN w:val="0"/>
              <w:adjustRightInd w:val="0"/>
              <w:spacing w:after="0" w:line="320" w:lineRule="atLeast"/>
              <w:ind w:left="60" w:right="60"/>
              <w:jc w:val="center"/>
              <w:rPr>
                <w:rFonts w:ascii="Arial" w:hAnsi="Arial" w:cs="Arial"/>
                <w:color w:val="000000"/>
                <w:sz w:val="18"/>
                <w:szCs w:val="18"/>
              </w:rPr>
            </w:pPr>
            <w:r w:rsidRPr="00975C56">
              <w:rPr>
                <w:rFonts w:ascii="Arial" w:hAnsi="Arial" w:cs="Arial"/>
                <w:b/>
                <w:bCs/>
                <w:color w:val="000000"/>
                <w:sz w:val="18"/>
                <w:szCs w:val="18"/>
              </w:rPr>
              <w:t>Report</w:t>
            </w:r>
          </w:p>
        </w:tc>
      </w:tr>
      <w:tr w:rsidR="00E53BF0" w:rsidRPr="00975C56" w:rsidTr="007D2C4D">
        <w:trPr>
          <w:cantSplit/>
        </w:trPr>
        <w:tc>
          <w:tcPr>
            <w:tcW w:w="5836" w:type="dxa"/>
            <w:gridSpan w:val="4"/>
            <w:tcBorders>
              <w:top w:val="nil"/>
              <w:left w:val="nil"/>
              <w:bottom w:val="nil"/>
              <w:right w:val="nil"/>
            </w:tcBorders>
            <w:shd w:val="clear" w:color="auto" w:fill="FFFFFF"/>
            <w:vAlign w:val="bottom"/>
          </w:tcPr>
          <w:p w:rsidR="00E53BF0" w:rsidRPr="00F97033" w:rsidRDefault="00E53BF0" w:rsidP="007D2C4D">
            <w:pPr>
              <w:autoSpaceDE w:val="0"/>
              <w:autoSpaceDN w:val="0"/>
              <w:adjustRightInd w:val="0"/>
              <w:spacing w:after="0" w:line="320" w:lineRule="atLeast"/>
              <w:jc w:val="center"/>
              <w:rPr>
                <w:rFonts w:ascii="Times New Roman" w:hAnsi="Times New Roman"/>
                <w:b/>
                <w:sz w:val="24"/>
                <w:szCs w:val="24"/>
              </w:rPr>
            </w:pPr>
            <w:r w:rsidRPr="00F97033">
              <w:rPr>
                <w:rFonts w:ascii="Arial" w:hAnsi="Arial" w:cs="Arial"/>
                <w:b/>
                <w:color w:val="000000"/>
                <w:sz w:val="18"/>
                <w:szCs w:val="18"/>
                <w:highlight w:val="white"/>
              </w:rPr>
              <w:t xml:space="preserve">Openness  </w:t>
            </w:r>
            <w:r w:rsidRPr="00F97033">
              <w:rPr>
                <w:rFonts w:ascii="Arial" w:hAnsi="Arial" w:cs="Arial"/>
                <w:b/>
                <w:color w:val="000000"/>
                <w:sz w:val="18"/>
                <w:szCs w:val="18"/>
              </w:rPr>
              <w:t>to experience</w:t>
            </w:r>
          </w:p>
        </w:tc>
      </w:tr>
      <w:tr w:rsidR="00E53BF0" w:rsidRPr="00975C56" w:rsidTr="007D2C4D">
        <w:trPr>
          <w:cantSplit/>
        </w:trPr>
        <w:tc>
          <w:tcPr>
            <w:tcW w:w="2427" w:type="dxa"/>
            <w:tcBorders>
              <w:top w:val="single" w:sz="16" w:space="0" w:color="000000"/>
              <w:left w:val="single" w:sz="16" w:space="0" w:color="000000"/>
              <w:bottom w:val="single" w:sz="16" w:space="0" w:color="000000"/>
              <w:right w:val="single" w:sz="16" w:space="0" w:color="000000"/>
            </w:tcBorders>
            <w:shd w:val="clear" w:color="auto" w:fill="FFFFFF"/>
          </w:tcPr>
          <w:p w:rsidR="00E53BF0" w:rsidRPr="00E53BF0" w:rsidRDefault="00E53BF0" w:rsidP="007D2C4D">
            <w:pPr>
              <w:autoSpaceDE w:val="0"/>
              <w:autoSpaceDN w:val="0"/>
              <w:adjustRightInd w:val="0"/>
              <w:spacing w:after="0" w:line="320" w:lineRule="atLeast"/>
              <w:ind w:left="60" w:right="60"/>
              <w:rPr>
                <w:rFonts w:ascii="Arial" w:hAnsi="Arial" w:cs="Arial"/>
                <w:color w:val="000000"/>
                <w:sz w:val="18"/>
                <w:szCs w:val="18"/>
                <w:lang w:val="en-GB"/>
              </w:rPr>
            </w:pPr>
            <w:r w:rsidRPr="00E53BF0">
              <w:rPr>
                <w:rFonts w:ascii="Arial" w:hAnsi="Arial" w:cs="Arial"/>
                <w:color w:val="000000"/>
                <w:sz w:val="18"/>
                <w:szCs w:val="18"/>
                <w:lang w:val="en-GB"/>
              </w:rPr>
              <w:t>How many of your parents have the same occupation?</w:t>
            </w:r>
          </w:p>
        </w:tc>
        <w:tc>
          <w:tcPr>
            <w:tcW w:w="1000" w:type="dxa"/>
            <w:tcBorders>
              <w:top w:val="single" w:sz="16" w:space="0" w:color="000000"/>
              <w:left w:val="single" w:sz="16" w:space="0" w:color="000000"/>
              <w:bottom w:val="single" w:sz="16" w:space="0" w:color="000000"/>
            </w:tcBorders>
            <w:shd w:val="clear" w:color="auto" w:fill="FFFFFF"/>
          </w:tcPr>
          <w:p w:rsidR="00E53BF0" w:rsidRPr="00975C56" w:rsidRDefault="00E53BF0" w:rsidP="007D2C4D">
            <w:pPr>
              <w:autoSpaceDE w:val="0"/>
              <w:autoSpaceDN w:val="0"/>
              <w:adjustRightInd w:val="0"/>
              <w:spacing w:after="0" w:line="320" w:lineRule="atLeast"/>
              <w:ind w:left="60" w:right="60"/>
              <w:jc w:val="center"/>
              <w:rPr>
                <w:rFonts w:ascii="Arial" w:hAnsi="Arial" w:cs="Arial"/>
                <w:color w:val="000000"/>
                <w:sz w:val="18"/>
                <w:szCs w:val="18"/>
              </w:rPr>
            </w:pPr>
            <w:r w:rsidRPr="00975C56">
              <w:rPr>
                <w:rFonts w:ascii="Arial" w:hAnsi="Arial" w:cs="Arial"/>
                <w:color w:val="000000"/>
                <w:sz w:val="18"/>
                <w:szCs w:val="18"/>
              </w:rPr>
              <w:t>Mean</w:t>
            </w:r>
          </w:p>
        </w:tc>
        <w:tc>
          <w:tcPr>
            <w:tcW w:w="1000" w:type="dxa"/>
            <w:tcBorders>
              <w:top w:val="single" w:sz="16" w:space="0" w:color="000000"/>
              <w:bottom w:val="single" w:sz="16" w:space="0" w:color="000000"/>
            </w:tcBorders>
            <w:shd w:val="clear" w:color="auto" w:fill="FFFFFF"/>
          </w:tcPr>
          <w:p w:rsidR="00E53BF0" w:rsidRPr="00975C56" w:rsidRDefault="00E53BF0" w:rsidP="007D2C4D">
            <w:pPr>
              <w:autoSpaceDE w:val="0"/>
              <w:autoSpaceDN w:val="0"/>
              <w:adjustRightInd w:val="0"/>
              <w:spacing w:after="0" w:line="320" w:lineRule="atLeast"/>
              <w:ind w:left="60" w:right="60"/>
              <w:jc w:val="center"/>
              <w:rPr>
                <w:rFonts w:ascii="Arial" w:hAnsi="Arial" w:cs="Arial"/>
                <w:color w:val="000000"/>
                <w:sz w:val="18"/>
                <w:szCs w:val="18"/>
              </w:rPr>
            </w:pPr>
            <w:r w:rsidRPr="00975C56">
              <w:rPr>
                <w:rFonts w:ascii="Arial" w:hAnsi="Arial" w:cs="Arial"/>
                <w:color w:val="000000"/>
                <w:sz w:val="18"/>
                <w:szCs w:val="18"/>
              </w:rPr>
              <w:t>N</w:t>
            </w:r>
          </w:p>
        </w:tc>
        <w:tc>
          <w:tcPr>
            <w:tcW w:w="1409" w:type="dxa"/>
            <w:tcBorders>
              <w:top w:val="single" w:sz="16" w:space="0" w:color="000000"/>
              <w:bottom w:val="single" w:sz="16" w:space="0" w:color="000000"/>
              <w:right w:val="single" w:sz="16" w:space="0" w:color="000000"/>
            </w:tcBorders>
            <w:shd w:val="clear" w:color="auto" w:fill="FFFFFF"/>
          </w:tcPr>
          <w:p w:rsidR="00E53BF0" w:rsidRPr="00975C56" w:rsidRDefault="00E53BF0" w:rsidP="007D2C4D">
            <w:pPr>
              <w:autoSpaceDE w:val="0"/>
              <w:autoSpaceDN w:val="0"/>
              <w:adjustRightInd w:val="0"/>
              <w:spacing w:after="0" w:line="320" w:lineRule="atLeast"/>
              <w:ind w:left="60" w:right="60"/>
              <w:jc w:val="center"/>
              <w:rPr>
                <w:rFonts w:ascii="Arial" w:hAnsi="Arial" w:cs="Arial"/>
                <w:color w:val="000000"/>
                <w:sz w:val="18"/>
                <w:szCs w:val="18"/>
              </w:rPr>
            </w:pPr>
            <w:r w:rsidRPr="00975C56">
              <w:rPr>
                <w:rFonts w:ascii="Arial" w:hAnsi="Arial" w:cs="Arial"/>
                <w:color w:val="000000"/>
                <w:sz w:val="18"/>
                <w:szCs w:val="18"/>
              </w:rPr>
              <w:t>Std. Deviation</w:t>
            </w:r>
          </w:p>
        </w:tc>
      </w:tr>
      <w:tr w:rsidR="00E53BF0" w:rsidRPr="00975C56" w:rsidTr="007D2C4D">
        <w:trPr>
          <w:cantSplit/>
        </w:trPr>
        <w:tc>
          <w:tcPr>
            <w:tcW w:w="2427" w:type="dxa"/>
            <w:tcBorders>
              <w:top w:val="single" w:sz="16" w:space="0" w:color="000000"/>
              <w:left w:val="single" w:sz="16" w:space="0" w:color="000000"/>
              <w:bottom w:val="nil"/>
              <w:right w:val="single" w:sz="16" w:space="0" w:color="000000"/>
            </w:tcBorders>
            <w:shd w:val="clear" w:color="auto" w:fill="FFFFFF"/>
            <w:vAlign w:val="center"/>
          </w:tcPr>
          <w:p w:rsidR="00E53BF0" w:rsidRPr="00975C56" w:rsidRDefault="00E53BF0" w:rsidP="007D2C4D">
            <w:pPr>
              <w:autoSpaceDE w:val="0"/>
              <w:autoSpaceDN w:val="0"/>
              <w:adjustRightInd w:val="0"/>
              <w:spacing w:after="0" w:line="320" w:lineRule="atLeast"/>
              <w:ind w:left="60" w:right="60"/>
              <w:rPr>
                <w:rFonts w:ascii="Arial" w:hAnsi="Arial" w:cs="Arial"/>
                <w:color w:val="000000"/>
                <w:sz w:val="18"/>
                <w:szCs w:val="18"/>
              </w:rPr>
            </w:pPr>
            <w:r w:rsidRPr="00975C56">
              <w:rPr>
                <w:rFonts w:ascii="Arial" w:hAnsi="Arial" w:cs="Arial"/>
                <w:color w:val="000000"/>
                <w:sz w:val="18"/>
                <w:szCs w:val="18"/>
              </w:rPr>
              <w:t>0</w:t>
            </w:r>
          </w:p>
        </w:tc>
        <w:tc>
          <w:tcPr>
            <w:tcW w:w="1000" w:type="dxa"/>
            <w:tcBorders>
              <w:top w:val="single" w:sz="16" w:space="0" w:color="000000"/>
              <w:left w:val="single" w:sz="16" w:space="0" w:color="000000"/>
              <w:bottom w:val="nil"/>
            </w:tcBorders>
            <w:shd w:val="clear" w:color="auto" w:fill="FFFFFF"/>
            <w:vAlign w:val="center"/>
          </w:tcPr>
          <w:p w:rsidR="00E53BF0" w:rsidRPr="00975C56"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975C56">
              <w:rPr>
                <w:rFonts w:ascii="Arial" w:hAnsi="Arial" w:cs="Arial"/>
                <w:color w:val="000000"/>
                <w:sz w:val="18"/>
                <w:szCs w:val="18"/>
              </w:rPr>
              <w:t>19.71</w:t>
            </w:r>
          </w:p>
        </w:tc>
        <w:tc>
          <w:tcPr>
            <w:tcW w:w="1000" w:type="dxa"/>
            <w:tcBorders>
              <w:top w:val="single" w:sz="16" w:space="0" w:color="000000"/>
              <w:bottom w:val="nil"/>
            </w:tcBorders>
            <w:shd w:val="clear" w:color="auto" w:fill="FFFFFF"/>
            <w:vAlign w:val="center"/>
          </w:tcPr>
          <w:p w:rsidR="00E53BF0" w:rsidRPr="00975C56"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975C56">
              <w:rPr>
                <w:rFonts w:ascii="Arial" w:hAnsi="Arial" w:cs="Arial"/>
                <w:color w:val="000000"/>
                <w:sz w:val="18"/>
                <w:szCs w:val="18"/>
              </w:rPr>
              <w:t>69</w:t>
            </w:r>
          </w:p>
        </w:tc>
        <w:tc>
          <w:tcPr>
            <w:tcW w:w="1409" w:type="dxa"/>
            <w:tcBorders>
              <w:top w:val="single" w:sz="16" w:space="0" w:color="000000"/>
              <w:bottom w:val="nil"/>
              <w:right w:val="single" w:sz="16" w:space="0" w:color="000000"/>
            </w:tcBorders>
            <w:shd w:val="clear" w:color="auto" w:fill="FFFFFF"/>
            <w:vAlign w:val="center"/>
          </w:tcPr>
          <w:p w:rsidR="00E53BF0" w:rsidRPr="00975C56"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975C56">
              <w:rPr>
                <w:rFonts w:ascii="Arial" w:hAnsi="Arial" w:cs="Arial"/>
                <w:color w:val="000000"/>
                <w:sz w:val="18"/>
                <w:szCs w:val="18"/>
              </w:rPr>
              <w:t>4.191</w:t>
            </w:r>
          </w:p>
        </w:tc>
      </w:tr>
      <w:tr w:rsidR="00E53BF0" w:rsidRPr="00975C56" w:rsidTr="007D2C4D">
        <w:trPr>
          <w:cantSplit/>
        </w:trPr>
        <w:tc>
          <w:tcPr>
            <w:tcW w:w="2427" w:type="dxa"/>
            <w:tcBorders>
              <w:top w:val="nil"/>
              <w:left w:val="single" w:sz="16" w:space="0" w:color="000000"/>
              <w:bottom w:val="nil"/>
              <w:right w:val="single" w:sz="16" w:space="0" w:color="000000"/>
            </w:tcBorders>
            <w:shd w:val="clear" w:color="auto" w:fill="FFFFFF"/>
            <w:vAlign w:val="center"/>
          </w:tcPr>
          <w:p w:rsidR="00E53BF0" w:rsidRPr="00975C56" w:rsidRDefault="00E53BF0" w:rsidP="007D2C4D">
            <w:pPr>
              <w:autoSpaceDE w:val="0"/>
              <w:autoSpaceDN w:val="0"/>
              <w:adjustRightInd w:val="0"/>
              <w:spacing w:after="0" w:line="320" w:lineRule="atLeast"/>
              <w:ind w:left="60" w:right="60"/>
              <w:rPr>
                <w:rFonts w:ascii="Arial" w:hAnsi="Arial" w:cs="Arial"/>
                <w:color w:val="000000"/>
                <w:sz w:val="18"/>
                <w:szCs w:val="18"/>
              </w:rPr>
            </w:pPr>
            <w:r w:rsidRPr="00975C56">
              <w:rPr>
                <w:rFonts w:ascii="Arial" w:hAnsi="Arial" w:cs="Arial"/>
                <w:color w:val="000000"/>
                <w:sz w:val="18"/>
                <w:szCs w:val="18"/>
              </w:rPr>
              <w:t>1</w:t>
            </w:r>
          </w:p>
        </w:tc>
        <w:tc>
          <w:tcPr>
            <w:tcW w:w="1000" w:type="dxa"/>
            <w:tcBorders>
              <w:top w:val="nil"/>
              <w:left w:val="single" w:sz="16" w:space="0" w:color="000000"/>
              <w:bottom w:val="nil"/>
            </w:tcBorders>
            <w:shd w:val="clear" w:color="auto" w:fill="FFFFFF"/>
            <w:vAlign w:val="center"/>
          </w:tcPr>
          <w:p w:rsidR="00E53BF0" w:rsidRPr="00975C56"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975C56">
              <w:rPr>
                <w:rFonts w:ascii="Arial" w:hAnsi="Arial" w:cs="Arial"/>
                <w:color w:val="000000"/>
                <w:sz w:val="18"/>
                <w:szCs w:val="18"/>
              </w:rPr>
              <w:t>18.03</w:t>
            </w:r>
          </w:p>
        </w:tc>
        <w:tc>
          <w:tcPr>
            <w:tcW w:w="1000" w:type="dxa"/>
            <w:tcBorders>
              <w:top w:val="nil"/>
              <w:bottom w:val="nil"/>
            </w:tcBorders>
            <w:shd w:val="clear" w:color="auto" w:fill="FFFFFF"/>
            <w:vAlign w:val="center"/>
          </w:tcPr>
          <w:p w:rsidR="00E53BF0" w:rsidRPr="00975C56"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975C56">
              <w:rPr>
                <w:rFonts w:ascii="Arial" w:hAnsi="Arial" w:cs="Arial"/>
                <w:color w:val="000000"/>
                <w:sz w:val="18"/>
                <w:szCs w:val="18"/>
              </w:rPr>
              <w:t>37</w:t>
            </w:r>
          </w:p>
        </w:tc>
        <w:tc>
          <w:tcPr>
            <w:tcW w:w="1409" w:type="dxa"/>
            <w:tcBorders>
              <w:top w:val="nil"/>
              <w:bottom w:val="nil"/>
              <w:right w:val="single" w:sz="16" w:space="0" w:color="000000"/>
            </w:tcBorders>
            <w:shd w:val="clear" w:color="auto" w:fill="FFFFFF"/>
            <w:vAlign w:val="center"/>
          </w:tcPr>
          <w:p w:rsidR="00E53BF0" w:rsidRPr="00975C56"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975C56">
              <w:rPr>
                <w:rFonts w:ascii="Arial" w:hAnsi="Arial" w:cs="Arial"/>
                <w:color w:val="000000"/>
                <w:sz w:val="18"/>
                <w:szCs w:val="18"/>
              </w:rPr>
              <w:t>3.912</w:t>
            </w:r>
          </w:p>
        </w:tc>
      </w:tr>
      <w:tr w:rsidR="00E53BF0" w:rsidRPr="00975C56" w:rsidTr="007D2C4D">
        <w:trPr>
          <w:cantSplit/>
        </w:trPr>
        <w:tc>
          <w:tcPr>
            <w:tcW w:w="2427" w:type="dxa"/>
            <w:tcBorders>
              <w:top w:val="nil"/>
              <w:left w:val="single" w:sz="16" w:space="0" w:color="000000"/>
              <w:bottom w:val="nil"/>
              <w:right w:val="single" w:sz="16" w:space="0" w:color="000000"/>
            </w:tcBorders>
            <w:shd w:val="clear" w:color="auto" w:fill="FFFFFF"/>
            <w:vAlign w:val="center"/>
          </w:tcPr>
          <w:p w:rsidR="00E53BF0" w:rsidRPr="00975C56" w:rsidRDefault="00E53BF0" w:rsidP="007D2C4D">
            <w:pPr>
              <w:autoSpaceDE w:val="0"/>
              <w:autoSpaceDN w:val="0"/>
              <w:adjustRightInd w:val="0"/>
              <w:spacing w:after="0" w:line="320" w:lineRule="atLeast"/>
              <w:ind w:left="60" w:right="60"/>
              <w:rPr>
                <w:rFonts w:ascii="Arial" w:hAnsi="Arial" w:cs="Arial"/>
                <w:color w:val="000000"/>
                <w:sz w:val="18"/>
                <w:szCs w:val="18"/>
              </w:rPr>
            </w:pPr>
            <w:r w:rsidRPr="00975C56">
              <w:rPr>
                <w:rFonts w:ascii="Arial" w:hAnsi="Arial" w:cs="Arial"/>
                <w:color w:val="000000"/>
                <w:sz w:val="18"/>
                <w:szCs w:val="18"/>
              </w:rPr>
              <w:t>2</w:t>
            </w:r>
          </w:p>
        </w:tc>
        <w:tc>
          <w:tcPr>
            <w:tcW w:w="1000" w:type="dxa"/>
            <w:tcBorders>
              <w:top w:val="nil"/>
              <w:left w:val="single" w:sz="16" w:space="0" w:color="000000"/>
              <w:bottom w:val="nil"/>
            </w:tcBorders>
            <w:shd w:val="clear" w:color="auto" w:fill="FFFFFF"/>
            <w:vAlign w:val="center"/>
          </w:tcPr>
          <w:p w:rsidR="00E53BF0" w:rsidRPr="00975C56"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975C56">
              <w:rPr>
                <w:rFonts w:ascii="Arial" w:hAnsi="Arial" w:cs="Arial"/>
                <w:color w:val="000000"/>
                <w:sz w:val="18"/>
                <w:szCs w:val="18"/>
              </w:rPr>
              <w:t>17.00</w:t>
            </w:r>
          </w:p>
        </w:tc>
        <w:tc>
          <w:tcPr>
            <w:tcW w:w="1000" w:type="dxa"/>
            <w:tcBorders>
              <w:top w:val="nil"/>
              <w:bottom w:val="nil"/>
            </w:tcBorders>
            <w:shd w:val="clear" w:color="auto" w:fill="FFFFFF"/>
            <w:vAlign w:val="center"/>
          </w:tcPr>
          <w:p w:rsidR="00E53BF0" w:rsidRPr="00975C56"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975C56">
              <w:rPr>
                <w:rFonts w:ascii="Arial" w:hAnsi="Arial" w:cs="Arial"/>
                <w:color w:val="000000"/>
                <w:sz w:val="18"/>
                <w:szCs w:val="18"/>
              </w:rPr>
              <w:t>1</w:t>
            </w:r>
          </w:p>
        </w:tc>
        <w:tc>
          <w:tcPr>
            <w:tcW w:w="1409" w:type="dxa"/>
            <w:tcBorders>
              <w:top w:val="nil"/>
              <w:bottom w:val="nil"/>
              <w:right w:val="single" w:sz="16" w:space="0" w:color="000000"/>
            </w:tcBorders>
            <w:shd w:val="clear" w:color="auto" w:fill="FFFFFF"/>
            <w:vAlign w:val="center"/>
          </w:tcPr>
          <w:p w:rsidR="00E53BF0" w:rsidRPr="00975C56"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975C56">
              <w:rPr>
                <w:rFonts w:ascii="Arial" w:hAnsi="Arial" w:cs="Arial"/>
                <w:color w:val="000000"/>
                <w:sz w:val="18"/>
                <w:szCs w:val="18"/>
              </w:rPr>
              <w:t>.</w:t>
            </w:r>
          </w:p>
        </w:tc>
      </w:tr>
      <w:tr w:rsidR="00E53BF0" w:rsidRPr="00975C56" w:rsidTr="007D2C4D">
        <w:trPr>
          <w:cantSplit/>
        </w:trPr>
        <w:tc>
          <w:tcPr>
            <w:tcW w:w="2427" w:type="dxa"/>
            <w:tcBorders>
              <w:top w:val="nil"/>
              <w:left w:val="single" w:sz="16" w:space="0" w:color="000000"/>
              <w:bottom w:val="single" w:sz="16" w:space="0" w:color="000000"/>
              <w:right w:val="single" w:sz="16" w:space="0" w:color="000000"/>
            </w:tcBorders>
            <w:shd w:val="clear" w:color="auto" w:fill="FFFFFF"/>
            <w:vAlign w:val="center"/>
          </w:tcPr>
          <w:p w:rsidR="00E53BF0" w:rsidRPr="00975C56" w:rsidRDefault="00E53BF0" w:rsidP="007D2C4D">
            <w:pPr>
              <w:autoSpaceDE w:val="0"/>
              <w:autoSpaceDN w:val="0"/>
              <w:adjustRightInd w:val="0"/>
              <w:spacing w:after="0" w:line="320" w:lineRule="atLeast"/>
              <w:ind w:left="60" w:right="60"/>
              <w:rPr>
                <w:rFonts w:ascii="Arial" w:hAnsi="Arial" w:cs="Arial"/>
                <w:color w:val="000000"/>
                <w:sz w:val="18"/>
                <w:szCs w:val="18"/>
              </w:rPr>
            </w:pPr>
            <w:r w:rsidRPr="00975C56">
              <w:rPr>
                <w:rFonts w:ascii="Arial" w:hAnsi="Arial" w:cs="Arial"/>
                <w:color w:val="000000"/>
                <w:sz w:val="18"/>
                <w:szCs w:val="18"/>
              </w:rPr>
              <w:t>Total</w:t>
            </w:r>
          </w:p>
        </w:tc>
        <w:tc>
          <w:tcPr>
            <w:tcW w:w="1000" w:type="dxa"/>
            <w:tcBorders>
              <w:top w:val="nil"/>
              <w:left w:val="single" w:sz="16" w:space="0" w:color="000000"/>
              <w:bottom w:val="single" w:sz="16" w:space="0" w:color="000000"/>
            </w:tcBorders>
            <w:shd w:val="clear" w:color="auto" w:fill="FFFFFF"/>
            <w:vAlign w:val="center"/>
          </w:tcPr>
          <w:p w:rsidR="00E53BF0" w:rsidRPr="00975C56"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975C56">
              <w:rPr>
                <w:rFonts w:ascii="Arial" w:hAnsi="Arial" w:cs="Arial"/>
                <w:color w:val="000000"/>
                <w:sz w:val="18"/>
                <w:szCs w:val="18"/>
              </w:rPr>
              <w:t>19.10</w:t>
            </w:r>
          </w:p>
        </w:tc>
        <w:tc>
          <w:tcPr>
            <w:tcW w:w="1000" w:type="dxa"/>
            <w:tcBorders>
              <w:top w:val="nil"/>
              <w:bottom w:val="single" w:sz="16" w:space="0" w:color="000000"/>
            </w:tcBorders>
            <w:shd w:val="clear" w:color="auto" w:fill="FFFFFF"/>
            <w:vAlign w:val="center"/>
          </w:tcPr>
          <w:p w:rsidR="00E53BF0" w:rsidRPr="00975C56"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975C56">
              <w:rPr>
                <w:rFonts w:ascii="Arial" w:hAnsi="Arial" w:cs="Arial"/>
                <w:color w:val="000000"/>
                <w:sz w:val="18"/>
                <w:szCs w:val="18"/>
              </w:rPr>
              <w:t>107</w:t>
            </w:r>
          </w:p>
        </w:tc>
        <w:tc>
          <w:tcPr>
            <w:tcW w:w="1409" w:type="dxa"/>
            <w:tcBorders>
              <w:top w:val="nil"/>
              <w:bottom w:val="single" w:sz="16" w:space="0" w:color="000000"/>
              <w:right w:val="single" w:sz="16" w:space="0" w:color="000000"/>
            </w:tcBorders>
            <w:shd w:val="clear" w:color="auto" w:fill="FFFFFF"/>
            <w:vAlign w:val="center"/>
          </w:tcPr>
          <w:p w:rsidR="00E53BF0" w:rsidRPr="00975C56" w:rsidRDefault="00E53BF0" w:rsidP="007D2C4D">
            <w:pPr>
              <w:autoSpaceDE w:val="0"/>
              <w:autoSpaceDN w:val="0"/>
              <w:adjustRightInd w:val="0"/>
              <w:spacing w:after="0" w:line="320" w:lineRule="atLeast"/>
              <w:ind w:left="60" w:right="60"/>
              <w:jc w:val="right"/>
              <w:rPr>
                <w:rFonts w:ascii="Arial" w:hAnsi="Arial" w:cs="Arial"/>
                <w:color w:val="000000"/>
                <w:sz w:val="18"/>
                <w:szCs w:val="18"/>
              </w:rPr>
            </w:pPr>
            <w:r w:rsidRPr="00975C56">
              <w:rPr>
                <w:rFonts w:ascii="Arial" w:hAnsi="Arial" w:cs="Arial"/>
                <w:color w:val="000000"/>
                <w:sz w:val="18"/>
                <w:szCs w:val="18"/>
              </w:rPr>
              <w:t>4.141</w:t>
            </w:r>
          </w:p>
        </w:tc>
      </w:tr>
    </w:tbl>
    <w:p w:rsidR="00E53BF0" w:rsidRDefault="00E53BF0" w:rsidP="00E53BF0">
      <w:pPr>
        <w:spacing w:line="360" w:lineRule="auto"/>
        <w:rPr>
          <w:rFonts w:ascii="Times New Roman" w:hAnsi="Times New Roman"/>
          <w:sz w:val="24"/>
          <w:szCs w:val="24"/>
        </w:rPr>
      </w:pPr>
      <w:r>
        <w:rPr>
          <w:rFonts w:ascii="Times New Roman" w:hAnsi="Times New Roman"/>
          <w:sz w:val="24"/>
          <w:szCs w:val="24"/>
        </w:rPr>
        <w:t xml:space="preserve"> </w:t>
      </w:r>
    </w:p>
    <w:p w:rsidR="00E53BF0" w:rsidRDefault="00E53BF0" w:rsidP="00E53BF0">
      <w:pPr>
        <w:spacing w:line="360" w:lineRule="auto"/>
        <w:rPr>
          <w:rFonts w:ascii="Times New Roman" w:hAnsi="Times New Roman"/>
          <w:sz w:val="24"/>
          <w:szCs w:val="24"/>
        </w:rPr>
      </w:pPr>
    </w:p>
    <w:p w:rsidR="00E53BF0" w:rsidRPr="00E53BF0" w:rsidRDefault="00E53BF0" w:rsidP="00E53BF0">
      <w:pPr>
        <w:spacing w:line="360" w:lineRule="auto"/>
        <w:rPr>
          <w:rFonts w:ascii="Times New Roman" w:hAnsi="Times New Roman"/>
          <w:sz w:val="24"/>
          <w:szCs w:val="24"/>
          <w:lang w:val="en-GB"/>
        </w:rPr>
      </w:pPr>
      <w:r w:rsidRPr="00E53BF0">
        <w:rPr>
          <w:rFonts w:ascii="Times New Roman" w:hAnsi="Times New Roman"/>
          <w:sz w:val="24"/>
          <w:szCs w:val="24"/>
          <w:lang w:val="en-GB"/>
        </w:rPr>
        <w:t xml:space="preserve">The first table, in which openness to experience is compared to the number of parents that had the same educational programme, does not indicate a clear relationship. When the number of parents with the same background increases from 0 to 1, the average openness to experience increases a little bit. However, taking the next step from 1 to 2 parents makes the mean score on openness to experience decrease again. </w:t>
      </w:r>
    </w:p>
    <w:p w:rsidR="00BD2A33" w:rsidRDefault="00E53BF0" w:rsidP="00E53BF0">
      <w:pPr>
        <w:spacing w:line="360" w:lineRule="auto"/>
        <w:rPr>
          <w:rFonts w:ascii="Times New Roman" w:hAnsi="Times New Roman"/>
          <w:sz w:val="24"/>
          <w:szCs w:val="24"/>
          <w:lang w:val="en-GB"/>
        </w:rPr>
      </w:pPr>
      <w:r w:rsidRPr="00E53BF0">
        <w:rPr>
          <w:rFonts w:ascii="Times New Roman" w:hAnsi="Times New Roman"/>
          <w:sz w:val="24"/>
          <w:szCs w:val="24"/>
          <w:lang w:val="en-GB"/>
        </w:rPr>
        <w:t>The second table suggests a negative link between a person’s openness to experience and the number of parents that had the same occupation. This is in line with the hypothesis that parents have less influence on the career choices of their spouse when these are more open to experience. On the table below, Pearson’s correlation test is used to see if there exists a statistically significant correlation.</w:t>
      </w:r>
    </w:p>
    <w:p w:rsidR="00A90529" w:rsidRDefault="00A90529" w:rsidP="00E53BF0">
      <w:pPr>
        <w:spacing w:line="360" w:lineRule="auto"/>
        <w:rPr>
          <w:rFonts w:ascii="Times New Roman" w:hAnsi="Times New Roman"/>
          <w:sz w:val="24"/>
          <w:szCs w:val="24"/>
          <w:lang w:val="en-GB"/>
        </w:rPr>
      </w:pPr>
    </w:p>
    <w:p w:rsidR="00A90529" w:rsidRDefault="00A90529" w:rsidP="00E53BF0">
      <w:pPr>
        <w:spacing w:line="360" w:lineRule="auto"/>
        <w:rPr>
          <w:rFonts w:ascii="Times New Roman" w:hAnsi="Times New Roman"/>
          <w:sz w:val="24"/>
          <w:szCs w:val="24"/>
          <w:lang w:val="en-GB"/>
        </w:rPr>
      </w:pPr>
    </w:p>
    <w:tbl>
      <w:tblPr>
        <w:tblpPr w:leftFromText="141" w:rightFromText="141" w:vertAnchor="text" w:horzAnchor="margin" w:tblpY="399"/>
        <w:tblW w:w="80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3167"/>
        <w:gridCol w:w="151"/>
        <w:gridCol w:w="1354"/>
        <w:gridCol w:w="1711"/>
        <w:gridCol w:w="1713"/>
      </w:tblGrid>
      <w:tr w:rsidR="00BD2A33" w:rsidRPr="00235F52" w:rsidTr="00BD2A33">
        <w:trPr>
          <w:cantSplit/>
          <w:trHeight w:val="325"/>
        </w:trPr>
        <w:tc>
          <w:tcPr>
            <w:tcW w:w="8096" w:type="dxa"/>
            <w:gridSpan w:val="5"/>
            <w:tcBorders>
              <w:top w:val="nil"/>
              <w:left w:val="nil"/>
              <w:bottom w:val="nil"/>
              <w:right w:val="nil"/>
            </w:tcBorders>
            <w:shd w:val="clear" w:color="auto" w:fill="FFFFFF"/>
          </w:tcPr>
          <w:p w:rsidR="00BD2A33" w:rsidRPr="00235F52" w:rsidRDefault="00BD2A33" w:rsidP="00BD2A33">
            <w:pPr>
              <w:autoSpaceDE w:val="0"/>
              <w:autoSpaceDN w:val="0"/>
              <w:adjustRightInd w:val="0"/>
              <w:spacing w:after="0" w:line="320" w:lineRule="atLeast"/>
              <w:ind w:left="60" w:right="60"/>
              <w:jc w:val="center"/>
              <w:rPr>
                <w:rFonts w:ascii="Arial" w:hAnsi="Arial" w:cs="Arial"/>
                <w:color w:val="000000"/>
                <w:sz w:val="18"/>
                <w:szCs w:val="18"/>
              </w:rPr>
            </w:pPr>
            <w:r w:rsidRPr="00235F52">
              <w:rPr>
                <w:rFonts w:ascii="Arial" w:hAnsi="Arial" w:cs="Arial"/>
                <w:b/>
                <w:bCs/>
                <w:color w:val="000000"/>
                <w:sz w:val="18"/>
                <w:szCs w:val="18"/>
              </w:rPr>
              <w:lastRenderedPageBreak/>
              <w:t>Correlations</w:t>
            </w:r>
          </w:p>
        </w:tc>
      </w:tr>
      <w:tr w:rsidR="00BD2A33" w:rsidRPr="00235F52" w:rsidTr="00BD2A33">
        <w:trPr>
          <w:cantSplit/>
          <w:trHeight w:val="946"/>
        </w:trPr>
        <w:tc>
          <w:tcPr>
            <w:tcW w:w="3318" w:type="dxa"/>
            <w:gridSpan w:val="2"/>
            <w:tcBorders>
              <w:top w:val="single" w:sz="16" w:space="0" w:color="000000"/>
              <w:left w:val="single" w:sz="16" w:space="0" w:color="000000"/>
              <w:bottom w:val="single" w:sz="16" w:space="0" w:color="000000"/>
              <w:right w:val="nil"/>
            </w:tcBorders>
            <w:shd w:val="clear" w:color="auto" w:fill="FFFFFF"/>
          </w:tcPr>
          <w:p w:rsidR="00BD2A33" w:rsidRPr="00235F52" w:rsidRDefault="00BD2A33" w:rsidP="00BD2A33">
            <w:pPr>
              <w:autoSpaceDE w:val="0"/>
              <w:autoSpaceDN w:val="0"/>
              <w:adjustRightInd w:val="0"/>
              <w:spacing w:after="0" w:line="240" w:lineRule="auto"/>
              <w:rPr>
                <w:rFonts w:ascii="Times New Roman" w:hAnsi="Times New Roman"/>
                <w:sz w:val="24"/>
                <w:szCs w:val="24"/>
              </w:rPr>
            </w:pPr>
          </w:p>
        </w:tc>
        <w:tc>
          <w:tcPr>
            <w:tcW w:w="1354" w:type="dxa"/>
            <w:tcBorders>
              <w:top w:val="single" w:sz="16" w:space="0" w:color="000000"/>
              <w:left w:val="single" w:sz="16" w:space="0" w:color="000000"/>
              <w:bottom w:val="single" w:sz="16" w:space="0" w:color="000000"/>
            </w:tcBorders>
            <w:shd w:val="clear" w:color="auto" w:fill="FFFFFF"/>
          </w:tcPr>
          <w:p w:rsidR="00BD2A33" w:rsidRPr="00235F52" w:rsidRDefault="00BD2A33" w:rsidP="00BD2A33">
            <w:pPr>
              <w:autoSpaceDE w:val="0"/>
              <w:autoSpaceDN w:val="0"/>
              <w:adjustRightInd w:val="0"/>
              <w:spacing w:after="0" w:line="320" w:lineRule="atLeast"/>
              <w:ind w:left="60" w:right="60"/>
              <w:jc w:val="center"/>
              <w:rPr>
                <w:rFonts w:ascii="Arial" w:hAnsi="Arial" w:cs="Arial"/>
                <w:color w:val="000000"/>
                <w:sz w:val="18"/>
                <w:szCs w:val="18"/>
              </w:rPr>
            </w:pPr>
            <w:r w:rsidRPr="00235F52">
              <w:rPr>
                <w:rFonts w:ascii="Arial" w:hAnsi="Arial" w:cs="Arial"/>
                <w:color w:val="000000"/>
                <w:sz w:val="18"/>
                <w:szCs w:val="18"/>
              </w:rPr>
              <w:t>Openness</w:t>
            </w:r>
            <w:r>
              <w:rPr>
                <w:rFonts w:ascii="Arial" w:hAnsi="Arial" w:cs="Arial"/>
                <w:color w:val="000000"/>
                <w:sz w:val="18"/>
                <w:szCs w:val="18"/>
              </w:rPr>
              <w:t xml:space="preserve"> to experience</w:t>
            </w:r>
          </w:p>
        </w:tc>
        <w:tc>
          <w:tcPr>
            <w:tcW w:w="1711" w:type="dxa"/>
            <w:tcBorders>
              <w:top w:val="single" w:sz="16" w:space="0" w:color="000000"/>
              <w:bottom w:val="single" w:sz="16" w:space="0" w:color="000000"/>
            </w:tcBorders>
            <w:shd w:val="clear" w:color="auto" w:fill="FFFFFF"/>
          </w:tcPr>
          <w:p w:rsidR="00BD2A33" w:rsidRPr="00235F52" w:rsidRDefault="00BD2A33" w:rsidP="00BD2A33">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color w:val="000000"/>
                <w:sz w:val="18"/>
                <w:szCs w:val="18"/>
              </w:rPr>
              <w:t>Same educational background</w:t>
            </w:r>
          </w:p>
        </w:tc>
        <w:tc>
          <w:tcPr>
            <w:tcW w:w="1713" w:type="dxa"/>
            <w:tcBorders>
              <w:top w:val="single" w:sz="16" w:space="0" w:color="000000"/>
              <w:bottom w:val="single" w:sz="16" w:space="0" w:color="000000"/>
              <w:right w:val="single" w:sz="16" w:space="0" w:color="000000"/>
            </w:tcBorders>
            <w:shd w:val="clear" w:color="auto" w:fill="FFFFFF"/>
          </w:tcPr>
          <w:p w:rsidR="00BD2A33" w:rsidRPr="00235F52" w:rsidRDefault="00BD2A33" w:rsidP="00BD2A33">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color w:val="000000"/>
                <w:sz w:val="18"/>
                <w:szCs w:val="18"/>
              </w:rPr>
              <w:t>Same occupation as parents</w:t>
            </w:r>
          </w:p>
        </w:tc>
      </w:tr>
      <w:tr w:rsidR="00BD2A33" w:rsidRPr="00235F52" w:rsidTr="00BD2A33">
        <w:trPr>
          <w:cantSplit/>
          <w:trHeight w:val="310"/>
        </w:trPr>
        <w:tc>
          <w:tcPr>
            <w:tcW w:w="3167" w:type="dxa"/>
            <w:tcBorders>
              <w:top w:val="single" w:sz="16" w:space="0" w:color="000000"/>
              <w:left w:val="single" w:sz="16" w:space="0" w:color="000000"/>
              <w:bottom w:val="nil"/>
              <w:right w:val="nil"/>
            </w:tcBorders>
            <w:shd w:val="clear" w:color="auto" w:fill="FFFFFF"/>
            <w:vAlign w:val="center"/>
          </w:tcPr>
          <w:p w:rsidR="00BD2A33" w:rsidRPr="00235F52" w:rsidRDefault="00BD2A33" w:rsidP="00BD2A33">
            <w:pPr>
              <w:autoSpaceDE w:val="0"/>
              <w:autoSpaceDN w:val="0"/>
              <w:adjustRightInd w:val="0"/>
              <w:spacing w:after="0" w:line="320" w:lineRule="atLeast"/>
              <w:ind w:left="60" w:right="60"/>
              <w:rPr>
                <w:rFonts w:ascii="Arial" w:hAnsi="Arial" w:cs="Arial"/>
                <w:color w:val="000000"/>
                <w:sz w:val="18"/>
                <w:szCs w:val="18"/>
              </w:rPr>
            </w:pPr>
            <w:r w:rsidRPr="00235F52">
              <w:rPr>
                <w:rFonts w:ascii="Arial" w:hAnsi="Arial" w:cs="Arial"/>
                <w:color w:val="000000"/>
                <w:sz w:val="18"/>
                <w:szCs w:val="18"/>
              </w:rPr>
              <w:t>Openness</w:t>
            </w:r>
            <w:r>
              <w:rPr>
                <w:rFonts w:ascii="Arial" w:hAnsi="Arial" w:cs="Arial"/>
                <w:color w:val="000000"/>
                <w:sz w:val="18"/>
                <w:szCs w:val="18"/>
              </w:rPr>
              <w:t xml:space="preserve"> to experience</w:t>
            </w:r>
          </w:p>
        </w:tc>
        <w:tc>
          <w:tcPr>
            <w:tcW w:w="151" w:type="dxa"/>
            <w:tcBorders>
              <w:top w:val="single" w:sz="16" w:space="0" w:color="000000"/>
              <w:left w:val="nil"/>
              <w:bottom w:val="nil"/>
              <w:right w:val="single" w:sz="16" w:space="0" w:color="000000"/>
            </w:tcBorders>
            <w:shd w:val="clear" w:color="auto" w:fill="FFFFFF"/>
            <w:vAlign w:val="center"/>
          </w:tcPr>
          <w:p w:rsidR="00BD2A33" w:rsidRPr="00235F52" w:rsidRDefault="00BD2A33" w:rsidP="00BD2A33">
            <w:pPr>
              <w:autoSpaceDE w:val="0"/>
              <w:autoSpaceDN w:val="0"/>
              <w:adjustRightInd w:val="0"/>
              <w:spacing w:after="0" w:line="320" w:lineRule="atLeast"/>
              <w:ind w:left="60" w:right="60"/>
              <w:rPr>
                <w:rFonts w:ascii="Arial" w:hAnsi="Arial" w:cs="Arial"/>
                <w:color w:val="000000"/>
                <w:sz w:val="18"/>
                <w:szCs w:val="18"/>
              </w:rPr>
            </w:pPr>
          </w:p>
        </w:tc>
        <w:tc>
          <w:tcPr>
            <w:tcW w:w="1354" w:type="dxa"/>
            <w:tcBorders>
              <w:top w:val="single" w:sz="16" w:space="0" w:color="000000"/>
              <w:left w:val="single" w:sz="16" w:space="0" w:color="000000"/>
              <w:bottom w:val="nil"/>
            </w:tcBorders>
            <w:shd w:val="clear" w:color="auto" w:fill="FFFFFF"/>
            <w:vAlign w:val="center"/>
          </w:tcPr>
          <w:p w:rsidR="00BD2A33" w:rsidRPr="00235F52" w:rsidRDefault="00BD2A33" w:rsidP="00BD2A33">
            <w:pPr>
              <w:autoSpaceDE w:val="0"/>
              <w:autoSpaceDN w:val="0"/>
              <w:adjustRightInd w:val="0"/>
              <w:spacing w:after="0" w:line="320" w:lineRule="atLeast"/>
              <w:ind w:left="60" w:right="60"/>
              <w:jc w:val="right"/>
              <w:rPr>
                <w:rFonts w:ascii="Arial" w:hAnsi="Arial" w:cs="Arial"/>
                <w:color w:val="000000"/>
                <w:sz w:val="18"/>
                <w:szCs w:val="18"/>
              </w:rPr>
            </w:pPr>
            <w:r w:rsidRPr="00235F52">
              <w:rPr>
                <w:rFonts w:ascii="Arial" w:hAnsi="Arial" w:cs="Arial"/>
                <w:color w:val="000000"/>
                <w:sz w:val="18"/>
                <w:szCs w:val="18"/>
              </w:rPr>
              <w:t>1</w:t>
            </w:r>
          </w:p>
        </w:tc>
        <w:tc>
          <w:tcPr>
            <w:tcW w:w="1711" w:type="dxa"/>
            <w:tcBorders>
              <w:top w:val="single" w:sz="16" w:space="0" w:color="000000"/>
              <w:bottom w:val="nil"/>
            </w:tcBorders>
            <w:shd w:val="clear" w:color="auto" w:fill="FFFFFF"/>
            <w:vAlign w:val="center"/>
          </w:tcPr>
          <w:p w:rsidR="00BD2A33" w:rsidRPr="00235F52" w:rsidRDefault="00BD2A33" w:rsidP="00BD2A33">
            <w:pPr>
              <w:autoSpaceDE w:val="0"/>
              <w:autoSpaceDN w:val="0"/>
              <w:adjustRightInd w:val="0"/>
              <w:spacing w:after="0" w:line="320" w:lineRule="atLeast"/>
              <w:ind w:left="60" w:right="60"/>
              <w:jc w:val="right"/>
              <w:rPr>
                <w:rFonts w:ascii="Arial" w:hAnsi="Arial" w:cs="Arial"/>
                <w:color w:val="000000"/>
                <w:sz w:val="18"/>
                <w:szCs w:val="18"/>
              </w:rPr>
            </w:pPr>
            <w:r w:rsidRPr="00235F52">
              <w:rPr>
                <w:rFonts w:ascii="Arial" w:hAnsi="Arial" w:cs="Arial"/>
                <w:color w:val="000000"/>
                <w:sz w:val="18"/>
                <w:szCs w:val="18"/>
              </w:rPr>
              <w:t>-.005</w:t>
            </w:r>
          </w:p>
        </w:tc>
        <w:tc>
          <w:tcPr>
            <w:tcW w:w="1713" w:type="dxa"/>
            <w:tcBorders>
              <w:top w:val="single" w:sz="16" w:space="0" w:color="000000"/>
              <w:bottom w:val="nil"/>
              <w:right w:val="single" w:sz="16" w:space="0" w:color="000000"/>
            </w:tcBorders>
            <w:shd w:val="clear" w:color="auto" w:fill="FFFFFF"/>
            <w:vAlign w:val="center"/>
          </w:tcPr>
          <w:p w:rsidR="00BD2A33" w:rsidRPr="00235F52" w:rsidRDefault="00BD2A33" w:rsidP="00BD2A33">
            <w:pPr>
              <w:autoSpaceDE w:val="0"/>
              <w:autoSpaceDN w:val="0"/>
              <w:adjustRightInd w:val="0"/>
              <w:spacing w:after="0" w:line="320" w:lineRule="atLeast"/>
              <w:ind w:left="60" w:right="60"/>
              <w:jc w:val="right"/>
              <w:rPr>
                <w:rFonts w:ascii="Arial" w:hAnsi="Arial" w:cs="Arial"/>
                <w:color w:val="000000"/>
                <w:sz w:val="18"/>
                <w:szCs w:val="18"/>
              </w:rPr>
            </w:pPr>
            <w:r w:rsidRPr="00235F52">
              <w:rPr>
                <w:rFonts w:ascii="Arial" w:hAnsi="Arial" w:cs="Arial"/>
                <w:color w:val="000000"/>
                <w:sz w:val="18"/>
                <w:szCs w:val="18"/>
              </w:rPr>
              <w:t>-.199</w:t>
            </w:r>
            <w:r w:rsidRPr="00235F52">
              <w:rPr>
                <w:rFonts w:ascii="Arial" w:hAnsi="Arial" w:cs="Arial"/>
                <w:color w:val="000000"/>
                <w:sz w:val="18"/>
                <w:szCs w:val="18"/>
                <w:vertAlign w:val="superscript"/>
              </w:rPr>
              <w:t>*</w:t>
            </w:r>
          </w:p>
        </w:tc>
      </w:tr>
      <w:tr w:rsidR="00BD2A33" w:rsidRPr="00235F52" w:rsidTr="00BD2A33">
        <w:trPr>
          <w:cantSplit/>
          <w:trHeight w:val="466"/>
        </w:trPr>
        <w:tc>
          <w:tcPr>
            <w:tcW w:w="3167" w:type="dxa"/>
            <w:tcBorders>
              <w:top w:val="nil"/>
              <w:left w:val="single" w:sz="16" w:space="0" w:color="000000"/>
              <w:bottom w:val="nil"/>
              <w:right w:val="nil"/>
            </w:tcBorders>
            <w:shd w:val="clear" w:color="auto" w:fill="FFFFFF"/>
            <w:vAlign w:val="center"/>
          </w:tcPr>
          <w:p w:rsidR="00BD2A33" w:rsidRPr="00235F52" w:rsidRDefault="00BD2A33" w:rsidP="00BD2A33">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Same educational background</w:t>
            </w:r>
          </w:p>
        </w:tc>
        <w:tc>
          <w:tcPr>
            <w:tcW w:w="151" w:type="dxa"/>
            <w:tcBorders>
              <w:top w:val="nil"/>
              <w:left w:val="nil"/>
              <w:bottom w:val="nil"/>
              <w:right w:val="single" w:sz="16" w:space="0" w:color="000000"/>
            </w:tcBorders>
            <w:shd w:val="clear" w:color="auto" w:fill="FFFFFF"/>
            <w:vAlign w:val="center"/>
          </w:tcPr>
          <w:p w:rsidR="00BD2A33" w:rsidRPr="00235F52" w:rsidRDefault="00BD2A33" w:rsidP="00BD2A33">
            <w:pPr>
              <w:autoSpaceDE w:val="0"/>
              <w:autoSpaceDN w:val="0"/>
              <w:adjustRightInd w:val="0"/>
              <w:spacing w:after="0" w:line="320" w:lineRule="atLeast"/>
              <w:ind w:left="60" w:right="60"/>
              <w:rPr>
                <w:rFonts w:ascii="Arial" w:hAnsi="Arial" w:cs="Arial"/>
                <w:color w:val="000000"/>
                <w:sz w:val="18"/>
                <w:szCs w:val="18"/>
              </w:rPr>
            </w:pPr>
          </w:p>
        </w:tc>
        <w:tc>
          <w:tcPr>
            <w:tcW w:w="1354" w:type="dxa"/>
            <w:tcBorders>
              <w:top w:val="nil"/>
              <w:left w:val="single" w:sz="16" w:space="0" w:color="000000"/>
              <w:bottom w:val="nil"/>
            </w:tcBorders>
            <w:shd w:val="clear" w:color="auto" w:fill="FFFFFF"/>
            <w:vAlign w:val="center"/>
          </w:tcPr>
          <w:p w:rsidR="00BD2A33" w:rsidRPr="00235F52" w:rsidRDefault="00BD2A33" w:rsidP="00BD2A33">
            <w:pPr>
              <w:autoSpaceDE w:val="0"/>
              <w:autoSpaceDN w:val="0"/>
              <w:adjustRightInd w:val="0"/>
              <w:spacing w:after="0" w:line="320" w:lineRule="atLeast"/>
              <w:ind w:left="60" w:right="60"/>
              <w:jc w:val="right"/>
              <w:rPr>
                <w:rFonts w:ascii="Arial" w:hAnsi="Arial" w:cs="Arial"/>
                <w:color w:val="000000"/>
                <w:sz w:val="18"/>
                <w:szCs w:val="18"/>
              </w:rPr>
            </w:pPr>
            <w:r w:rsidRPr="00235F52">
              <w:rPr>
                <w:rFonts w:ascii="Arial" w:hAnsi="Arial" w:cs="Arial"/>
                <w:color w:val="000000"/>
                <w:sz w:val="18"/>
                <w:szCs w:val="18"/>
              </w:rPr>
              <w:t>-.005</w:t>
            </w:r>
          </w:p>
        </w:tc>
        <w:tc>
          <w:tcPr>
            <w:tcW w:w="1711" w:type="dxa"/>
            <w:tcBorders>
              <w:top w:val="nil"/>
              <w:bottom w:val="nil"/>
            </w:tcBorders>
            <w:shd w:val="clear" w:color="auto" w:fill="FFFFFF"/>
            <w:vAlign w:val="center"/>
          </w:tcPr>
          <w:p w:rsidR="00BD2A33" w:rsidRPr="00235F52" w:rsidRDefault="00BD2A33" w:rsidP="00BD2A33">
            <w:pPr>
              <w:autoSpaceDE w:val="0"/>
              <w:autoSpaceDN w:val="0"/>
              <w:adjustRightInd w:val="0"/>
              <w:spacing w:after="0" w:line="320" w:lineRule="atLeast"/>
              <w:ind w:left="60" w:right="60"/>
              <w:jc w:val="right"/>
              <w:rPr>
                <w:rFonts w:ascii="Arial" w:hAnsi="Arial" w:cs="Arial"/>
                <w:color w:val="000000"/>
                <w:sz w:val="18"/>
                <w:szCs w:val="18"/>
              </w:rPr>
            </w:pPr>
            <w:r w:rsidRPr="00235F52">
              <w:rPr>
                <w:rFonts w:ascii="Arial" w:hAnsi="Arial" w:cs="Arial"/>
                <w:color w:val="000000"/>
                <w:sz w:val="18"/>
                <w:szCs w:val="18"/>
              </w:rPr>
              <w:t>1</w:t>
            </w:r>
          </w:p>
        </w:tc>
        <w:tc>
          <w:tcPr>
            <w:tcW w:w="1713" w:type="dxa"/>
            <w:tcBorders>
              <w:top w:val="nil"/>
              <w:bottom w:val="nil"/>
              <w:right w:val="single" w:sz="16" w:space="0" w:color="000000"/>
            </w:tcBorders>
            <w:shd w:val="clear" w:color="auto" w:fill="FFFFFF"/>
            <w:vAlign w:val="center"/>
          </w:tcPr>
          <w:p w:rsidR="00BD2A33" w:rsidRPr="00235F52" w:rsidRDefault="00BD2A33" w:rsidP="00BD2A33">
            <w:pPr>
              <w:autoSpaceDE w:val="0"/>
              <w:autoSpaceDN w:val="0"/>
              <w:adjustRightInd w:val="0"/>
              <w:spacing w:after="0" w:line="320" w:lineRule="atLeast"/>
              <w:ind w:left="60" w:right="60"/>
              <w:jc w:val="right"/>
              <w:rPr>
                <w:rFonts w:ascii="Arial" w:hAnsi="Arial" w:cs="Arial"/>
                <w:color w:val="000000"/>
                <w:sz w:val="18"/>
                <w:szCs w:val="18"/>
              </w:rPr>
            </w:pPr>
            <w:r w:rsidRPr="00235F52">
              <w:rPr>
                <w:rFonts w:ascii="Arial" w:hAnsi="Arial" w:cs="Arial"/>
                <w:color w:val="000000"/>
                <w:sz w:val="18"/>
                <w:szCs w:val="18"/>
              </w:rPr>
              <w:t>.347</w:t>
            </w:r>
            <w:r w:rsidRPr="00235F52">
              <w:rPr>
                <w:rFonts w:ascii="Arial" w:hAnsi="Arial" w:cs="Arial"/>
                <w:color w:val="000000"/>
                <w:sz w:val="18"/>
                <w:szCs w:val="18"/>
                <w:vertAlign w:val="superscript"/>
              </w:rPr>
              <w:t>**</w:t>
            </w:r>
          </w:p>
        </w:tc>
      </w:tr>
      <w:tr w:rsidR="00BD2A33" w:rsidRPr="00235F52" w:rsidTr="00BD2A33">
        <w:trPr>
          <w:cantSplit/>
          <w:trHeight w:val="325"/>
        </w:trPr>
        <w:tc>
          <w:tcPr>
            <w:tcW w:w="3167" w:type="dxa"/>
            <w:tcBorders>
              <w:top w:val="nil"/>
              <w:left w:val="single" w:sz="16" w:space="0" w:color="000000"/>
              <w:bottom w:val="single" w:sz="16" w:space="0" w:color="000000"/>
              <w:right w:val="nil"/>
            </w:tcBorders>
            <w:shd w:val="clear" w:color="auto" w:fill="FFFFFF"/>
            <w:vAlign w:val="center"/>
          </w:tcPr>
          <w:p w:rsidR="00BD2A33" w:rsidRPr="00235F52" w:rsidRDefault="00BD2A33" w:rsidP="00BD2A33">
            <w:pPr>
              <w:autoSpaceDE w:val="0"/>
              <w:autoSpaceDN w:val="0"/>
              <w:adjustRightInd w:val="0"/>
              <w:spacing w:after="0" w:line="240" w:lineRule="auto"/>
              <w:rPr>
                <w:rFonts w:ascii="Times New Roman" w:hAnsi="Times New Roman"/>
                <w:sz w:val="24"/>
                <w:szCs w:val="24"/>
              </w:rPr>
            </w:pPr>
            <w:r>
              <w:rPr>
                <w:rFonts w:ascii="Arial" w:hAnsi="Arial" w:cs="Arial"/>
                <w:color w:val="000000"/>
                <w:sz w:val="18"/>
                <w:szCs w:val="18"/>
              </w:rPr>
              <w:t xml:space="preserve"> Same occupation as parents</w:t>
            </w:r>
          </w:p>
        </w:tc>
        <w:tc>
          <w:tcPr>
            <w:tcW w:w="151" w:type="dxa"/>
            <w:tcBorders>
              <w:top w:val="nil"/>
              <w:left w:val="nil"/>
              <w:bottom w:val="single" w:sz="16" w:space="0" w:color="000000"/>
              <w:right w:val="single" w:sz="16" w:space="0" w:color="000000"/>
            </w:tcBorders>
            <w:shd w:val="clear" w:color="auto" w:fill="FFFFFF"/>
            <w:vAlign w:val="center"/>
          </w:tcPr>
          <w:p w:rsidR="00BD2A33" w:rsidRPr="00235F52" w:rsidRDefault="00BD2A33" w:rsidP="00BD2A33">
            <w:pPr>
              <w:autoSpaceDE w:val="0"/>
              <w:autoSpaceDN w:val="0"/>
              <w:adjustRightInd w:val="0"/>
              <w:spacing w:after="0" w:line="320" w:lineRule="atLeast"/>
              <w:ind w:left="60" w:right="60"/>
              <w:rPr>
                <w:rFonts w:ascii="Arial" w:hAnsi="Arial" w:cs="Arial"/>
                <w:color w:val="000000"/>
                <w:sz w:val="18"/>
                <w:szCs w:val="18"/>
              </w:rPr>
            </w:pPr>
          </w:p>
        </w:tc>
        <w:tc>
          <w:tcPr>
            <w:tcW w:w="1354" w:type="dxa"/>
            <w:tcBorders>
              <w:top w:val="nil"/>
              <w:left w:val="single" w:sz="16" w:space="0" w:color="000000"/>
              <w:bottom w:val="single" w:sz="16" w:space="0" w:color="000000"/>
            </w:tcBorders>
            <w:shd w:val="clear" w:color="auto" w:fill="FFFFFF"/>
            <w:vAlign w:val="center"/>
          </w:tcPr>
          <w:p w:rsidR="00BD2A33" w:rsidRPr="00235F52" w:rsidRDefault="00BD2A33" w:rsidP="00BD2A33">
            <w:pPr>
              <w:autoSpaceDE w:val="0"/>
              <w:autoSpaceDN w:val="0"/>
              <w:adjustRightInd w:val="0"/>
              <w:spacing w:after="0" w:line="320" w:lineRule="atLeast"/>
              <w:ind w:left="60" w:right="60"/>
              <w:jc w:val="right"/>
              <w:rPr>
                <w:rFonts w:ascii="Arial" w:hAnsi="Arial" w:cs="Arial"/>
                <w:color w:val="000000"/>
                <w:sz w:val="18"/>
                <w:szCs w:val="18"/>
              </w:rPr>
            </w:pPr>
            <w:r w:rsidRPr="00235F52">
              <w:rPr>
                <w:rFonts w:ascii="Arial" w:hAnsi="Arial" w:cs="Arial"/>
                <w:color w:val="000000"/>
                <w:sz w:val="18"/>
                <w:szCs w:val="18"/>
              </w:rPr>
              <w:t>-.199</w:t>
            </w:r>
            <w:r w:rsidRPr="00235F52">
              <w:rPr>
                <w:rFonts w:ascii="Arial" w:hAnsi="Arial" w:cs="Arial"/>
                <w:color w:val="000000"/>
                <w:sz w:val="18"/>
                <w:szCs w:val="18"/>
                <w:vertAlign w:val="superscript"/>
              </w:rPr>
              <w:t>*</w:t>
            </w:r>
          </w:p>
        </w:tc>
        <w:tc>
          <w:tcPr>
            <w:tcW w:w="1711" w:type="dxa"/>
            <w:tcBorders>
              <w:top w:val="nil"/>
              <w:bottom w:val="single" w:sz="16" w:space="0" w:color="000000"/>
            </w:tcBorders>
            <w:shd w:val="clear" w:color="auto" w:fill="FFFFFF"/>
            <w:vAlign w:val="center"/>
          </w:tcPr>
          <w:p w:rsidR="00BD2A33" w:rsidRPr="00235F52" w:rsidRDefault="00BD2A33" w:rsidP="00BD2A33">
            <w:pPr>
              <w:autoSpaceDE w:val="0"/>
              <w:autoSpaceDN w:val="0"/>
              <w:adjustRightInd w:val="0"/>
              <w:spacing w:after="0" w:line="320" w:lineRule="atLeast"/>
              <w:ind w:left="60" w:right="60"/>
              <w:jc w:val="right"/>
              <w:rPr>
                <w:rFonts w:ascii="Arial" w:hAnsi="Arial" w:cs="Arial"/>
                <w:color w:val="000000"/>
                <w:sz w:val="18"/>
                <w:szCs w:val="18"/>
              </w:rPr>
            </w:pPr>
            <w:r w:rsidRPr="00235F52">
              <w:rPr>
                <w:rFonts w:ascii="Arial" w:hAnsi="Arial" w:cs="Arial"/>
                <w:color w:val="000000"/>
                <w:sz w:val="18"/>
                <w:szCs w:val="18"/>
              </w:rPr>
              <w:t>.347</w:t>
            </w:r>
            <w:r w:rsidRPr="00235F52">
              <w:rPr>
                <w:rFonts w:ascii="Arial" w:hAnsi="Arial" w:cs="Arial"/>
                <w:color w:val="000000"/>
                <w:sz w:val="18"/>
                <w:szCs w:val="18"/>
                <w:vertAlign w:val="superscript"/>
              </w:rPr>
              <w:t>**</w:t>
            </w:r>
          </w:p>
        </w:tc>
        <w:tc>
          <w:tcPr>
            <w:tcW w:w="1713" w:type="dxa"/>
            <w:tcBorders>
              <w:top w:val="nil"/>
              <w:bottom w:val="single" w:sz="16" w:space="0" w:color="000000"/>
              <w:right w:val="single" w:sz="16" w:space="0" w:color="000000"/>
            </w:tcBorders>
            <w:shd w:val="clear" w:color="auto" w:fill="FFFFFF"/>
            <w:vAlign w:val="center"/>
          </w:tcPr>
          <w:p w:rsidR="00BD2A33" w:rsidRPr="00235F52" w:rsidRDefault="00BD2A33" w:rsidP="00BD2A33">
            <w:pPr>
              <w:autoSpaceDE w:val="0"/>
              <w:autoSpaceDN w:val="0"/>
              <w:adjustRightInd w:val="0"/>
              <w:spacing w:after="0" w:line="320" w:lineRule="atLeast"/>
              <w:ind w:left="60" w:right="60"/>
              <w:jc w:val="right"/>
              <w:rPr>
                <w:rFonts w:ascii="Arial" w:hAnsi="Arial" w:cs="Arial"/>
                <w:color w:val="000000"/>
                <w:sz w:val="18"/>
                <w:szCs w:val="18"/>
              </w:rPr>
            </w:pPr>
            <w:r w:rsidRPr="00235F52">
              <w:rPr>
                <w:rFonts w:ascii="Arial" w:hAnsi="Arial" w:cs="Arial"/>
                <w:color w:val="000000"/>
                <w:sz w:val="18"/>
                <w:szCs w:val="18"/>
              </w:rPr>
              <w:t>1</w:t>
            </w:r>
          </w:p>
        </w:tc>
      </w:tr>
      <w:tr w:rsidR="00BD2A33" w:rsidRPr="00074E3D" w:rsidTr="00BD2A33">
        <w:trPr>
          <w:cantSplit/>
          <w:trHeight w:val="310"/>
        </w:trPr>
        <w:tc>
          <w:tcPr>
            <w:tcW w:w="8096" w:type="dxa"/>
            <w:gridSpan w:val="5"/>
            <w:tcBorders>
              <w:top w:val="nil"/>
              <w:left w:val="nil"/>
              <w:bottom w:val="nil"/>
              <w:right w:val="nil"/>
            </w:tcBorders>
            <w:shd w:val="clear" w:color="auto" w:fill="FFFFFF"/>
          </w:tcPr>
          <w:p w:rsidR="00BD2A33" w:rsidRPr="00E53BF0" w:rsidRDefault="00BD2A33" w:rsidP="00BD2A33">
            <w:pPr>
              <w:autoSpaceDE w:val="0"/>
              <w:autoSpaceDN w:val="0"/>
              <w:adjustRightInd w:val="0"/>
              <w:spacing w:after="0" w:line="320" w:lineRule="atLeast"/>
              <w:ind w:left="60" w:right="60"/>
              <w:rPr>
                <w:rFonts w:ascii="Arial" w:hAnsi="Arial" w:cs="Arial"/>
                <w:color w:val="000000"/>
                <w:sz w:val="18"/>
                <w:szCs w:val="18"/>
                <w:lang w:val="en-GB"/>
              </w:rPr>
            </w:pPr>
            <w:r w:rsidRPr="00E53BF0">
              <w:rPr>
                <w:rFonts w:ascii="Arial" w:hAnsi="Arial" w:cs="Arial"/>
                <w:color w:val="000000"/>
                <w:sz w:val="18"/>
                <w:szCs w:val="18"/>
                <w:lang w:val="en-GB"/>
              </w:rPr>
              <w:t>*. Correlation is significant at the 0.05 level (2-tailed).</w:t>
            </w:r>
          </w:p>
        </w:tc>
      </w:tr>
      <w:tr w:rsidR="00BD2A33" w:rsidRPr="00074E3D" w:rsidTr="00BD2A33">
        <w:trPr>
          <w:cantSplit/>
          <w:trHeight w:val="310"/>
        </w:trPr>
        <w:tc>
          <w:tcPr>
            <w:tcW w:w="8096" w:type="dxa"/>
            <w:gridSpan w:val="5"/>
            <w:tcBorders>
              <w:top w:val="nil"/>
              <w:left w:val="nil"/>
              <w:bottom w:val="nil"/>
              <w:right w:val="nil"/>
            </w:tcBorders>
            <w:shd w:val="clear" w:color="auto" w:fill="FFFFFF"/>
          </w:tcPr>
          <w:p w:rsidR="00BD2A33" w:rsidRPr="00E53BF0" w:rsidRDefault="00BD2A33" w:rsidP="00BD2A33">
            <w:pPr>
              <w:autoSpaceDE w:val="0"/>
              <w:autoSpaceDN w:val="0"/>
              <w:adjustRightInd w:val="0"/>
              <w:spacing w:after="0" w:line="320" w:lineRule="atLeast"/>
              <w:ind w:left="60" w:right="60"/>
              <w:rPr>
                <w:rFonts w:ascii="Arial" w:hAnsi="Arial" w:cs="Arial"/>
                <w:color w:val="000000"/>
                <w:sz w:val="18"/>
                <w:szCs w:val="18"/>
                <w:lang w:val="en-GB"/>
              </w:rPr>
            </w:pPr>
            <w:r w:rsidRPr="00E53BF0">
              <w:rPr>
                <w:rFonts w:ascii="Arial" w:hAnsi="Arial" w:cs="Arial"/>
                <w:color w:val="000000"/>
                <w:sz w:val="18"/>
                <w:szCs w:val="18"/>
                <w:lang w:val="en-GB"/>
              </w:rPr>
              <w:t>**. Correlation is significant at the 0.01 level (2-tailed).</w:t>
            </w:r>
          </w:p>
        </w:tc>
      </w:tr>
    </w:tbl>
    <w:p w:rsidR="00BD2A33" w:rsidRPr="00E53BF0" w:rsidRDefault="00BD2A33" w:rsidP="00E53BF0">
      <w:pPr>
        <w:spacing w:line="360" w:lineRule="auto"/>
        <w:rPr>
          <w:rFonts w:ascii="Times New Roman" w:hAnsi="Times New Roman"/>
          <w:sz w:val="24"/>
          <w:szCs w:val="24"/>
          <w:lang w:val="en-GB"/>
        </w:rPr>
      </w:pPr>
    </w:p>
    <w:p w:rsidR="00E53BF0" w:rsidRPr="00E53BF0" w:rsidRDefault="00E53BF0" w:rsidP="00E53BF0">
      <w:pPr>
        <w:spacing w:line="360" w:lineRule="auto"/>
        <w:rPr>
          <w:rFonts w:ascii="Times New Roman" w:hAnsi="Times New Roman"/>
          <w:sz w:val="24"/>
          <w:szCs w:val="24"/>
          <w:lang w:val="en-GB"/>
        </w:rPr>
      </w:pPr>
    </w:p>
    <w:p w:rsidR="00BD2A33" w:rsidRDefault="00BD2A33" w:rsidP="00E53BF0">
      <w:pPr>
        <w:spacing w:line="360" w:lineRule="auto"/>
        <w:rPr>
          <w:rFonts w:ascii="Times New Roman" w:hAnsi="Times New Roman"/>
          <w:sz w:val="24"/>
          <w:szCs w:val="24"/>
          <w:lang w:val="en-GB"/>
        </w:rPr>
      </w:pPr>
    </w:p>
    <w:p w:rsidR="00BD2A33" w:rsidRDefault="00BD2A33" w:rsidP="00E53BF0">
      <w:pPr>
        <w:spacing w:line="360" w:lineRule="auto"/>
        <w:rPr>
          <w:rFonts w:ascii="Times New Roman" w:hAnsi="Times New Roman"/>
          <w:sz w:val="24"/>
          <w:szCs w:val="24"/>
          <w:lang w:val="en-GB"/>
        </w:rPr>
      </w:pPr>
    </w:p>
    <w:p w:rsidR="00BD2A33" w:rsidRDefault="00BD2A33" w:rsidP="00E53BF0">
      <w:pPr>
        <w:spacing w:line="360" w:lineRule="auto"/>
        <w:rPr>
          <w:rFonts w:ascii="Times New Roman" w:hAnsi="Times New Roman"/>
          <w:sz w:val="24"/>
          <w:szCs w:val="24"/>
          <w:lang w:val="en-GB"/>
        </w:rPr>
      </w:pPr>
    </w:p>
    <w:p w:rsidR="00BD2A33" w:rsidRDefault="00BD2A33" w:rsidP="00E53BF0">
      <w:pPr>
        <w:spacing w:line="360" w:lineRule="auto"/>
        <w:rPr>
          <w:rFonts w:ascii="Times New Roman" w:hAnsi="Times New Roman"/>
          <w:sz w:val="24"/>
          <w:szCs w:val="24"/>
          <w:lang w:val="en-GB"/>
        </w:rPr>
      </w:pPr>
    </w:p>
    <w:p w:rsidR="00272692" w:rsidRDefault="00272692" w:rsidP="00E53BF0">
      <w:pPr>
        <w:spacing w:line="360" w:lineRule="auto"/>
        <w:rPr>
          <w:rFonts w:ascii="Times New Roman" w:hAnsi="Times New Roman"/>
          <w:sz w:val="24"/>
          <w:szCs w:val="24"/>
          <w:lang w:val="en-GB"/>
        </w:rPr>
      </w:pPr>
    </w:p>
    <w:p w:rsidR="00E53BF0" w:rsidRDefault="00CD2919" w:rsidP="00E53BF0">
      <w:pPr>
        <w:spacing w:line="360" w:lineRule="auto"/>
        <w:rPr>
          <w:rFonts w:ascii="Times New Roman" w:hAnsi="Times New Roman"/>
          <w:sz w:val="24"/>
          <w:szCs w:val="24"/>
          <w:lang w:val="en-GB"/>
        </w:rPr>
      </w:pPr>
      <w:r>
        <w:rPr>
          <w:noProof/>
        </w:rPr>
        <w:drawing>
          <wp:anchor distT="0" distB="0" distL="114300" distR="114300" simplePos="0" relativeHeight="251662848" behindDoc="0" locked="0" layoutInCell="1" allowOverlap="1" wp14:anchorId="434234D8" wp14:editId="5DF22B11">
            <wp:simplePos x="0" y="0"/>
            <wp:positionH relativeFrom="margin">
              <wp:align>center</wp:align>
            </wp:positionH>
            <wp:positionV relativeFrom="margin">
              <wp:posOffset>4243705</wp:posOffset>
            </wp:positionV>
            <wp:extent cx="5314950" cy="3657600"/>
            <wp:effectExtent l="0" t="0" r="0" b="0"/>
            <wp:wrapSquare wrapText="bothSides"/>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5314950" cy="3657600"/>
                    </a:xfrm>
                    <a:prstGeom prst="rect">
                      <a:avLst/>
                    </a:prstGeom>
                    <a:noFill/>
                    <a:ln w="9525">
                      <a:noFill/>
                      <a:miter lim="800000"/>
                      <a:headEnd/>
                      <a:tailEnd/>
                    </a:ln>
                  </pic:spPr>
                </pic:pic>
              </a:graphicData>
            </a:graphic>
          </wp:anchor>
        </w:drawing>
      </w:r>
      <w:r w:rsidR="00E53BF0" w:rsidRPr="00E53BF0">
        <w:rPr>
          <w:rFonts w:ascii="Times New Roman" w:hAnsi="Times New Roman"/>
          <w:sz w:val="24"/>
          <w:szCs w:val="24"/>
          <w:lang w:val="en-GB"/>
        </w:rPr>
        <w:t>We know from this table that there is a weak positive (r = -0.199), significant (p = 0.039) correlation between openness to experience and the number of parents th</w:t>
      </w:r>
      <w:r w:rsidR="0025051F">
        <w:rPr>
          <w:rFonts w:ascii="Times New Roman" w:hAnsi="Times New Roman"/>
          <w:sz w:val="24"/>
          <w:szCs w:val="24"/>
          <w:lang w:val="en-GB"/>
        </w:rPr>
        <w:t>at have</w:t>
      </w:r>
      <w:r w:rsidR="00E53BF0" w:rsidRPr="00E53BF0">
        <w:rPr>
          <w:rFonts w:ascii="Times New Roman" w:hAnsi="Times New Roman"/>
          <w:sz w:val="24"/>
          <w:szCs w:val="24"/>
          <w:lang w:val="en-GB"/>
        </w:rPr>
        <w:t xml:space="preserve"> the same occupation.  It is also shown that this correlation with educational background is both very weak and insignificant. However, there is a positive, significant relationship between the number of parents that had the same education programme and the one</w:t>
      </w:r>
      <w:r w:rsidR="00272692">
        <w:rPr>
          <w:rFonts w:ascii="Times New Roman" w:hAnsi="Times New Roman"/>
          <w:sz w:val="24"/>
          <w:szCs w:val="24"/>
          <w:lang w:val="en-GB"/>
        </w:rPr>
        <w:t>s that had the same profession.</w:t>
      </w:r>
    </w:p>
    <w:p w:rsidR="00CD2919" w:rsidRPr="00E53BF0" w:rsidRDefault="00CD2919" w:rsidP="00E53BF0">
      <w:pPr>
        <w:spacing w:line="360" w:lineRule="auto"/>
        <w:rPr>
          <w:rFonts w:ascii="Times New Roman" w:hAnsi="Times New Roman"/>
          <w:sz w:val="24"/>
          <w:szCs w:val="24"/>
          <w:lang w:val="en-GB"/>
        </w:rPr>
      </w:pPr>
    </w:p>
    <w:p w:rsidR="0025051F" w:rsidRPr="0025051F" w:rsidRDefault="00E53BF0" w:rsidP="00E53BF0">
      <w:pPr>
        <w:spacing w:line="360" w:lineRule="auto"/>
        <w:rPr>
          <w:rFonts w:ascii="Times New Roman" w:hAnsi="Times New Roman"/>
          <w:sz w:val="24"/>
          <w:szCs w:val="24"/>
          <w:lang w:val="en-GB"/>
        </w:rPr>
      </w:pPr>
      <w:r w:rsidRPr="00E53BF0">
        <w:rPr>
          <w:rFonts w:ascii="Times New Roman" w:hAnsi="Times New Roman"/>
          <w:sz w:val="24"/>
          <w:szCs w:val="24"/>
          <w:lang w:val="en-GB"/>
        </w:rPr>
        <w:t xml:space="preserve">It was hypothesized that people who are open to experience are less influenced by their environment. Besides, they would have higher career flexibility and be more open to explore </w:t>
      </w:r>
      <w:r w:rsidRPr="00E53BF0">
        <w:rPr>
          <w:rFonts w:ascii="Times New Roman" w:hAnsi="Times New Roman"/>
          <w:sz w:val="24"/>
          <w:szCs w:val="24"/>
          <w:lang w:val="en-GB"/>
        </w:rPr>
        <w:lastRenderedPageBreak/>
        <w:t xml:space="preserve">new industries and professional fields. To make the tables more accessible, the scores on openness to experience have been ranked in a low (&lt;17), medium (17- 21) and high (&gt;21) group. Hereunder is the table showing the motivators for people to choose their career path ranked </w:t>
      </w:r>
      <w:r w:rsidR="0025051F">
        <w:rPr>
          <w:rFonts w:ascii="Times New Roman" w:hAnsi="Times New Roman"/>
          <w:sz w:val="24"/>
          <w:szCs w:val="24"/>
          <w:lang w:val="en-GB"/>
        </w:rPr>
        <w:t xml:space="preserve">according </w:t>
      </w:r>
      <w:r w:rsidRPr="00E53BF0">
        <w:rPr>
          <w:rFonts w:ascii="Times New Roman" w:hAnsi="Times New Roman"/>
          <w:sz w:val="24"/>
          <w:szCs w:val="24"/>
          <w:lang w:val="en-GB"/>
        </w:rPr>
        <w:t>to openness l</w:t>
      </w:r>
      <w:r w:rsidR="0025051F">
        <w:rPr>
          <w:rFonts w:ascii="Times New Roman" w:hAnsi="Times New Roman"/>
          <w:sz w:val="24"/>
          <w:szCs w:val="24"/>
          <w:lang w:val="en-GB"/>
        </w:rPr>
        <w:t>evel.</w:t>
      </w:r>
    </w:p>
    <w:p w:rsidR="00E53BF0" w:rsidRPr="00E53BF0" w:rsidRDefault="00272692" w:rsidP="00E53BF0">
      <w:pPr>
        <w:spacing w:line="360" w:lineRule="auto"/>
        <w:rPr>
          <w:rFonts w:ascii="Times New Roman" w:hAnsi="Times New Roman"/>
          <w:sz w:val="24"/>
          <w:szCs w:val="24"/>
          <w:lang w:val="en-GB"/>
        </w:rPr>
      </w:pPr>
      <w:r>
        <w:rPr>
          <w:noProof/>
        </w:rPr>
        <w:drawing>
          <wp:inline distT="0" distB="0" distL="0" distR="0" wp14:anchorId="18D46382" wp14:editId="26FA2CE6">
            <wp:extent cx="5734050" cy="2066925"/>
            <wp:effectExtent l="19050" t="0" r="0"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srcRect/>
                    <a:stretch>
                      <a:fillRect/>
                    </a:stretch>
                  </pic:blipFill>
                  <pic:spPr bwMode="auto">
                    <a:xfrm>
                      <a:off x="0" y="0"/>
                      <a:ext cx="5734050" cy="2066925"/>
                    </a:xfrm>
                    <a:prstGeom prst="rect">
                      <a:avLst/>
                    </a:prstGeom>
                    <a:noFill/>
                    <a:ln w="9525">
                      <a:noFill/>
                      <a:miter lim="800000"/>
                      <a:headEnd/>
                      <a:tailEnd/>
                    </a:ln>
                  </pic:spPr>
                </pic:pic>
              </a:graphicData>
            </a:graphic>
          </wp:inline>
        </w:drawing>
      </w:r>
      <w:r w:rsidR="00E53BF0" w:rsidRPr="00E53BF0">
        <w:rPr>
          <w:rFonts w:ascii="Times New Roman" w:hAnsi="Times New Roman"/>
          <w:sz w:val="24"/>
          <w:szCs w:val="24"/>
          <w:lang w:val="en-GB"/>
        </w:rPr>
        <w:t>The table seems to indicate that openness to experience does not have much influence on the motivation behind the career choices of the subjects. It was expected that people more open to experience would depend less on the advice of family and friends, but this is not confirmed by the data. The only link following from this table is between discovering new working areas and openness to experience, as was hypothesized. The results of the Pearson corr</w:t>
      </w:r>
      <w:r w:rsidR="00CD2919">
        <w:rPr>
          <w:rFonts w:ascii="Times New Roman" w:hAnsi="Times New Roman"/>
          <w:sz w:val="24"/>
          <w:szCs w:val="24"/>
          <w:lang w:val="en-GB"/>
        </w:rPr>
        <w:t>elation test are shown beneath.</w:t>
      </w:r>
    </w:p>
    <w:p w:rsidR="00E53BF0" w:rsidRPr="00E53BF0" w:rsidRDefault="00E53BF0" w:rsidP="00E53BF0">
      <w:pPr>
        <w:spacing w:line="360" w:lineRule="auto"/>
        <w:rPr>
          <w:rFonts w:ascii="Times New Roman" w:hAnsi="Times New Roman"/>
          <w:sz w:val="24"/>
          <w:szCs w:val="24"/>
          <w:lang w:val="en-GB"/>
        </w:rPr>
      </w:pPr>
      <w:r w:rsidRPr="00E53BF0">
        <w:rPr>
          <w:rFonts w:ascii="Times New Roman" w:hAnsi="Times New Roman"/>
          <w:sz w:val="24"/>
          <w:szCs w:val="24"/>
          <w:lang w:val="en-GB"/>
        </w:rPr>
        <w:t>Pearson’s correlation test confirms the picture that openness to experience is only statistically significant correlated to discovering new working areas. The substantial</w:t>
      </w:r>
      <w:r w:rsidR="0025051F">
        <w:rPr>
          <w:rFonts w:ascii="Times New Roman" w:hAnsi="Times New Roman"/>
          <w:sz w:val="24"/>
          <w:szCs w:val="24"/>
          <w:lang w:val="en-GB"/>
        </w:rPr>
        <w:t xml:space="preserve"> value of r = 0.432 can both mean</w:t>
      </w:r>
      <w:r w:rsidRPr="00E53BF0">
        <w:rPr>
          <w:rFonts w:ascii="Times New Roman" w:hAnsi="Times New Roman"/>
          <w:sz w:val="24"/>
          <w:szCs w:val="24"/>
          <w:lang w:val="en-GB"/>
        </w:rPr>
        <w:t xml:space="preserve"> that people more open to experience put more value to discovering ne</w:t>
      </w:r>
      <w:r w:rsidR="0025051F">
        <w:rPr>
          <w:rFonts w:ascii="Times New Roman" w:hAnsi="Times New Roman"/>
          <w:sz w:val="24"/>
          <w:szCs w:val="24"/>
          <w:lang w:val="en-GB"/>
        </w:rPr>
        <w:t>w working areas and</w:t>
      </w:r>
      <w:r w:rsidRPr="00E53BF0">
        <w:rPr>
          <w:rFonts w:ascii="Times New Roman" w:hAnsi="Times New Roman"/>
          <w:sz w:val="24"/>
          <w:szCs w:val="24"/>
          <w:lang w:val="en-GB"/>
        </w:rPr>
        <w:t xml:space="preserve"> that people who like to discover other professional industries tend to be more open. </w:t>
      </w:r>
    </w:p>
    <w:p w:rsidR="00E53BF0" w:rsidRPr="00E53BF0" w:rsidRDefault="00E53BF0" w:rsidP="00E53BF0">
      <w:pPr>
        <w:spacing w:line="360" w:lineRule="auto"/>
        <w:rPr>
          <w:rFonts w:ascii="Times New Roman" w:hAnsi="Times New Roman"/>
          <w:sz w:val="24"/>
          <w:szCs w:val="24"/>
          <w:lang w:val="en-GB"/>
        </w:rPr>
      </w:pPr>
      <w:r w:rsidRPr="00E53BF0">
        <w:rPr>
          <w:rFonts w:ascii="Times New Roman" w:hAnsi="Times New Roman"/>
          <w:sz w:val="24"/>
          <w:szCs w:val="24"/>
          <w:lang w:val="en-GB"/>
        </w:rPr>
        <w:t>Something else standing out is</w:t>
      </w:r>
      <w:r w:rsidR="0025051F">
        <w:rPr>
          <w:rFonts w:ascii="Times New Roman" w:hAnsi="Times New Roman"/>
          <w:sz w:val="24"/>
          <w:szCs w:val="24"/>
          <w:lang w:val="en-GB"/>
        </w:rPr>
        <w:t xml:space="preserve"> the</w:t>
      </w:r>
      <w:r w:rsidRPr="00E53BF0">
        <w:rPr>
          <w:rFonts w:ascii="Times New Roman" w:hAnsi="Times New Roman"/>
          <w:sz w:val="24"/>
          <w:szCs w:val="24"/>
          <w:lang w:val="en-GB"/>
        </w:rPr>
        <w:t xml:space="preserve"> negative link between the salary level and discovering new working areas variables. This means that people that put less weight on salary level are more inclined to discover a new working area and vice versa. These results are matching the research done by </w:t>
      </w:r>
      <w:r w:rsidR="00A90529">
        <w:rPr>
          <w:rFonts w:ascii="Times New Roman" w:hAnsi="Times New Roman"/>
          <w:sz w:val="24"/>
          <w:szCs w:val="24"/>
          <w:lang w:val="en-GB"/>
        </w:rPr>
        <w:t>Bentolila (2010)</w:t>
      </w:r>
      <w:r w:rsidRPr="00E53BF0">
        <w:rPr>
          <w:rFonts w:ascii="Times New Roman" w:hAnsi="Times New Roman"/>
          <w:sz w:val="24"/>
          <w:szCs w:val="24"/>
          <w:lang w:val="en-GB"/>
        </w:rPr>
        <w:t xml:space="preserve">. They found that career flexibility is negatively related to the salary level. Apparently, flexible people do care less about their </w:t>
      </w:r>
      <w:r w:rsidR="00AC6FC3" w:rsidRPr="00E53BF0">
        <w:rPr>
          <w:rFonts w:ascii="Times New Roman" w:hAnsi="Times New Roman"/>
          <w:sz w:val="24"/>
          <w:szCs w:val="24"/>
          <w:lang w:val="en-GB"/>
        </w:rPr>
        <w:t>pay check</w:t>
      </w:r>
      <w:r w:rsidRPr="00E53BF0">
        <w:rPr>
          <w:rFonts w:ascii="Times New Roman" w:hAnsi="Times New Roman"/>
          <w:sz w:val="24"/>
          <w:szCs w:val="24"/>
          <w:lang w:val="en-GB"/>
        </w:rPr>
        <w:t>.</w:t>
      </w:r>
    </w:p>
    <w:p w:rsidR="00CD2919" w:rsidRDefault="00E53BF0" w:rsidP="00CD2919">
      <w:pPr>
        <w:spacing w:line="360" w:lineRule="auto"/>
        <w:rPr>
          <w:rFonts w:ascii="Times New Roman" w:hAnsi="Times New Roman"/>
          <w:sz w:val="24"/>
          <w:szCs w:val="24"/>
          <w:lang w:val="en-GB"/>
        </w:rPr>
      </w:pPr>
      <w:r w:rsidRPr="00E53BF0">
        <w:rPr>
          <w:rFonts w:ascii="Times New Roman" w:hAnsi="Times New Roman"/>
          <w:sz w:val="24"/>
          <w:szCs w:val="24"/>
          <w:lang w:val="en-GB"/>
        </w:rPr>
        <w:t xml:space="preserve">It is not surprising to see the positive correlation between advice of family and advice of friends. Evidently, some people value the opinion of their next of kin more than others. It is therefore not strange to notice that people who value the advice of their family tend to appreciate the advice of friends more as well. </w:t>
      </w:r>
      <w:r w:rsidR="00AC6FC3" w:rsidRPr="00AC6FC3">
        <w:rPr>
          <w:rFonts w:ascii="Times New Roman" w:hAnsi="Times New Roman"/>
          <w:sz w:val="24"/>
          <w:szCs w:val="24"/>
          <w:lang w:val="en-GB"/>
        </w:rPr>
        <w:t>The opposite is true as well</w:t>
      </w:r>
      <w:r w:rsidRPr="00AC6FC3">
        <w:rPr>
          <w:rFonts w:ascii="Times New Roman" w:hAnsi="Times New Roman"/>
          <w:sz w:val="24"/>
          <w:szCs w:val="24"/>
          <w:lang w:val="en-GB"/>
        </w:rPr>
        <w:t>.</w:t>
      </w:r>
    </w:p>
    <w:p w:rsidR="00E53BF0" w:rsidRPr="00CD2919" w:rsidRDefault="00133222" w:rsidP="00CD2919">
      <w:pPr>
        <w:pStyle w:val="Kop2"/>
        <w:rPr>
          <w:rFonts w:ascii="Times New Roman" w:hAnsi="Times New Roman" w:cs="Times New Roman"/>
          <w:b/>
          <w:color w:val="auto"/>
          <w:sz w:val="24"/>
          <w:szCs w:val="24"/>
          <w:lang w:val="en-GB"/>
        </w:rPr>
      </w:pPr>
      <w:bookmarkStart w:id="18" w:name="_Toc395647479"/>
      <w:r w:rsidRPr="00CD2919">
        <w:rPr>
          <w:rFonts w:ascii="Times New Roman" w:hAnsi="Times New Roman" w:cs="Times New Roman"/>
          <w:b/>
          <w:color w:val="auto"/>
          <w:sz w:val="24"/>
          <w:szCs w:val="24"/>
          <w:lang w:val="en-US"/>
        </w:rPr>
        <w:lastRenderedPageBreak/>
        <w:t>CONCLUSION</w:t>
      </w:r>
      <w:bookmarkEnd w:id="18"/>
      <w:r w:rsidRPr="00CD2919">
        <w:rPr>
          <w:rFonts w:ascii="Times New Roman" w:hAnsi="Times New Roman" w:cs="Times New Roman"/>
          <w:b/>
          <w:color w:val="auto"/>
          <w:sz w:val="24"/>
          <w:szCs w:val="24"/>
          <w:lang w:val="en-US"/>
        </w:rPr>
        <w:t xml:space="preserve"> </w:t>
      </w:r>
    </w:p>
    <w:p w:rsidR="0064131F" w:rsidRDefault="0064131F" w:rsidP="005D7A05">
      <w:pPr>
        <w:spacing w:line="360" w:lineRule="auto"/>
        <w:rPr>
          <w:rFonts w:ascii="Times New Roman" w:hAnsi="Times New Roman" w:cs="Times New Roman"/>
          <w:b/>
          <w:sz w:val="24"/>
          <w:szCs w:val="24"/>
          <w:lang w:val="en-US"/>
        </w:rPr>
      </w:pPr>
    </w:p>
    <w:p w:rsidR="0064131F" w:rsidRDefault="0064131F" w:rsidP="005D7A05">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The economic crisis has struck and changed the whole world. In many countries, the unemployment rate rose rapidly. Despite the fact that many people were looking for work, </w:t>
      </w:r>
      <w:r w:rsidR="00CD2919">
        <w:rPr>
          <w:rFonts w:ascii="Times New Roman" w:hAnsi="Times New Roman" w:cs="Times New Roman"/>
          <w:sz w:val="24"/>
          <w:szCs w:val="24"/>
          <w:lang w:val="en-US"/>
        </w:rPr>
        <w:t xml:space="preserve">there were still industries </w:t>
      </w:r>
      <w:r>
        <w:rPr>
          <w:rFonts w:ascii="Times New Roman" w:hAnsi="Times New Roman" w:cs="Times New Roman"/>
          <w:sz w:val="24"/>
          <w:szCs w:val="24"/>
          <w:lang w:val="en-US"/>
        </w:rPr>
        <w:t>short on people</w:t>
      </w:r>
      <w:r w:rsidR="00CD2919">
        <w:rPr>
          <w:rFonts w:ascii="Times New Roman" w:hAnsi="Times New Roman" w:cs="Times New Roman"/>
          <w:sz w:val="24"/>
          <w:szCs w:val="24"/>
          <w:lang w:val="en-US"/>
        </w:rPr>
        <w:t>, like the ICT and Engineering</w:t>
      </w:r>
      <w:r>
        <w:rPr>
          <w:rFonts w:ascii="Times New Roman" w:hAnsi="Times New Roman" w:cs="Times New Roman"/>
          <w:sz w:val="24"/>
          <w:szCs w:val="24"/>
          <w:lang w:val="en-US"/>
        </w:rPr>
        <w:t>. Apparently the labor market does not restore itself by adjustments of the wages, as as</w:t>
      </w:r>
      <w:r w:rsidR="00CD2919">
        <w:rPr>
          <w:rFonts w:ascii="Times New Roman" w:hAnsi="Times New Roman" w:cs="Times New Roman"/>
          <w:sz w:val="24"/>
          <w:szCs w:val="24"/>
          <w:lang w:val="en-US"/>
        </w:rPr>
        <w:t>sumed by early</w:t>
      </w:r>
      <w:r>
        <w:rPr>
          <w:rFonts w:ascii="Times New Roman" w:hAnsi="Times New Roman" w:cs="Times New Roman"/>
          <w:sz w:val="24"/>
          <w:szCs w:val="24"/>
          <w:lang w:val="en-US"/>
        </w:rPr>
        <w:t xml:space="preserve"> labor theory. Also, the policy measures taken by the government still do not make the demand of labor </w:t>
      </w:r>
      <w:r w:rsidR="00CD2919">
        <w:rPr>
          <w:rFonts w:ascii="Times New Roman" w:hAnsi="Times New Roman" w:cs="Times New Roman"/>
          <w:sz w:val="24"/>
          <w:szCs w:val="24"/>
          <w:lang w:val="en-US"/>
        </w:rPr>
        <w:t>fit to its supply</w:t>
      </w:r>
      <w:r>
        <w:rPr>
          <w:rFonts w:ascii="Times New Roman" w:hAnsi="Times New Roman" w:cs="Times New Roman"/>
          <w:sz w:val="24"/>
          <w:szCs w:val="24"/>
          <w:lang w:val="en-US"/>
        </w:rPr>
        <w:t>. This raises the question of how people make career choices.</w:t>
      </w:r>
    </w:p>
    <w:p w:rsidR="000A6AF8" w:rsidRDefault="0064131F" w:rsidP="005D7A05">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In order to answer this question, self-administered </w:t>
      </w:r>
      <w:r w:rsidR="000A6AF8">
        <w:rPr>
          <w:rFonts w:ascii="Times New Roman" w:hAnsi="Times New Roman" w:cs="Times New Roman"/>
          <w:sz w:val="24"/>
          <w:szCs w:val="24"/>
          <w:lang w:val="en-US"/>
        </w:rPr>
        <w:t>questionnaires have been completed by respondents. A total of 107 people participated, who can be split up into two sample subgroups. Part of the group were people subscribed into an employment agency</w:t>
      </w:r>
      <w:r w:rsidR="00CD2919">
        <w:rPr>
          <w:rFonts w:ascii="Times New Roman" w:hAnsi="Times New Roman" w:cs="Times New Roman"/>
          <w:sz w:val="24"/>
          <w:szCs w:val="24"/>
          <w:lang w:val="en-US"/>
        </w:rPr>
        <w:t>.</w:t>
      </w:r>
      <w:r w:rsidR="000A6AF8">
        <w:rPr>
          <w:rFonts w:ascii="Times New Roman" w:hAnsi="Times New Roman" w:cs="Times New Roman"/>
          <w:sz w:val="24"/>
          <w:szCs w:val="24"/>
          <w:lang w:val="en-US"/>
        </w:rPr>
        <w:t xml:space="preserve"> These people can be described as young, low-skilled workers active in the engineering, logistics, office or administration industry of South-Holland. The other group consists of elder, higher educated people known by the author. The subjects have been asked to report the degree to which potential factors have influenced their career choices. Questions regarding their openness to experience were asked as well. Potential relations are examined with Pearson’s correlation test.</w:t>
      </w:r>
    </w:p>
    <w:p w:rsidR="0064131F" w:rsidRDefault="000A6AF8" w:rsidP="005D7A05">
      <w:pPr>
        <w:spacing w:line="360" w:lineRule="auto"/>
        <w:rPr>
          <w:rFonts w:ascii="Times New Roman" w:hAnsi="Times New Roman" w:cs="Times New Roman"/>
          <w:color w:val="000000"/>
          <w:sz w:val="24"/>
          <w:szCs w:val="24"/>
          <w:lang w:val="en-US"/>
        </w:rPr>
      </w:pPr>
      <w:r>
        <w:rPr>
          <w:rFonts w:ascii="Times New Roman" w:hAnsi="Times New Roman" w:cs="Times New Roman"/>
          <w:sz w:val="24"/>
          <w:szCs w:val="24"/>
          <w:lang w:val="en-US"/>
        </w:rPr>
        <w:t xml:space="preserve">Openness to experience is one of the big five personality traits. The big five </w:t>
      </w:r>
      <w:r w:rsidR="00175C70">
        <w:rPr>
          <w:rFonts w:ascii="Times New Roman" w:hAnsi="Times New Roman" w:cs="Times New Roman"/>
          <w:sz w:val="24"/>
          <w:szCs w:val="24"/>
          <w:lang w:val="en-US"/>
        </w:rPr>
        <w:t>framework is</w:t>
      </w:r>
      <w:r>
        <w:rPr>
          <w:rFonts w:ascii="Times New Roman" w:hAnsi="Times New Roman" w:cs="Times New Roman"/>
          <w:sz w:val="24"/>
          <w:szCs w:val="24"/>
          <w:lang w:val="en-US"/>
        </w:rPr>
        <w:t xml:space="preserve"> used </w:t>
      </w:r>
      <w:r w:rsidRPr="00175C70">
        <w:rPr>
          <w:rFonts w:ascii="Times New Roman" w:hAnsi="Times New Roman" w:cs="Times New Roman"/>
          <w:sz w:val="24"/>
          <w:szCs w:val="24"/>
          <w:lang w:val="en-US"/>
        </w:rPr>
        <w:t xml:space="preserve">by </w:t>
      </w:r>
      <w:r w:rsidR="00175C70" w:rsidRPr="00175C70">
        <w:rPr>
          <w:rFonts w:ascii="Times New Roman" w:hAnsi="Times New Roman" w:cs="Times New Roman"/>
          <w:sz w:val="24"/>
          <w:szCs w:val="24"/>
          <w:lang w:val="en-US"/>
        </w:rPr>
        <w:t xml:space="preserve">the majority of both scientists and recruiters the measure the personality of their subjects. </w:t>
      </w:r>
      <w:r w:rsidR="00175C70" w:rsidRPr="00175C70">
        <w:rPr>
          <w:rFonts w:ascii="Times New Roman" w:hAnsi="Times New Roman" w:cs="Times New Roman"/>
          <w:color w:val="000000"/>
          <w:sz w:val="24"/>
          <w:szCs w:val="24"/>
          <w:lang w:val="en-US"/>
        </w:rPr>
        <w:t>Openness to experience gives an indication on how open minded that person is. High openness to experience points to a curious and creative person, who enjoys trying new things.</w:t>
      </w:r>
      <w:r w:rsidR="00175C70">
        <w:rPr>
          <w:rFonts w:ascii="Times New Roman" w:hAnsi="Times New Roman" w:cs="Times New Roman"/>
          <w:color w:val="000000"/>
          <w:sz w:val="24"/>
          <w:szCs w:val="24"/>
          <w:lang w:val="en-US"/>
        </w:rPr>
        <w:t xml:space="preserve"> Using a small scale to score openness of experience was found to deliver valid and reliable results. Making people answer questions about their own personality may alter the results a little bit, but is not a problem when the scores of groups are compared.</w:t>
      </w:r>
    </w:p>
    <w:p w:rsidR="007E414B" w:rsidRDefault="007E414B" w:rsidP="005D7A05">
      <w:pPr>
        <w:spacing w:line="360" w:lineRule="auto"/>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Occupational choice has been a research topic for many years. Potential motivators to choose a specific career path include the advice of family and friends, personal interests and competences, discovering something new and salary level. The most important reasons often depend on circumstantial factors, such as culture, social status and gender. In literature, openness the experience is positively related to career flexibility, but negatively to salary level. The relation between openness to experience and job performance depends on the type of job the worker has. However, career self-efficacy is positively correlated to openness to experience for jobs with many creative tasks.</w:t>
      </w:r>
    </w:p>
    <w:p w:rsidR="007E414B" w:rsidRDefault="007E414B" w:rsidP="005D7A05">
      <w:pPr>
        <w:spacing w:line="360" w:lineRule="auto"/>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lastRenderedPageBreak/>
        <w:t>The mos</w:t>
      </w:r>
      <w:r w:rsidR="00CD2919">
        <w:rPr>
          <w:rFonts w:ascii="Times New Roman" w:hAnsi="Times New Roman" w:cs="Times New Roman"/>
          <w:color w:val="000000"/>
          <w:sz w:val="24"/>
          <w:szCs w:val="24"/>
          <w:lang w:val="en-US"/>
        </w:rPr>
        <w:t>t important reason to choose fo</w:t>
      </w:r>
      <w:r>
        <w:rPr>
          <w:rFonts w:ascii="Times New Roman" w:hAnsi="Times New Roman" w:cs="Times New Roman"/>
          <w:color w:val="000000"/>
          <w:sz w:val="24"/>
          <w:szCs w:val="24"/>
          <w:lang w:val="en-US"/>
        </w:rPr>
        <w:t xml:space="preserve">r </w:t>
      </w:r>
      <w:r w:rsidR="00CD2919">
        <w:rPr>
          <w:rFonts w:ascii="Times New Roman" w:hAnsi="Times New Roman" w:cs="Times New Roman"/>
          <w:color w:val="000000"/>
          <w:sz w:val="24"/>
          <w:szCs w:val="24"/>
          <w:lang w:val="en-US"/>
        </w:rPr>
        <w:t xml:space="preserve">a </w:t>
      </w:r>
      <w:r>
        <w:rPr>
          <w:rFonts w:ascii="Times New Roman" w:hAnsi="Times New Roman" w:cs="Times New Roman"/>
          <w:color w:val="000000"/>
          <w:sz w:val="24"/>
          <w:szCs w:val="24"/>
          <w:lang w:val="en-US"/>
        </w:rPr>
        <w:t xml:space="preserve">career </w:t>
      </w:r>
      <w:r w:rsidR="00AC6FC3">
        <w:rPr>
          <w:rFonts w:ascii="Times New Roman" w:hAnsi="Times New Roman" w:cs="Times New Roman"/>
          <w:color w:val="000000"/>
          <w:sz w:val="24"/>
          <w:szCs w:val="24"/>
          <w:lang w:val="en-US"/>
        </w:rPr>
        <w:t>is personal interest and capabilities according to the sample. Advice of family scored second and was considered more important than advice from friends. Salary level came on third place and disc</w:t>
      </w:r>
      <w:r w:rsidR="00CD2919">
        <w:rPr>
          <w:rFonts w:ascii="Times New Roman" w:hAnsi="Times New Roman" w:cs="Times New Roman"/>
          <w:color w:val="000000"/>
          <w:sz w:val="24"/>
          <w:szCs w:val="24"/>
          <w:lang w:val="en-US"/>
        </w:rPr>
        <w:t>overing new areas scored the worst.</w:t>
      </w:r>
      <w:r w:rsidR="00AC6FC3">
        <w:rPr>
          <w:rFonts w:ascii="Times New Roman" w:hAnsi="Times New Roman" w:cs="Times New Roman"/>
          <w:color w:val="000000"/>
          <w:sz w:val="24"/>
          <w:szCs w:val="24"/>
          <w:lang w:val="en-US"/>
        </w:rPr>
        <w:t xml:space="preserve"> </w:t>
      </w:r>
    </w:p>
    <w:p w:rsidR="00ED0BDE" w:rsidRDefault="008B561E" w:rsidP="005D7A05">
      <w:pPr>
        <w:spacing w:line="360" w:lineRule="auto"/>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 xml:space="preserve">The strong positive (r = .763) and statistically significant (p = .000) correlation between openness to experience and education level is remarkable. </w:t>
      </w:r>
      <w:r w:rsidR="00B02AF6">
        <w:rPr>
          <w:rFonts w:ascii="Times New Roman" w:hAnsi="Times New Roman" w:cs="Times New Roman"/>
          <w:color w:val="000000"/>
          <w:sz w:val="24"/>
          <w:szCs w:val="24"/>
          <w:lang w:val="en-US"/>
        </w:rPr>
        <w:t>This means that high educated are more open to experience and the other way around. Openness to experience was also found to be negatively correlated to the number of parents that had the same profession as the respondent. There is no significant link between the number of parents that attende</w:t>
      </w:r>
      <w:r w:rsidR="00CD2919">
        <w:rPr>
          <w:rFonts w:ascii="Times New Roman" w:hAnsi="Times New Roman" w:cs="Times New Roman"/>
          <w:color w:val="000000"/>
          <w:sz w:val="24"/>
          <w:szCs w:val="24"/>
          <w:lang w:val="en-US"/>
        </w:rPr>
        <w:t>d the same educational program</w:t>
      </w:r>
      <w:r w:rsidR="00B02AF6">
        <w:rPr>
          <w:rFonts w:ascii="Times New Roman" w:hAnsi="Times New Roman" w:cs="Times New Roman"/>
          <w:color w:val="000000"/>
          <w:sz w:val="24"/>
          <w:szCs w:val="24"/>
          <w:lang w:val="en-US"/>
        </w:rPr>
        <w:t xml:space="preserve"> and the openness of the participant. </w:t>
      </w:r>
    </w:p>
    <w:p w:rsidR="007D2C4D" w:rsidRPr="00495C9C" w:rsidRDefault="00B02AF6" w:rsidP="005D7A05">
      <w:pPr>
        <w:spacing w:line="360" w:lineRule="auto"/>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However, people more open to experience also value the advice from family and friends. No difference was found in the valuat</w:t>
      </w:r>
      <w:r w:rsidR="00073922">
        <w:rPr>
          <w:rFonts w:ascii="Times New Roman" w:hAnsi="Times New Roman" w:cs="Times New Roman"/>
          <w:color w:val="000000"/>
          <w:sz w:val="24"/>
          <w:szCs w:val="24"/>
          <w:lang w:val="en-US"/>
        </w:rPr>
        <w:t xml:space="preserve">ion of advice from people who score high or low on openness. </w:t>
      </w:r>
      <w:r w:rsidR="00D30A3B">
        <w:rPr>
          <w:rFonts w:ascii="Times New Roman" w:hAnsi="Times New Roman" w:cs="Times New Roman"/>
          <w:color w:val="000000"/>
          <w:sz w:val="24"/>
          <w:szCs w:val="24"/>
          <w:lang w:val="en-US"/>
        </w:rPr>
        <w:t xml:space="preserve">A significant positive relationship was found between openness to experience and the motivation to explore new working fields. Although not significantly related to openness to experience, salary level was negatively correlated to exploring new working areas. This confirms theories from previous literature that people more open to experience have more career flexibility, but this goes at the cost of a decrease in wages. </w:t>
      </w:r>
    </w:p>
    <w:p w:rsidR="00D30A3B" w:rsidRDefault="00D30A3B" w:rsidP="00133222">
      <w:pPr>
        <w:pStyle w:val="Kop2"/>
        <w:rPr>
          <w:rFonts w:ascii="Times New Roman" w:hAnsi="Times New Roman" w:cs="Times New Roman"/>
          <w:b/>
          <w:color w:val="000000"/>
          <w:sz w:val="24"/>
          <w:szCs w:val="24"/>
          <w:lang w:val="en-US"/>
        </w:rPr>
      </w:pPr>
      <w:bookmarkStart w:id="19" w:name="_Toc395647480"/>
      <w:r w:rsidRPr="002E1DD2">
        <w:rPr>
          <w:rFonts w:ascii="Times New Roman" w:hAnsi="Times New Roman" w:cs="Times New Roman"/>
          <w:b/>
          <w:color w:val="000000"/>
          <w:sz w:val="24"/>
          <w:szCs w:val="24"/>
          <w:lang w:val="en-US"/>
        </w:rPr>
        <w:t>Limitations</w:t>
      </w:r>
      <w:bookmarkEnd w:id="19"/>
    </w:p>
    <w:p w:rsidR="00CD2919" w:rsidRPr="00CD2919" w:rsidRDefault="00CD2919" w:rsidP="00CD2919">
      <w:pPr>
        <w:rPr>
          <w:lang w:val="en-US"/>
        </w:rPr>
      </w:pPr>
    </w:p>
    <w:p w:rsidR="009412F9" w:rsidRDefault="00D30A3B" w:rsidP="005D7A05">
      <w:pPr>
        <w:spacing w:line="360" w:lineRule="auto"/>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 xml:space="preserve">One of the limitations of this research was the relatively small sample size. Due to practical limitations, the group of respondents was quite small. </w:t>
      </w:r>
      <w:r w:rsidR="009412F9">
        <w:rPr>
          <w:rFonts w:ascii="Times New Roman" w:hAnsi="Times New Roman" w:cs="Times New Roman"/>
          <w:color w:val="000000"/>
          <w:sz w:val="24"/>
          <w:szCs w:val="24"/>
          <w:lang w:val="en-US"/>
        </w:rPr>
        <w:t>As a consequence, the power of the results is lower and one has to be careful when generalizing the conclusion. This is especially true if the sample group is quite specific and characteristics such as culture, social status and gender are known to have impact on the reasons for career choices. Now that the participants come from a specific group, conclusions can only be made about this particular population. In order to be able to say something about a larger group of people or different cultures, the sample group has to be larger.</w:t>
      </w:r>
    </w:p>
    <w:p w:rsidR="00760759" w:rsidRDefault="002E1DD2" w:rsidP="005D7A05">
      <w:pPr>
        <w:spacing w:line="360" w:lineRule="auto"/>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 xml:space="preserve">The use of correlations to indicate relationships between variables has two potential drawbacks. One of them is that the existence of a correlation does not mean there is a causal connection between the two factors. For example, a positive correlation between the number of storks and babies born does not mean that storks cause the birth of babies nor that newborn babies attract storks. The other setback of correlations is that the direction of the link is </w:t>
      </w:r>
      <w:r>
        <w:rPr>
          <w:rFonts w:ascii="Times New Roman" w:hAnsi="Times New Roman" w:cs="Times New Roman"/>
          <w:color w:val="000000"/>
          <w:sz w:val="24"/>
          <w:szCs w:val="24"/>
          <w:lang w:val="en-US"/>
        </w:rPr>
        <w:lastRenderedPageBreak/>
        <w:t>unknown. If the correlation between educational level and openness to experience is highly positive, this can mean both that highly educated people are more open and that more open people get higher educated.</w:t>
      </w:r>
    </w:p>
    <w:p w:rsidR="00760759" w:rsidRDefault="00760759" w:rsidP="00133222">
      <w:pPr>
        <w:pStyle w:val="Kop2"/>
        <w:rPr>
          <w:rFonts w:ascii="Times New Roman" w:hAnsi="Times New Roman" w:cs="Times New Roman"/>
          <w:b/>
          <w:color w:val="auto"/>
          <w:sz w:val="24"/>
          <w:szCs w:val="24"/>
          <w:lang w:val="en-US"/>
        </w:rPr>
      </w:pPr>
      <w:bookmarkStart w:id="20" w:name="_Toc395647481"/>
      <w:r w:rsidRPr="00133222">
        <w:rPr>
          <w:rFonts w:ascii="Times New Roman" w:hAnsi="Times New Roman" w:cs="Times New Roman"/>
          <w:b/>
          <w:color w:val="auto"/>
          <w:sz w:val="24"/>
          <w:szCs w:val="24"/>
          <w:lang w:val="en-US"/>
        </w:rPr>
        <w:t>Suggestions for Further Research</w:t>
      </w:r>
      <w:bookmarkEnd w:id="20"/>
    </w:p>
    <w:p w:rsidR="00CD2919" w:rsidRPr="00CD2919" w:rsidRDefault="00CD2919" w:rsidP="00CD2919">
      <w:pPr>
        <w:rPr>
          <w:lang w:val="en-US"/>
        </w:rPr>
      </w:pPr>
    </w:p>
    <w:p w:rsidR="00760759" w:rsidRPr="00133222" w:rsidRDefault="00760759" w:rsidP="00760759">
      <w:pPr>
        <w:spacing w:line="360" w:lineRule="auto"/>
        <w:rPr>
          <w:rFonts w:ascii="Times New Roman" w:hAnsi="Times New Roman" w:cs="Times New Roman"/>
          <w:sz w:val="24"/>
          <w:szCs w:val="24"/>
          <w:lang w:val="en-US"/>
        </w:rPr>
      </w:pPr>
      <w:r w:rsidRPr="00133222">
        <w:rPr>
          <w:rFonts w:ascii="Times New Roman" w:hAnsi="Times New Roman" w:cs="Times New Roman"/>
          <w:sz w:val="24"/>
          <w:szCs w:val="24"/>
          <w:lang w:val="en-US"/>
        </w:rPr>
        <w:t>As in every research, my work does not only answer questions, but also raises some. This part provides suggestions for future research topics and questions closely related to this one.</w:t>
      </w:r>
    </w:p>
    <w:p w:rsidR="00760759" w:rsidRPr="00133222" w:rsidRDefault="00760759" w:rsidP="00CD2919">
      <w:pPr>
        <w:pStyle w:val="Kop2"/>
        <w:spacing w:after="240"/>
        <w:rPr>
          <w:rFonts w:ascii="Times New Roman" w:hAnsi="Times New Roman" w:cs="Times New Roman"/>
          <w:b/>
          <w:i/>
          <w:color w:val="auto"/>
          <w:sz w:val="24"/>
          <w:szCs w:val="24"/>
          <w:lang w:val="en-US"/>
        </w:rPr>
      </w:pPr>
      <w:bookmarkStart w:id="21" w:name="_Toc394419084"/>
      <w:bookmarkStart w:id="22" w:name="_Toc395647482"/>
      <w:r w:rsidRPr="00133222">
        <w:rPr>
          <w:rFonts w:ascii="Times New Roman" w:hAnsi="Times New Roman" w:cs="Times New Roman"/>
          <w:b/>
          <w:i/>
          <w:color w:val="auto"/>
          <w:sz w:val="24"/>
          <w:szCs w:val="24"/>
          <w:lang w:val="en-US"/>
        </w:rPr>
        <w:t>Sample size</w:t>
      </w:r>
      <w:bookmarkEnd w:id="21"/>
      <w:bookmarkEnd w:id="22"/>
    </w:p>
    <w:p w:rsidR="00760759" w:rsidRDefault="00760759" w:rsidP="00CD2919">
      <w:pPr>
        <w:spacing w:after="240" w:line="360" w:lineRule="auto"/>
        <w:rPr>
          <w:rFonts w:ascii="Times New Roman" w:hAnsi="Times New Roman" w:cs="Times New Roman"/>
          <w:sz w:val="24"/>
          <w:szCs w:val="24"/>
          <w:lang w:val="en-US"/>
        </w:rPr>
      </w:pPr>
      <w:r w:rsidRPr="00133222">
        <w:rPr>
          <w:rFonts w:ascii="Times New Roman" w:hAnsi="Times New Roman" w:cs="Times New Roman"/>
          <w:sz w:val="24"/>
          <w:szCs w:val="24"/>
          <w:lang w:val="en-US"/>
        </w:rPr>
        <w:t xml:space="preserve">For this thesis, I used </w:t>
      </w:r>
      <w:r>
        <w:rPr>
          <w:rFonts w:ascii="Times New Roman" w:hAnsi="Times New Roman" w:cs="Times New Roman"/>
          <w:sz w:val="24"/>
          <w:szCs w:val="24"/>
          <w:lang w:val="en-US"/>
        </w:rPr>
        <w:t>a relatively small group of respondents that was primarily chosen based on their availability. Due to practical restrictions, among which limitations in time and money, it was hard to collect a large group of subjects. For the power of the results, it would be better to have a larger sample size. The data would be more reliable this way. A way to test the reliability of data is the test-retest method. By replicating this research with a larger group of respondents, the value of my conclusions can be tested.</w:t>
      </w:r>
    </w:p>
    <w:p w:rsidR="00760759" w:rsidRDefault="00760759" w:rsidP="00760759">
      <w:pPr>
        <w:spacing w:line="360" w:lineRule="auto"/>
        <w:rPr>
          <w:rFonts w:ascii="Times New Roman" w:hAnsi="Times New Roman" w:cs="Times New Roman"/>
          <w:b/>
          <w:i/>
          <w:sz w:val="24"/>
          <w:szCs w:val="24"/>
          <w:lang w:val="en-US"/>
        </w:rPr>
      </w:pPr>
      <w:r>
        <w:rPr>
          <w:rFonts w:ascii="Times New Roman" w:hAnsi="Times New Roman" w:cs="Times New Roman"/>
          <w:b/>
          <w:i/>
          <w:sz w:val="24"/>
          <w:szCs w:val="24"/>
          <w:lang w:val="en-US"/>
        </w:rPr>
        <w:t>Different subjects</w:t>
      </w:r>
    </w:p>
    <w:p w:rsidR="00760759" w:rsidRDefault="00760759" w:rsidP="00760759">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The self-administered questionnaires were filled in by two subgroups. The first group consists of mainly young, low-educated workers that are in the database of an employment agency. This organization only operates in the department South-Holland and in the Engineering, Office and Administration industries. Thus, it is a very specific group. The second group are more highly-educated adults, mostly living in South-Holland as well. The literature part of this thesis describes how culture affects the influential factors when making career choices. This means that one has to be careful when generalizing conclusions, because in other cultures the results may not hold. It would therefore be interesting to see whether data with participants of other nations and cultures would result in the same or different conclusions.</w:t>
      </w:r>
    </w:p>
    <w:p w:rsidR="00760759" w:rsidRDefault="00760759" w:rsidP="00760759">
      <w:pPr>
        <w:spacing w:line="360" w:lineRule="auto"/>
        <w:rPr>
          <w:rFonts w:ascii="Times New Roman" w:hAnsi="Times New Roman" w:cs="Times New Roman"/>
          <w:b/>
          <w:i/>
          <w:sz w:val="24"/>
          <w:szCs w:val="24"/>
          <w:lang w:val="en-US"/>
        </w:rPr>
      </w:pPr>
      <w:r>
        <w:rPr>
          <w:rFonts w:ascii="Times New Roman" w:hAnsi="Times New Roman" w:cs="Times New Roman"/>
          <w:b/>
          <w:i/>
          <w:sz w:val="24"/>
          <w:szCs w:val="24"/>
          <w:lang w:val="en-US"/>
        </w:rPr>
        <w:t>Personality traits</w:t>
      </w:r>
    </w:p>
    <w:p w:rsidR="00760759" w:rsidRDefault="00760759" w:rsidP="00760759">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The emphasis of this work was on the personality trait openness to experience. The reason for this is that the response rate had to be and more questions generally lead to less response. Because openness to experience seemed the most logical intervening factor when people choose their profession, this trait was focused upon. This does not necessarily mean there is no chance that other characteristics have their part as well. For example, one could imagine </w:t>
      </w:r>
      <w:r>
        <w:rPr>
          <w:rFonts w:ascii="Times New Roman" w:hAnsi="Times New Roman" w:cs="Times New Roman"/>
          <w:sz w:val="24"/>
          <w:szCs w:val="24"/>
          <w:lang w:val="en-US"/>
        </w:rPr>
        <w:lastRenderedPageBreak/>
        <w:t>that neurotic or extravert people more often switch to a different career for which they were not trained at first. To find out how other personality traits affect factors of career choice could be a good research topic for scientists.</w:t>
      </w:r>
    </w:p>
    <w:p w:rsidR="00760759" w:rsidRDefault="00760759" w:rsidP="00760759">
      <w:pPr>
        <w:spacing w:line="360" w:lineRule="auto"/>
        <w:rPr>
          <w:rFonts w:ascii="Times New Roman" w:hAnsi="Times New Roman" w:cs="Times New Roman"/>
          <w:b/>
          <w:i/>
          <w:sz w:val="24"/>
          <w:szCs w:val="24"/>
          <w:lang w:val="en-US"/>
        </w:rPr>
      </w:pPr>
      <w:r>
        <w:rPr>
          <w:rFonts w:ascii="Times New Roman" w:hAnsi="Times New Roman" w:cs="Times New Roman"/>
          <w:b/>
          <w:i/>
          <w:sz w:val="24"/>
          <w:szCs w:val="24"/>
          <w:lang w:val="en-US"/>
        </w:rPr>
        <w:t>Other related research topics</w:t>
      </w:r>
    </w:p>
    <w:p w:rsidR="00760759" w:rsidRDefault="00760759" w:rsidP="00760759">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Much research has been put into the question how personality has an impact on job performances. From current literature, it is clear that the effect of openness to experience on productivity depends on the type of work. It seems that this characteristic is good for creative tasks. However, there is no overview with a classification of well- and ill-suited tasks for people who are open to experience. </w:t>
      </w:r>
    </w:p>
    <w:p w:rsidR="00760759" w:rsidRDefault="00760759" w:rsidP="00760759">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It became apparent from my results that on general, people who are higher educated also are more open to experience. A possible explanation for this correlation is that people who are more curious and interested in what happens around develop themselves more. The link could also be the other way around, that people who are highly-educated know better that there is much to explore in this world. Are curious people better school performers or do people in high-level classes get trained to be more open? This could be material for future investigation.</w:t>
      </w:r>
    </w:p>
    <w:p w:rsidR="00760759" w:rsidRDefault="00760759" w:rsidP="00760759">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This thesis should have shed a light on how people make their occupational choice. Many people do eventually not end on the career path they had in mind when they c</w:t>
      </w:r>
      <w:r w:rsidR="00CD2919">
        <w:rPr>
          <w:rFonts w:ascii="Times New Roman" w:hAnsi="Times New Roman" w:cs="Times New Roman"/>
          <w:sz w:val="24"/>
          <w:szCs w:val="24"/>
          <w:lang w:val="en-US"/>
        </w:rPr>
        <w:t>hose their educational program</w:t>
      </w:r>
      <w:r>
        <w:rPr>
          <w:rFonts w:ascii="Times New Roman" w:hAnsi="Times New Roman" w:cs="Times New Roman"/>
          <w:sz w:val="24"/>
          <w:szCs w:val="24"/>
          <w:lang w:val="en-US"/>
        </w:rPr>
        <w:t xml:space="preserve">. Maybe there is some connection between the reason to choose a certain profession and the number of people that gets disappointed by this choice. Perhaps choosing for the money more often leads to a career switch than to choose for doing what you like. </w:t>
      </w:r>
    </w:p>
    <w:p w:rsidR="00760759" w:rsidRDefault="00760759" w:rsidP="00760759">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Of course, there are many more relevant, interesting questions concerning this topic. Humanity will never stop learning and curiosity cannot be banned out of human beings. Thus, the above suggestions are a selection of the questions I considered to be the most relevant and value-adding.</w:t>
      </w:r>
    </w:p>
    <w:p w:rsidR="007D2C4D" w:rsidRDefault="007D2C4D" w:rsidP="00760759">
      <w:pPr>
        <w:spacing w:line="360" w:lineRule="auto"/>
        <w:rPr>
          <w:rFonts w:ascii="Times New Roman" w:hAnsi="Times New Roman" w:cs="Times New Roman"/>
          <w:sz w:val="24"/>
          <w:szCs w:val="24"/>
          <w:lang w:val="en-US"/>
        </w:rPr>
      </w:pPr>
    </w:p>
    <w:p w:rsidR="00A90529" w:rsidRDefault="00A90529" w:rsidP="00760759">
      <w:pPr>
        <w:spacing w:line="360" w:lineRule="auto"/>
        <w:rPr>
          <w:rFonts w:ascii="Times New Roman" w:hAnsi="Times New Roman" w:cs="Times New Roman"/>
          <w:sz w:val="24"/>
          <w:szCs w:val="24"/>
          <w:lang w:val="en-US"/>
        </w:rPr>
      </w:pPr>
    </w:p>
    <w:p w:rsidR="00506256" w:rsidRDefault="00506256" w:rsidP="007D2C4D">
      <w:pPr>
        <w:spacing w:line="360" w:lineRule="auto"/>
        <w:rPr>
          <w:rFonts w:ascii="Times New Roman" w:hAnsi="Times New Roman" w:cs="Times New Roman"/>
          <w:b/>
          <w:sz w:val="24"/>
          <w:szCs w:val="24"/>
          <w:lang w:val="en-GB"/>
        </w:rPr>
      </w:pPr>
    </w:p>
    <w:p w:rsidR="00074E3D" w:rsidRDefault="00074E3D" w:rsidP="007D2C4D">
      <w:pPr>
        <w:spacing w:line="360" w:lineRule="auto"/>
        <w:rPr>
          <w:rFonts w:ascii="Times New Roman" w:hAnsi="Times New Roman" w:cs="Times New Roman"/>
          <w:b/>
          <w:sz w:val="24"/>
          <w:szCs w:val="24"/>
          <w:lang w:val="en-GB"/>
        </w:rPr>
      </w:pPr>
    </w:p>
    <w:p w:rsidR="00506256" w:rsidRDefault="00506256" w:rsidP="007D2C4D">
      <w:pPr>
        <w:spacing w:line="360" w:lineRule="auto"/>
        <w:rPr>
          <w:rFonts w:ascii="Times New Roman" w:hAnsi="Times New Roman" w:cs="Times New Roman"/>
          <w:b/>
          <w:sz w:val="24"/>
          <w:szCs w:val="24"/>
          <w:lang w:val="en-GB"/>
        </w:rPr>
      </w:pPr>
    </w:p>
    <w:p w:rsidR="007D2C4D" w:rsidRDefault="001F010B" w:rsidP="00506256">
      <w:pPr>
        <w:pStyle w:val="Kop1"/>
        <w:rPr>
          <w:b/>
          <w:lang w:val="en-GB"/>
        </w:rPr>
      </w:pPr>
      <w:bookmarkStart w:id="23" w:name="_Toc395647483"/>
      <w:r>
        <w:rPr>
          <w:b/>
          <w:lang w:val="en-GB"/>
        </w:rPr>
        <w:lastRenderedPageBreak/>
        <w:t>BIBLIOGRAPHY</w:t>
      </w:r>
      <w:bookmarkEnd w:id="23"/>
    </w:p>
    <w:p w:rsidR="00534A97" w:rsidRDefault="00534A97" w:rsidP="007D2C4D">
      <w:pPr>
        <w:spacing w:line="360" w:lineRule="auto"/>
        <w:rPr>
          <w:rFonts w:ascii="Times New Roman" w:hAnsi="Times New Roman" w:cs="Times New Roman"/>
          <w:b/>
          <w:sz w:val="24"/>
          <w:szCs w:val="24"/>
          <w:lang w:val="en-GB"/>
        </w:rPr>
      </w:pP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Babbie, Earl. 2012. </w:t>
      </w:r>
      <w:r w:rsidRPr="002C21BB">
        <w:rPr>
          <w:rFonts w:ascii="Times New Roman" w:hAnsi="Times New Roman" w:cs="Times New Roman"/>
          <w:i/>
          <w:sz w:val="24"/>
          <w:szCs w:val="24"/>
          <w:lang w:val="en-GB"/>
        </w:rPr>
        <w:t>The Practice of Social Research</w:t>
      </w:r>
      <w:r w:rsidRPr="002C21BB">
        <w:rPr>
          <w:rFonts w:ascii="Times New Roman" w:hAnsi="Times New Roman" w:cs="Times New Roman"/>
          <w:sz w:val="24"/>
          <w:szCs w:val="24"/>
          <w:lang w:val="en-GB"/>
        </w:rPr>
        <w:t xml:space="preserve">. </w:t>
      </w:r>
      <w:r w:rsidR="005F4DD3">
        <w:rPr>
          <w:rFonts w:ascii="Times New Roman" w:hAnsi="Times New Roman" w:cs="Times New Roman"/>
          <w:sz w:val="24"/>
          <w:szCs w:val="24"/>
          <w:lang w:val="en-GB"/>
        </w:rPr>
        <w:t>Wadsworth Publishing Company.</w:t>
      </w:r>
    </w:p>
    <w:p w:rsidR="002A5A3B" w:rsidRPr="00506256" w:rsidRDefault="002A5A3B" w:rsidP="00506256">
      <w:pPr>
        <w:rPr>
          <w:rFonts w:ascii="Times New Roman" w:hAnsi="Times New Roman" w:cs="Times New Roman"/>
          <w:sz w:val="24"/>
          <w:szCs w:val="24"/>
          <w:lang w:val="en-GB"/>
        </w:rPr>
      </w:pPr>
      <w:bookmarkStart w:id="24" w:name="_Toc394418780"/>
      <w:r w:rsidRPr="00506256">
        <w:rPr>
          <w:rStyle w:val="reference-text"/>
          <w:rFonts w:ascii="Times New Roman" w:hAnsi="Times New Roman" w:cs="Times New Roman"/>
          <w:sz w:val="24"/>
          <w:szCs w:val="24"/>
          <w:lang w:val="en-GB"/>
        </w:rPr>
        <w:t xml:space="preserve">Bandura, Albert. 1977. </w:t>
      </w:r>
      <w:hyperlink r:id="rId16" w:history="1">
        <w:r w:rsidRPr="00506256">
          <w:rPr>
            <w:rStyle w:val="Hyperlink"/>
            <w:rFonts w:ascii="Times New Roman" w:hAnsi="Times New Roman" w:cs="Times New Roman"/>
            <w:i/>
            <w:color w:val="auto"/>
            <w:sz w:val="24"/>
            <w:szCs w:val="24"/>
            <w:lang w:val="en-GB"/>
          </w:rPr>
          <w:t>Self-efficacy: Toward a Unifying Theory of Behavioural Change</w:t>
        </w:r>
        <w:r w:rsidRPr="00506256">
          <w:rPr>
            <w:rStyle w:val="Hyperlink"/>
            <w:rFonts w:ascii="Times New Roman" w:hAnsi="Times New Roman" w:cs="Times New Roman"/>
            <w:color w:val="auto"/>
            <w:sz w:val="24"/>
            <w:szCs w:val="24"/>
            <w:lang w:val="en-GB"/>
          </w:rPr>
          <w:t>, Psychological Review, Vol. 84 (2), 191-215</w:t>
        </w:r>
      </w:hyperlink>
      <w:r w:rsidRPr="00506256">
        <w:rPr>
          <w:rStyle w:val="reference-text"/>
          <w:rFonts w:ascii="Times New Roman" w:hAnsi="Times New Roman" w:cs="Times New Roman"/>
          <w:sz w:val="24"/>
          <w:szCs w:val="24"/>
          <w:lang w:val="en-GB"/>
        </w:rPr>
        <w:t>.</w:t>
      </w:r>
      <w:bookmarkEnd w:id="24"/>
    </w:p>
    <w:p w:rsidR="002A5A3B" w:rsidRPr="00506256" w:rsidRDefault="002A5A3B" w:rsidP="00506256">
      <w:pPr>
        <w:rPr>
          <w:rFonts w:ascii="Times New Roman" w:hAnsi="Times New Roman" w:cs="Times New Roman"/>
          <w:sz w:val="24"/>
          <w:szCs w:val="24"/>
          <w:lang w:val="en-GB"/>
        </w:rPr>
      </w:pPr>
      <w:bookmarkStart w:id="25" w:name="_Toc394418781"/>
      <w:r w:rsidRPr="00506256">
        <w:rPr>
          <w:rFonts w:ascii="Times New Roman" w:hAnsi="Times New Roman" w:cs="Times New Roman"/>
          <w:sz w:val="24"/>
          <w:szCs w:val="24"/>
          <w:lang w:val="en-GB"/>
        </w:rPr>
        <w:t xml:space="preserve">Bentolila, Samuel, Michelacci, Claudio and Javier Suarez. 2010. </w:t>
      </w:r>
      <w:r w:rsidRPr="00506256">
        <w:rPr>
          <w:rFonts w:ascii="Times New Roman" w:hAnsi="Times New Roman" w:cs="Times New Roman"/>
          <w:i/>
          <w:sz w:val="24"/>
          <w:szCs w:val="24"/>
          <w:lang w:val="en-GB"/>
        </w:rPr>
        <w:t xml:space="preserve">Social contacts and occupational choices. </w:t>
      </w:r>
      <w:r w:rsidRPr="00506256">
        <w:rPr>
          <w:rFonts w:ascii="Times New Roman" w:hAnsi="Times New Roman" w:cs="Times New Roman"/>
          <w:sz w:val="24"/>
          <w:szCs w:val="24"/>
          <w:lang w:val="en-GB"/>
        </w:rPr>
        <w:t>Economica, Vol. 77 (305), 20-45.</w:t>
      </w:r>
      <w:bookmarkEnd w:id="25"/>
      <w:r w:rsidRPr="00506256">
        <w:rPr>
          <w:rFonts w:ascii="Times New Roman" w:hAnsi="Times New Roman" w:cs="Times New Roman"/>
          <w:sz w:val="24"/>
          <w:szCs w:val="24"/>
          <w:lang w:val="en-GB"/>
        </w:rPr>
        <w:t xml:space="preserve"> </w:t>
      </w:r>
    </w:p>
    <w:p w:rsidR="002A5A3B" w:rsidRPr="00506256" w:rsidRDefault="002A5A3B" w:rsidP="00506256">
      <w:pPr>
        <w:rPr>
          <w:rFonts w:ascii="Times New Roman" w:hAnsi="Times New Roman" w:cs="Times New Roman"/>
          <w:sz w:val="24"/>
          <w:szCs w:val="24"/>
          <w:lang w:val="en-GB"/>
        </w:rPr>
      </w:pPr>
      <w:bookmarkStart w:id="26" w:name="_Toc394418782"/>
      <w:r w:rsidRPr="00506256">
        <w:rPr>
          <w:rStyle w:val="reference-text"/>
          <w:rFonts w:ascii="Times New Roman" w:hAnsi="Times New Roman" w:cs="Times New Roman"/>
          <w:sz w:val="24"/>
          <w:szCs w:val="24"/>
          <w:lang w:val="en-GB"/>
        </w:rPr>
        <w:t xml:space="preserve">Borjas, George. 2012. </w:t>
      </w:r>
      <w:r w:rsidRPr="00506256">
        <w:rPr>
          <w:rStyle w:val="reference-text"/>
          <w:rFonts w:ascii="Times New Roman" w:hAnsi="Times New Roman" w:cs="Times New Roman"/>
          <w:i/>
          <w:sz w:val="24"/>
          <w:szCs w:val="24"/>
          <w:lang w:val="en-GB"/>
        </w:rPr>
        <w:t>Labor Economics</w:t>
      </w:r>
      <w:r w:rsidRPr="00506256">
        <w:rPr>
          <w:rStyle w:val="reference-text"/>
          <w:rFonts w:ascii="Times New Roman" w:hAnsi="Times New Roman" w:cs="Times New Roman"/>
          <w:sz w:val="24"/>
          <w:szCs w:val="24"/>
          <w:lang w:val="en-GB"/>
        </w:rPr>
        <w:t>.</w:t>
      </w:r>
      <w:bookmarkEnd w:id="26"/>
      <w:r w:rsidRPr="00506256">
        <w:rPr>
          <w:rStyle w:val="reference-text"/>
          <w:rFonts w:ascii="Times New Roman" w:hAnsi="Times New Roman" w:cs="Times New Roman"/>
          <w:sz w:val="24"/>
          <w:szCs w:val="24"/>
          <w:lang w:val="en-GB"/>
        </w:rPr>
        <w:t xml:space="preserve"> </w:t>
      </w:r>
      <w:r w:rsidR="00F21DEB">
        <w:rPr>
          <w:rStyle w:val="reference-text"/>
          <w:rFonts w:ascii="Times New Roman" w:hAnsi="Times New Roman" w:cs="Times New Roman"/>
          <w:sz w:val="24"/>
          <w:szCs w:val="24"/>
          <w:lang w:val="en-GB"/>
        </w:rPr>
        <w:t xml:space="preserve">McGraw Hill Education. </w:t>
      </w:r>
    </w:p>
    <w:p w:rsidR="002A5A3B" w:rsidRPr="002C21BB" w:rsidRDefault="002A5A3B" w:rsidP="002A5A3B">
      <w:pPr>
        <w:spacing w:before="240"/>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Bulloxk-Yowell, Emily, Andrews, Lindsay and Mary E. Buzzetta. 2011. </w:t>
      </w:r>
      <w:r w:rsidRPr="002C21BB">
        <w:rPr>
          <w:rFonts w:ascii="Times New Roman" w:hAnsi="Times New Roman" w:cs="Times New Roman"/>
          <w:i/>
          <w:sz w:val="24"/>
          <w:szCs w:val="24"/>
          <w:lang w:val="en-GB"/>
        </w:rPr>
        <w:t xml:space="preserve">Explaining career decision making self efficacy: personality, cognitions and cultural mistrust. </w:t>
      </w:r>
      <w:r w:rsidRPr="002C21BB">
        <w:rPr>
          <w:rFonts w:ascii="Times New Roman" w:hAnsi="Times New Roman" w:cs="Times New Roman"/>
          <w:sz w:val="24"/>
          <w:szCs w:val="24"/>
          <w:lang w:val="en-GB"/>
        </w:rPr>
        <w:t xml:space="preserve">The Career Development Quaterly, Vol. 59 (5), 400-411. </w:t>
      </w:r>
    </w:p>
    <w:p w:rsidR="002A5A3B" w:rsidRPr="002C21BB" w:rsidRDefault="002A5A3B" w:rsidP="002A5A3B">
      <w:pPr>
        <w:rPr>
          <w:rFonts w:ascii="Times New Roman" w:hAnsi="Times New Roman" w:cs="Times New Roman"/>
          <w:sz w:val="24"/>
          <w:szCs w:val="24"/>
          <w:lang w:val="en-US"/>
        </w:rPr>
      </w:pPr>
      <w:r w:rsidRPr="002C21BB">
        <w:rPr>
          <w:rFonts w:ascii="Times New Roman" w:hAnsi="Times New Roman" w:cs="Times New Roman"/>
          <w:sz w:val="24"/>
          <w:szCs w:val="24"/>
          <w:lang w:val="en-GB"/>
        </w:rPr>
        <w:t xml:space="preserve">Buser, Thomas, Niederle, Muriel and Hessel Oosterbeek. </w:t>
      </w:r>
      <w:r w:rsidRPr="002C21BB">
        <w:rPr>
          <w:rFonts w:ascii="Times New Roman" w:hAnsi="Times New Roman" w:cs="Times New Roman"/>
          <w:sz w:val="24"/>
          <w:szCs w:val="24"/>
          <w:lang w:val="en-US"/>
        </w:rPr>
        <w:t xml:space="preserve">2012. </w:t>
      </w:r>
      <w:r w:rsidRPr="002C21BB">
        <w:rPr>
          <w:rFonts w:ascii="Times New Roman" w:hAnsi="Times New Roman" w:cs="Times New Roman"/>
          <w:i/>
          <w:sz w:val="24"/>
          <w:szCs w:val="24"/>
          <w:lang w:val="en-US"/>
        </w:rPr>
        <w:t xml:space="preserve">Gender, competitiveness and career choices. </w:t>
      </w:r>
      <w:r w:rsidRPr="002C21BB">
        <w:rPr>
          <w:rFonts w:ascii="Times New Roman" w:hAnsi="Times New Roman" w:cs="Times New Roman"/>
          <w:sz w:val="24"/>
          <w:szCs w:val="24"/>
          <w:lang w:val="en-US"/>
        </w:rPr>
        <w:t>The National Bureau of Economic Research.</w:t>
      </w:r>
    </w:p>
    <w:p w:rsidR="002A5A3B" w:rsidRPr="002C21BB" w:rsidRDefault="002A5A3B" w:rsidP="002A5A3B">
      <w:pPr>
        <w:rPr>
          <w:rFonts w:ascii="Times New Roman" w:hAnsi="Times New Roman" w:cs="Times New Roman"/>
          <w:i/>
          <w:sz w:val="24"/>
          <w:szCs w:val="24"/>
          <w:lang w:val="en-US"/>
        </w:rPr>
      </w:pPr>
      <w:r w:rsidRPr="002C21BB">
        <w:rPr>
          <w:rFonts w:ascii="Times New Roman" w:hAnsi="Times New Roman" w:cs="Times New Roman"/>
          <w:sz w:val="24"/>
          <w:szCs w:val="24"/>
          <w:lang w:val="en-US"/>
        </w:rPr>
        <w:t xml:space="preserve">Carless, Sally A. and Jessica L. Arnup. 2011. </w:t>
      </w:r>
      <w:r w:rsidRPr="002C21BB">
        <w:rPr>
          <w:rFonts w:ascii="Times New Roman" w:hAnsi="Times New Roman" w:cs="Times New Roman"/>
          <w:i/>
          <w:sz w:val="24"/>
          <w:szCs w:val="24"/>
          <w:lang w:val="en-US"/>
        </w:rPr>
        <w:t xml:space="preserve">A longitudinal study of the determinants and outcomes of career change. </w:t>
      </w:r>
      <w:r w:rsidRPr="002C21BB">
        <w:rPr>
          <w:rFonts w:ascii="Times New Roman" w:hAnsi="Times New Roman" w:cs="Times New Roman"/>
          <w:sz w:val="24"/>
          <w:szCs w:val="24"/>
          <w:lang w:val="en-US"/>
        </w:rPr>
        <w:t xml:space="preserve">Journal of Vocational Behavior, Vol. 78 (1), 80-91. </w:t>
      </w:r>
      <w:r w:rsidRPr="002C21BB">
        <w:rPr>
          <w:rFonts w:ascii="Times New Roman" w:hAnsi="Times New Roman" w:cs="Times New Roman"/>
          <w:i/>
          <w:sz w:val="24"/>
          <w:szCs w:val="24"/>
          <w:lang w:val="en-US"/>
        </w:rPr>
        <w:t xml:space="preserve"> </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Cattell, R. B. 1943. </w:t>
      </w:r>
      <w:r w:rsidRPr="002C21BB">
        <w:rPr>
          <w:rFonts w:ascii="Times New Roman" w:hAnsi="Times New Roman" w:cs="Times New Roman"/>
          <w:i/>
          <w:sz w:val="24"/>
          <w:szCs w:val="24"/>
          <w:lang w:val="en-GB"/>
        </w:rPr>
        <w:t>The description of personality: basic traits resolved into clusters</w:t>
      </w:r>
      <w:r w:rsidRPr="002C21BB">
        <w:rPr>
          <w:rFonts w:ascii="Times New Roman" w:hAnsi="Times New Roman" w:cs="Times New Roman"/>
          <w:sz w:val="24"/>
          <w:szCs w:val="24"/>
          <w:lang w:val="en-GB"/>
        </w:rPr>
        <w:t>.              The Journal of Abnormal and Social Psychology, Vol. 84 (4), 476-506.</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Cobb-Clark, Deborah A. and Stefanie Schurer. 2012. </w:t>
      </w:r>
      <w:r w:rsidRPr="002C21BB">
        <w:rPr>
          <w:rFonts w:ascii="Times New Roman" w:hAnsi="Times New Roman" w:cs="Times New Roman"/>
          <w:i/>
          <w:sz w:val="24"/>
          <w:szCs w:val="24"/>
          <w:lang w:val="en-GB"/>
        </w:rPr>
        <w:t xml:space="preserve">The stability of big five personality traits. </w:t>
      </w:r>
      <w:r w:rsidRPr="002C21BB">
        <w:rPr>
          <w:rFonts w:ascii="Times New Roman" w:hAnsi="Times New Roman" w:cs="Times New Roman"/>
          <w:sz w:val="24"/>
          <w:szCs w:val="24"/>
          <w:lang w:val="en-GB"/>
        </w:rPr>
        <w:t xml:space="preserve">Economic Letters, Vol. 115 (1), 11-15. </w:t>
      </w:r>
    </w:p>
    <w:p w:rsidR="002A5A3B" w:rsidRPr="002C21BB" w:rsidRDefault="002A5A3B" w:rsidP="002A5A3B">
      <w:pPr>
        <w:rPr>
          <w:rFonts w:ascii="Times New Roman" w:hAnsi="Times New Roman" w:cs="Times New Roman"/>
          <w:sz w:val="24"/>
          <w:szCs w:val="24"/>
          <w:lang w:val="en-US"/>
        </w:rPr>
      </w:pPr>
      <w:r w:rsidRPr="002C21BB">
        <w:rPr>
          <w:rFonts w:ascii="Times New Roman" w:hAnsi="Times New Roman" w:cs="Times New Roman"/>
          <w:sz w:val="24"/>
          <w:szCs w:val="24"/>
          <w:lang w:val="en-US"/>
        </w:rPr>
        <w:t xml:space="preserve">Constant, Amelie and Klaus F. Zimmermann. 2004. </w:t>
      </w:r>
      <w:r w:rsidRPr="002C21BB">
        <w:rPr>
          <w:rFonts w:ascii="Times New Roman" w:hAnsi="Times New Roman" w:cs="Times New Roman"/>
          <w:i/>
          <w:sz w:val="24"/>
          <w:szCs w:val="24"/>
          <w:lang w:val="en-US"/>
        </w:rPr>
        <w:t xml:space="preserve">Occupational choices across generations. </w:t>
      </w:r>
      <w:r w:rsidRPr="002C21BB">
        <w:rPr>
          <w:rFonts w:ascii="Times New Roman" w:hAnsi="Times New Roman" w:cs="Times New Roman"/>
          <w:sz w:val="24"/>
          <w:szCs w:val="24"/>
          <w:lang w:val="en-US"/>
        </w:rPr>
        <w:t xml:space="preserve">Journal of Population Economics. </w:t>
      </w:r>
    </w:p>
    <w:p w:rsidR="002A5A3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Costa, Paul and Robert McCrae. 1985. </w:t>
      </w:r>
      <w:r w:rsidRPr="002C21BB">
        <w:rPr>
          <w:rFonts w:ascii="Times New Roman" w:hAnsi="Times New Roman" w:cs="Times New Roman"/>
          <w:i/>
          <w:sz w:val="24"/>
          <w:szCs w:val="24"/>
          <w:lang w:val="en-GB"/>
        </w:rPr>
        <w:t>The Revised NEO Personality Inventory</w:t>
      </w:r>
      <w:r w:rsidRPr="002C21BB">
        <w:rPr>
          <w:rFonts w:ascii="Times New Roman" w:hAnsi="Times New Roman" w:cs="Times New Roman"/>
          <w:sz w:val="24"/>
          <w:szCs w:val="24"/>
          <w:lang w:val="en-GB"/>
        </w:rPr>
        <w:t>. Odessa, Psychol. Assess. Resources.</w:t>
      </w:r>
    </w:p>
    <w:p w:rsidR="005C4730" w:rsidRPr="005C4730" w:rsidRDefault="005C4730" w:rsidP="002A5A3B">
      <w:pPr>
        <w:rPr>
          <w:rFonts w:ascii="Times New Roman" w:hAnsi="Times New Roman" w:cs="Times New Roman"/>
          <w:sz w:val="24"/>
          <w:szCs w:val="24"/>
          <w:lang w:val="en-GB"/>
        </w:rPr>
      </w:pPr>
      <w:r w:rsidRPr="005C4730">
        <w:rPr>
          <w:rFonts w:ascii="Times New Roman" w:hAnsi="Times New Roman" w:cs="Times New Roman"/>
          <w:sz w:val="24"/>
          <w:szCs w:val="24"/>
          <w:lang w:val="en-US"/>
        </w:rPr>
        <w:t>Co</w:t>
      </w:r>
      <w:r>
        <w:rPr>
          <w:rFonts w:ascii="Times New Roman" w:hAnsi="Times New Roman" w:cs="Times New Roman"/>
          <w:sz w:val="24"/>
          <w:szCs w:val="24"/>
          <w:lang w:val="en-US"/>
        </w:rPr>
        <w:t>sta, P.T., Jr., &amp; McCrae, R.R. 1992</w:t>
      </w:r>
      <w:r w:rsidRPr="005C4730">
        <w:rPr>
          <w:rFonts w:ascii="Times New Roman" w:hAnsi="Times New Roman" w:cs="Times New Roman"/>
          <w:sz w:val="24"/>
          <w:szCs w:val="24"/>
          <w:lang w:val="en-US"/>
        </w:rPr>
        <w:t xml:space="preserve">. </w:t>
      </w:r>
      <w:r w:rsidRPr="005C4730">
        <w:rPr>
          <w:rFonts w:ascii="Times New Roman" w:hAnsi="Times New Roman" w:cs="Times New Roman"/>
          <w:i/>
          <w:sz w:val="24"/>
          <w:szCs w:val="24"/>
          <w:lang w:val="en-US"/>
        </w:rPr>
        <w:t>Revised NEO Personality Inventory (NEO-PI-R) and the Five Factor Inventory (NEO-FFI): Professional Manual</w:t>
      </w:r>
      <w:r w:rsidRPr="005C4730">
        <w:rPr>
          <w:rFonts w:ascii="Times New Roman" w:hAnsi="Times New Roman" w:cs="Times New Roman"/>
          <w:sz w:val="24"/>
          <w:szCs w:val="24"/>
          <w:lang w:val="en-US"/>
        </w:rPr>
        <w:t>,  Odessa, Florida: Psychological Assessment Resources Inc.</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Correl, Shelley J. 2001. </w:t>
      </w:r>
      <w:r w:rsidRPr="002C21BB">
        <w:rPr>
          <w:rFonts w:ascii="Times New Roman" w:hAnsi="Times New Roman" w:cs="Times New Roman"/>
          <w:i/>
          <w:sz w:val="24"/>
          <w:szCs w:val="24"/>
          <w:lang w:val="en-GB"/>
        </w:rPr>
        <w:t xml:space="preserve">Gender and the career choice process: The role of biased self assessments. </w:t>
      </w:r>
      <w:r w:rsidRPr="002C21BB">
        <w:rPr>
          <w:rFonts w:ascii="Times New Roman" w:hAnsi="Times New Roman" w:cs="Times New Roman"/>
          <w:sz w:val="24"/>
          <w:szCs w:val="24"/>
          <w:lang w:val="en-GB"/>
        </w:rPr>
        <w:t>American Journal of Sociology, Vol. 106 (6), 1691-1730.</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Digman, John M. 1990. </w:t>
      </w:r>
      <w:r w:rsidRPr="002C21BB">
        <w:rPr>
          <w:rFonts w:ascii="Times New Roman" w:hAnsi="Times New Roman" w:cs="Times New Roman"/>
          <w:i/>
          <w:sz w:val="24"/>
          <w:szCs w:val="24"/>
          <w:lang w:val="en-GB"/>
        </w:rPr>
        <w:t>Personality  Structure: Emergence of the Five-Factor Model</w:t>
      </w:r>
      <w:r w:rsidRPr="002C21BB">
        <w:rPr>
          <w:rFonts w:ascii="Times New Roman" w:hAnsi="Times New Roman" w:cs="Times New Roman"/>
          <w:sz w:val="24"/>
          <w:szCs w:val="24"/>
          <w:lang w:val="en-GB"/>
        </w:rPr>
        <w:t>.     Annual Review Psychology, Vol. 41, 417-40.</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EUobserver.com. 2014. Economische crisis. </w:t>
      </w:r>
      <w:hyperlink r:id="rId17" w:history="1">
        <w:r w:rsidRPr="002C21BB">
          <w:rPr>
            <w:rStyle w:val="Hyperlink"/>
            <w:rFonts w:ascii="Times New Roman" w:hAnsi="Times New Roman" w:cs="Times New Roman"/>
            <w:sz w:val="24"/>
            <w:szCs w:val="24"/>
            <w:lang w:val="en-GB"/>
          </w:rPr>
          <w:t>http://www.europa-nu.nl/id/vhrtcvh0wnip/economische_crisis</w:t>
        </w:r>
      </w:hyperlink>
      <w:r w:rsidRPr="002C21BB">
        <w:rPr>
          <w:rFonts w:ascii="Times New Roman" w:hAnsi="Times New Roman" w:cs="Times New Roman"/>
          <w:sz w:val="24"/>
          <w:szCs w:val="24"/>
          <w:lang w:val="en-GB"/>
        </w:rPr>
        <w:t xml:space="preserve"> (downloaded 28th May 2014).</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lastRenderedPageBreak/>
        <w:t xml:space="preserve">Fiske, Donald W. 1949. </w:t>
      </w:r>
      <w:r w:rsidRPr="002C21BB">
        <w:rPr>
          <w:rFonts w:ascii="Times New Roman" w:hAnsi="Times New Roman" w:cs="Times New Roman"/>
          <w:i/>
          <w:sz w:val="24"/>
          <w:szCs w:val="24"/>
          <w:lang w:val="en-GB"/>
        </w:rPr>
        <w:t>Consistency of the factorial structures of personality ratings from different sources</w:t>
      </w:r>
      <w:r w:rsidRPr="002C21BB">
        <w:rPr>
          <w:rFonts w:ascii="Times New Roman" w:hAnsi="Times New Roman" w:cs="Times New Roman"/>
          <w:sz w:val="24"/>
          <w:szCs w:val="24"/>
          <w:lang w:val="en-GB"/>
        </w:rPr>
        <w:t>. The Journal of Abnormal and Social Psychology. Vol. 44, 329-44.</w:t>
      </w:r>
    </w:p>
    <w:p w:rsidR="002A5A3B" w:rsidRPr="002C21BB" w:rsidRDefault="002A5A3B" w:rsidP="002A5A3B">
      <w:pPr>
        <w:rPr>
          <w:rFonts w:ascii="Times New Roman" w:hAnsi="Times New Roman" w:cs="Times New Roman"/>
          <w:bCs/>
          <w:kern w:val="36"/>
          <w:sz w:val="24"/>
          <w:szCs w:val="24"/>
          <w:lang w:val="en"/>
        </w:rPr>
      </w:pPr>
      <w:r w:rsidRPr="002C21BB">
        <w:rPr>
          <w:rFonts w:ascii="Times New Roman" w:hAnsi="Times New Roman" w:cs="Times New Roman"/>
          <w:bCs/>
          <w:kern w:val="36"/>
          <w:sz w:val="24"/>
          <w:szCs w:val="24"/>
          <w:lang w:val="en-GB"/>
        </w:rPr>
        <w:t xml:space="preserve">Gati, Itamar, Gadassi, Reuma, Saka, Noa, Hadadi, Yael, Ansenberg, Neta, Friedmann, Ronit and Lisa Asulin-Peretz. 2010. </w:t>
      </w:r>
      <w:r w:rsidRPr="002C21BB">
        <w:rPr>
          <w:rFonts w:ascii="Times New Roman" w:hAnsi="Times New Roman" w:cs="Times New Roman"/>
          <w:bCs/>
          <w:i/>
          <w:kern w:val="36"/>
          <w:sz w:val="24"/>
          <w:szCs w:val="24"/>
          <w:lang w:val="en"/>
        </w:rPr>
        <w:t xml:space="preserve">Emotional and Personality-Related Aspects of Career Decision-Making Difficulties: Facets of Career Indecisiveness. </w:t>
      </w:r>
      <w:r w:rsidRPr="002C21BB">
        <w:rPr>
          <w:rFonts w:ascii="Times New Roman" w:hAnsi="Times New Roman" w:cs="Times New Roman"/>
          <w:bCs/>
          <w:kern w:val="36"/>
          <w:sz w:val="24"/>
          <w:szCs w:val="24"/>
          <w:lang w:val="en"/>
        </w:rPr>
        <w:t xml:space="preserve">Journal of Career Assessment. </w:t>
      </w:r>
    </w:p>
    <w:p w:rsidR="002A5A3B" w:rsidRPr="002C21BB" w:rsidRDefault="002A5A3B" w:rsidP="002A5A3B">
      <w:pPr>
        <w:rPr>
          <w:rFonts w:ascii="Times New Roman" w:hAnsi="Times New Roman" w:cs="Times New Roman"/>
          <w:sz w:val="24"/>
          <w:szCs w:val="24"/>
          <w:lang w:val="en-US"/>
        </w:rPr>
      </w:pPr>
      <w:r w:rsidRPr="002A5A3B">
        <w:rPr>
          <w:rFonts w:ascii="Times New Roman" w:hAnsi="Times New Roman" w:cs="Times New Roman"/>
          <w:sz w:val="24"/>
          <w:szCs w:val="24"/>
          <w:lang w:val="en-GB"/>
        </w:rPr>
        <w:t xml:space="preserve">Gelissen, John and Paul M. de Graaf. </w:t>
      </w:r>
      <w:r w:rsidRPr="002C21BB">
        <w:rPr>
          <w:rFonts w:ascii="Times New Roman" w:hAnsi="Times New Roman" w:cs="Times New Roman"/>
          <w:sz w:val="24"/>
          <w:szCs w:val="24"/>
          <w:lang w:val="en-US"/>
        </w:rPr>
        <w:t xml:space="preserve">2006. </w:t>
      </w:r>
      <w:r w:rsidRPr="002C21BB">
        <w:rPr>
          <w:rFonts w:ascii="Times New Roman" w:hAnsi="Times New Roman" w:cs="Times New Roman"/>
          <w:i/>
          <w:sz w:val="24"/>
          <w:szCs w:val="24"/>
          <w:lang w:val="en-US"/>
        </w:rPr>
        <w:t xml:space="preserve">Personality, social background and occupational career success. </w:t>
      </w:r>
      <w:r w:rsidRPr="002C21BB">
        <w:rPr>
          <w:rFonts w:ascii="Times New Roman" w:hAnsi="Times New Roman" w:cs="Times New Roman"/>
          <w:sz w:val="24"/>
          <w:szCs w:val="24"/>
          <w:lang w:val="en-US"/>
        </w:rPr>
        <w:t xml:space="preserve">Social Science Research, Vol. 35 (3), 702-726. </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Gim, R.H.C. 1992. Cross cultural comparison of actors that influence career choice. In F.T.L. </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Goldberg, L. R. 1981. </w:t>
      </w:r>
      <w:r w:rsidRPr="002C21BB">
        <w:rPr>
          <w:rFonts w:ascii="Times New Roman" w:hAnsi="Times New Roman" w:cs="Times New Roman"/>
          <w:i/>
          <w:sz w:val="24"/>
          <w:szCs w:val="24"/>
          <w:lang w:val="en-GB"/>
        </w:rPr>
        <w:t>Language and individual differences: the search for universals in personality lexicons</w:t>
      </w:r>
      <w:r w:rsidRPr="002C21BB">
        <w:rPr>
          <w:rFonts w:ascii="Times New Roman" w:hAnsi="Times New Roman" w:cs="Times New Roman"/>
          <w:sz w:val="24"/>
          <w:szCs w:val="24"/>
          <w:lang w:val="en-GB"/>
        </w:rPr>
        <w:t>. In Review of Personality and Social Psychology, ed. L. Wheeler, 2:141"'{)5. Beverly Hills, CA: Sage.</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Gregory, Tess, Nettelbeck, Ted and Carlene Wilson. 2010. </w:t>
      </w:r>
      <w:r w:rsidRPr="002C21BB">
        <w:rPr>
          <w:rFonts w:ascii="Times New Roman" w:hAnsi="Times New Roman" w:cs="Times New Roman"/>
          <w:i/>
          <w:sz w:val="24"/>
          <w:szCs w:val="24"/>
          <w:lang w:val="en-GB"/>
        </w:rPr>
        <w:t xml:space="preserve">Openness to experience, intelligence and successful ageing. </w:t>
      </w:r>
      <w:r w:rsidRPr="002C21BB">
        <w:rPr>
          <w:rFonts w:ascii="Times New Roman" w:hAnsi="Times New Roman" w:cs="Times New Roman"/>
          <w:sz w:val="24"/>
          <w:szCs w:val="24"/>
          <w:lang w:val="en-GB"/>
        </w:rPr>
        <w:t xml:space="preserve">Elsevier, Vol. 48 (8), 895-899. </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Grumm, Mandy and Collani von Gernot. 2007. </w:t>
      </w:r>
      <w:r w:rsidRPr="002C21BB">
        <w:rPr>
          <w:rFonts w:ascii="Times New Roman" w:hAnsi="Times New Roman" w:cs="Times New Roman"/>
          <w:i/>
          <w:sz w:val="24"/>
          <w:szCs w:val="24"/>
          <w:lang w:val="en-GB"/>
        </w:rPr>
        <w:t xml:space="preserve">Measuring Big Five personality dimensions with the implicit association test- Implicit personality traits or self-esteem? </w:t>
      </w:r>
      <w:r w:rsidRPr="002C21BB">
        <w:rPr>
          <w:rFonts w:ascii="Times New Roman" w:hAnsi="Times New Roman" w:cs="Times New Roman"/>
          <w:sz w:val="24"/>
          <w:szCs w:val="24"/>
          <w:lang w:val="en-GB"/>
        </w:rPr>
        <w:t>Personality and Individual Differences, Vol. 43 (8), 2205-2217.</w:t>
      </w:r>
    </w:p>
    <w:p w:rsidR="002A5A3B" w:rsidRPr="002C21BB" w:rsidRDefault="002A5A3B" w:rsidP="002A5A3B">
      <w:pPr>
        <w:rPr>
          <w:rFonts w:ascii="Times New Roman" w:hAnsi="Times New Roman" w:cs="Times New Roman"/>
          <w:sz w:val="24"/>
          <w:szCs w:val="24"/>
          <w:lang w:val="en-US"/>
        </w:rPr>
      </w:pPr>
      <w:r w:rsidRPr="002C21BB">
        <w:rPr>
          <w:rFonts w:ascii="Times New Roman" w:hAnsi="Times New Roman" w:cs="Times New Roman"/>
          <w:sz w:val="24"/>
          <w:szCs w:val="24"/>
          <w:lang w:val="en-US"/>
        </w:rPr>
        <w:t xml:space="preserve">Guthrie, James P., Coate, Charles J. and Catherine E. Schwoerer.1986. </w:t>
      </w:r>
      <w:r w:rsidRPr="002C21BB">
        <w:rPr>
          <w:rFonts w:ascii="Times New Roman" w:hAnsi="Times New Roman" w:cs="Times New Roman"/>
          <w:i/>
          <w:sz w:val="24"/>
          <w:szCs w:val="24"/>
          <w:lang w:val="en-US"/>
        </w:rPr>
        <w:t xml:space="preserve">Career management strategies: The role of personality. </w:t>
      </w:r>
      <w:r w:rsidRPr="002C21BB">
        <w:rPr>
          <w:rFonts w:ascii="Times New Roman" w:hAnsi="Times New Roman" w:cs="Times New Roman"/>
          <w:sz w:val="24"/>
          <w:szCs w:val="24"/>
          <w:lang w:val="en-US"/>
        </w:rPr>
        <w:t>Journal of Managerial Psychology, Vol. 13 (5/6).</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Hahn, Elisabeth, Gottschling, Juliana and Frank M. Spinath. 2012. </w:t>
      </w:r>
      <w:r w:rsidRPr="002C21BB">
        <w:rPr>
          <w:rFonts w:ascii="Times New Roman" w:hAnsi="Times New Roman" w:cs="Times New Roman"/>
          <w:i/>
          <w:sz w:val="24"/>
          <w:szCs w:val="24"/>
          <w:lang w:val="en-GB"/>
        </w:rPr>
        <w:t xml:space="preserve">Short measurement of personality- Validity and reliability of the GSOEP Big Five inventory (BFI-S). </w:t>
      </w:r>
      <w:r w:rsidRPr="002C21BB">
        <w:rPr>
          <w:rFonts w:ascii="Times New Roman" w:hAnsi="Times New Roman" w:cs="Times New Roman"/>
          <w:sz w:val="24"/>
          <w:szCs w:val="24"/>
          <w:lang w:val="en-GB"/>
        </w:rPr>
        <w:t xml:space="preserve">Journal of Research in Personality, Vol. 46 (3), 355-359. </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Hartman, Robert O. and Nancy E. Betz. 2007. </w:t>
      </w:r>
      <w:r w:rsidRPr="002C21BB">
        <w:rPr>
          <w:rFonts w:ascii="Times New Roman" w:hAnsi="Times New Roman" w:cs="Times New Roman"/>
          <w:i/>
          <w:sz w:val="24"/>
          <w:szCs w:val="24"/>
          <w:lang w:val="en-GB"/>
        </w:rPr>
        <w:t xml:space="preserve">The five-factor model and career self-efficacy; General and domain specific relationships. </w:t>
      </w:r>
      <w:r w:rsidRPr="002C21BB">
        <w:rPr>
          <w:rFonts w:ascii="Times New Roman" w:hAnsi="Times New Roman" w:cs="Times New Roman"/>
          <w:sz w:val="24"/>
          <w:szCs w:val="24"/>
          <w:lang w:val="en-GB"/>
        </w:rPr>
        <w:t xml:space="preserve">Journal of Career Assessment, Vol. 15 (2), 145-161. </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Hastings, Brad M. 2007. </w:t>
      </w:r>
      <w:r w:rsidRPr="002C21BB">
        <w:rPr>
          <w:rFonts w:ascii="Times New Roman" w:hAnsi="Times New Roman" w:cs="Times New Roman"/>
          <w:i/>
          <w:sz w:val="24"/>
          <w:szCs w:val="24"/>
          <w:lang w:val="en-GB"/>
        </w:rPr>
        <w:t xml:space="preserve">Roy G. BIV and the OCEAN, a heuristic metaphor for understanding the role of the five-factor model in personality research. </w:t>
      </w:r>
      <w:r w:rsidRPr="002C21BB">
        <w:rPr>
          <w:rFonts w:ascii="Times New Roman" w:hAnsi="Times New Roman" w:cs="Times New Roman"/>
          <w:sz w:val="24"/>
          <w:szCs w:val="24"/>
          <w:lang w:val="en-GB"/>
        </w:rPr>
        <w:t>Theory Psychology, Vol. 17 (1), 87-99.</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Heiligers. 2012. </w:t>
      </w:r>
      <w:r w:rsidRPr="002C21BB">
        <w:rPr>
          <w:rFonts w:ascii="Times New Roman" w:hAnsi="Times New Roman" w:cs="Times New Roman"/>
          <w:i/>
          <w:sz w:val="24"/>
          <w:szCs w:val="24"/>
          <w:lang w:val="en-GB"/>
        </w:rPr>
        <w:t>BMC medical education</w:t>
      </w:r>
      <w:r w:rsidRPr="002C21BB">
        <w:rPr>
          <w:rFonts w:ascii="Times New Roman" w:hAnsi="Times New Roman" w:cs="Times New Roman"/>
          <w:sz w:val="24"/>
          <w:szCs w:val="24"/>
          <w:lang w:val="en-GB"/>
        </w:rPr>
        <w:t>, ISSN 1472-6920, 2012, Volume 12, Issue 1, p.82.</w:t>
      </w:r>
    </w:p>
    <w:p w:rsidR="002A5A3B" w:rsidRPr="002C21BB" w:rsidRDefault="002A5A3B" w:rsidP="002A5A3B">
      <w:pPr>
        <w:rPr>
          <w:rStyle w:val="definition"/>
          <w:rFonts w:ascii="Times New Roman" w:hAnsi="Times New Roman" w:cs="Times New Roman"/>
          <w:sz w:val="24"/>
          <w:szCs w:val="24"/>
          <w:lang w:val="en"/>
        </w:rPr>
      </w:pPr>
      <w:r w:rsidRPr="002C21BB">
        <w:rPr>
          <w:rStyle w:val="definition"/>
          <w:rFonts w:ascii="Times New Roman" w:hAnsi="Times New Roman" w:cs="Times New Roman"/>
          <w:sz w:val="24"/>
          <w:szCs w:val="24"/>
          <w:lang w:val="en"/>
        </w:rPr>
        <w:t xml:space="preserve">Helms, Marilyn M. 2006. </w:t>
      </w:r>
      <w:r w:rsidRPr="002C21BB">
        <w:rPr>
          <w:rStyle w:val="definition"/>
          <w:rFonts w:ascii="Times New Roman" w:hAnsi="Times New Roman" w:cs="Times New Roman"/>
          <w:i/>
          <w:sz w:val="24"/>
          <w:szCs w:val="24"/>
          <w:lang w:val="en"/>
        </w:rPr>
        <w:t xml:space="preserve"> Encyclopedia of Management</w:t>
      </w:r>
      <w:r w:rsidRPr="002C21BB">
        <w:rPr>
          <w:rStyle w:val="definition"/>
          <w:rFonts w:ascii="Times New Roman" w:hAnsi="Times New Roman" w:cs="Times New Roman"/>
          <w:sz w:val="24"/>
          <w:szCs w:val="24"/>
          <w:lang w:val="en"/>
        </w:rPr>
        <w:t>. Detroit: Gale.</w:t>
      </w:r>
    </w:p>
    <w:p w:rsidR="002A5A3B" w:rsidRPr="002C21BB" w:rsidRDefault="002A5A3B" w:rsidP="002A5A3B">
      <w:pPr>
        <w:rPr>
          <w:rStyle w:val="definition"/>
          <w:rFonts w:ascii="Times New Roman" w:hAnsi="Times New Roman" w:cs="Times New Roman"/>
          <w:sz w:val="24"/>
          <w:szCs w:val="24"/>
        </w:rPr>
      </w:pPr>
      <w:r w:rsidRPr="002C21BB">
        <w:rPr>
          <w:rStyle w:val="definition"/>
          <w:rFonts w:ascii="Times New Roman" w:hAnsi="Times New Roman" w:cs="Times New Roman"/>
          <w:sz w:val="24"/>
          <w:szCs w:val="24"/>
          <w:lang w:val="en"/>
        </w:rPr>
        <w:t xml:space="preserve">John, Oliver P., Angleitner, Alois and Fritz Ostendorf. 1988. </w:t>
      </w:r>
      <w:r w:rsidRPr="002C21BB">
        <w:rPr>
          <w:rStyle w:val="definition"/>
          <w:rFonts w:ascii="Times New Roman" w:hAnsi="Times New Roman" w:cs="Times New Roman"/>
          <w:i/>
          <w:sz w:val="24"/>
          <w:szCs w:val="24"/>
          <w:lang w:val="en"/>
        </w:rPr>
        <w:t>The lexical approach to personality: a historical review of trait taxonomic re­ search.</w:t>
      </w:r>
      <w:r w:rsidRPr="002C21BB">
        <w:rPr>
          <w:rStyle w:val="definition"/>
          <w:rFonts w:ascii="Times New Roman" w:hAnsi="Times New Roman" w:cs="Times New Roman"/>
          <w:sz w:val="24"/>
          <w:szCs w:val="24"/>
          <w:lang w:val="en"/>
        </w:rPr>
        <w:t xml:space="preserve"> </w:t>
      </w:r>
      <w:r w:rsidRPr="002C21BB">
        <w:rPr>
          <w:rStyle w:val="definition"/>
          <w:rFonts w:ascii="Times New Roman" w:hAnsi="Times New Roman" w:cs="Times New Roman"/>
          <w:sz w:val="24"/>
          <w:szCs w:val="24"/>
          <w:lang w:val="en-US"/>
        </w:rPr>
        <w:t xml:space="preserve"> </w:t>
      </w:r>
      <w:r w:rsidRPr="002C21BB">
        <w:rPr>
          <w:rStyle w:val="definition"/>
          <w:rFonts w:ascii="Times New Roman" w:hAnsi="Times New Roman" w:cs="Times New Roman"/>
          <w:sz w:val="24"/>
          <w:szCs w:val="24"/>
        </w:rPr>
        <w:t>European Journal of Personality, Vol. 2 (3), 171-205.</w:t>
      </w:r>
    </w:p>
    <w:p w:rsidR="002A5A3B" w:rsidRPr="002C21BB" w:rsidRDefault="002A5A3B" w:rsidP="002A5A3B">
      <w:pPr>
        <w:rPr>
          <w:rFonts w:ascii="Times New Roman" w:hAnsi="Times New Roman" w:cs="Times New Roman"/>
          <w:sz w:val="24"/>
          <w:szCs w:val="24"/>
          <w:lang w:val="en-US"/>
        </w:rPr>
      </w:pPr>
      <w:r w:rsidRPr="002C21BB">
        <w:rPr>
          <w:rFonts w:ascii="Times New Roman" w:hAnsi="Times New Roman" w:cs="Times New Roman"/>
          <w:sz w:val="24"/>
          <w:szCs w:val="24"/>
        </w:rPr>
        <w:t xml:space="preserve">Jong, de Rendel D., Velde, van der Mandy E.G and Paul G.W. Jansen. </w:t>
      </w:r>
      <w:r w:rsidRPr="002C21BB">
        <w:rPr>
          <w:rFonts w:ascii="Times New Roman" w:hAnsi="Times New Roman" w:cs="Times New Roman"/>
          <w:sz w:val="24"/>
          <w:szCs w:val="24"/>
          <w:lang w:val="en-US"/>
        </w:rPr>
        <w:t xml:space="preserve">2001. </w:t>
      </w:r>
      <w:r w:rsidRPr="002C21BB">
        <w:rPr>
          <w:rFonts w:ascii="Times New Roman" w:hAnsi="Times New Roman" w:cs="Times New Roman"/>
          <w:i/>
          <w:sz w:val="24"/>
          <w:szCs w:val="24"/>
          <w:lang w:val="en-US"/>
        </w:rPr>
        <w:t xml:space="preserve">Openness to experience and growth need strength as moderators between job characteristics and satisfaction. </w:t>
      </w:r>
      <w:r w:rsidRPr="002C21BB">
        <w:rPr>
          <w:rFonts w:ascii="Times New Roman" w:hAnsi="Times New Roman" w:cs="Times New Roman"/>
          <w:sz w:val="24"/>
          <w:szCs w:val="24"/>
          <w:lang w:val="en-US"/>
        </w:rPr>
        <w:t xml:space="preserve">International Journal of Selection and Assessment, Vol. 9 (4), 350-356. </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lastRenderedPageBreak/>
        <w:t xml:space="preserve">Judge, Timothy A., Higgens, Chad A., Thoresen, Carl J. and Murray R. Barrick. 1999. </w:t>
      </w:r>
      <w:r w:rsidRPr="002C21BB">
        <w:rPr>
          <w:rFonts w:ascii="Times New Roman" w:hAnsi="Times New Roman" w:cs="Times New Roman"/>
          <w:i/>
          <w:sz w:val="24"/>
          <w:szCs w:val="24"/>
          <w:lang w:val="en-GB"/>
        </w:rPr>
        <w:t xml:space="preserve">The big five personality traits, general mental ability and career success across the life span. </w:t>
      </w:r>
      <w:r w:rsidRPr="002C21BB">
        <w:rPr>
          <w:rFonts w:ascii="Times New Roman" w:hAnsi="Times New Roman" w:cs="Times New Roman"/>
          <w:sz w:val="24"/>
          <w:szCs w:val="24"/>
          <w:lang w:val="en-GB"/>
        </w:rPr>
        <w:t xml:space="preserve">Personnel Psychology, Vol. 52 (3), 621-652.  </w:t>
      </w:r>
    </w:p>
    <w:p w:rsidR="002A5A3B" w:rsidRPr="002C21BB" w:rsidRDefault="002A5A3B" w:rsidP="002A5A3B">
      <w:pPr>
        <w:rPr>
          <w:rStyle w:val="definition"/>
          <w:rFonts w:ascii="Times New Roman" w:hAnsi="Times New Roman" w:cs="Times New Roman"/>
          <w:sz w:val="24"/>
          <w:szCs w:val="24"/>
          <w:lang w:val="en-GB"/>
        </w:rPr>
      </w:pPr>
      <w:r w:rsidRPr="002C21BB">
        <w:rPr>
          <w:rStyle w:val="definition"/>
          <w:rFonts w:ascii="Times New Roman" w:hAnsi="Times New Roman" w:cs="Times New Roman"/>
          <w:sz w:val="24"/>
          <w:szCs w:val="24"/>
          <w:lang w:val="en-GB"/>
        </w:rPr>
        <w:t xml:space="preserve">Kamas and Preston. </w:t>
      </w:r>
      <w:r w:rsidRPr="002C21BB">
        <w:rPr>
          <w:rStyle w:val="publicationtitle"/>
          <w:rFonts w:ascii="Times New Roman" w:hAnsi="Times New Roman" w:cs="Times New Roman"/>
          <w:sz w:val="24"/>
          <w:szCs w:val="24"/>
          <w:lang w:val="en-GB"/>
        </w:rPr>
        <w:t>Journal of economic behavior &amp; organization</w:t>
      </w:r>
      <w:r w:rsidRPr="002C21BB">
        <w:rPr>
          <w:rFonts w:ascii="Times New Roman" w:hAnsi="Times New Roman" w:cs="Times New Roman"/>
          <w:sz w:val="24"/>
          <w:szCs w:val="24"/>
          <w:lang w:val="en-GB"/>
        </w:rPr>
        <w:t xml:space="preserve">, </w:t>
      </w:r>
      <w:r w:rsidRPr="002C21BB">
        <w:rPr>
          <w:rStyle w:val="label18"/>
          <w:rFonts w:ascii="Times New Roman" w:hAnsi="Times New Roman" w:cs="Times New Roman"/>
          <w:sz w:val="24"/>
          <w:szCs w:val="24"/>
          <w:lang w:val="en-GB"/>
        </w:rPr>
        <w:t>ISSN</w:t>
      </w:r>
      <w:r w:rsidRPr="002C21BB">
        <w:rPr>
          <w:rFonts w:ascii="Times New Roman" w:hAnsi="Times New Roman" w:cs="Times New Roman"/>
          <w:sz w:val="24"/>
          <w:szCs w:val="24"/>
          <w:lang w:val="en-GB"/>
        </w:rPr>
        <w:t xml:space="preserve"> 0167-2681, 2012, </w:t>
      </w:r>
      <w:r w:rsidRPr="002C21BB">
        <w:rPr>
          <w:rStyle w:val="label18"/>
          <w:rFonts w:ascii="Times New Roman" w:hAnsi="Times New Roman" w:cs="Times New Roman"/>
          <w:sz w:val="24"/>
          <w:szCs w:val="24"/>
          <w:lang w:val="en-GB"/>
        </w:rPr>
        <w:t>Volume</w:t>
      </w:r>
      <w:r w:rsidRPr="002C21BB">
        <w:rPr>
          <w:rFonts w:ascii="Times New Roman" w:hAnsi="Times New Roman" w:cs="Times New Roman"/>
          <w:sz w:val="24"/>
          <w:szCs w:val="24"/>
          <w:lang w:val="en-GB"/>
        </w:rPr>
        <w:t xml:space="preserve"> 83, </w:t>
      </w:r>
      <w:r w:rsidRPr="002C21BB">
        <w:rPr>
          <w:rStyle w:val="label18"/>
          <w:rFonts w:ascii="Times New Roman" w:hAnsi="Times New Roman" w:cs="Times New Roman"/>
          <w:sz w:val="24"/>
          <w:szCs w:val="24"/>
          <w:lang w:val="en-GB"/>
        </w:rPr>
        <w:t>Issue</w:t>
      </w:r>
      <w:r w:rsidRPr="002C21BB">
        <w:rPr>
          <w:rFonts w:ascii="Times New Roman" w:hAnsi="Times New Roman" w:cs="Times New Roman"/>
          <w:sz w:val="24"/>
          <w:szCs w:val="24"/>
          <w:lang w:val="en-GB"/>
        </w:rPr>
        <w:t xml:space="preserve"> 1, pp. 82 – 97.</w:t>
      </w:r>
    </w:p>
    <w:p w:rsidR="002A5A3B" w:rsidRPr="002C21BB" w:rsidRDefault="002A5A3B" w:rsidP="002A5A3B">
      <w:pPr>
        <w:rPr>
          <w:rStyle w:val="definition"/>
          <w:rFonts w:ascii="Times New Roman" w:hAnsi="Times New Roman" w:cs="Times New Roman"/>
          <w:sz w:val="24"/>
          <w:szCs w:val="24"/>
          <w:lang w:val="en"/>
        </w:rPr>
      </w:pPr>
      <w:r w:rsidRPr="002C21BB">
        <w:rPr>
          <w:rStyle w:val="definition"/>
          <w:rFonts w:ascii="Times New Roman" w:hAnsi="Times New Roman" w:cs="Times New Roman"/>
          <w:sz w:val="24"/>
          <w:szCs w:val="24"/>
        </w:rPr>
        <w:t xml:space="preserve">Kloor, Robin, van der. 2009. Werkloosheid Eurozone blijft stijgen. </w:t>
      </w:r>
      <w:r w:rsidRPr="002C21BB">
        <w:rPr>
          <w:rStyle w:val="definition"/>
          <w:rFonts w:ascii="Times New Roman" w:hAnsi="Times New Roman" w:cs="Times New Roman"/>
          <w:i/>
          <w:sz w:val="24"/>
          <w:szCs w:val="24"/>
          <w:lang w:val="en"/>
        </w:rPr>
        <w:t>Elsevier.nl</w:t>
      </w:r>
      <w:r w:rsidRPr="002C21BB">
        <w:rPr>
          <w:rStyle w:val="definition"/>
          <w:rFonts w:ascii="Times New Roman" w:hAnsi="Times New Roman" w:cs="Times New Roman"/>
          <w:sz w:val="24"/>
          <w:szCs w:val="24"/>
          <w:lang w:val="en"/>
        </w:rPr>
        <w:t xml:space="preserve">, April 30, </w:t>
      </w:r>
      <w:hyperlink r:id="rId18" w:history="1">
        <w:r w:rsidRPr="00506256">
          <w:rPr>
            <w:rStyle w:val="Hyperlink"/>
            <w:rFonts w:ascii="Times New Roman" w:hAnsi="Times New Roman" w:cs="Times New Roman"/>
            <w:color w:val="auto"/>
            <w:sz w:val="24"/>
            <w:szCs w:val="24"/>
            <w:lang w:val="en"/>
          </w:rPr>
          <w:t>http://www.elsevier.nl/Economie/nieuws/2009/4/Werkloosheid-eurozone-blijft-stijgen-ELSEVIER232393W/</w:t>
        </w:r>
      </w:hyperlink>
      <w:r w:rsidRPr="00506256">
        <w:rPr>
          <w:rStyle w:val="definition"/>
          <w:rFonts w:ascii="Times New Roman" w:hAnsi="Times New Roman" w:cs="Times New Roman"/>
          <w:sz w:val="24"/>
          <w:szCs w:val="24"/>
          <w:lang w:val="en"/>
        </w:rPr>
        <w:t xml:space="preserve"> (downloaded 28</w:t>
      </w:r>
      <w:r w:rsidRPr="00506256">
        <w:rPr>
          <w:rStyle w:val="definition"/>
          <w:rFonts w:ascii="Times New Roman" w:hAnsi="Times New Roman" w:cs="Times New Roman"/>
          <w:sz w:val="24"/>
          <w:szCs w:val="24"/>
          <w:vertAlign w:val="superscript"/>
          <w:lang w:val="en"/>
        </w:rPr>
        <w:t>th</w:t>
      </w:r>
      <w:r w:rsidRPr="00506256">
        <w:rPr>
          <w:rStyle w:val="definition"/>
          <w:rFonts w:ascii="Times New Roman" w:hAnsi="Times New Roman" w:cs="Times New Roman"/>
          <w:sz w:val="24"/>
          <w:szCs w:val="24"/>
          <w:lang w:val="en"/>
        </w:rPr>
        <w:t xml:space="preserve"> May </w:t>
      </w:r>
      <w:r w:rsidRPr="002C21BB">
        <w:rPr>
          <w:rStyle w:val="definition"/>
          <w:rFonts w:ascii="Times New Roman" w:hAnsi="Times New Roman" w:cs="Times New Roman"/>
          <w:sz w:val="24"/>
          <w:szCs w:val="24"/>
          <w:lang w:val="en"/>
        </w:rPr>
        <w:t>2014).</w:t>
      </w:r>
    </w:p>
    <w:p w:rsidR="002A5A3B" w:rsidRPr="002C21BB" w:rsidRDefault="002A5A3B" w:rsidP="002A5A3B">
      <w:pPr>
        <w:rPr>
          <w:rFonts w:ascii="Times New Roman" w:hAnsi="Times New Roman" w:cs="Times New Roman"/>
          <w:sz w:val="24"/>
          <w:szCs w:val="24"/>
          <w:lang w:val="en-US"/>
        </w:rPr>
      </w:pPr>
      <w:r w:rsidRPr="002C21BB">
        <w:rPr>
          <w:rFonts w:ascii="Times New Roman" w:hAnsi="Times New Roman" w:cs="Times New Roman"/>
          <w:sz w:val="24"/>
          <w:szCs w:val="24"/>
          <w:lang w:val="en-US"/>
        </w:rPr>
        <w:t xml:space="preserve">Koivisto, Petri, Vinokur, Amiram D. and Jukka Vuori. 2011. </w:t>
      </w:r>
      <w:r w:rsidRPr="002C21BB">
        <w:rPr>
          <w:rFonts w:ascii="Times New Roman" w:hAnsi="Times New Roman" w:cs="Times New Roman"/>
          <w:i/>
          <w:sz w:val="24"/>
          <w:szCs w:val="24"/>
          <w:lang w:val="en-US"/>
        </w:rPr>
        <w:t xml:space="preserve">Effects of career choice intervention on components of career preparation. </w:t>
      </w:r>
      <w:r w:rsidRPr="002C21BB">
        <w:rPr>
          <w:rFonts w:ascii="Times New Roman" w:hAnsi="Times New Roman" w:cs="Times New Roman"/>
          <w:sz w:val="24"/>
          <w:szCs w:val="24"/>
          <w:lang w:val="en-US"/>
        </w:rPr>
        <w:t xml:space="preserve">The Career Development Quarterly, Vol. 59 (4), 345-366. </w:t>
      </w:r>
    </w:p>
    <w:p w:rsidR="002A5A3B" w:rsidRPr="002C21BB" w:rsidRDefault="002A5A3B" w:rsidP="002A5A3B">
      <w:pPr>
        <w:shd w:val="clear" w:color="auto" w:fill="FFFFFF" w:themeFill="background1"/>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Leong, Frederick T. 1995. </w:t>
      </w:r>
      <w:r w:rsidRPr="002C21BB">
        <w:rPr>
          <w:rFonts w:ascii="Times New Roman" w:hAnsi="Times New Roman" w:cs="Times New Roman"/>
          <w:i/>
          <w:sz w:val="24"/>
          <w:szCs w:val="24"/>
          <w:lang w:val="en-GB"/>
        </w:rPr>
        <w:t>Career development and vocational behaviour of racial and ethnic minorities</w:t>
      </w:r>
      <w:r w:rsidRPr="002C21BB">
        <w:rPr>
          <w:rFonts w:ascii="Times New Roman" w:hAnsi="Times New Roman" w:cs="Times New Roman"/>
          <w:sz w:val="24"/>
          <w:szCs w:val="24"/>
          <w:lang w:val="en-GB"/>
        </w:rPr>
        <w:t xml:space="preserve">. Hove: Psychology Press.  </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Lounsbury, John W., Hutchens, Teresa and James M. Loveland. 2005. </w:t>
      </w:r>
      <w:r w:rsidRPr="002C21BB">
        <w:rPr>
          <w:rFonts w:ascii="Times New Roman" w:hAnsi="Times New Roman" w:cs="Times New Roman"/>
          <w:i/>
          <w:sz w:val="24"/>
          <w:szCs w:val="24"/>
          <w:lang w:val="en-GB"/>
        </w:rPr>
        <w:t xml:space="preserve">An investigation of Big Five Personality Traits and Career decidedness among early and middle adolescents. </w:t>
      </w:r>
      <w:r w:rsidRPr="002C21BB">
        <w:rPr>
          <w:rFonts w:ascii="Times New Roman" w:hAnsi="Times New Roman" w:cs="Times New Roman"/>
          <w:sz w:val="24"/>
          <w:szCs w:val="24"/>
          <w:lang w:val="en-GB"/>
        </w:rPr>
        <w:t xml:space="preserve">Journal of Career Assessment, Vol. 13 (1), 25-39. </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McCrae, Robert R. 1996. </w:t>
      </w:r>
      <w:r w:rsidRPr="002C21BB">
        <w:rPr>
          <w:rFonts w:ascii="Times New Roman" w:hAnsi="Times New Roman" w:cs="Times New Roman"/>
          <w:i/>
          <w:sz w:val="24"/>
          <w:szCs w:val="24"/>
          <w:lang w:val="en-GB"/>
        </w:rPr>
        <w:t xml:space="preserve">Social consequences of experiential openness. </w:t>
      </w:r>
      <w:r w:rsidRPr="002C21BB">
        <w:rPr>
          <w:rFonts w:ascii="Times New Roman" w:hAnsi="Times New Roman" w:cs="Times New Roman"/>
          <w:sz w:val="24"/>
          <w:szCs w:val="24"/>
          <w:lang w:val="en-GB"/>
        </w:rPr>
        <w:t xml:space="preserve">Psychological Bulletin, Vol. 120 (3), 323-337. </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McCrae. Robert R. 1982. </w:t>
      </w:r>
      <w:r w:rsidRPr="002C21BB">
        <w:rPr>
          <w:rFonts w:ascii="Times New Roman" w:hAnsi="Times New Roman" w:cs="Times New Roman"/>
          <w:i/>
          <w:sz w:val="24"/>
          <w:szCs w:val="24"/>
          <w:lang w:val="en-GB"/>
        </w:rPr>
        <w:t xml:space="preserve">Consensual validation of personality traits: Evidence from self-reports and ratings. </w:t>
      </w:r>
      <w:r w:rsidRPr="002C21BB">
        <w:rPr>
          <w:rFonts w:ascii="Times New Roman" w:hAnsi="Times New Roman" w:cs="Times New Roman"/>
          <w:sz w:val="24"/>
          <w:szCs w:val="24"/>
          <w:lang w:val="en-GB"/>
        </w:rPr>
        <w:t xml:space="preserve">Journal of Personality and Social Psychology, Vol. 43 (2), 293-303. </w:t>
      </w:r>
    </w:p>
    <w:p w:rsidR="002A5A3B" w:rsidRDefault="002A5A3B" w:rsidP="002A5A3B">
      <w:pPr>
        <w:rPr>
          <w:rFonts w:ascii="Times New Roman" w:hAnsi="Times New Roman" w:cs="Times New Roman"/>
          <w:sz w:val="24"/>
          <w:szCs w:val="24"/>
          <w:lang w:val="en-US"/>
        </w:rPr>
      </w:pPr>
      <w:r w:rsidRPr="002C21BB">
        <w:rPr>
          <w:rFonts w:ascii="Times New Roman" w:hAnsi="Times New Roman" w:cs="Times New Roman"/>
          <w:sz w:val="24"/>
          <w:szCs w:val="24"/>
          <w:lang w:val="en-GB"/>
        </w:rPr>
        <w:t xml:space="preserve">McDougall, William. 1932. </w:t>
      </w:r>
      <w:r w:rsidRPr="002C21BB">
        <w:rPr>
          <w:rFonts w:ascii="Times New Roman" w:hAnsi="Times New Roman" w:cs="Times New Roman"/>
          <w:i/>
          <w:sz w:val="24"/>
          <w:szCs w:val="24"/>
          <w:lang w:val="en-GB"/>
        </w:rPr>
        <w:t>Of the words character and personality</w:t>
      </w:r>
      <w:r w:rsidRPr="002C21BB">
        <w:rPr>
          <w:rFonts w:ascii="Times New Roman" w:hAnsi="Times New Roman" w:cs="Times New Roman"/>
          <w:sz w:val="24"/>
          <w:szCs w:val="24"/>
          <w:lang w:val="en-GB"/>
        </w:rPr>
        <w:t xml:space="preserve">. </w:t>
      </w:r>
      <w:r w:rsidRPr="002C21BB">
        <w:rPr>
          <w:rFonts w:ascii="Times New Roman" w:hAnsi="Times New Roman" w:cs="Times New Roman"/>
          <w:sz w:val="24"/>
          <w:szCs w:val="24"/>
          <w:lang w:val="en-US"/>
        </w:rPr>
        <w:t>Journal of Personality, Vol. 1(1), 3-16.</w:t>
      </w:r>
    </w:p>
    <w:p w:rsidR="005C4730" w:rsidRPr="005C4730" w:rsidRDefault="005C4730" w:rsidP="002A5A3B">
      <w:pPr>
        <w:rPr>
          <w:rFonts w:ascii="Times New Roman" w:hAnsi="Times New Roman" w:cs="Times New Roman"/>
          <w:sz w:val="24"/>
          <w:szCs w:val="24"/>
          <w:lang w:val="en-US"/>
        </w:rPr>
      </w:pPr>
      <w:r w:rsidRPr="001E7FB6">
        <w:rPr>
          <w:rFonts w:ascii="Times New Roman" w:hAnsi="Times New Roman" w:cs="Times New Roman"/>
          <w:sz w:val="24"/>
          <w:szCs w:val="24"/>
          <w:lang w:val="en-GB"/>
        </w:rPr>
        <w:t xml:space="preserve">Mervielde, I., Buyst, V., &amp; De Fruyt, F. 1995. </w:t>
      </w:r>
      <w:r w:rsidRPr="005C4730">
        <w:rPr>
          <w:rFonts w:ascii="Times New Roman" w:hAnsi="Times New Roman" w:cs="Times New Roman"/>
          <w:i/>
          <w:sz w:val="24"/>
          <w:szCs w:val="24"/>
          <w:lang w:val="en-US"/>
        </w:rPr>
        <w:t>The validity of the Big Five as a model for teachers' ratings of individual differences in children aged 4 to 12</w:t>
      </w:r>
      <w:r w:rsidRPr="005C4730">
        <w:rPr>
          <w:rFonts w:ascii="Times New Roman" w:hAnsi="Times New Roman" w:cs="Times New Roman"/>
          <w:sz w:val="24"/>
          <w:szCs w:val="24"/>
          <w:lang w:val="en-US"/>
        </w:rPr>
        <w:t>. Personality and Individual Differences, 18, 525-534.</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Mount, Mikael K., Barrick, Murray R. and Perkins Strauss. 1994. </w:t>
      </w:r>
      <w:r w:rsidRPr="002C21BB">
        <w:rPr>
          <w:rFonts w:ascii="Times New Roman" w:hAnsi="Times New Roman" w:cs="Times New Roman"/>
          <w:i/>
          <w:sz w:val="24"/>
          <w:szCs w:val="24"/>
          <w:lang w:val="en-GB"/>
        </w:rPr>
        <w:t xml:space="preserve">Validity of observer rating of the Big Five personality factors. </w:t>
      </w:r>
      <w:r w:rsidRPr="002C21BB">
        <w:rPr>
          <w:rFonts w:ascii="Times New Roman" w:hAnsi="Times New Roman" w:cs="Times New Roman"/>
          <w:sz w:val="24"/>
          <w:szCs w:val="24"/>
          <w:lang w:val="en-GB"/>
        </w:rPr>
        <w:t xml:space="preserve">Journal of Applied Psychology. Vol. 79 (2), 272-280. </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Nauta, Margaret M. 2007. </w:t>
      </w:r>
      <w:r w:rsidRPr="002C21BB">
        <w:rPr>
          <w:rFonts w:ascii="Times New Roman" w:hAnsi="Times New Roman" w:cs="Times New Roman"/>
          <w:i/>
          <w:sz w:val="24"/>
          <w:szCs w:val="24"/>
          <w:lang w:val="en-GB"/>
        </w:rPr>
        <w:t xml:space="preserve">Career interests, self-efficacy and personality as antecedents of career exploration, </w:t>
      </w:r>
      <w:r w:rsidRPr="002C21BB">
        <w:rPr>
          <w:rFonts w:ascii="Times New Roman" w:hAnsi="Times New Roman" w:cs="Times New Roman"/>
          <w:sz w:val="24"/>
          <w:szCs w:val="24"/>
          <w:lang w:val="en-GB"/>
        </w:rPr>
        <w:t xml:space="preserve">Journal of Career Assessment, Vol. 15 (2), 162-180. </w:t>
      </w:r>
    </w:p>
    <w:p w:rsidR="002A5A3B" w:rsidRPr="00506256"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rPr>
        <w:t>NOS.</w:t>
      </w:r>
      <w:r w:rsidRPr="00506256">
        <w:rPr>
          <w:rFonts w:ascii="Times New Roman" w:hAnsi="Times New Roman" w:cs="Times New Roman"/>
          <w:sz w:val="24"/>
          <w:szCs w:val="24"/>
        </w:rPr>
        <w:t xml:space="preserve">nl. 2013. Spanje telt ruim 5 miljoen werklozen. </w:t>
      </w:r>
      <w:r w:rsidRPr="00506256">
        <w:rPr>
          <w:rFonts w:ascii="Times New Roman" w:hAnsi="Times New Roman" w:cs="Times New Roman"/>
          <w:sz w:val="24"/>
          <w:szCs w:val="24"/>
          <w:lang w:val="en-GB"/>
        </w:rPr>
        <w:t xml:space="preserve">March 4, </w:t>
      </w:r>
      <w:hyperlink r:id="rId19" w:history="1">
        <w:r w:rsidRPr="00506256">
          <w:rPr>
            <w:rStyle w:val="Hyperlink"/>
            <w:rFonts w:ascii="Times New Roman" w:hAnsi="Times New Roman" w:cs="Times New Roman"/>
            <w:color w:val="auto"/>
            <w:sz w:val="24"/>
            <w:szCs w:val="24"/>
            <w:lang w:val="en-GB"/>
          </w:rPr>
          <w:t>http://nos.nl/artikel/480651-spanje-telt-ruim-5-miljoen-werklozen.html</w:t>
        </w:r>
      </w:hyperlink>
      <w:r w:rsidRPr="00506256">
        <w:rPr>
          <w:rFonts w:ascii="Times New Roman" w:hAnsi="Times New Roman" w:cs="Times New Roman"/>
          <w:sz w:val="24"/>
          <w:szCs w:val="24"/>
          <w:lang w:val="en-GB"/>
        </w:rPr>
        <w:t xml:space="preserve"> (downloaded 28th May 2014).</w:t>
      </w:r>
    </w:p>
    <w:p w:rsidR="002A5A3B" w:rsidRPr="00506256" w:rsidRDefault="002A5A3B" w:rsidP="002A5A3B">
      <w:pPr>
        <w:rPr>
          <w:rFonts w:ascii="Times New Roman" w:hAnsi="Times New Roman" w:cs="Times New Roman"/>
          <w:sz w:val="24"/>
          <w:szCs w:val="24"/>
          <w:lang w:val="en-GB"/>
        </w:rPr>
      </w:pPr>
      <w:r w:rsidRPr="00506256">
        <w:rPr>
          <w:rFonts w:ascii="Times New Roman" w:hAnsi="Times New Roman" w:cs="Times New Roman"/>
          <w:sz w:val="24"/>
          <w:szCs w:val="24"/>
        </w:rPr>
        <w:t xml:space="preserve">NOS.nl. 2013. Hoogste aantal werklozen ooit. </w:t>
      </w:r>
      <w:r w:rsidRPr="00506256">
        <w:rPr>
          <w:rFonts w:ascii="Times New Roman" w:hAnsi="Times New Roman" w:cs="Times New Roman"/>
          <w:sz w:val="24"/>
          <w:szCs w:val="24"/>
          <w:lang w:val="en-GB"/>
        </w:rPr>
        <w:t xml:space="preserve">April 18, </w:t>
      </w:r>
      <w:hyperlink r:id="rId20" w:history="1">
        <w:r w:rsidRPr="00506256">
          <w:rPr>
            <w:rStyle w:val="Hyperlink"/>
            <w:rFonts w:ascii="Times New Roman" w:hAnsi="Times New Roman" w:cs="Times New Roman"/>
            <w:color w:val="auto"/>
            <w:sz w:val="24"/>
            <w:szCs w:val="24"/>
            <w:lang w:val="en-GB"/>
          </w:rPr>
          <w:t>http://nos.nl/artikel/496992-hoogste-aantal-werklozen-ooit.html</w:t>
        </w:r>
      </w:hyperlink>
      <w:r w:rsidRPr="00506256">
        <w:rPr>
          <w:rFonts w:ascii="Times New Roman" w:hAnsi="Times New Roman" w:cs="Times New Roman"/>
          <w:sz w:val="24"/>
          <w:szCs w:val="24"/>
          <w:lang w:val="en-GB"/>
        </w:rPr>
        <w:t xml:space="preserve"> (downloaded 28th May 2014).</w:t>
      </w:r>
    </w:p>
    <w:p w:rsidR="002A5A3B" w:rsidRPr="00506256" w:rsidRDefault="002A5A3B" w:rsidP="002A5A3B">
      <w:pPr>
        <w:rPr>
          <w:rFonts w:ascii="Times New Roman" w:hAnsi="Times New Roman" w:cs="Times New Roman"/>
          <w:sz w:val="24"/>
          <w:szCs w:val="24"/>
          <w:lang w:val="en-GB"/>
        </w:rPr>
      </w:pPr>
      <w:r w:rsidRPr="00506256">
        <w:rPr>
          <w:rFonts w:ascii="Times New Roman" w:hAnsi="Times New Roman" w:cs="Times New Roman"/>
          <w:sz w:val="24"/>
          <w:szCs w:val="24"/>
        </w:rPr>
        <w:t xml:space="preserve">NOS.nl. 2013. Van Rompuy: Crisis is voorbij. </w:t>
      </w:r>
      <w:r w:rsidRPr="00506256">
        <w:rPr>
          <w:rFonts w:ascii="Times New Roman" w:hAnsi="Times New Roman" w:cs="Times New Roman"/>
          <w:sz w:val="24"/>
          <w:szCs w:val="24"/>
          <w:lang w:val="en-GB"/>
        </w:rPr>
        <w:t xml:space="preserve">December 29, </w:t>
      </w:r>
      <w:hyperlink r:id="rId21" w:history="1">
        <w:r w:rsidRPr="00506256">
          <w:rPr>
            <w:rStyle w:val="Hyperlink"/>
            <w:rFonts w:ascii="Times New Roman" w:hAnsi="Times New Roman" w:cs="Times New Roman"/>
            <w:color w:val="auto"/>
            <w:sz w:val="24"/>
            <w:szCs w:val="24"/>
            <w:lang w:val="en-GB"/>
          </w:rPr>
          <w:t>http://nos.nl/artikel/591776-van-rompuy-crisis-is-voorbij.html</w:t>
        </w:r>
      </w:hyperlink>
      <w:r w:rsidRPr="00506256">
        <w:rPr>
          <w:rFonts w:ascii="Times New Roman" w:hAnsi="Times New Roman" w:cs="Times New Roman"/>
          <w:sz w:val="24"/>
          <w:szCs w:val="24"/>
          <w:lang w:val="en-GB"/>
        </w:rPr>
        <w:t xml:space="preserve"> (downloaded 29th May 2014).</w:t>
      </w:r>
    </w:p>
    <w:p w:rsidR="002A5A3B" w:rsidRDefault="002A5A3B" w:rsidP="002A5A3B">
      <w:pPr>
        <w:rPr>
          <w:rFonts w:ascii="Times New Roman" w:hAnsi="Times New Roman" w:cs="Times New Roman"/>
          <w:sz w:val="24"/>
          <w:szCs w:val="24"/>
          <w:lang w:val="en-GB"/>
        </w:rPr>
      </w:pPr>
      <w:r w:rsidRPr="00506256">
        <w:rPr>
          <w:rFonts w:ascii="Times New Roman" w:hAnsi="Times New Roman" w:cs="Times New Roman"/>
          <w:sz w:val="24"/>
          <w:szCs w:val="24"/>
          <w:lang w:val="en-GB"/>
        </w:rPr>
        <w:lastRenderedPageBreak/>
        <w:t xml:space="preserve">Peterson, Shari. 2009. </w:t>
      </w:r>
      <w:r w:rsidRPr="00506256">
        <w:rPr>
          <w:rFonts w:ascii="Times New Roman" w:hAnsi="Times New Roman" w:cs="Times New Roman"/>
          <w:i/>
          <w:sz w:val="24"/>
          <w:szCs w:val="24"/>
          <w:lang w:val="en-GB"/>
        </w:rPr>
        <w:t>Career decision-making self</w:t>
      </w:r>
      <w:r w:rsidR="00506256">
        <w:rPr>
          <w:rFonts w:ascii="Times New Roman" w:hAnsi="Times New Roman" w:cs="Times New Roman"/>
          <w:i/>
          <w:sz w:val="24"/>
          <w:szCs w:val="24"/>
          <w:lang w:val="en-GB"/>
        </w:rPr>
        <w:t>-</w:t>
      </w:r>
      <w:r w:rsidRPr="00506256">
        <w:rPr>
          <w:rFonts w:ascii="Times New Roman" w:hAnsi="Times New Roman" w:cs="Times New Roman"/>
          <w:i/>
          <w:sz w:val="24"/>
          <w:szCs w:val="24"/>
          <w:lang w:val="en-GB"/>
        </w:rPr>
        <w:t xml:space="preserve">efficacy, integration and the likelihood of managerial retention in governmental agencies. </w:t>
      </w:r>
      <w:r w:rsidRPr="00506256">
        <w:rPr>
          <w:rFonts w:ascii="Times New Roman" w:hAnsi="Times New Roman" w:cs="Times New Roman"/>
          <w:sz w:val="24"/>
          <w:szCs w:val="24"/>
          <w:lang w:val="en-GB"/>
        </w:rPr>
        <w:t xml:space="preserve">Human Resource Development </w:t>
      </w:r>
      <w:r w:rsidRPr="002C21BB">
        <w:rPr>
          <w:rFonts w:ascii="Times New Roman" w:hAnsi="Times New Roman" w:cs="Times New Roman"/>
          <w:sz w:val="24"/>
          <w:szCs w:val="24"/>
          <w:lang w:val="en-GB"/>
        </w:rPr>
        <w:t xml:space="preserve">Quarterly, Vol. 20 (4), 451-475. </w:t>
      </w:r>
    </w:p>
    <w:p w:rsidR="005C4730" w:rsidRPr="005C4730" w:rsidRDefault="005C4730" w:rsidP="002A5A3B">
      <w:pPr>
        <w:rPr>
          <w:rFonts w:ascii="Times New Roman" w:hAnsi="Times New Roman" w:cs="Times New Roman"/>
          <w:sz w:val="24"/>
          <w:szCs w:val="24"/>
          <w:lang w:val="en-GB"/>
        </w:rPr>
      </w:pPr>
      <w:r w:rsidRPr="005C4730">
        <w:rPr>
          <w:rFonts w:ascii="Times New Roman" w:hAnsi="Times New Roman" w:cs="Times New Roman"/>
          <w:sz w:val="24"/>
          <w:szCs w:val="24"/>
          <w:lang w:val="en-US"/>
        </w:rPr>
        <w:t xml:space="preserve">Raad, de, </w:t>
      </w:r>
      <w:r>
        <w:rPr>
          <w:rFonts w:ascii="Times New Roman" w:hAnsi="Times New Roman" w:cs="Times New Roman"/>
          <w:sz w:val="24"/>
          <w:szCs w:val="24"/>
          <w:lang w:val="en-US"/>
        </w:rPr>
        <w:t>B. 1992</w:t>
      </w:r>
      <w:r w:rsidRPr="005C4730">
        <w:rPr>
          <w:rFonts w:ascii="Times New Roman" w:hAnsi="Times New Roman" w:cs="Times New Roman"/>
          <w:sz w:val="24"/>
          <w:szCs w:val="24"/>
          <w:lang w:val="en-US"/>
        </w:rPr>
        <w:t xml:space="preserve">. </w:t>
      </w:r>
      <w:r w:rsidRPr="005C4730">
        <w:rPr>
          <w:rFonts w:ascii="Times New Roman" w:hAnsi="Times New Roman" w:cs="Times New Roman"/>
          <w:i/>
          <w:sz w:val="24"/>
          <w:szCs w:val="24"/>
          <w:lang w:val="en-US"/>
        </w:rPr>
        <w:t>The replicability of the Big Five dimensions in three wordclasses of the Dutch language</w:t>
      </w:r>
      <w:r w:rsidRPr="005C4730">
        <w:rPr>
          <w:rFonts w:ascii="Times New Roman" w:hAnsi="Times New Roman" w:cs="Times New Roman"/>
          <w:sz w:val="24"/>
          <w:szCs w:val="24"/>
          <w:lang w:val="en-US"/>
        </w:rPr>
        <w:t>. European Journal of Personality, 6, 15-30.</w:t>
      </w:r>
    </w:p>
    <w:p w:rsidR="002A5A3B" w:rsidRPr="002C21BB" w:rsidRDefault="002A5A3B" w:rsidP="002A5A3B">
      <w:pPr>
        <w:rPr>
          <w:rFonts w:ascii="Times New Roman" w:hAnsi="Times New Roman" w:cs="Times New Roman"/>
          <w:sz w:val="24"/>
          <w:szCs w:val="24"/>
          <w:lang w:val="en-US"/>
        </w:rPr>
      </w:pPr>
      <w:r w:rsidRPr="002C21BB">
        <w:rPr>
          <w:rFonts w:ascii="Times New Roman" w:hAnsi="Times New Roman" w:cs="Times New Roman"/>
          <w:sz w:val="24"/>
          <w:szCs w:val="24"/>
          <w:lang w:val="en-US"/>
        </w:rPr>
        <w:t xml:space="preserve">Rothstein, Jesse and Cecilia E. Rouse. 2011. </w:t>
      </w:r>
      <w:r w:rsidRPr="002C21BB">
        <w:rPr>
          <w:rFonts w:ascii="Times New Roman" w:hAnsi="Times New Roman" w:cs="Times New Roman"/>
          <w:i/>
          <w:sz w:val="24"/>
          <w:szCs w:val="24"/>
          <w:lang w:val="en-US"/>
        </w:rPr>
        <w:t xml:space="preserve">Constrained after college: Student loans and early-career occupational choices. </w:t>
      </w:r>
      <w:r w:rsidRPr="002C21BB">
        <w:rPr>
          <w:rFonts w:ascii="Times New Roman" w:hAnsi="Times New Roman" w:cs="Times New Roman"/>
          <w:sz w:val="24"/>
          <w:szCs w:val="24"/>
          <w:lang w:val="en-US"/>
        </w:rPr>
        <w:t xml:space="preserve">Journal of Public Economics, Vol. 93 (1-2), 149-163. </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Schilpzand, Marieke C., Herold, David M. and Christiana E. Shalley. 2010. </w:t>
      </w:r>
      <w:r w:rsidRPr="002C21BB">
        <w:rPr>
          <w:rFonts w:ascii="Times New Roman" w:hAnsi="Times New Roman" w:cs="Times New Roman"/>
          <w:i/>
          <w:sz w:val="24"/>
          <w:szCs w:val="24"/>
          <w:lang w:val="en-GB"/>
        </w:rPr>
        <w:t xml:space="preserve">Members’ openness to experience and teams’ creative performance. </w:t>
      </w:r>
      <w:r w:rsidRPr="002C21BB">
        <w:rPr>
          <w:rFonts w:ascii="Times New Roman" w:hAnsi="Times New Roman" w:cs="Times New Roman"/>
          <w:sz w:val="24"/>
          <w:szCs w:val="24"/>
          <w:lang w:val="en-GB"/>
        </w:rPr>
        <w:t xml:space="preserve">Small Group Research. </w:t>
      </w:r>
    </w:p>
    <w:p w:rsidR="002A5A3B" w:rsidRPr="00506256"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rPr>
        <w:t xml:space="preserve">Schreurs, J. 2012. Waardoor is de economische crisis eigenlijk ontstaan? </w:t>
      </w:r>
      <w:r w:rsidRPr="002C21BB">
        <w:rPr>
          <w:rFonts w:ascii="Times New Roman" w:hAnsi="Times New Roman" w:cs="Times New Roman"/>
          <w:i/>
          <w:sz w:val="24"/>
          <w:szCs w:val="24"/>
          <w:lang w:val="en-GB"/>
        </w:rPr>
        <w:t>Infonu.nl</w:t>
      </w:r>
      <w:r w:rsidRPr="002C21BB">
        <w:rPr>
          <w:rFonts w:ascii="Times New Roman" w:hAnsi="Times New Roman" w:cs="Times New Roman"/>
          <w:sz w:val="24"/>
          <w:szCs w:val="24"/>
          <w:lang w:val="en-GB"/>
        </w:rPr>
        <w:t>, December 2</w:t>
      </w:r>
      <w:r w:rsidRPr="00506256">
        <w:rPr>
          <w:rFonts w:ascii="Times New Roman" w:hAnsi="Times New Roman" w:cs="Times New Roman"/>
          <w:sz w:val="24"/>
          <w:szCs w:val="24"/>
          <w:lang w:val="en-GB"/>
        </w:rPr>
        <w:t xml:space="preserve">6, </w:t>
      </w:r>
      <w:hyperlink r:id="rId22" w:history="1">
        <w:r w:rsidRPr="00506256">
          <w:rPr>
            <w:rStyle w:val="Hyperlink"/>
            <w:rFonts w:ascii="Times New Roman" w:hAnsi="Times New Roman" w:cs="Times New Roman"/>
            <w:color w:val="auto"/>
            <w:sz w:val="24"/>
            <w:szCs w:val="24"/>
            <w:lang w:val="en-GB"/>
          </w:rPr>
          <w:t>http://financieel.infonu.nl/geld/97560-waardoor-is-de-economische-crisis-eigenlijk-ontstaan.html</w:t>
        </w:r>
      </w:hyperlink>
      <w:r w:rsidRPr="00506256">
        <w:rPr>
          <w:rFonts w:ascii="Times New Roman" w:hAnsi="Times New Roman" w:cs="Times New Roman"/>
          <w:sz w:val="24"/>
          <w:szCs w:val="24"/>
          <w:lang w:val="en-GB"/>
        </w:rPr>
        <w:t xml:space="preserve"> (downloaded 28th May 2014).</w:t>
      </w:r>
    </w:p>
    <w:p w:rsidR="002A5A3B" w:rsidRPr="002C21BB" w:rsidRDefault="002A5A3B" w:rsidP="002A5A3B">
      <w:pPr>
        <w:rPr>
          <w:rFonts w:ascii="Times New Roman" w:hAnsi="Times New Roman" w:cs="Times New Roman"/>
          <w:sz w:val="24"/>
          <w:szCs w:val="24"/>
          <w:lang w:val="en-GB"/>
        </w:rPr>
      </w:pPr>
      <w:r w:rsidRPr="00506256">
        <w:rPr>
          <w:rFonts w:ascii="Times New Roman" w:hAnsi="Times New Roman" w:cs="Times New Roman"/>
          <w:sz w:val="24"/>
          <w:szCs w:val="24"/>
          <w:lang w:val="en-GB"/>
        </w:rPr>
        <w:t xml:space="preserve">Seibert, Scott E. and Maria L. Kraimer. 2001. </w:t>
      </w:r>
      <w:r w:rsidRPr="00506256">
        <w:rPr>
          <w:rFonts w:ascii="Times New Roman" w:hAnsi="Times New Roman" w:cs="Times New Roman"/>
          <w:i/>
          <w:sz w:val="24"/>
          <w:szCs w:val="24"/>
          <w:lang w:val="en-GB"/>
        </w:rPr>
        <w:t xml:space="preserve">The five-factor model of personality and career success. </w:t>
      </w:r>
      <w:r w:rsidRPr="00506256">
        <w:rPr>
          <w:rFonts w:ascii="Times New Roman" w:hAnsi="Times New Roman" w:cs="Times New Roman"/>
          <w:sz w:val="24"/>
          <w:szCs w:val="24"/>
          <w:lang w:val="en-GB"/>
        </w:rPr>
        <w:t>Journal of Vocational B</w:t>
      </w:r>
      <w:r w:rsidRPr="002C21BB">
        <w:rPr>
          <w:rFonts w:ascii="Times New Roman" w:hAnsi="Times New Roman" w:cs="Times New Roman"/>
          <w:sz w:val="24"/>
          <w:szCs w:val="24"/>
          <w:lang w:val="en-GB"/>
        </w:rPr>
        <w:t xml:space="preserve">ehaviour, Vol. 58 (1), 1-21. </w:t>
      </w:r>
    </w:p>
    <w:p w:rsidR="002A5A3B" w:rsidRPr="002C21BB" w:rsidRDefault="002A5A3B" w:rsidP="002A5A3B">
      <w:pPr>
        <w:rPr>
          <w:rFonts w:ascii="Times New Roman" w:hAnsi="Times New Roman" w:cs="Times New Roman"/>
          <w:sz w:val="24"/>
          <w:szCs w:val="24"/>
          <w:lang w:val="en-US"/>
        </w:rPr>
      </w:pPr>
      <w:r w:rsidRPr="002C21BB">
        <w:rPr>
          <w:rFonts w:ascii="Times New Roman" w:hAnsi="Times New Roman" w:cs="Times New Roman"/>
          <w:sz w:val="24"/>
          <w:szCs w:val="24"/>
          <w:lang w:val="en-US"/>
        </w:rPr>
        <w:t xml:space="preserve">Singaravelu, Hemla D., White, Lyle J. and Tammy B. Bringaze. 2005. </w:t>
      </w:r>
      <w:r w:rsidRPr="002C21BB">
        <w:rPr>
          <w:rFonts w:ascii="Times New Roman" w:hAnsi="Times New Roman" w:cs="Times New Roman"/>
          <w:i/>
          <w:sz w:val="24"/>
          <w:szCs w:val="24"/>
          <w:lang w:val="en-US"/>
        </w:rPr>
        <w:t xml:space="preserve">Factors influencing international students’ career choice; A comparative study.  </w:t>
      </w:r>
      <w:r w:rsidRPr="002C21BB">
        <w:rPr>
          <w:rFonts w:ascii="Times New Roman" w:hAnsi="Times New Roman" w:cs="Times New Roman"/>
          <w:sz w:val="24"/>
          <w:szCs w:val="24"/>
          <w:lang w:val="en-US"/>
        </w:rPr>
        <w:t xml:space="preserve">Journal of Career Development, Vol. 32 (1), 46-59. </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Smith, Gene M. 1967. </w:t>
      </w:r>
      <w:r w:rsidRPr="002C21BB">
        <w:rPr>
          <w:rFonts w:ascii="Times New Roman" w:hAnsi="Times New Roman" w:cs="Times New Roman"/>
          <w:i/>
          <w:sz w:val="24"/>
          <w:szCs w:val="24"/>
          <w:lang w:val="en-GB"/>
        </w:rPr>
        <w:t>Usefulness of peer ratings of personality in educational research</w:t>
      </w:r>
      <w:r w:rsidRPr="002C21BB">
        <w:rPr>
          <w:rFonts w:ascii="Times New Roman" w:hAnsi="Times New Roman" w:cs="Times New Roman"/>
          <w:sz w:val="24"/>
          <w:szCs w:val="24"/>
          <w:lang w:val="en-GB"/>
        </w:rPr>
        <w:t>. Educational Psychology Measures, Vol. 27, 967-84.</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Tang, Mei, Fouad, Nadya and Phillip Smith. 1999. </w:t>
      </w:r>
      <w:r w:rsidRPr="002C21BB">
        <w:rPr>
          <w:rFonts w:ascii="Times New Roman" w:hAnsi="Times New Roman" w:cs="Times New Roman"/>
          <w:i/>
          <w:sz w:val="24"/>
          <w:szCs w:val="24"/>
          <w:lang w:val="en-GB"/>
        </w:rPr>
        <w:t>Asian Americans’career choices: A path model to examine factors influencing their career choices</w:t>
      </w:r>
      <w:r w:rsidRPr="002C21BB">
        <w:rPr>
          <w:rFonts w:ascii="Times New Roman" w:hAnsi="Times New Roman" w:cs="Times New Roman"/>
          <w:sz w:val="24"/>
          <w:szCs w:val="24"/>
          <w:lang w:val="en-GB"/>
        </w:rPr>
        <w:t>. Journal of Vocational Behaviour, Vol. 54, 142- 157.</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Thalmayer, Amber G., Saucier, Gerard and Annemarie Eigenhuis. 2011. </w:t>
      </w:r>
      <w:r w:rsidRPr="002C21BB">
        <w:rPr>
          <w:rFonts w:ascii="Times New Roman" w:hAnsi="Times New Roman" w:cs="Times New Roman"/>
          <w:i/>
          <w:sz w:val="24"/>
          <w:szCs w:val="24"/>
          <w:lang w:val="en-GB"/>
        </w:rPr>
        <w:t xml:space="preserve">Comparative validity of brief to medium length Big Five and Big Six personality questionnaires. </w:t>
      </w:r>
      <w:r w:rsidRPr="002C21BB">
        <w:rPr>
          <w:rFonts w:ascii="Times New Roman" w:hAnsi="Times New Roman" w:cs="Times New Roman"/>
          <w:sz w:val="24"/>
          <w:szCs w:val="24"/>
          <w:lang w:val="en-GB"/>
        </w:rPr>
        <w:t xml:space="preserve">Psychological Assesment, Vol. 23 (4). 995-1009. </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Tupes, Ernst C. and Raymond E. Christal. 1992. </w:t>
      </w:r>
      <w:r w:rsidRPr="002C21BB">
        <w:rPr>
          <w:rFonts w:ascii="Times New Roman" w:hAnsi="Times New Roman" w:cs="Times New Roman"/>
          <w:i/>
          <w:sz w:val="24"/>
          <w:szCs w:val="24"/>
          <w:lang w:val="en-GB"/>
        </w:rPr>
        <w:t>Recurrent personality factors based on trait ratings</w:t>
      </w:r>
      <w:r w:rsidRPr="002C21BB">
        <w:rPr>
          <w:rFonts w:ascii="Times New Roman" w:hAnsi="Times New Roman" w:cs="Times New Roman"/>
          <w:sz w:val="24"/>
          <w:szCs w:val="24"/>
          <w:lang w:val="en-GB"/>
        </w:rPr>
        <w:t>. Journal of Personality, Vol. 60 (2), 61-97.</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Warr, Peter, Bartram, Dave and Anna Brown. 2005. </w:t>
      </w:r>
      <w:r w:rsidRPr="002C21BB">
        <w:rPr>
          <w:rFonts w:ascii="Times New Roman" w:hAnsi="Times New Roman" w:cs="Times New Roman"/>
          <w:i/>
          <w:sz w:val="24"/>
          <w:szCs w:val="24"/>
          <w:lang w:val="en-GB"/>
        </w:rPr>
        <w:t xml:space="preserve">Big Five validity: Aggregation method matters. </w:t>
      </w:r>
      <w:r w:rsidRPr="002C21BB">
        <w:rPr>
          <w:rFonts w:ascii="Times New Roman" w:hAnsi="Times New Roman" w:cs="Times New Roman"/>
          <w:sz w:val="24"/>
          <w:szCs w:val="24"/>
          <w:lang w:val="en-GB"/>
        </w:rPr>
        <w:t xml:space="preserve">Journal of Occupational and Organizational Psychology, Vol. 78 (3), 377-386. </w:t>
      </w:r>
    </w:p>
    <w:p w:rsidR="002A5A3B" w:rsidRPr="002C21BB" w:rsidRDefault="002A5A3B" w:rsidP="002A5A3B">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Wiggins, Nancy, Blackburn, Margaret and Richard Hackman. 1969. </w:t>
      </w:r>
      <w:r w:rsidRPr="002C21BB">
        <w:rPr>
          <w:rFonts w:ascii="Times New Roman" w:hAnsi="Times New Roman" w:cs="Times New Roman"/>
          <w:i/>
          <w:sz w:val="24"/>
          <w:szCs w:val="24"/>
          <w:lang w:val="en-GB"/>
        </w:rPr>
        <w:t>The prediction of first-year graduate success in psychology: peer ratings</w:t>
      </w:r>
      <w:r w:rsidRPr="002C21BB">
        <w:rPr>
          <w:rFonts w:ascii="Times New Roman" w:hAnsi="Times New Roman" w:cs="Times New Roman"/>
          <w:sz w:val="24"/>
          <w:szCs w:val="24"/>
          <w:lang w:val="en-GB"/>
        </w:rPr>
        <w:t>. Journal of Educational Research. Vol. 63 (2), 63:81-85.</w:t>
      </w:r>
    </w:p>
    <w:p w:rsidR="00A90529" w:rsidRPr="005C4730" w:rsidRDefault="002A5A3B" w:rsidP="005C4730">
      <w:pPr>
        <w:rPr>
          <w:rFonts w:ascii="Times New Roman" w:hAnsi="Times New Roman" w:cs="Times New Roman"/>
          <w:sz w:val="24"/>
          <w:szCs w:val="24"/>
          <w:lang w:val="en-GB"/>
        </w:rPr>
      </w:pPr>
      <w:r w:rsidRPr="002C21BB">
        <w:rPr>
          <w:rFonts w:ascii="Times New Roman" w:hAnsi="Times New Roman" w:cs="Times New Roman"/>
          <w:sz w:val="24"/>
          <w:szCs w:val="24"/>
          <w:lang w:val="en-GB"/>
        </w:rPr>
        <w:t xml:space="preserve">Worrell, Frank C. and William E. Cross Jr. 2004. </w:t>
      </w:r>
      <w:r w:rsidRPr="002C21BB">
        <w:rPr>
          <w:rFonts w:ascii="Times New Roman" w:hAnsi="Times New Roman" w:cs="Times New Roman"/>
          <w:i/>
          <w:sz w:val="24"/>
          <w:szCs w:val="24"/>
          <w:lang w:val="en-GB"/>
        </w:rPr>
        <w:t xml:space="preserve">The reliability and validity of Big Five inventory scores with African American college students. </w:t>
      </w:r>
      <w:r w:rsidRPr="002C21BB">
        <w:rPr>
          <w:rFonts w:ascii="Times New Roman" w:hAnsi="Times New Roman" w:cs="Times New Roman"/>
          <w:sz w:val="24"/>
          <w:szCs w:val="24"/>
          <w:lang w:val="en-GB"/>
        </w:rPr>
        <w:t xml:space="preserve">Journal of Multicultural Counselling and Development, Vol.32 (1), 18-32. </w:t>
      </w:r>
    </w:p>
    <w:p w:rsidR="007D2C4D" w:rsidRDefault="003949F4" w:rsidP="003949F4">
      <w:pPr>
        <w:pStyle w:val="Kop1"/>
        <w:rPr>
          <w:b/>
          <w:lang w:val="en-GB"/>
        </w:rPr>
      </w:pPr>
      <w:bookmarkStart w:id="27" w:name="_Toc395647484"/>
      <w:r>
        <w:rPr>
          <w:b/>
          <w:lang w:val="en-GB"/>
        </w:rPr>
        <w:lastRenderedPageBreak/>
        <w:t>APPENDIX A</w:t>
      </w:r>
      <w:r w:rsidR="002A5A3B">
        <w:rPr>
          <w:b/>
          <w:lang w:val="en-GB"/>
        </w:rPr>
        <w:t>: T</w:t>
      </w:r>
      <w:r>
        <w:rPr>
          <w:b/>
          <w:lang w:val="en-GB"/>
        </w:rPr>
        <w:t>he</w:t>
      </w:r>
      <w:r w:rsidR="002A5A3B">
        <w:rPr>
          <w:b/>
          <w:lang w:val="en-GB"/>
        </w:rPr>
        <w:t xml:space="preserve"> self-administered questionnaire</w:t>
      </w:r>
      <w:bookmarkEnd w:id="27"/>
    </w:p>
    <w:p w:rsidR="002A5A3B" w:rsidRPr="00A90529" w:rsidRDefault="002A5A3B" w:rsidP="002A5A3B">
      <w:pPr>
        <w:spacing w:after="0"/>
        <w:rPr>
          <w:rFonts w:ascii="Times New Roman" w:hAnsi="Times New Roman" w:cs="Times New Roman"/>
          <w:b/>
          <w:sz w:val="24"/>
          <w:szCs w:val="24"/>
          <w:lang w:val="en-GB"/>
        </w:rPr>
      </w:pPr>
    </w:p>
    <w:p w:rsidR="002A5A3B" w:rsidRPr="00422CCC" w:rsidRDefault="002A5A3B" w:rsidP="002A5A3B">
      <w:pPr>
        <w:rPr>
          <w:rFonts w:ascii="Times New Roman" w:eastAsia="Times New Roman" w:hAnsi="Times New Roman" w:cs="Times New Roman"/>
          <w:color w:val="000000"/>
          <w:sz w:val="24"/>
          <w:szCs w:val="24"/>
        </w:rPr>
      </w:pPr>
      <w:r w:rsidRPr="00422CCC">
        <w:rPr>
          <w:rFonts w:ascii="Times New Roman" w:eastAsia="Times New Roman" w:hAnsi="Times New Roman" w:cs="Times New Roman"/>
          <w:color w:val="000000"/>
          <w:sz w:val="24"/>
          <w:szCs w:val="24"/>
        </w:rPr>
        <w:t>In vergelijking met anderen ben ik iemand die:</w:t>
      </w:r>
    </w:p>
    <w:p w:rsidR="002A5A3B" w:rsidRPr="00422CCC" w:rsidRDefault="002A5A3B" w:rsidP="002A5A3B">
      <w:pPr>
        <w:pStyle w:val="Lijstalinea"/>
        <w:numPr>
          <w:ilvl w:val="0"/>
          <w:numId w:val="11"/>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Original is en met nieuwe ideeën komt:</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Zeer oneens</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Oneens</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Neutraal</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Eens</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Zeer eens</w:t>
      </w:r>
    </w:p>
    <w:p w:rsidR="002A5A3B" w:rsidRPr="00422CCC" w:rsidRDefault="002A5A3B" w:rsidP="002A5A3B">
      <w:pPr>
        <w:pStyle w:val="Lijstalinea"/>
        <w:spacing w:line="276" w:lineRule="auto"/>
        <w:ind w:left="1440"/>
        <w:rPr>
          <w:rFonts w:ascii="Times New Roman" w:hAnsi="Times New Roman" w:cs="Times New Roman"/>
          <w:color w:val="000000"/>
          <w:sz w:val="24"/>
          <w:szCs w:val="24"/>
        </w:rPr>
      </w:pPr>
      <w:r w:rsidRPr="00422CCC">
        <w:rPr>
          <w:rFonts w:ascii="Times New Roman" w:hAnsi="Times New Roman" w:cs="Times New Roman"/>
          <w:color w:val="000000"/>
          <w:sz w:val="24"/>
          <w:szCs w:val="24"/>
        </w:rPr>
        <w:t xml:space="preserve"> </w:t>
      </w:r>
    </w:p>
    <w:p w:rsidR="002A5A3B" w:rsidRPr="00422CCC" w:rsidRDefault="002A5A3B" w:rsidP="002A5A3B">
      <w:pPr>
        <w:pStyle w:val="Lijstalinea"/>
        <w:numPr>
          <w:ilvl w:val="0"/>
          <w:numId w:val="11"/>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Nieuwsgierig is over een breed scala aan onderwerpen:</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Zeer oneens</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Oneens</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Neutraal</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Eens</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Zeer eens</w:t>
      </w:r>
    </w:p>
    <w:p w:rsidR="002A5A3B" w:rsidRPr="00422CCC" w:rsidRDefault="002A5A3B" w:rsidP="002A5A3B">
      <w:pPr>
        <w:pStyle w:val="Lijstalinea"/>
        <w:spacing w:line="276" w:lineRule="auto"/>
        <w:ind w:left="1440"/>
        <w:rPr>
          <w:rFonts w:ascii="Times New Roman" w:hAnsi="Times New Roman" w:cs="Times New Roman"/>
          <w:color w:val="000000"/>
          <w:sz w:val="24"/>
          <w:szCs w:val="24"/>
        </w:rPr>
      </w:pPr>
    </w:p>
    <w:p w:rsidR="002A5A3B" w:rsidRPr="00422CCC" w:rsidRDefault="002A5A3B" w:rsidP="002A5A3B">
      <w:pPr>
        <w:pStyle w:val="Lijstalinea"/>
        <w:numPr>
          <w:ilvl w:val="0"/>
          <w:numId w:val="11"/>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Vindingrijk is en een denker::</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Zeer oneens</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Oneens</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Neutraal</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Eens</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Zeer eens</w:t>
      </w:r>
    </w:p>
    <w:p w:rsidR="002A5A3B" w:rsidRPr="00422CCC" w:rsidRDefault="002A5A3B" w:rsidP="002A5A3B">
      <w:pPr>
        <w:pStyle w:val="Lijstalinea"/>
        <w:spacing w:line="276" w:lineRule="auto"/>
        <w:ind w:left="1440"/>
        <w:rPr>
          <w:rFonts w:ascii="Times New Roman" w:hAnsi="Times New Roman" w:cs="Times New Roman"/>
          <w:color w:val="000000"/>
          <w:sz w:val="24"/>
          <w:szCs w:val="24"/>
        </w:rPr>
      </w:pPr>
    </w:p>
    <w:p w:rsidR="002A5A3B" w:rsidRPr="00422CCC" w:rsidRDefault="002A5A3B" w:rsidP="002A5A3B">
      <w:pPr>
        <w:pStyle w:val="Lijstalinea"/>
        <w:numPr>
          <w:ilvl w:val="0"/>
          <w:numId w:val="11"/>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Een levendige fantasie heeft:</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Zeer oneens</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Oneens</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Neutraal</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Eens</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Zeer eens</w:t>
      </w:r>
    </w:p>
    <w:p w:rsidR="002A5A3B" w:rsidRPr="00422CCC" w:rsidRDefault="002A5A3B" w:rsidP="002A5A3B">
      <w:pPr>
        <w:pStyle w:val="Lijstalinea"/>
        <w:spacing w:line="276" w:lineRule="auto"/>
        <w:ind w:left="1440"/>
        <w:rPr>
          <w:rFonts w:ascii="Times New Roman" w:hAnsi="Times New Roman" w:cs="Times New Roman"/>
          <w:color w:val="000000"/>
          <w:sz w:val="24"/>
          <w:szCs w:val="24"/>
        </w:rPr>
      </w:pPr>
    </w:p>
    <w:p w:rsidR="002A5A3B" w:rsidRPr="00422CCC" w:rsidRDefault="002A5A3B" w:rsidP="002A5A3B">
      <w:pPr>
        <w:pStyle w:val="Lijstalinea"/>
        <w:numPr>
          <w:ilvl w:val="0"/>
          <w:numId w:val="11"/>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Inventief is:</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Zeer oneens</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Oneens</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Neutraal</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Eens</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Zeer eens</w:t>
      </w:r>
    </w:p>
    <w:p w:rsidR="002A5A3B" w:rsidRPr="00422CCC" w:rsidRDefault="002A5A3B" w:rsidP="002A5A3B">
      <w:pPr>
        <w:pStyle w:val="Lijstalinea"/>
        <w:spacing w:line="276" w:lineRule="auto"/>
        <w:ind w:left="1440"/>
        <w:rPr>
          <w:rFonts w:ascii="Times New Roman" w:hAnsi="Times New Roman" w:cs="Times New Roman"/>
          <w:color w:val="000000"/>
          <w:sz w:val="24"/>
          <w:szCs w:val="24"/>
        </w:rPr>
      </w:pPr>
    </w:p>
    <w:p w:rsidR="002A5A3B" w:rsidRPr="00422CCC" w:rsidRDefault="002A5A3B" w:rsidP="002A5A3B">
      <w:pPr>
        <w:pStyle w:val="Lijstalinea"/>
        <w:numPr>
          <w:ilvl w:val="0"/>
          <w:numId w:val="11"/>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Routinematig werken prefereert:</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Zeer oneens</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Oneens</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Neutraal</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lastRenderedPageBreak/>
        <w:t>Eens</w:t>
      </w:r>
    </w:p>
    <w:p w:rsidR="002A5A3B" w:rsidRPr="00422CCC" w:rsidRDefault="002A5A3B" w:rsidP="002A5A3B">
      <w:pPr>
        <w:pStyle w:val="Lijstalinea"/>
        <w:numPr>
          <w:ilvl w:val="1"/>
          <w:numId w:val="10"/>
        </w:numPr>
        <w:spacing w:after="200" w:line="276" w:lineRule="auto"/>
        <w:rPr>
          <w:rFonts w:ascii="Times New Roman" w:hAnsi="Times New Roman" w:cs="Times New Roman"/>
          <w:color w:val="000000"/>
          <w:sz w:val="24"/>
          <w:szCs w:val="24"/>
        </w:rPr>
      </w:pPr>
      <w:r w:rsidRPr="00422CCC">
        <w:rPr>
          <w:rFonts w:ascii="Times New Roman" w:hAnsi="Times New Roman" w:cs="Times New Roman"/>
          <w:color w:val="000000"/>
          <w:sz w:val="24"/>
          <w:szCs w:val="24"/>
        </w:rPr>
        <w:t>Zeer eens</w:t>
      </w:r>
    </w:p>
    <w:p w:rsidR="00A90529" w:rsidRPr="00422CCC" w:rsidRDefault="00A90529" w:rsidP="00A90529">
      <w:pPr>
        <w:pStyle w:val="Lijstalinea"/>
        <w:numPr>
          <w:ilvl w:val="0"/>
          <w:numId w:val="2"/>
        </w:numPr>
        <w:spacing w:after="200" w:line="276" w:lineRule="auto"/>
        <w:rPr>
          <w:rFonts w:ascii="Times New Roman" w:hAnsi="Times New Roman" w:cs="Times New Roman"/>
          <w:sz w:val="24"/>
          <w:szCs w:val="24"/>
        </w:rPr>
      </w:pPr>
      <w:r w:rsidRPr="00422CCC">
        <w:rPr>
          <w:rFonts w:ascii="Times New Roman" w:hAnsi="Times New Roman" w:cs="Times New Roman"/>
          <w:sz w:val="24"/>
          <w:szCs w:val="24"/>
        </w:rPr>
        <w:t>Wat is uw geslacht?</w:t>
      </w:r>
    </w:p>
    <w:p w:rsidR="00A90529" w:rsidRPr="00422CCC" w:rsidRDefault="00A90529" w:rsidP="00A90529">
      <w:pPr>
        <w:pStyle w:val="Lijstalinea"/>
        <w:numPr>
          <w:ilvl w:val="0"/>
          <w:numId w:val="3"/>
        </w:numPr>
        <w:spacing w:after="200" w:line="276" w:lineRule="auto"/>
        <w:rPr>
          <w:rFonts w:ascii="Times New Roman" w:hAnsi="Times New Roman" w:cs="Times New Roman"/>
          <w:sz w:val="24"/>
          <w:szCs w:val="24"/>
        </w:rPr>
      </w:pPr>
      <w:r w:rsidRPr="00422CCC">
        <w:rPr>
          <w:rFonts w:ascii="Times New Roman" w:hAnsi="Times New Roman" w:cs="Times New Roman"/>
          <w:sz w:val="24"/>
          <w:szCs w:val="24"/>
        </w:rPr>
        <w:t>Man</w:t>
      </w:r>
    </w:p>
    <w:p w:rsidR="00A90529" w:rsidRPr="00422CCC" w:rsidRDefault="00A90529" w:rsidP="00A90529">
      <w:pPr>
        <w:pStyle w:val="Lijstalinea"/>
        <w:numPr>
          <w:ilvl w:val="0"/>
          <w:numId w:val="3"/>
        </w:numPr>
        <w:spacing w:after="200" w:line="276" w:lineRule="auto"/>
        <w:rPr>
          <w:rFonts w:ascii="Times New Roman" w:hAnsi="Times New Roman" w:cs="Times New Roman"/>
          <w:sz w:val="24"/>
          <w:szCs w:val="24"/>
        </w:rPr>
      </w:pPr>
      <w:r w:rsidRPr="00422CCC">
        <w:rPr>
          <w:rFonts w:ascii="Times New Roman" w:hAnsi="Times New Roman" w:cs="Times New Roman"/>
          <w:sz w:val="24"/>
          <w:szCs w:val="24"/>
        </w:rPr>
        <w:t>Vrouw</w:t>
      </w:r>
    </w:p>
    <w:p w:rsidR="00A90529" w:rsidRPr="00422CCC" w:rsidRDefault="00A90529" w:rsidP="00A90529">
      <w:pPr>
        <w:pStyle w:val="Lijstalinea"/>
        <w:spacing w:line="276" w:lineRule="auto"/>
        <w:ind w:left="1440"/>
        <w:rPr>
          <w:rFonts w:ascii="Times New Roman" w:hAnsi="Times New Roman" w:cs="Times New Roman"/>
          <w:sz w:val="24"/>
          <w:szCs w:val="24"/>
        </w:rPr>
      </w:pPr>
    </w:p>
    <w:p w:rsidR="00A90529" w:rsidRPr="00422CCC" w:rsidRDefault="00A90529" w:rsidP="00A90529">
      <w:pPr>
        <w:pStyle w:val="Lijstalinea"/>
        <w:numPr>
          <w:ilvl w:val="0"/>
          <w:numId w:val="2"/>
        </w:numPr>
        <w:spacing w:after="200" w:line="276" w:lineRule="auto"/>
        <w:rPr>
          <w:rFonts w:ascii="Times New Roman" w:hAnsi="Times New Roman" w:cs="Times New Roman"/>
          <w:sz w:val="24"/>
          <w:szCs w:val="24"/>
        </w:rPr>
      </w:pPr>
      <w:r w:rsidRPr="00422CCC">
        <w:rPr>
          <w:rFonts w:ascii="Times New Roman" w:hAnsi="Times New Roman" w:cs="Times New Roman"/>
          <w:sz w:val="24"/>
          <w:szCs w:val="24"/>
        </w:rPr>
        <w:t>Hoe oud bent u?</w:t>
      </w:r>
    </w:p>
    <w:p w:rsidR="00A90529" w:rsidRPr="00422CCC" w:rsidRDefault="00A90529" w:rsidP="00A90529">
      <w:pPr>
        <w:pStyle w:val="Lijstalinea"/>
        <w:numPr>
          <w:ilvl w:val="0"/>
          <w:numId w:val="4"/>
        </w:numPr>
        <w:spacing w:after="200" w:line="276" w:lineRule="auto"/>
        <w:rPr>
          <w:rFonts w:ascii="Times New Roman" w:hAnsi="Times New Roman" w:cs="Times New Roman"/>
          <w:sz w:val="24"/>
          <w:szCs w:val="24"/>
        </w:rPr>
      </w:pPr>
      <w:r w:rsidRPr="00422CCC">
        <w:rPr>
          <w:rFonts w:ascii="Times New Roman" w:hAnsi="Times New Roman" w:cs="Times New Roman"/>
          <w:sz w:val="24"/>
          <w:szCs w:val="24"/>
        </w:rPr>
        <w:t>25-</w:t>
      </w:r>
    </w:p>
    <w:p w:rsidR="00A90529" w:rsidRPr="00422CCC" w:rsidRDefault="00A90529" w:rsidP="00A90529">
      <w:pPr>
        <w:pStyle w:val="Lijstalinea"/>
        <w:numPr>
          <w:ilvl w:val="0"/>
          <w:numId w:val="4"/>
        </w:numPr>
        <w:spacing w:after="200" w:line="276" w:lineRule="auto"/>
        <w:rPr>
          <w:rFonts w:ascii="Times New Roman" w:hAnsi="Times New Roman" w:cs="Times New Roman"/>
          <w:sz w:val="24"/>
          <w:szCs w:val="24"/>
        </w:rPr>
      </w:pPr>
      <w:r w:rsidRPr="00422CCC">
        <w:rPr>
          <w:rFonts w:ascii="Times New Roman" w:hAnsi="Times New Roman" w:cs="Times New Roman"/>
          <w:sz w:val="24"/>
          <w:szCs w:val="24"/>
        </w:rPr>
        <w:t>25-34</w:t>
      </w:r>
    </w:p>
    <w:p w:rsidR="00A90529" w:rsidRPr="00422CCC" w:rsidRDefault="00A90529" w:rsidP="00A90529">
      <w:pPr>
        <w:pStyle w:val="Lijstalinea"/>
        <w:numPr>
          <w:ilvl w:val="0"/>
          <w:numId w:val="4"/>
        </w:numPr>
        <w:spacing w:after="200" w:line="276" w:lineRule="auto"/>
        <w:rPr>
          <w:rFonts w:ascii="Times New Roman" w:hAnsi="Times New Roman" w:cs="Times New Roman"/>
          <w:sz w:val="24"/>
          <w:szCs w:val="24"/>
        </w:rPr>
      </w:pPr>
      <w:r w:rsidRPr="00422CCC">
        <w:rPr>
          <w:rFonts w:ascii="Times New Roman" w:hAnsi="Times New Roman" w:cs="Times New Roman"/>
          <w:sz w:val="24"/>
          <w:szCs w:val="24"/>
        </w:rPr>
        <w:t>35-44</w:t>
      </w:r>
    </w:p>
    <w:p w:rsidR="00A90529" w:rsidRPr="00422CCC" w:rsidRDefault="00A90529" w:rsidP="00A90529">
      <w:pPr>
        <w:pStyle w:val="Lijstalinea"/>
        <w:numPr>
          <w:ilvl w:val="0"/>
          <w:numId w:val="4"/>
        </w:numPr>
        <w:spacing w:after="200" w:line="276" w:lineRule="auto"/>
        <w:rPr>
          <w:rFonts w:ascii="Times New Roman" w:hAnsi="Times New Roman" w:cs="Times New Roman"/>
          <w:sz w:val="24"/>
          <w:szCs w:val="24"/>
        </w:rPr>
      </w:pPr>
      <w:r w:rsidRPr="00422CCC">
        <w:rPr>
          <w:rFonts w:ascii="Times New Roman" w:hAnsi="Times New Roman" w:cs="Times New Roman"/>
          <w:sz w:val="24"/>
          <w:szCs w:val="24"/>
        </w:rPr>
        <w:t>45-54</w:t>
      </w:r>
    </w:p>
    <w:p w:rsidR="00A90529" w:rsidRPr="00422CCC" w:rsidRDefault="00A90529" w:rsidP="00A90529">
      <w:pPr>
        <w:pStyle w:val="Lijstalinea"/>
        <w:numPr>
          <w:ilvl w:val="0"/>
          <w:numId w:val="4"/>
        </w:numPr>
        <w:spacing w:after="200" w:line="276" w:lineRule="auto"/>
        <w:rPr>
          <w:rFonts w:ascii="Times New Roman" w:hAnsi="Times New Roman" w:cs="Times New Roman"/>
          <w:sz w:val="24"/>
          <w:szCs w:val="24"/>
        </w:rPr>
      </w:pPr>
      <w:r w:rsidRPr="00422CCC">
        <w:rPr>
          <w:rFonts w:ascii="Times New Roman" w:hAnsi="Times New Roman" w:cs="Times New Roman"/>
          <w:sz w:val="24"/>
          <w:szCs w:val="24"/>
        </w:rPr>
        <w:t>55+</w:t>
      </w:r>
    </w:p>
    <w:p w:rsidR="00A90529" w:rsidRPr="00422CCC" w:rsidRDefault="00A90529" w:rsidP="00A90529">
      <w:pPr>
        <w:pStyle w:val="Lijstalinea"/>
        <w:spacing w:line="276" w:lineRule="auto"/>
        <w:ind w:left="1440"/>
        <w:rPr>
          <w:rFonts w:ascii="Times New Roman" w:hAnsi="Times New Roman" w:cs="Times New Roman"/>
          <w:sz w:val="24"/>
          <w:szCs w:val="24"/>
        </w:rPr>
      </w:pPr>
    </w:p>
    <w:p w:rsidR="00A90529" w:rsidRPr="00422CCC" w:rsidRDefault="00A90529" w:rsidP="00A90529">
      <w:pPr>
        <w:pStyle w:val="Lijstalinea"/>
        <w:numPr>
          <w:ilvl w:val="0"/>
          <w:numId w:val="2"/>
        </w:numPr>
        <w:spacing w:after="200" w:line="276" w:lineRule="auto"/>
        <w:rPr>
          <w:rFonts w:ascii="Times New Roman" w:hAnsi="Times New Roman" w:cs="Times New Roman"/>
          <w:sz w:val="24"/>
          <w:szCs w:val="24"/>
        </w:rPr>
      </w:pPr>
      <w:r w:rsidRPr="00422CCC">
        <w:rPr>
          <w:rFonts w:ascii="Times New Roman" w:hAnsi="Times New Roman" w:cs="Times New Roman"/>
          <w:sz w:val="24"/>
          <w:szCs w:val="24"/>
        </w:rPr>
        <w:t>Wat is uw hoogst afgeronde opleiding?</w:t>
      </w:r>
    </w:p>
    <w:p w:rsidR="00A90529" w:rsidRPr="00422CCC" w:rsidRDefault="00A90529" w:rsidP="00A90529">
      <w:pPr>
        <w:pStyle w:val="Lijstalinea"/>
        <w:numPr>
          <w:ilvl w:val="0"/>
          <w:numId w:val="5"/>
        </w:numPr>
        <w:spacing w:after="200" w:line="276" w:lineRule="auto"/>
        <w:rPr>
          <w:rFonts w:ascii="Times New Roman" w:hAnsi="Times New Roman" w:cs="Times New Roman"/>
          <w:sz w:val="24"/>
          <w:szCs w:val="24"/>
        </w:rPr>
      </w:pPr>
      <w:r w:rsidRPr="00422CCC">
        <w:rPr>
          <w:rFonts w:ascii="Times New Roman" w:hAnsi="Times New Roman" w:cs="Times New Roman"/>
          <w:sz w:val="24"/>
          <w:szCs w:val="24"/>
        </w:rPr>
        <w:t xml:space="preserve">Basis school </w:t>
      </w:r>
    </w:p>
    <w:p w:rsidR="00A90529" w:rsidRPr="00422CCC" w:rsidRDefault="00A90529" w:rsidP="00A90529">
      <w:pPr>
        <w:pStyle w:val="Lijstalinea"/>
        <w:numPr>
          <w:ilvl w:val="0"/>
          <w:numId w:val="5"/>
        </w:numPr>
        <w:spacing w:after="200" w:line="276" w:lineRule="auto"/>
        <w:rPr>
          <w:rFonts w:ascii="Times New Roman" w:hAnsi="Times New Roman" w:cs="Times New Roman"/>
          <w:sz w:val="24"/>
          <w:szCs w:val="24"/>
          <w:lang w:val="en-US"/>
        </w:rPr>
      </w:pPr>
      <w:r w:rsidRPr="00422CCC">
        <w:rPr>
          <w:rFonts w:ascii="Times New Roman" w:hAnsi="Times New Roman" w:cs="Times New Roman"/>
          <w:sz w:val="24"/>
          <w:szCs w:val="24"/>
          <w:lang w:val="en-US"/>
        </w:rPr>
        <w:t>MAVO</w:t>
      </w:r>
    </w:p>
    <w:p w:rsidR="00A90529" w:rsidRPr="00422CCC" w:rsidRDefault="00A90529" w:rsidP="00A90529">
      <w:pPr>
        <w:pStyle w:val="Lijstalinea"/>
        <w:numPr>
          <w:ilvl w:val="0"/>
          <w:numId w:val="5"/>
        </w:numPr>
        <w:spacing w:after="200" w:line="276" w:lineRule="auto"/>
        <w:rPr>
          <w:rFonts w:ascii="Times New Roman" w:hAnsi="Times New Roman" w:cs="Times New Roman"/>
          <w:sz w:val="24"/>
          <w:szCs w:val="24"/>
          <w:lang w:val="en-US"/>
        </w:rPr>
      </w:pPr>
      <w:r w:rsidRPr="00422CCC">
        <w:rPr>
          <w:rFonts w:ascii="Times New Roman" w:hAnsi="Times New Roman" w:cs="Times New Roman"/>
          <w:sz w:val="24"/>
          <w:szCs w:val="24"/>
          <w:lang w:val="en-US"/>
        </w:rPr>
        <w:t>HAVO</w:t>
      </w:r>
    </w:p>
    <w:p w:rsidR="00A90529" w:rsidRPr="00422CCC" w:rsidRDefault="00A90529" w:rsidP="00A90529">
      <w:pPr>
        <w:pStyle w:val="Lijstalinea"/>
        <w:numPr>
          <w:ilvl w:val="0"/>
          <w:numId w:val="5"/>
        </w:numPr>
        <w:spacing w:after="200" w:line="276" w:lineRule="auto"/>
        <w:rPr>
          <w:rFonts w:ascii="Times New Roman" w:hAnsi="Times New Roman" w:cs="Times New Roman"/>
          <w:sz w:val="24"/>
          <w:szCs w:val="24"/>
          <w:lang w:val="en-US"/>
        </w:rPr>
      </w:pPr>
      <w:r w:rsidRPr="00422CCC">
        <w:rPr>
          <w:rFonts w:ascii="Times New Roman" w:hAnsi="Times New Roman" w:cs="Times New Roman"/>
          <w:sz w:val="24"/>
          <w:szCs w:val="24"/>
          <w:lang w:val="en-US"/>
        </w:rPr>
        <w:t>VWO</w:t>
      </w:r>
    </w:p>
    <w:p w:rsidR="00A90529" w:rsidRPr="00422CCC" w:rsidRDefault="00A90529" w:rsidP="00A90529">
      <w:pPr>
        <w:pStyle w:val="Lijstalinea"/>
        <w:numPr>
          <w:ilvl w:val="0"/>
          <w:numId w:val="5"/>
        </w:numPr>
        <w:spacing w:after="200" w:line="276" w:lineRule="auto"/>
        <w:rPr>
          <w:rFonts w:ascii="Times New Roman" w:hAnsi="Times New Roman" w:cs="Times New Roman"/>
          <w:sz w:val="24"/>
          <w:szCs w:val="24"/>
          <w:lang w:val="en-US"/>
        </w:rPr>
      </w:pPr>
      <w:r w:rsidRPr="00422CCC">
        <w:rPr>
          <w:rFonts w:ascii="Times New Roman" w:hAnsi="Times New Roman" w:cs="Times New Roman"/>
          <w:sz w:val="24"/>
          <w:szCs w:val="24"/>
          <w:lang w:val="en-US"/>
        </w:rPr>
        <w:t>MBO</w:t>
      </w:r>
    </w:p>
    <w:p w:rsidR="00A90529" w:rsidRPr="00422CCC" w:rsidRDefault="00A90529" w:rsidP="00A90529">
      <w:pPr>
        <w:pStyle w:val="Lijstalinea"/>
        <w:numPr>
          <w:ilvl w:val="0"/>
          <w:numId w:val="5"/>
        </w:numPr>
        <w:spacing w:after="200" w:line="276" w:lineRule="auto"/>
        <w:rPr>
          <w:rFonts w:ascii="Times New Roman" w:hAnsi="Times New Roman" w:cs="Times New Roman"/>
          <w:sz w:val="24"/>
          <w:szCs w:val="24"/>
          <w:lang w:val="en-US"/>
        </w:rPr>
      </w:pPr>
      <w:r w:rsidRPr="00422CCC">
        <w:rPr>
          <w:rFonts w:ascii="Times New Roman" w:hAnsi="Times New Roman" w:cs="Times New Roman"/>
          <w:sz w:val="24"/>
          <w:szCs w:val="24"/>
          <w:lang w:val="en-US"/>
        </w:rPr>
        <w:t>HBO</w:t>
      </w:r>
    </w:p>
    <w:p w:rsidR="00A90529" w:rsidRPr="00422CCC" w:rsidRDefault="00A90529" w:rsidP="00A90529">
      <w:pPr>
        <w:pStyle w:val="Lijstalinea"/>
        <w:numPr>
          <w:ilvl w:val="0"/>
          <w:numId w:val="5"/>
        </w:numPr>
        <w:spacing w:after="200" w:line="276" w:lineRule="auto"/>
        <w:rPr>
          <w:rFonts w:ascii="Times New Roman" w:hAnsi="Times New Roman" w:cs="Times New Roman"/>
          <w:sz w:val="24"/>
          <w:szCs w:val="24"/>
          <w:lang w:val="en-US"/>
        </w:rPr>
      </w:pPr>
      <w:r w:rsidRPr="00422CCC">
        <w:rPr>
          <w:rFonts w:ascii="Times New Roman" w:hAnsi="Times New Roman" w:cs="Times New Roman"/>
          <w:sz w:val="24"/>
          <w:szCs w:val="24"/>
          <w:lang w:val="en-US"/>
        </w:rPr>
        <w:t>WO</w:t>
      </w:r>
    </w:p>
    <w:p w:rsidR="00A90529" w:rsidRPr="00422CCC" w:rsidRDefault="00A90529" w:rsidP="00A90529">
      <w:pPr>
        <w:pStyle w:val="Lijstalinea"/>
        <w:numPr>
          <w:ilvl w:val="0"/>
          <w:numId w:val="5"/>
        </w:numPr>
        <w:spacing w:after="200" w:line="276" w:lineRule="auto"/>
        <w:rPr>
          <w:rFonts w:ascii="Times New Roman" w:hAnsi="Times New Roman" w:cs="Times New Roman"/>
          <w:sz w:val="24"/>
          <w:szCs w:val="24"/>
          <w:lang w:val="en-US"/>
        </w:rPr>
      </w:pPr>
      <w:r w:rsidRPr="00422CCC">
        <w:rPr>
          <w:rFonts w:ascii="Times New Roman" w:hAnsi="Times New Roman" w:cs="Times New Roman"/>
          <w:sz w:val="24"/>
          <w:szCs w:val="24"/>
          <w:lang w:val="en-US"/>
        </w:rPr>
        <w:t>Post Master</w:t>
      </w:r>
    </w:p>
    <w:p w:rsidR="00A90529" w:rsidRPr="00422CCC" w:rsidRDefault="00A90529" w:rsidP="00A90529">
      <w:pPr>
        <w:pStyle w:val="Lijstalinea"/>
        <w:spacing w:line="276" w:lineRule="auto"/>
        <w:ind w:left="1440"/>
        <w:rPr>
          <w:rFonts w:ascii="Times New Roman" w:hAnsi="Times New Roman" w:cs="Times New Roman"/>
          <w:sz w:val="24"/>
          <w:szCs w:val="24"/>
          <w:lang w:val="en-US"/>
        </w:rPr>
      </w:pPr>
    </w:p>
    <w:p w:rsidR="00A90529" w:rsidRPr="00422CCC" w:rsidRDefault="00A90529" w:rsidP="00A90529">
      <w:pPr>
        <w:pStyle w:val="Lijstalinea"/>
        <w:numPr>
          <w:ilvl w:val="0"/>
          <w:numId w:val="2"/>
        </w:numPr>
        <w:spacing w:after="200" w:line="276" w:lineRule="auto"/>
        <w:rPr>
          <w:rFonts w:ascii="Times New Roman" w:hAnsi="Times New Roman" w:cs="Times New Roman"/>
          <w:sz w:val="24"/>
          <w:szCs w:val="24"/>
        </w:rPr>
      </w:pPr>
      <w:r w:rsidRPr="00422CCC">
        <w:rPr>
          <w:rFonts w:ascii="Times New Roman" w:hAnsi="Times New Roman" w:cs="Times New Roman"/>
          <w:sz w:val="24"/>
          <w:szCs w:val="24"/>
        </w:rPr>
        <w:t>Bent u op dit moment werkzaam?</w:t>
      </w:r>
    </w:p>
    <w:p w:rsidR="00A90529" w:rsidRPr="00422CCC" w:rsidRDefault="00A90529" w:rsidP="00A90529">
      <w:pPr>
        <w:pStyle w:val="Lijstalinea"/>
        <w:numPr>
          <w:ilvl w:val="0"/>
          <w:numId w:val="6"/>
        </w:numPr>
        <w:spacing w:after="200" w:line="276" w:lineRule="auto"/>
        <w:rPr>
          <w:rFonts w:ascii="Times New Roman" w:hAnsi="Times New Roman" w:cs="Times New Roman"/>
          <w:sz w:val="24"/>
          <w:szCs w:val="24"/>
          <w:lang w:val="en-US"/>
        </w:rPr>
      </w:pPr>
      <w:r w:rsidRPr="00422CCC">
        <w:rPr>
          <w:rFonts w:ascii="Times New Roman" w:hAnsi="Times New Roman" w:cs="Times New Roman"/>
          <w:sz w:val="24"/>
          <w:szCs w:val="24"/>
          <w:lang w:val="en-US"/>
        </w:rPr>
        <w:t>Ja</w:t>
      </w:r>
    </w:p>
    <w:p w:rsidR="00A90529" w:rsidRPr="00422CCC" w:rsidRDefault="00A90529" w:rsidP="00A90529">
      <w:pPr>
        <w:pStyle w:val="Lijstalinea"/>
        <w:numPr>
          <w:ilvl w:val="0"/>
          <w:numId w:val="6"/>
        </w:numPr>
        <w:spacing w:after="200" w:line="276" w:lineRule="auto"/>
        <w:rPr>
          <w:rFonts w:ascii="Times New Roman" w:hAnsi="Times New Roman" w:cs="Times New Roman"/>
          <w:sz w:val="24"/>
          <w:szCs w:val="24"/>
          <w:lang w:val="en-US"/>
        </w:rPr>
      </w:pPr>
      <w:r w:rsidRPr="00422CCC">
        <w:rPr>
          <w:rFonts w:ascii="Times New Roman" w:hAnsi="Times New Roman" w:cs="Times New Roman"/>
          <w:sz w:val="24"/>
          <w:szCs w:val="24"/>
          <w:lang w:val="en-US"/>
        </w:rPr>
        <w:t>Nee</w:t>
      </w:r>
    </w:p>
    <w:p w:rsidR="00A90529" w:rsidRPr="00422CCC" w:rsidRDefault="00A90529" w:rsidP="00A90529">
      <w:pPr>
        <w:pStyle w:val="Lijstalinea"/>
        <w:spacing w:line="276" w:lineRule="auto"/>
        <w:ind w:left="1440"/>
        <w:rPr>
          <w:rFonts w:ascii="Times New Roman" w:hAnsi="Times New Roman" w:cs="Times New Roman"/>
          <w:sz w:val="24"/>
          <w:szCs w:val="24"/>
          <w:lang w:val="en-US"/>
        </w:rPr>
      </w:pPr>
    </w:p>
    <w:p w:rsidR="00A90529" w:rsidRPr="00422CCC" w:rsidRDefault="00A90529" w:rsidP="00A90529">
      <w:pPr>
        <w:pStyle w:val="Lijstalinea"/>
        <w:numPr>
          <w:ilvl w:val="0"/>
          <w:numId w:val="2"/>
        </w:numPr>
        <w:spacing w:after="200" w:line="276" w:lineRule="auto"/>
        <w:rPr>
          <w:rFonts w:ascii="Times New Roman" w:hAnsi="Times New Roman" w:cs="Times New Roman"/>
          <w:sz w:val="24"/>
          <w:szCs w:val="24"/>
        </w:rPr>
      </w:pPr>
      <w:r w:rsidRPr="00422CCC">
        <w:rPr>
          <w:rFonts w:ascii="Times New Roman" w:hAnsi="Times New Roman" w:cs="Times New Roman"/>
          <w:sz w:val="24"/>
          <w:szCs w:val="24"/>
        </w:rPr>
        <w:t>Bent u uiteindelijk een beroep gaan uitoefenen waarvoor u ging studeren?</w:t>
      </w:r>
    </w:p>
    <w:p w:rsidR="00A90529" w:rsidRPr="00422CCC" w:rsidRDefault="00A90529" w:rsidP="00A90529">
      <w:pPr>
        <w:pStyle w:val="Lijstalinea"/>
        <w:numPr>
          <w:ilvl w:val="0"/>
          <w:numId w:val="7"/>
        </w:numPr>
        <w:spacing w:after="200" w:line="276" w:lineRule="auto"/>
        <w:rPr>
          <w:rFonts w:ascii="Times New Roman" w:hAnsi="Times New Roman" w:cs="Times New Roman"/>
          <w:sz w:val="24"/>
          <w:szCs w:val="24"/>
          <w:lang w:val="en-US"/>
        </w:rPr>
      </w:pPr>
      <w:r w:rsidRPr="00422CCC">
        <w:rPr>
          <w:rFonts w:ascii="Times New Roman" w:hAnsi="Times New Roman" w:cs="Times New Roman"/>
          <w:sz w:val="24"/>
          <w:szCs w:val="24"/>
          <w:lang w:val="en-US"/>
        </w:rPr>
        <w:t>Ja</w:t>
      </w:r>
    </w:p>
    <w:p w:rsidR="00A90529" w:rsidRPr="00422CCC" w:rsidRDefault="00A90529" w:rsidP="00A90529">
      <w:pPr>
        <w:pStyle w:val="Lijstalinea"/>
        <w:numPr>
          <w:ilvl w:val="0"/>
          <w:numId w:val="7"/>
        </w:numPr>
        <w:spacing w:after="200" w:line="276" w:lineRule="auto"/>
        <w:rPr>
          <w:rFonts w:ascii="Times New Roman" w:hAnsi="Times New Roman" w:cs="Times New Roman"/>
          <w:sz w:val="24"/>
          <w:szCs w:val="24"/>
          <w:lang w:val="en-US"/>
        </w:rPr>
      </w:pPr>
      <w:r w:rsidRPr="00422CCC">
        <w:rPr>
          <w:rFonts w:ascii="Times New Roman" w:hAnsi="Times New Roman" w:cs="Times New Roman"/>
          <w:sz w:val="24"/>
          <w:szCs w:val="24"/>
          <w:lang w:val="en-US"/>
        </w:rPr>
        <w:t>Nee</w:t>
      </w:r>
    </w:p>
    <w:p w:rsidR="00A90529" w:rsidRPr="00422CCC" w:rsidRDefault="00A90529" w:rsidP="00A90529">
      <w:pPr>
        <w:pStyle w:val="Lijstalinea"/>
        <w:spacing w:line="276" w:lineRule="auto"/>
        <w:ind w:left="1440"/>
        <w:rPr>
          <w:rFonts w:ascii="Times New Roman" w:hAnsi="Times New Roman" w:cs="Times New Roman"/>
          <w:sz w:val="24"/>
          <w:szCs w:val="24"/>
          <w:lang w:val="en-US"/>
        </w:rPr>
      </w:pPr>
    </w:p>
    <w:p w:rsidR="00A90529" w:rsidRPr="00422CCC" w:rsidRDefault="00A90529" w:rsidP="00A90529">
      <w:pPr>
        <w:pStyle w:val="Lijstalinea"/>
        <w:numPr>
          <w:ilvl w:val="0"/>
          <w:numId w:val="2"/>
        </w:numPr>
        <w:spacing w:after="200" w:line="276" w:lineRule="auto"/>
        <w:rPr>
          <w:rFonts w:ascii="Times New Roman" w:hAnsi="Times New Roman" w:cs="Times New Roman"/>
          <w:sz w:val="24"/>
          <w:szCs w:val="24"/>
        </w:rPr>
      </w:pPr>
      <w:r w:rsidRPr="00422CCC">
        <w:rPr>
          <w:rFonts w:ascii="Times New Roman" w:hAnsi="Times New Roman" w:cs="Times New Roman"/>
          <w:sz w:val="24"/>
          <w:szCs w:val="24"/>
        </w:rPr>
        <w:t>Hoeveel van uw ouders hebben dezelfde (vervolg)opleiding als u gedaan?</w:t>
      </w:r>
    </w:p>
    <w:p w:rsidR="00A90529" w:rsidRPr="00422CCC" w:rsidRDefault="00A90529" w:rsidP="00A90529">
      <w:pPr>
        <w:pStyle w:val="Lijstalinea"/>
        <w:numPr>
          <w:ilvl w:val="0"/>
          <w:numId w:val="8"/>
        </w:numPr>
        <w:spacing w:after="200" w:line="276" w:lineRule="auto"/>
        <w:rPr>
          <w:rFonts w:ascii="Times New Roman" w:hAnsi="Times New Roman" w:cs="Times New Roman"/>
          <w:sz w:val="24"/>
          <w:szCs w:val="24"/>
          <w:lang w:val="en-US"/>
        </w:rPr>
      </w:pPr>
      <w:r w:rsidRPr="00422CCC">
        <w:rPr>
          <w:rFonts w:ascii="Times New Roman" w:hAnsi="Times New Roman" w:cs="Times New Roman"/>
          <w:sz w:val="24"/>
          <w:szCs w:val="24"/>
          <w:lang w:val="en-US"/>
        </w:rPr>
        <w:t>0</w:t>
      </w:r>
    </w:p>
    <w:p w:rsidR="00A90529" w:rsidRPr="00422CCC" w:rsidRDefault="00A90529" w:rsidP="00A90529">
      <w:pPr>
        <w:pStyle w:val="Lijstalinea"/>
        <w:numPr>
          <w:ilvl w:val="0"/>
          <w:numId w:val="8"/>
        </w:numPr>
        <w:spacing w:after="200" w:line="276" w:lineRule="auto"/>
        <w:rPr>
          <w:rFonts w:ascii="Times New Roman" w:hAnsi="Times New Roman" w:cs="Times New Roman"/>
          <w:sz w:val="24"/>
          <w:szCs w:val="24"/>
          <w:lang w:val="en-US"/>
        </w:rPr>
      </w:pPr>
      <w:r w:rsidRPr="00422CCC">
        <w:rPr>
          <w:rFonts w:ascii="Times New Roman" w:hAnsi="Times New Roman" w:cs="Times New Roman"/>
          <w:sz w:val="24"/>
          <w:szCs w:val="24"/>
          <w:lang w:val="en-US"/>
        </w:rPr>
        <w:t>1</w:t>
      </w:r>
    </w:p>
    <w:p w:rsidR="00A90529" w:rsidRPr="00422CCC" w:rsidRDefault="00A90529" w:rsidP="00A90529">
      <w:pPr>
        <w:pStyle w:val="Lijstalinea"/>
        <w:numPr>
          <w:ilvl w:val="0"/>
          <w:numId w:val="8"/>
        </w:numPr>
        <w:spacing w:after="200" w:line="276" w:lineRule="auto"/>
        <w:rPr>
          <w:rFonts w:ascii="Times New Roman" w:hAnsi="Times New Roman" w:cs="Times New Roman"/>
          <w:sz w:val="24"/>
          <w:szCs w:val="24"/>
          <w:lang w:val="en-US"/>
        </w:rPr>
      </w:pPr>
      <w:r w:rsidRPr="00422CCC">
        <w:rPr>
          <w:rFonts w:ascii="Times New Roman" w:hAnsi="Times New Roman" w:cs="Times New Roman"/>
          <w:sz w:val="24"/>
          <w:szCs w:val="24"/>
          <w:lang w:val="en-US"/>
        </w:rPr>
        <w:t>2</w:t>
      </w:r>
    </w:p>
    <w:p w:rsidR="00A90529" w:rsidRPr="00422CCC" w:rsidRDefault="00A90529" w:rsidP="00A90529">
      <w:pPr>
        <w:pStyle w:val="Lijstalinea"/>
        <w:spacing w:line="276" w:lineRule="auto"/>
        <w:ind w:left="1440"/>
        <w:rPr>
          <w:rFonts w:ascii="Times New Roman" w:hAnsi="Times New Roman" w:cs="Times New Roman"/>
          <w:sz w:val="24"/>
          <w:szCs w:val="24"/>
          <w:lang w:val="en-US"/>
        </w:rPr>
      </w:pPr>
    </w:p>
    <w:p w:rsidR="00A90529" w:rsidRPr="00422CCC" w:rsidRDefault="00A90529" w:rsidP="00A90529">
      <w:pPr>
        <w:pStyle w:val="Lijstalinea"/>
        <w:numPr>
          <w:ilvl w:val="0"/>
          <w:numId w:val="2"/>
        </w:numPr>
        <w:spacing w:after="200" w:line="276" w:lineRule="auto"/>
        <w:rPr>
          <w:rFonts w:ascii="Times New Roman" w:hAnsi="Times New Roman" w:cs="Times New Roman"/>
          <w:sz w:val="24"/>
          <w:szCs w:val="24"/>
        </w:rPr>
      </w:pPr>
      <w:r w:rsidRPr="00422CCC">
        <w:rPr>
          <w:rFonts w:ascii="Times New Roman" w:hAnsi="Times New Roman" w:cs="Times New Roman"/>
          <w:sz w:val="24"/>
          <w:szCs w:val="24"/>
        </w:rPr>
        <w:t>Hoeveel van uw ouders hebben hetzelfde beroep (gehad) als u?</w:t>
      </w:r>
    </w:p>
    <w:p w:rsidR="00A90529" w:rsidRPr="00422CCC" w:rsidRDefault="00A90529" w:rsidP="00A90529">
      <w:pPr>
        <w:pStyle w:val="Lijstalinea"/>
        <w:numPr>
          <w:ilvl w:val="0"/>
          <w:numId w:val="9"/>
        </w:numPr>
        <w:spacing w:after="200" w:line="276" w:lineRule="auto"/>
        <w:rPr>
          <w:rFonts w:ascii="Times New Roman" w:hAnsi="Times New Roman" w:cs="Times New Roman"/>
          <w:sz w:val="24"/>
          <w:szCs w:val="24"/>
          <w:lang w:val="en-US"/>
        </w:rPr>
      </w:pPr>
      <w:r w:rsidRPr="00422CCC">
        <w:rPr>
          <w:rFonts w:ascii="Times New Roman" w:hAnsi="Times New Roman" w:cs="Times New Roman"/>
          <w:sz w:val="24"/>
          <w:szCs w:val="24"/>
          <w:lang w:val="en-US"/>
        </w:rPr>
        <w:t>0</w:t>
      </w:r>
    </w:p>
    <w:p w:rsidR="00A90529" w:rsidRPr="00422CCC" w:rsidRDefault="00A90529" w:rsidP="00A90529">
      <w:pPr>
        <w:pStyle w:val="Lijstalinea"/>
        <w:numPr>
          <w:ilvl w:val="0"/>
          <w:numId w:val="9"/>
        </w:numPr>
        <w:spacing w:after="200" w:line="276" w:lineRule="auto"/>
        <w:rPr>
          <w:rFonts w:ascii="Times New Roman" w:hAnsi="Times New Roman" w:cs="Times New Roman"/>
          <w:sz w:val="24"/>
          <w:szCs w:val="24"/>
          <w:lang w:val="en-US"/>
        </w:rPr>
      </w:pPr>
      <w:r w:rsidRPr="00422CCC">
        <w:rPr>
          <w:rFonts w:ascii="Times New Roman" w:hAnsi="Times New Roman" w:cs="Times New Roman"/>
          <w:sz w:val="24"/>
          <w:szCs w:val="24"/>
          <w:lang w:val="en-US"/>
        </w:rPr>
        <w:t>1</w:t>
      </w:r>
    </w:p>
    <w:p w:rsidR="00A90529" w:rsidRDefault="00A90529" w:rsidP="00A90529">
      <w:pPr>
        <w:pStyle w:val="Lijstalinea"/>
        <w:numPr>
          <w:ilvl w:val="0"/>
          <w:numId w:val="9"/>
        </w:numPr>
        <w:spacing w:after="200" w:line="276" w:lineRule="auto"/>
        <w:rPr>
          <w:rFonts w:ascii="Times New Roman" w:hAnsi="Times New Roman" w:cs="Times New Roman"/>
          <w:sz w:val="24"/>
          <w:szCs w:val="24"/>
          <w:lang w:val="en-US"/>
        </w:rPr>
      </w:pPr>
      <w:r w:rsidRPr="00422CCC">
        <w:rPr>
          <w:rFonts w:ascii="Times New Roman" w:hAnsi="Times New Roman" w:cs="Times New Roman"/>
          <w:sz w:val="24"/>
          <w:szCs w:val="24"/>
          <w:lang w:val="en-US"/>
        </w:rPr>
        <w:t>2</w:t>
      </w:r>
    </w:p>
    <w:p w:rsidR="00A90529" w:rsidRDefault="00A90529" w:rsidP="00A90529">
      <w:pPr>
        <w:rPr>
          <w:rFonts w:ascii="Times New Roman" w:hAnsi="Times New Roman" w:cs="Times New Roman"/>
          <w:sz w:val="24"/>
          <w:szCs w:val="24"/>
          <w:lang w:val="en-US"/>
        </w:rPr>
      </w:pPr>
    </w:p>
    <w:p w:rsidR="00A90529" w:rsidRPr="00422CCC" w:rsidRDefault="00A90529" w:rsidP="002A5A3B">
      <w:pPr>
        <w:pStyle w:val="Geenafstand"/>
        <w:spacing w:line="276" w:lineRule="auto"/>
        <w:rPr>
          <w:rFonts w:ascii="Times New Roman" w:hAnsi="Times New Roman" w:cs="Times New Roman"/>
          <w:sz w:val="24"/>
          <w:szCs w:val="24"/>
        </w:rPr>
      </w:pPr>
    </w:p>
    <w:p w:rsidR="002A5A3B" w:rsidRPr="00422CCC" w:rsidRDefault="002A5A3B" w:rsidP="002A5A3B">
      <w:pPr>
        <w:rPr>
          <w:rFonts w:ascii="Times New Roman" w:hAnsi="Times New Roman" w:cs="Times New Roman"/>
          <w:sz w:val="24"/>
          <w:szCs w:val="24"/>
        </w:rPr>
      </w:pPr>
      <w:r w:rsidRPr="00422CCC">
        <w:rPr>
          <w:rFonts w:ascii="Times New Roman" w:hAnsi="Times New Roman" w:cs="Times New Roman"/>
          <w:sz w:val="24"/>
          <w:szCs w:val="24"/>
        </w:rPr>
        <w:lastRenderedPageBreak/>
        <w:t>Wij willen u nu vragen om terug te denken aan de tijd waarin u een studierichting koos om voor te leren. Geef de onderstaande punten een waardering die ligt tussen de 1 en de 5, waarbij u een hoge waardering geeft aan de factoren die een belangrijke rol speelden in uw beroepskeuze.</w:t>
      </w:r>
      <w:r w:rsidR="00A90529">
        <w:rPr>
          <w:rFonts w:ascii="Times New Roman" w:hAnsi="Times New Roman" w:cs="Times New Roman"/>
          <w:sz w:val="24"/>
          <w:szCs w:val="24"/>
        </w:rPr>
        <w:t xml:space="preserve"> </w:t>
      </w:r>
      <w:r w:rsidRPr="00422CCC">
        <w:rPr>
          <w:rFonts w:ascii="Times New Roman" w:hAnsi="Times New Roman" w:cs="Times New Roman"/>
          <w:sz w:val="24"/>
          <w:szCs w:val="24"/>
        </w:rPr>
        <w:t xml:space="preserve">(1 </w:t>
      </w:r>
      <w:r w:rsidR="00A90529">
        <w:rPr>
          <w:rFonts w:ascii="Times New Roman" w:hAnsi="Times New Roman" w:cs="Times New Roman"/>
          <w:sz w:val="24"/>
          <w:szCs w:val="24"/>
        </w:rPr>
        <w:t xml:space="preserve">= </w:t>
      </w:r>
      <w:r w:rsidRPr="00422CCC">
        <w:rPr>
          <w:rFonts w:ascii="Times New Roman" w:hAnsi="Times New Roman" w:cs="Times New Roman"/>
          <w:sz w:val="24"/>
          <w:szCs w:val="24"/>
        </w:rPr>
        <w:t xml:space="preserve">laagste waardering, 5 </w:t>
      </w:r>
      <w:r w:rsidR="00A90529">
        <w:rPr>
          <w:rFonts w:ascii="Times New Roman" w:hAnsi="Times New Roman" w:cs="Times New Roman"/>
          <w:sz w:val="24"/>
          <w:szCs w:val="24"/>
        </w:rPr>
        <w:t xml:space="preserve">= </w:t>
      </w:r>
      <w:r w:rsidRPr="00422CCC">
        <w:rPr>
          <w:rFonts w:ascii="Times New Roman" w:hAnsi="Times New Roman" w:cs="Times New Roman"/>
          <w:sz w:val="24"/>
          <w:szCs w:val="24"/>
        </w:rPr>
        <w:t>hoogste waardering)</w:t>
      </w:r>
    </w:p>
    <w:p w:rsidR="002A5A3B" w:rsidRPr="00422CCC" w:rsidRDefault="002A5A3B" w:rsidP="002A5A3B">
      <w:pPr>
        <w:rPr>
          <w:rFonts w:ascii="Times New Roman" w:hAnsi="Times New Roman" w:cs="Times New Roman"/>
          <w:sz w:val="24"/>
          <w:szCs w:val="24"/>
        </w:rPr>
      </w:pPr>
      <w:r w:rsidRPr="00422CCC">
        <w:rPr>
          <w:rFonts w:ascii="Times New Roman" w:hAnsi="Times New Roman" w:cs="Times New Roman"/>
          <w:sz w:val="24"/>
          <w:szCs w:val="24"/>
        </w:rPr>
        <w:t>.......</w:t>
      </w:r>
      <w:r w:rsidRPr="00422CCC">
        <w:rPr>
          <w:rFonts w:ascii="Times New Roman" w:hAnsi="Times New Roman" w:cs="Times New Roman"/>
          <w:sz w:val="24"/>
          <w:szCs w:val="24"/>
        </w:rPr>
        <w:tab/>
        <w:t>Advies van familie</w:t>
      </w:r>
    </w:p>
    <w:p w:rsidR="002A5A3B" w:rsidRPr="00422CCC" w:rsidRDefault="002A5A3B" w:rsidP="002A5A3B">
      <w:pPr>
        <w:rPr>
          <w:rFonts w:ascii="Times New Roman" w:hAnsi="Times New Roman" w:cs="Times New Roman"/>
          <w:sz w:val="24"/>
          <w:szCs w:val="24"/>
        </w:rPr>
      </w:pPr>
      <w:r w:rsidRPr="00422CCC">
        <w:rPr>
          <w:rFonts w:ascii="Times New Roman" w:hAnsi="Times New Roman" w:cs="Times New Roman"/>
          <w:sz w:val="24"/>
          <w:szCs w:val="24"/>
        </w:rPr>
        <w:t>.......</w:t>
      </w:r>
      <w:r w:rsidRPr="00422CCC">
        <w:rPr>
          <w:rFonts w:ascii="Times New Roman" w:hAnsi="Times New Roman" w:cs="Times New Roman"/>
          <w:sz w:val="24"/>
          <w:szCs w:val="24"/>
        </w:rPr>
        <w:tab/>
        <w:t>Advies van vrienden</w:t>
      </w:r>
    </w:p>
    <w:p w:rsidR="002A5A3B" w:rsidRPr="00422CCC" w:rsidRDefault="002A5A3B" w:rsidP="002A5A3B">
      <w:pPr>
        <w:rPr>
          <w:rFonts w:ascii="Times New Roman" w:hAnsi="Times New Roman" w:cs="Times New Roman"/>
          <w:sz w:val="24"/>
          <w:szCs w:val="24"/>
        </w:rPr>
      </w:pPr>
      <w:r w:rsidRPr="00422CCC">
        <w:rPr>
          <w:rFonts w:ascii="Times New Roman" w:hAnsi="Times New Roman" w:cs="Times New Roman"/>
          <w:sz w:val="24"/>
          <w:szCs w:val="24"/>
        </w:rPr>
        <w:t>.......</w:t>
      </w:r>
      <w:r w:rsidRPr="00422CCC">
        <w:rPr>
          <w:rFonts w:ascii="Times New Roman" w:hAnsi="Times New Roman" w:cs="Times New Roman"/>
          <w:sz w:val="24"/>
          <w:szCs w:val="24"/>
        </w:rPr>
        <w:tab/>
        <w:t>Persoonlijke interesses en kwaliteiten</w:t>
      </w:r>
    </w:p>
    <w:p w:rsidR="002A5A3B" w:rsidRPr="00422CCC" w:rsidRDefault="002A5A3B" w:rsidP="002A5A3B">
      <w:pPr>
        <w:rPr>
          <w:rFonts w:ascii="Times New Roman" w:hAnsi="Times New Roman" w:cs="Times New Roman"/>
          <w:sz w:val="24"/>
          <w:szCs w:val="24"/>
        </w:rPr>
      </w:pPr>
      <w:r w:rsidRPr="00422CCC">
        <w:rPr>
          <w:rFonts w:ascii="Times New Roman" w:hAnsi="Times New Roman" w:cs="Times New Roman"/>
          <w:sz w:val="24"/>
          <w:szCs w:val="24"/>
        </w:rPr>
        <w:t>……..</w:t>
      </w:r>
      <w:r w:rsidRPr="00422CCC">
        <w:rPr>
          <w:rFonts w:ascii="Times New Roman" w:hAnsi="Times New Roman" w:cs="Times New Roman"/>
          <w:sz w:val="24"/>
          <w:szCs w:val="24"/>
        </w:rPr>
        <w:tab/>
        <w:t>Een nieuw vakgebied ontdekken</w:t>
      </w:r>
    </w:p>
    <w:p w:rsidR="002A5A3B" w:rsidRPr="00422CCC" w:rsidRDefault="002A5A3B" w:rsidP="002A5A3B">
      <w:pPr>
        <w:rPr>
          <w:rFonts w:ascii="Times New Roman" w:hAnsi="Times New Roman" w:cs="Times New Roman"/>
          <w:sz w:val="24"/>
          <w:szCs w:val="24"/>
        </w:rPr>
      </w:pPr>
      <w:r w:rsidRPr="00422CCC">
        <w:rPr>
          <w:rFonts w:ascii="Times New Roman" w:hAnsi="Times New Roman" w:cs="Times New Roman"/>
          <w:sz w:val="24"/>
          <w:szCs w:val="24"/>
        </w:rPr>
        <w:t>.......</w:t>
      </w:r>
      <w:r w:rsidRPr="00422CCC">
        <w:rPr>
          <w:rFonts w:ascii="Times New Roman" w:hAnsi="Times New Roman" w:cs="Times New Roman"/>
          <w:sz w:val="24"/>
          <w:szCs w:val="24"/>
        </w:rPr>
        <w:tab/>
        <w:t>Hoogte van het salaris</w:t>
      </w:r>
    </w:p>
    <w:p w:rsidR="002A5A3B" w:rsidRPr="00422CCC" w:rsidRDefault="002A5A3B" w:rsidP="002A5A3B">
      <w:pPr>
        <w:rPr>
          <w:rFonts w:ascii="Times New Roman" w:hAnsi="Times New Roman" w:cs="Times New Roman"/>
          <w:sz w:val="24"/>
          <w:szCs w:val="24"/>
        </w:rPr>
      </w:pPr>
      <w:r w:rsidRPr="00422CCC">
        <w:rPr>
          <w:rFonts w:ascii="Times New Roman" w:hAnsi="Times New Roman" w:cs="Times New Roman"/>
          <w:sz w:val="24"/>
          <w:szCs w:val="24"/>
        </w:rPr>
        <w:t xml:space="preserve">....... </w:t>
      </w:r>
      <w:r w:rsidRPr="00422CCC">
        <w:rPr>
          <w:rFonts w:ascii="Times New Roman" w:hAnsi="Times New Roman" w:cs="Times New Roman"/>
          <w:sz w:val="24"/>
          <w:szCs w:val="24"/>
        </w:rPr>
        <w:tab/>
        <w:t>Overig, namelijk………………………………………………………………………...</w:t>
      </w:r>
    </w:p>
    <w:p w:rsidR="002A5A3B" w:rsidRPr="00422CCC" w:rsidRDefault="002A5A3B" w:rsidP="002A5A3B">
      <w:pPr>
        <w:pStyle w:val="Geenafstand"/>
        <w:spacing w:line="276" w:lineRule="auto"/>
        <w:rPr>
          <w:rFonts w:ascii="Times New Roman" w:hAnsi="Times New Roman" w:cs="Times New Roman"/>
          <w:sz w:val="24"/>
          <w:szCs w:val="24"/>
        </w:rPr>
      </w:pPr>
    </w:p>
    <w:p w:rsidR="002A5A3B" w:rsidRPr="00422CCC" w:rsidRDefault="002A5A3B" w:rsidP="002A5A3B">
      <w:pPr>
        <w:rPr>
          <w:rFonts w:ascii="Times New Roman" w:hAnsi="Times New Roman" w:cs="Times New Roman"/>
          <w:sz w:val="24"/>
          <w:szCs w:val="24"/>
        </w:rPr>
      </w:pPr>
      <w:r w:rsidRPr="00422CCC">
        <w:rPr>
          <w:rFonts w:ascii="Times New Roman" w:hAnsi="Times New Roman" w:cs="Times New Roman"/>
          <w:sz w:val="24"/>
          <w:szCs w:val="24"/>
        </w:rPr>
        <w:t>Geef opnieuw een waardering tussen de 1 en de 5 aan de factoren die een belangrijke rol hebben gespeeld bij uw keuze om bij uitgerekend die organisatie te gaan werken.</w:t>
      </w:r>
    </w:p>
    <w:p w:rsidR="002A5A3B" w:rsidRPr="00422CCC" w:rsidRDefault="002A5A3B" w:rsidP="002A5A3B">
      <w:pPr>
        <w:rPr>
          <w:rFonts w:ascii="Times New Roman" w:hAnsi="Times New Roman" w:cs="Times New Roman"/>
          <w:sz w:val="24"/>
          <w:szCs w:val="24"/>
        </w:rPr>
      </w:pPr>
      <w:r w:rsidRPr="00422CCC">
        <w:rPr>
          <w:rFonts w:ascii="Times New Roman" w:hAnsi="Times New Roman" w:cs="Times New Roman"/>
          <w:sz w:val="24"/>
          <w:szCs w:val="24"/>
        </w:rPr>
        <w:t>…….</w:t>
      </w:r>
      <w:r w:rsidRPr="00422CCC">
        <w:rPr>
          <w:rFonts w:ascii="Times New Roman" w:hAnsi="Times New Roman" w:cs="Times New Roman"/>
          <w:sz w:val="24"/>
          <w:szCs w:val="24"/>
        </w:rPr>
        <w:tab/>
        <w:t>Grootte en cultuur van de organisatie</w:t>
      </w:r>
    </w:p>
    <w:p w:rsidR="002A5A3B" w:rsidRPr="00422CCC" w:rsidRDefault="002A5A3B" w:rsidP="002A5A3B">
      <w:pPr>
        <w:rPr>
          <w:rFonts w:ascii="Times New Roman" w:hAnsi="Times New Roman" w:cs="Times New Roman"/>
          <w:sz w:val="24"/>
          <w:szCs w:val="24"/>
        </w:rPr>
      </w:pPr>
      <w:r w:rsidRPr="00422CCC">
        <w:rPr>
          <w:rFonts w:ascii="Times New Roman" w:hAnsi="Times New Roman" w:cs="Times New Roman"/>
          <w:sz w:val="24"/>
          <w:szCs w:val="24"/>
        </w:rPr>
        <w:t>.......</w:t>
      </w:r>
      <w:r w:rsidRPr="00422CCC">
        <w:rPr>
          <w:rFonts w:ascii="Times New Roman" w:hAnsi="Times New Roman" w:cs="Times New Roman"/>
          <w:sz w:val="24"/>
          <w:szCs w:val="24"/>
        </w:rPr>
        <w:tab/>
        <w:t>Reisafstand ten opzichte van de organisatie</w:t>
      </w:r>
    </w:p>
    <w:p w:rsidR="002A5A3B" w:rsidRPr="00422CCC" w:rsidRDefault="002A5A3B" w:rsidP="002A5A3B">
      <w:pPr>
        <w:rPr>
          <w:rFonts w:ascii="Times New Roman" w:hAnsi="Times New Roman" w:cs="Times New Roman"/>
          <w:sz w:val="24"/>
          <w:szCs w:val="24"/>
        </w:rPr>
      </w:pPr>
      <w:r w:rsidRPr="00422CCC">
        <w:rPr>
          <w:rFonts w:ascii="Times New Roman" w:hAnsi="Times New Roman" w:cs="Times New Roman"/>
          <w:sz w:val="24"/>
          <w:szCs w:val="24"/>
        </w:rPr>
        <w:t>.......</w:t>
      </w:r>
      <w:r w:rsidRPr="00422CCC">
        <w:rPr>
          <w:rFonts w:ascii="Times New Roman" w:hAnsi="Times New Roman" w:cs="Times New Roman"/>
          <w:sz w:val="24"/>
          <w:szCs w:val="24"/>
        </w:rPr>
        <w:tab/>
        <w:t>Mogelijkheid tot het volgen van extra opleidingen en doorgroeimogelijkheden</w:t>
      </w:r>
    </w:p>
    <w:p w:rsidR="002A5A3B" w:rsidRPr="00422CCC" w:rsidRDefault="002A5A3B" w:rsidP="002A5A3B">
      <w:pPr>
        <w:rPr>
          <w:rFonts w:ascii="Times New Roman" w:hAnsi="Times New Roman" w:cs="Times New Roman"/>
          <w:sz w:val="24"/>
          <w:szCs w:val="24"/>
        </w:rPr>
      </w:pPr>
      <w:r w:rsidRPr="00422CCC">
        <w:rPr>
          <w:rFonts w:ascii="Times New Roman" w:hAnsi="Times New Roman" w:cs="Times New Roman"/>
          <w:sz w:val="24"/>
          <w:szCs w:val="24"/>
        </w:rPr>
        <w:t>…….</w:t>
      </w:r>
      <w:r w:rsidRPr="00422CCC">
        <w:rPr>
          <w:rFonts w:ascii="Times New Roman" w:hAnsi="Times New Roman" w:cs="Times New Roman"/>
          <w:sz w:val="24"/>
          <w:szCs w:val="24"/>
        </w:rPr>
        <w:tab/>
        <w:t>Al bekend met de organisatie (bijv. via bekenden of een stage)</w:t>
      </w:r>
    </w:p>
    <w:p w:rsidR="002A5A3B" w:rsidRPr="00422CCC" w:rsidRDefault="002A5A3B" w:rsidP="002A5A3B">
      <w:pPr>
        <w:rPr>
          <w:rFonts w:ascii="Times New Roman" w:hAnsi="Times New Roman" w:cs="Times New Roman"/>
          <w:sz w:val="24"/>
          <w:szCs w:val="24"/>
        </w:rPr>
      </w:pPr>
      <w:r w:rsidRPr="00422CCC">
        <w:rPr>
          <w:rFonts w:ascii="Times New Roman" w:hAnsi="Times New Roman" w:cs="Times New Roman"/>
          <w:sz w:val="24"/>
          <w:szCs w:val="24"/>
        </w:rPr>
        <w:t xml:space="preserve">……. </w:t>
      </w:r>
      <w:r w:rsidRPr="00422CCC">
        <w:rPr>
          <w:rFonts w:ascii="Times New Roman" w:hAnsi="Times New Roman" w:cs="Times New Roman"/>
          <w:sz w:val="24"/>
          <w:szCs w:val="24"/>
        </w:rPr>
        <w:tab/>
        <w:t>Hoogte van het salaris</w:t>
      </w:r>
    </w:p>
    <w:p w:rsidR="002A5A3B" w:rsidRPr="00422CCC" w:rsidRDefault="002A5A3B" w:rsidP="002A5A3B">
      <w:pPr>
        <w:rPr>
          <w:rFonts w:ascii="Times New Roman" w:hAnsi="Times New Roman" w:cs="Times New Roman"/>
          <w:sz w:val="24"/>
          <w:szCs w:val="24"/>
        </w:rPr>
      </w:pPr>
      <w:r w:rsidRPr="00422CCC">
        <w:rPr>
          <w:rFonts w:ascii="Times New Roman" w:hAnsi="Times New Roman" w:cs="Times New Roman"/>
          <w:sz w:val="24"/>
          <w:szCs w:val="24"/>
        </w:rPr>
        <w:t>…….</w:t>
      </w:r>
      <w:r w:rsidRPr="00422CCC">
        <w:rPr>
          <w:rFonts w:ascii="Times New Roman" w:hAnsi="Times New Roman" w:cs="Times New Roman"/>
          <w:sz w:val="24"/>
          <w:szCs w:val="24"/>
        </w:rPr>
        <w:tab/>
        <w:t>Overig, namelij</w:t>
      </w:r>
      <w:r w:rsidR="00A90529">
        <w:rPr>
          <w:rFonts w:ascii="Times New Roman" w:hAnsi="Times New Roman" w:cs="Times New Roman"/>
          <w:sz w:val="24"/>
          <w:szCs w:val="24"/>
        </w:rPr>
        <w:t>k………………………………………………………………………...</w:t>
      </w:r>
    </w:p>
    <w:p w:rsidR="003949F4" w:rsidRDefault="003949F4" w:rsidP="002A5A3B">
      <w:pPr>
        <w:rPr>
          <w:rFonts w:ascii="Times New Roman" w:hAnsi="Times New Roman" w:cs="Times New Roman"/>
          <w:sz w:val="24"/>
          <w:szCs w:val="24"/>
        </w:rPr>
      </w:pPr>
    </w:p>
    <w:p w:rsidR="002A5A3B" w:rsidRPr="00422CCC" w:rsidRDefault="002A5A3B" w:rsidP="002A5A3B">
      <w:pPr>
        <w:rPr>
          <w:rFonts w:ascii="Times New Roman" w:hAnsi="Times New Roman" w:cs="Times New Roman"/>
          <w:sz w:val="24"/>
          <w:szCs w:val="24"/>
        </w:rPr>
      </w:pPr>
      <w:r w:rsidRPr="00422CCC">
        <w:rPr>
          <w:rFonts w:ascii="Times New Roman" w:hAnsi="Times New Roman" w:cs="Times New Roman"/>
          <w:sz w:val="24"/>
          <w:szCs w:val="24"/>
        </w:rPr>
        <w:t>Tenslotte zijn wij benieuwd naar uw motieven om uw baan op te zeggen. Geef punten (tussen de 1 en de 5) aan de verschillende redenen om met uw huidige baan te stoppen, waarbij u een hoge waarde geeft aan de reden die u het snelst zou doen besluiten om uw baan op te zeggen.</w:t>
      </w:r>
    </w:p>
    <w:p w:rsidR="002A5A3B" w:rsidRPr="00422CCC" w:rsidRDefault="002A5A3B" w:rsidP="002A5A3B">
      <w:pPr>
        <w:rPr>
          <w:rFonts w:ascii="Times New Roman" w:hAnsi="Times New Roman" w:cs="Times New Roman"/>
          <w:sz w:val="24"/>
          <w:szCs w:val="24"/>
        </w:rPr>
      </w:pPr>
      <w:r w:rsidRPr="00422CCC">
        <w:rPr>
          <w:rFonts w:ascii="Times New Roman" w:hAnsi="Times New Roman" w:cs="Times New Roman"/>
          <w:sz w:val="24"/>
          <w:szCs w:val="24"/>
        </w:rPr>
        <w:t>…….</w:t>
      </w:r>
      <w:r w:rsidRPr="00422CCC">
        <w:rPr>
          <w:rFonts w:ascii="Times New Roman" w:hAnsi="Times New Roman" w:cs="Times New Roman"/>
          <w:sz w:val="24"/>
          <w:szCs w:val="24"/>
        </w:rPr>
        <w:tab/>
        <w:t>Conflict met uw collega(‘s)</w:t>
      </w:r>
    </w:p>
    <w:p w:rsidR="002A5A3B" w:rsidRPr="00422CCC" w:rsidRDefault="002A5A3B" w:rsidP="002A5A3B">
      <w:pPr>
        <w:rPr>
          <w:rFonts w:ascii="Times New Roman" w:hAnsi="Times New Roman" w:cs="Times New Roman"/>
          <w:sz w:val="24"/>
          <w:szCs w:val="24"/>
        </w:rPr>
      </w:pPr>
      <w:r w:rsidRPr="00422CCC">
        <w:rPr>
          <w:rFonts w:ascii="Times New Roman" w:hAnsi="Times New Roman" w:cs="Times New Roman"/>
          <w:sz w:val="24"/>
          <w:szCs w:val="24"/>
        </w:rPr>
        <w:t>…….</w:t>
      </w:r>
      <w:r w:rsidRPr="00422CCC">
        <w:rPr>
          <w:rFonts w:ascii="Times New Roman" w:hAnsi="Times New Roman" w:cs="Times New Roman"/>
          <w:sz w:val="24"/>
          <w:szCs w:val="24"/>
        </w:rPr>
        <w:tab/>
        <w:t>Conflict met uw leidinggevende</w:t>
      </w:r>
    </w:p>
    <w:p w:rsidR="002A5A3B" w:rsidRPr="00422CCC" w:rsidRDefault="002A5A3B" w:rsidP="002A5A3B">
      <w:pPr>
        <w:rPr>
          <w:rFonts w:ascii="Times New Roman" w:hAnsi="Times New Roman" w:cs="Times New Roman"/>
          <w:sz w:val="24"/>
          <w:szCs w:val="24"/>
        </w:rPr>
      </w:pPr>
      <w:r w:rsidRPr="00422CCC">
        <w:rPr>
          <w:rFonts w:ascii="Times New Roman" w:hAnsi="Times New Roman" w:cs="Times New Roman"/>
          <w:sz w:val="24"/>
          <w:szCs w:val="24"/>
        </w:rPr>
        <w:t>.......</w:t>
      </w:r>
      <w:r w:rsidRPr="00422CCC">
        <w:rPr>
          <w:rFonts w:ascii="Times New Roman" w:hAnsi="Times New Roman" w:cs="Times New Roman"/>
          <w:sz w:val="24"/>
          <w:szCs w:val="24"/>
        </w:rPr>
        <w:tab/>
        <w:t>Onveilige werksituatie</w:t>
      </w:r>
    </w:p>
    <w:p w:rsidR="002A5A3B" w:rsidRPr="00422CCC" w:rsidRDefault="002A5A3B" w:rsidP="002A5A3B">
      <w:pPr>
        <w:rPr>
          <w:rFonts w:ascii="Times New Roman" w:hAnsi="Times New Roman" w:cs="Times New Roman"/>
          <w:sz w:val="24"/>
          <w:szCs w:val="24"/>
        </w:rPr>
      </w:pPr>
      <w:r w:rsidRPr="00422CCC">
        <w:rPr>
          <w:rFonts w:ascii="Times New Roman" w:hAnsi="Times New Roman" w:cs="Times New Roman"/>
          <w:sz w:val="24"/>
          <w:szCs w:val="24"/>
        </w:rPr>
        <w:t>.......</w:t>
      </w:r>
      <w:r w:rsidRPr="00422CCC">
        <w:rPr>
          <w:rFonts w:ascii="Times New Roman" w:hAnsi="Times New Roman" w:cs="Times New Roman"/>
          <w:sz w:val="24"/>
          <w:szCs w:val="24"/>
        </w:rPr>
        <w:tab/>
        <w:t>Gebrek aan waardering</w:t>
      </w:r>
    </w:p>
    <w:p w:rsidR="002A5A3B" w:rsidRPr="00422CCC" w:rsidRDefault="002A5A3B" w:rsidP="002A5A3B">
      <w:pPr>
        <w:rPr>
          <w:rFonts w:ascii="Times New Roman" w:hAnsi="Times New Roman" w:cs="Times New Roman"/>
          <w:sz w:val="24"/>
          <w:szCs w:val="24"/>
        </w:rPr>
      </w:pPr>
      <w:r w:rsidRPr="00422CCC">
        <w:rPr>
          <w:rFonts w:ascii="Times New Roman" w:hAnsi="Times New Roman" w:cs="Times New Roman"/>
          <w:sz w:val="24"/>
          <w:szCs w:val="24"/>
        </w:rPr>
        <w:t>.......</w:t>
      </w:r>
      <w:r w:rsidRPr="00422CCC">
        <w:rPr>
          <w:rFonts w:ascii="Times New Roman" w:hAnsi="Times New Roman" w:cs="Times New Roman"/>
          <w:sz w:val="24"/>
          <w:szCs w:val="24"/>
        </w:rPr>
        <w:tab/>
        <w:t>Beter aanbod elders</w:t>
      </w:r>
    </w:p>
    <w:p w:rsidR="003949F4" w:rsidRDefault="003949F4" w:rsidP="007D2C4D">
      <w:pPr>
        <w:rPr>
          <w:rFonts w:ascii="Times New Roman" w:hAnsi="Times New Roman" w:cs="Times New Roman"/>
          <w:sz w:val="24"/>
          <w:szCs w:val="24"/>
        </w:rPr>
      </w:pPr>
    </w:p>
    <w:p w:rsidR="00A90529" w:rsidRDefault="002A5A3B" w:rsidP="007D2C4D">
      <w:pPr>
        <w:rPr>
          <w:rFonts w:ascii="Times New Roman" w:hAnsi="Times New Roman" w:cs="Times New Roman"/>
          <w:sz w:val="24"/>
          <w:szCs w:val="24"/>
        </w:rPr>
      </w:pPr>
      <w:r w:rsidRPr="00422CCC">
        <w:rPr>
          <w:rFonts w:ascii="Times New Roman" w:hAnsi="Times New Roman" w:cs="Times New Roman"/>
          <w:sz w:val="24"/>
          <w:szCs w:val="24"/>
        </w:rPr>
        <w:t>Hartelijk dank voor uw medewerking!</w:t>
      </w:r>
    </w:p>
    <w:p w:rsidR="00495C9C" w:rsidRPr="003949F4" w:rsidRDefault="00495C9C" w:rsidP="003949F4">
      <w:pPr>
        <w:pStyle w:val="Kop1"/>
        <w:rPr>
          <w:lang w:val="en-GB"/>
        </w:rPr>
      </w:pPr>
      <w:bookmarkStart w:id="28" w:name="_Toc395647485"/>
      <w:r>
        <w:rPr>
          <w:b/>
          <w:bCs/>
          <w:lang w:val="en-GB"/>
        </w:rPr>
        <w:lastRenderedPageBreak/>
        <w:t>A</w:t>
      </w:r>
      <w:r w:rsidR="003949F4">
        <w:rPr>
          <w:b/>
          <w:bCs/>
          <w:lang w:val="en-GB"/>
        </w:rPr>
        <w:t>PPENDIX</w:t>
      </w:r>
      <w:r>
        <w:rPr>
          <w:b/>
          <w:bCs/>
          <w:lang w:val="en-GB"/>
        </w:rPr>
        <w:t xml:space="preserve"> B: The Big Five Personality Test</w:t>
      </w:r>
      <w:bookmarkEnd w:id="28"/>
    </w:p>
    <w:p w:rsidR="00495C9C" w:rsidRPr="009066DE" w:rsidRDefault="00495C9C" w:rsidP="00495C9C">
      <w:pPr>
        <w:spacing w:line="360" w:lineRule="auto"/>
        <w:rPr>
          <w:rFonts w:ascii="Times New Roman" w:hAnsi="Times New Roman" w:cs="Times New Roman"/>
          <w:sz w:val="24"/>
          <w:szCs w:val="24"/>
          <w:lang w:val="en-GB"/>
        </w:rPr>
      </w:pPr>
      <w:r w:rsidRPr="009066DE">
        <w:rPr>
          <w:rFonts w:ascii="Times New Roman" w:hAnsi="Times New Roman" w:cs="Times New Roman"/>
          <w:sz w:val="24"/>
          <w:szCs w:val="24"/>
          <w:lang w:val="en-GB"/>
        </w:rPr>
        <w:t xml:space="preserve">Personality is a set of enduring traits and characteristics that relate to a person's emotions, motivations, interpersonal interactions and attitudes (Helms, 2006). Because personality is a trait, a person will act similar in a variety of situations. The power of personality is that knowing a person makes it possible to predict his or her behaviour under certain circumstances. This is what makes personality tests interesting for recruiters. Companies have learned to appreciate the fact that personality traits can affect job performance. </w:t>
      </w:r>
    </w:p>
    <w:p w:rsidR="00495C9C" w:rsidRDefault="00495C9C" w:rsidP="00495C9C">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However, the development of the Big Five did not start for its current purposes. Instead, it was being used to declare and detect mental illnesses (Helms, 2006). John et al. (1988) claim that systematic efforts to analyse and categorize the personality traits of human beings into measurable units started shortly after the appeal of William McDougall (1932) , stating that science could benefit from transforming the inside of people into measurable variables. The categorizing began with the work of Cattell (1943), modelling a system with a minimum of 16 primary and 8 secondary factors (Digman,1990). Fiske (1949) found there was no need for a system larger than five factors, using Cattell’s scaling. Tupes &amp; Christal (1961), in an attempt by the American Air Force to use personality to predict officer effectiveness, agreed with the system of Fiske, which was further developed by Norman (1967). The usefulness of this work was demonstrated by Smith (1967) and </w:t>
      </w:r>
      <w:r w:rsidRPr="00A81B98">
        <w:rPr>
          <w:rFonts w:ascii="Times New Roman" w:hAnsi="Times New Roman" w:cs="Times New Roman"/>
          <w:sz w:val="24"/>
          <w:szCs w:val="24"/>
          <w:lang w:val="en-GB"/>
        </w:rPr>
        <w:t>Wiggins et al</w:t>
      </w:r>
      <w:r>
        <w:rPr>
          <w:rFonts w:ascii="Times New Roman" w:hAnsi="Times New Roman" w:cs="Times New Roman"/>
          <w:sz w:val="24"/>
          <w:szCs w:val="24"/>
          <w:lang w:val="en-GB"/>
        </w:rPr>
        <w:t>.</w:t>
      </w:r>
      <w:r w:rsidRPr="00A81B98">
        <w:rPr>
          <w:rFonts w:ascii="Times New Roman" w:hAnsi="Times New Roman" w:cs="Times New Roman"/>
          <w:sz w:val="24"/>
          <w:szCs w:val="24"/>
          <w:lang w:val="en-GB"/>
        </w:rPr>
        <w:t xml:space="preserve"> (1969)</w:t>
      </w:r>
      <w:r>
        <w:rPr>
          <w:rFonts w:ascii="Times New Roman" w:hAnsi="Times New Roman" w:cs="Times New Roman"/>
          <w:sz w:val="24"/>
          <w:szCs w:val="24"/>
          <w:lang w:val="en-GB"/>
        </w:rPr>
        <w:t xml:space="preserve">, who could make predictions on the educational achievements of students using personality measures.  Goldberg (1981), who was the first one to use the expression ‘Big Five’ and </w:t>
      </w:r>
      <w:r w:rsidRPr="00FF33F2">
        <w:rPr>
          <w:rFonts w:ascii="Times New Roman" w:hAnsi="Times New Roman" w:cs="Times New Roman"/>
          <w:sz w:val="24"/>
          <w:szCs w:val="24"/>
          <w:lang w:val="en-GB"/>
        </w:rPr>
        <w:t>(Costa &amp; McCrae 1985)</w:t>
      </w:r>
      <w:r>
        <w:rPr>
          <w:rFonts w:ascii="Times New Roman" w:hAnsi="Times New Roman" w:cs="Times New Roman"/>
          <w:sz w:val="24"/>
          <w:szCs w:val="24"/>
          <w:lang w:val="en-GB"/>
        </w:rPr>
        <w:t xml:space="preserve"> proved the robustness of the model and improved it towards the Big Five Model as we currently know it.</w:t>
      </w:r>
    </w:p>
    <w:p w:rsidR="00495C9C" w:rsidRDefault="00495C9C" w:rsidP="00495C9C">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Although no consensus between all scientists concerning this topic exists, the majority of the psychologists and recruiters use the Five Factor Model as framework to scale someone’s personality. </w:t>
      </w:r>
      <w:r w:rsidR="00ED0BDE">
        <w:rPr>
          <w:rFonts w:ascii="Times New Roman" w:hAnsi="Times New Roman" w:cs="Times New Roman"/>
          <w:sz w:val="24"/>
          <w:szCs w:val="24"/>
          <w:lang w:val="en-GB"/>
        </w:rPr>
        <w:t>The next page describes the four other</w:t>
      </w:r>
      <w:r>
        <w:rPr>
          <w:rFonts w:ascii="Times New Roman" w:hAnsi="Times New Roman" w:cs="Times New Roman"/>
          <w:sz w:val="24"/>
          <w:szCs w:val="24"/>
          <w:lang w:val="en-GB"/>
        </w:rPr>
        <w:t xml:space="preserve"> factors that have been distinguished.</w:t>
      </w:r>
    </w:p>
    <w:p w:rsidR="00495C9C" w:rsidRDefault="00495C9C" w:rsidP="00495C9C">
      <w:pPr>
        <w:spacing w:line="360" w:lineRule="auto"/>
        <w:rPr>
          <w:rFonts w:ascii="Times New Roman" w:hAnsi="Times New Roman" w:cs="Times New Roman"/>
          <w:b/>
          <w:i/>
          <w:sz w:val="24"/>
          <w:szCs w:val="24"/>
          <w:lang w:val="en-GB"/>
        </w:rPr>
      </w:pPr>
      <w:r>
        <w:rPr>
          <w:rFonts w:ascii="Times New Roman" w:hAnsi="Times New Roman" w:cs="Times New Roman"/>
          <w:b/>
          <w:i/>
          <w:sz w:val="24"/>
          <w:szCs w:val="24"/>
          <w:lang w:val="en-GB"/>
        </w:rPr>
        <w:t>Emotional stability</w:t>
      </w:r>
    </w:p>
    <w:p w:rsidR="00495C9C" w:rsidRDefault="00495C9C" w:rsidP="00495C9C">
      <w:pPr>
        <w:pStyle w:val="ecxmsonormal"/>
        <w:spacing w:line="360" w:lineRule="auto"/>
        <w:rPr>
          <w:color w:val="000000"/>
          <w:lang w:val="en-GB"/>
        </w:rPr>
      </w:pPr>
      <w:r w:rsidRPr="00E3587F">
        <w:rPr>
          <w:color w:val="000000"/>
          <w:lang w:val="en-US"/>
        </w:rPr>
        <w:t xml:space="preserve">Emotional stability refers to a person’s ability to remain stable and balanced.  A person with high emotional stability is often collected, down to earth and capable of handling stress. Low emotional stability is often found in people who are frequently cranky, depressed and unable to deal with stressful situations. A person with high emotional stability is therefore preferred by most organizations. As the probability of distraction is higher amongst those with low emotional stability. They are more perceptive to stress, deadlines or personal situations. </w:t>
      </w:r>
      <w:r w:rsidRPr="00E3587F">
        <w:rPr>
          <w:color w:val="000000"/>
          <w:lang w:val="en-US"/>
        </w:rPr>
        <w:lastRenderedPageBreak/>
        <w:t xml:space="preserve">Whereas employees with high emotional stability have the ability to control their emotions and stay focused within the work environment. </w:t>
      </w:r>
    </w:p>
    <w:p w:rsidR="00495C9C" w:rsidRPr="00E3587F" w:rsidRDefault="00495C9C" w:rsidP="00495C9C">
      <w:pPr>
        <w:pStyle w:val="ecxmsonormal"/>
        <w:spacing w:line="360" w:lineRule="auto"/>
        <w:rPr>
          <w:b/>
          <w:i/>
          <w:color w:val="000000"/>
          <w:lang w:val="en-GB"/>
        </w:rPr>
      </w:pPr>
      <w:r>
        <w:rPr>
          <w:b/>
          <w:i/>
          <w:color w:val="000000"/>
          <w:lang w:val="en-GB"/>
        </w:rPr>
        <w:t>Conscientiousness</w:t>
      </w:r>
    </w:p>
    <w:p w:rsidR="00495C9C" w:rsidRDefault="00495C9C" w:rsidP="00495C9C">
      <w:pPr>
        <w:pStyle w:val="ecxmsonormal"/>
        <w:spacing w:line="360" w:lineRule="auto"/>
        <w:rPr>
          <w:color w:val="000000"/>
          <w:lang w:val="en-GB"/>
        </w:rPr>
      </w:pPr>
      <w:r w:rsidRPr="00E3587F">
        <w:rPr>
          <w:color w:val="000000"/>
          <w:lang w:val="en-US"/>
        </w:rPr>
        <w:t xml:space="preserve">Conscientiousness implies a person’s ability to be dependable, structured, precise and persevere when faced with obstacles. Conscientiousness is often positively linked to job performance. A person who is high in conscientiousness will almost always be better suited  for a job. People who are low in conscientiousness are likely to pay less attention to detail, have difficulty with time-management and are generally less efficient. They are also unlikely to overcome challenges or difficulties within their work. </w:t>
      </w:r>
    </w:p>
    <w:p w:rsidR="00495C9C" w:rsidRPr="00E3587F" w:rsidRDefault="00495C9C" w:rsidP="00495C9C">
      <w:pPr>
        <w:pStyle w:val="ecxmsonormal"/>
        <w:spacing w:line="360" w:lineRule="auto"/>
        <w:rPr>
          <w:b/>
          <w:i/>
          <w:color w:val="000000"/>
          <w:lang w:val="en-GB"/>
        </w:rPr>
      </w:pPr>
      <w:r>
        <w:rPr>
          <w:b/>
          <w:i/>
          <w:color w:val="000000"/>
          <w:lang w:val="en-GB"/>
        </w:rPr>
        <w:t>Agreeableness</w:t>
      </w:r>
    </w:p>
    <w:p w:rsidR="00495C9C" w:rsidRDefault="00495C9C" w:rsidP="00495C9C">
      <w:pPr>
        <w:pStyle w:val="ecxmsonormal"/>
        <w:spacing w:line="360" w:lineRule="auto"/>
        <w:rPr>
          <w:color w:val="000000"/>
          <w:lang w:val="en-GB"/>
        </w:rPr>
      </w:pPr>
      <w:r w:rsidRPr="00E3587F">
        <w:rPr>
          <w:color w:val="000000"/>
          <w:lang w:val="en-US"/>
        </w:rPr>
        <w:t xml:space="preserve">Preferences regarding agreeableness depend on the kind of profession. High agreeableness points to a warm, kind and tactful individual. Whereas low agreeableness is common in cold and unfriendly personnel. Person with high agreeableness are generally easier to work with as they are easier to talk too and function better within a group. These qualities are however not preferred within every profession. </w:t>
      </w:r>
    </w:p>
    <w:p w:rsidR="00495C9C" w:rsidRPr="00E3587F" w:rsidRDefault="00495C9C" w:rsidP="00495C9C">
      <w:pPr>
        <w:pStyle w:val="ecxmsonormal"/>
        <w:spacing w:line="360" w:lineRule="auto"/>
        <w:rPr>
          <w:b/>
          <w:i/>
          <w:color w:val="000000"/>
          <w:lang w:val="en-GB"/>
        </w:rPr>
      </w:pPr>
      <w:r>
        <w:rPr>
          <w:b/>
          <w:i/>
          <w:color w:val="000000"/>
          <w:lang w:val="en-GB"/>
        </w:rPr>
        <w:t>Extraversion</w:t>
      </w:r>
    </w:p>
    <w:p w:rsidR="00495C9C" w:rsidRDefault="00495C9C" w:rsidP="00495C9C">
      <w:pPr>
        <w:pStyle w:val="ecxmsonormal"/>
        <w:spacing w:line="360" w:lineRule="auto"/>
        <w:rPr>
          <w:color w:val="000000"/>
          <w:lang w:val="en-US"/>
        </w:rPr>
      </w:pPr>
      <w:r w:rsidRPr="00E3587F">
        <w:rPr>
          <w:color w:val="000000"/>
          <w:lang w:val="en-US"/>
        </w:rPr>
        <w:t xml:space="preserve">Extraversion refers to the social skills of a person. An individual with a high level of extraversion will feel comfortable within crowd, social gatherings and will prefer to work in groups. Low extraversion indicates a tendency to work alone and limited social skills. The level of extraversion that is required in an employee depends on the particular job. </w:t>
      </w:r>
    </w:p>
    <w:p w:rsidR="00495C9C" w:rsidRPr="00E3587F" w:rsidRDefault="00495C9C" w:rsidP="00495C9C">
      <w:pPr>
        <w:pStyle w:val="ecxmsonormal"/>
        <w:spacing w:line="360" w:lineRule="auto"/>
        <w:rPr>
          <w:color w:val="000000"/>
          <w:lang w:val="en-GB"/>
        </w:rPr>
      </w:pPr>
      <w:r w:rsidRPr="00E3587F">
        <w:rPr>
          <w:color w:val="000000"/>
          <w:lang w:val="en-US"/>
        </w:rPr>
        <w:t>A high level is preferred by organization when it concerns the emotional stability and conscientiousness of an (potential) employee. The preferred level of agreeableness, extraversion and openness to experience is dependent on the job at hand.</w:t>
      </w:r>
    </w:p>
    <w:p w:rsidR="00495C9C" w:rsidRDefault="00495C9C" w:rsidP="00495C9C">
      <w:pPr>
        <w:spacing w:line="360" w:lineRule="auto"/>
        <w:rPr>
          <w:rFonts w:ascii="Times New Roman" w:hAnsi="Times New Roman" w:cs="Times New Roman"/>
          <w:sz w:val="24"/>
          <w:szCs w:val="24"/>
        </w:rPr>
      </w:pPr>
      <w:r w:rsidRPr="009066DE">
        <w:rPr>
          <w:lang w:val="en-GB"/>
        </w:rPr>
        <w:lastRenderedPageBreak/>
        <w:br/>
      </w:r>
      <w:bookmarkStart w:id="29" w:name="eom_0005_0001_0_img0139.jpg"/>
      <w:bookmarkEnd w:id="29"/>
      <w:r>
        <w:rPr>
          <w:noProof/>
        </w:rPr>
        <w:drawing>
          <wp:inline distT="0" distB="0" distL="0" distR="0" wp14:anchorId="65EBFBE1" wp14:editId="292AD1AA">
            <wp:extent cx="5794745" cy="3725712"/>
            <wp:effectExtent l="0" t="0" r="0" b="8255"/>
            <wp:docPr id="2" name="Afbeelding 2" descr="Tabl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istoImage" descr="Tabl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848787" cy="3760458"/>
                    </a:xfrm>
                    <a:prstGeom prst="rect">
                      <a:avLst/>
                    </a:prstGeom>
                    <a:noFill/>
                    <a:ln>
                      <a:noFill/>
                    </a:ln>
                  </pic:spPr>
                </pic:pic>
              </a:graphicData>
            </a:graphic>
          </wp:inline>
        </w:drawing>
      </w:r>
    </w:p>
    <w:p w:rsidR="00495C9C" w:rsidRPr="00272692" w:rsidRDefault="00495C9C" w:rsidP="00495C9C">
      <w:pPr>
        <w:spacing w:line="360" w:lineRule="auto"/>
        <w:rPr>
          <w:rFonts w:ascii="Times New Roman" w:hAnsi="Times New Roman" w:cs="Times New Roman"/>
          <w:i/>
          <w:sz w:val="16"/>
          <w:szCs w:val="16"/>
          <w:lang w:val="en-GB"/>
        </w:rPr>
      </w:pPr>
      <w:r w:rsidRPr="00272692">
        <w:rPr>
          <w:rFonts w:ascii="Times New Roman" w:hAnsi="Times New Roman" w:cs="Times New Roman"/>
          <w:i/>
          <w:sz w:val="16"/>
          <w:szCs w:val="16"/>
          <w:lang w:val="en-GB"/>
        </w:rPr>
        <w:t xml:space="preserve">Table </w:t>
      </w:r>
      <w:r w:rsidR="00272692" w:rsidRPr="00272692">
        <w:rPr>
          <w:rFonts w:ascii="Times New Roman" w:hAnsi="Times New Roman" w:cs="Times New Roman"/>
          <w:i/>
          <w:sz w:val="16"/>
          <w:szCs w:val="16"/>
          <w:lang w:val="en-GB"/>
        </w:rPr>
        <w:t>B</w:t>
      </w:r>
      <w:r w:rsidRPr="00272692">
        <w:rPr>
          <w:rFonts w:ascii="Times New Roman" w:hAnsi="Times New Roman" w:cs="Times New Roman"/>
          <w:i/>
          <w:sz w:val="16"/>
          <w:szCs w:val="16"/>
          <w:lang w:val="en-GB"/>
        </w:rPr>
        <w:t>1. An overview of the characteristics involving the personality tra</w:t>
      </w:r>
      <w:r w:rsidR="00272692">
        <w:rPr>
          <w:rFonts w:ascii="Times New Roman" w:hAnsi="Times New Roman" w:cs="Times New Roman"/>
          <w:i/>
          <w:sz w:val="16"/>
          <w:szCs w:val="16"/>
          <w:lang w:val="en-GB"/>
        </w:rPr>
        <w:t>its (Helms, 2006)</w:t>
      </w:r>
    </w:p>
    <w:p w:rsidR="004D1EE5" w:rsidRPr="001E7FB6" w:rsidRDefault="004D1EE5" w:rsidP="005D22A6">
      <w:pPr>
        <w:rPr>
          <w:rFonts w:ascii="Times New Roman" w:hAnsi="Times New Roman" w:cs="Times New Roman"/>
          <w:b/>
          <w:bCs/>
          <w:kern w:val="36"/>
          <w:sz w:val="24"/>
          <w:szCs w:val="24"/>
          <w:lang w:val="en-GB"/>
        </w:rPr>
      </w:pPr>
    </w:p>
    <w:p w:rsidR="004D1EE5" w:rsidRPr="001E7FB6" w:rsidRDefault="004D1EE5" w:rsidP="005D22A6">
      <w:pPr>
        <w:rPr>
          <w:rFonts w:ascii="Times New Roman" w:hAnsi="Times New Roman" w:cs="Times New Roman"/>
          <w:b/>
          <w:bCs/>
          <w:kern w:val="36"/>
          <w:sz w:val="24"/>
          <w:szCs w:val="24"/>
          <w:lang w:val="en-GB"/>
        </w:rPr>
      </w:pPr>
    </w:p>
    <w:p w:rsidR="004D1EE5" w:rsidRPr="001E7FB6" w:rsidRDefault="004D1EE5" w:rsidP="005D22A6">
      <w:pPr>
        <w:rPr>
          <w:rFonts w:ascii="Times New Roman" w:hAnsi="Times New Roman" w:cs="Times New Roman"/>
          <w:b/>
          <w:bCs/>
          <w:kern w:val="36"/>
          <w:sz w:val="24"/>
          <w:szCs w:val="24"/>
          <w:lang w:val="en-GB"/>
        </w:rPr>
      </w:pPr>
    </w:p>
    <w:p w:rsidR="004D1EE5" w:rsidRPr="001E7FB6" w:rsidRDefault="004D1EE5" w:rsidP="005D22A6">
      <w:pPr>
        <w:rPr>
          <w:rFonts w:ascii="Times New Roman" w:hAnsi="Times New Roman" w:cs="Times New Roman"/>
          <w:b/>
          <w:bCs/>
          <w:kern w:val="36"/>
          <w:sz w:val="24"/>
          <w:szCs w:val="24"/>
          <w:lang w:val="en-GB"/>
        </w:rPr>
      </w:pPr>
    </w:p>
    <w:p w:rsidR="004D1EE5" w:rsidRPr="001E7FB6" w:rsidRDefault="004D1EE5" w:rsidP="005D22A6">
      <w:pPr>
        <w:rPr>
          <w:rFonts w:ascii="Times New Roman" w:hAnsi="Times New Roman" w:cs="Times New Roman"/>
          <w:b/>
          <w:bCs/>
          <w:kern w:val="36"/>
          <w:sz w:val="24"/>
          <w:szCs w:val="24"/>
          <w:lang w:val="en-GB"/>
        </w:rPr>
      </w:pPr>
    </w:p>
    <w:p w:rsidR="004D1EE5" w:rsidRPr="001E7FB6" w:rsidRDefault="004D1EE5" w:rsidP="005D22A6">
      <w:pPr>
        <w:rPr>
          <w:rFonts w:ascii="Times New Roman" w:hAnsi="Times New Roman" w:cs="Times New Roman"/>
          <w:b/>
          <w:bCs/>
          <w:kern w:val="36"/>
          <w:sz w:val="24"/>
          <w:szCs w:val="24"/>
          <w:lang w:val="en-GB"/>
        </w:rPr>
      </w:pPr>
    </w:p>
    <w:p w:rsidR="004D1EE5" w:rsidRPr="001E7FB6" w:rsidRDefault="004D1EE5" w:rsidP="005D22A6">
      <w:pPr>
        <w:rPr>
          <w:rFonts w:ascii="Times New Roman" w:hAnsi="Times New Roman" w:cs="Times New Roman"/>
          <w:b/>
          <w:bCs/>
          <w:kern w:val="36"/>
          <w:sz w:val="24"/>
          <w:szCs w:val="24"/>
          <w:lang w:val="en-GB"/>
        </w:rPr>
      </w:pPr>
    </w:p>
    <w:p w:rsidR="004D1EE5" w:rsidRPr="001E7FB6" w:rsidRDefault="004D1EE5" w:rsidP="005D22A6">
      <w:pPr>
        <w:rPr>
          <w:rFonts w:ascii="Times New Roman" w:hAnsi="Times New Roman" w:cs="Times New Roman"/>
          <w:b/>
          <w:bCs/>
          <w:kern w:val="36"/>
          <w:sz w:val="24"/>
          <w:szCs w:val="24"/>
          <w:lang w:val="en-GB"/>
        </w:rPr>
      </w:pPr>
    </w:p>
    <w:p w:rsidR="004D1EE5" w:rsidRPr="001E7FB6" w:rsidRDefault="004D1EE5" w:rsidP="005D22A6">
      <w:pPr>
        <w:rPr>
          <w:rFonts w:ascii="Times New Roman" w:hAnsi="Times New Roman" w:cs="Times New Roman"/>
          <w:b/>
          <w:bCs/>
          <w:kern w:val="36"/>
          <w:sz w:val="24"/>
          <w:szCs w:val="24"/>
          <w:lang w:val="en-GB"/>
        </w:rPr>
      </w:pPr>
    </w:p>
    <w:p w:rsidR="004D1EE5" w:rsidRPr="001E7FB6" w:rsidRDefault="004D1EE5" w:rsidP="005D22A6">
      <w:pPr>
        <w:rPr>
          <w:rFonts w:ascii="Times New Roman" w:hAnsi="Times New Roman" w:cs="Times New Roman"/>
          <w:b/>
          <w:bCs/>
          <w:kern w:val="36"/>
          <w:sz w:val="24"/>
          <w:szCs w:val="24"/>
          <w:lang w:val="en-GB"/>
        </w:rPr>
      </w:pPr>
    </w:p>
    <w:p w:rsidR="004D1EE5" w:rsidRPr="001E7FB6" w:rsidRDefault="004D1EE5" w:rsidP="005D22A6">
      <w:pPr>
        <w:rPr>
          <w:rFonts w:ascii="Times New Roman" w:hAnsi="Times New Roman" w:cs="Times New Roman"/>
          <w:b/>
          <w:bCs/>
          <w:kern w:val="36"/>
          <w:sz w:val="24"/>
          <w:szCs w:val="24"/>
          <w:lang w:val="en-GB"/>
        </w:rPr>
      </w:pPr>
    </w:p>
    <w:p w:rsidR="004D1EE5" w:rsidRPr="001E7FB6" w:rsidRDefault="004D1EE5" w:rsidP="005D22A6">
      <w:pPr>
        <w:rPr>
          <w:rFonts w:ascii="Times New Roman" w:hAnsi="Times New Roman" w:cs="Times New Roman"/>
          <w:b/>
          <w:bCs/>
          <w:kern w:val="36"/>
          <w:sz w:val="24"/>
          <w:szCs w:val="24"/>
          <w:lang w:val="en-GB"/>
        </w:rPr>
      </w:pPr>
    </w:p>
    <w:p w:rsidR="004D1EE5" w:rsidRPr="001E7FB6" w:rsidRDefault="004D1EE5" w:rsidP="005D22A6">
      <w:pPr>
        <w:rPr>
          <w:rFonts w:ascii="Times New Roman" w:hAnsi="Times New Roman" w:cs="Times New Roman"/>
          <w:b/>
          <w:bCs/>
          <w:kern w:val="36"/>
          <w:sz w:val="24"/>
          <w:szCs w:val="24"/>
          <w:lang w:val="en-GB"/>
        </w:rPr>
      </w:pPr>
    </w:p>
    <w:p w:rsidR="005D22A6" w:rsidRPr="005D22A6" w:rsidRDefault="00495C9C" w:rsidP="003949F4">
      <w:pPr>
        <w:pStyle w:val="Kop1"/>
        <w:rPr>
          <w:b/>
          <w:bCs/>
        </w:rPr>
      </w:pPr>
      <w:bookmarkStart w:id="30" w:name="_Toc395647486"/>
      <w:r>
        <w:rPr>
          <w:b/>
          <w:bCs/>
        </w:rPr>
        <w:lastRenderedPageBreak/>
        <w:t>A</w:t>
      </w:r>
      <w:r w:rsidR="003949F4">
        <w:rPr>
          <w:b/>
          <w:bCs/>
        </w:rPr>
        <w:t>PPENDIX</w:t>
      </w:r>
      <w:r>
        <w:rPr>
          <w:b/>
          <w:bCs/>
        </w:rPr>
        <w:t xml:space="preserve"> C</w:t>
      </w:r>
      <w:r w:rsidR="005D22A6">
        <w:rPr>
          <w:b/>
          <w:bCs/>
        </w:rPr>
        <w:t>: Tables</w:t>
      </w:r>
      <w:bookmarkEnd w:id="30"/>
    </w:p>
    <w:tbl>
      <w:tblPr>
        <w:tblW w:w="647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788"/>
        <w:gridCol w:w="1137"/>
        <w:gridCol w:w="1000"/>
        <w:gridCol w:w="1365"/>
        <w:gridCol w:w="1456"/>
      </w:tblGrid>
      <w:tr w:rsidR="005D22A6" w:rsidRPr="004A3E7E" w:rsidTr="00495C9C">
        <w:trPr>
          <w:cantSplit/>
        </w:trPr>
        <w:tc>
          <w:tcPr>
            <w:tcW w:w="6473" w:type="dxa"/>
            <w:gridSpan w:val="6"/>
            <w:tcBorders>
              <w:top w:val="nil"/>
              <w:left w:val="nil"/>
              <w:bottom w:val="nil"/>
              <w:right w:val="nil"/>
            </w:tcBorders>
            <w:shd w:val="clear" w:color="auto" w:fill="FFFFFF"/>
          </w:tcPr>
          <w:p w:rsidR="005D22A6" w:rsidRPr="004A3E7E" w:rsidRDefault="005D22A6" w:rsidP="00495C9C">
            <w:pPr>
              <w:autoSpaceDE w:val="0"/>
              <w:autoSpaceDN w:val="0"/>
              <w:adjustRightInd w:val="0"/>
              <w:spacing w:after="0" w:line="320" w:lineRule="atLeast"/>
              <w:ind w:left="60" w:right="60"/>
              <w:jc w:val="center"/>
              <w:rPr>
                <w:rFonts w:ascii="Times New Roman" w:hAnsi="Times New Roman"/>
                <w:b/>
                <w:bCs/>
                <w:i/>
                <w:color w:val="000000"/>
                <w:sz w:val="18"/>
                <w:szCs w:val="18"/>
                <w:u w:val="single"/>
              </w:rPr>
            </w:pPr>
          </w:p>
        </w:tc>
      </w:tr>
      <w:tr w:rsidR="005D22A6" w:rsidRPr="004A3E7E" w:rsidTr="00495C9C">
        <w:trPr>
          <w:cantSplit/>
        </w:trPr>
        <w:tc>
          <w:tcPr>
            <w:tcW w:w="1515" w:type="dxa"/>
            <w:gridSpan w:val="2"/>
            <w:tcBorders>
              <w:top w:val="single" w:sz="16" w:space="0" w:color="000000"/>
              <w:left w:val="single" w:sz="16" w:space="0" w:color="000000"/>
              <w:bottom w:val="single" w:sz="16" w:space="0" w:color="000000"/>
              <w:right w:val="nil"/>
            </w:tcBorders>
            <w:shd w:val="clear" w:color="auto" w:fill="FFFFFF"/>
          </w:tcPr>
          <w:p w:rsidR="005D22A6" w:rsidRPr="004A3E7E" w:rsidRDefault="005D22A6" w:rsidP="00495C9C">
            <w:pPr>
              <w:autoSpaceDE w:val="0"/>
              <w:autoSpaceDN w:val="0"/>
              <w:adjustRightInd w:val="0"/>
              <w:spacing w:after="0" w:line="240" w:lineRule="auto"/>
              <w:rPr>
                <w:rFonts w:ascii="Times New Roman" w:hAnsi="Times New Roman"/>
                <w:sz w:val="24"/>
                <w:szCs w:val="24"/>
              </w:rPr>
            </w:pPr>
          </w:p>
        </w:tc>
        <w:tc>
          <w:tcPr>
            <w:tcW w:w="1137" w:type="dxa"/>
            <w:tcBorders>
              <w:top w:val="single" w:sz="16" w:space="0" w:color="000000"/>
              <w:left w:val="single" w:sz="16" w:space="0" w:color="000000"/>
              <w:bottom w:val="single" w:sz="16" w:space="0" w:color="000000"/>
            </w:tcBorders>
            <w:shd w:val="clear" w:color="auto" w:fill="FFFFFF"/>
          </w:tcPr>
          <w:p w:rsidR="005D22A6" w:rsidRPr="004A3E7E"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4A3E7E">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5D22A6" w:rsidRPr="004A3E7E"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4A3E7E">
              <w:rPr>
                <w:rFonts w:ascii="Arial" w:hAnsi="Arial" w:cs="Arial"/>
                <w:color w:val="000000"/>
                <w:sz w:val="18"/>
                <w:szCs w:val="18"/>
              </w:rPr>
              <w:t>Percent</w:t>
            </w:r>
          </w:p>
        </w:tc>
        <w:tc>
          <w:tcPr>
            <w:tcW w:w="1365" w:type="dxa"/>
            <w:tcBorders>
              <w:top w:val="single" w:sz="16" w:space="0" w:color="000000"/>
              <w:bottom w:val="single" w:sz="16" w:space="0" w:color="000000"/>
            </w:tcBorders>
            <w:shd w:val="clear" w:color="auto" w:fill="FFFFFF"/>
          </w:tcPr>
          <w:p w:rsidR="005D22A6" w:rsidRPr="004A3E7E"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4A3E7E">
              <w:rPr>
                <w:rFonts w:ascii="Arial" w:hAnsi="Arial" w:cs="Arial"/>
                <w:color w:val="000000"/>
                <w:sz w:val="18"/>
                <w:szCs w:val="18"/>
              </w:rPr>
              <w:t>Valid Percent</w:t>
            </w:r>
          </w:p>
        </w:tc>
        <w:tc>
          <w:tcPr>
            <w:tcW w:w="1456" w:type="dxa"/>
            <w:tcBorders>
              <w:top w:val="single" w:sz="16" w:space="0" w:color="000000"/>
              <w:bottom w:val="single" w:sz="16" w:space="0" w:color="000000"/>
              <w:right w:val="single" w:sz="16" w:space="0" w:color="000000"/>
            </w:tcBorders>
            <w:shd w:val="clear" w:color="auto" w:fill="FFFFFF"/>
          </w:tcPr>
          <w:p w:rsidR="005D22A6" w:rsidRPr="004A3E7E"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4A3E7E">
              <w:rPr>
                <w:rFonts w:ascii="Arial" w:hAnsi="Arial" w:cs="Arial"/>
                <w:color w:val="000000"/>
                <w:sz w:val="18"/>
                <w:szCs w:val="18"/>
              </w:rPr>
              <w:t>Cumulative Percent</w:t>
            </w:r>
          </w:p>
        </w:tc>
      </w:tr>
      <w:tr w:rsidR="005D22A6" w:rsidRPr="004A3E7E" w:rsidTr="00495C9C">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5D22A6" w:rsidRPr="004A3E7E" w:rsidRDefault="005D22A6" w:rsidP="00495C9C">
            <w:pPr>
              <w:autoSpaceDE w:val="0"/>
              <w:autoSpaceDN w:val="0"/>
              <w:adjustRightInd w:val="0"/>
              <w:spacing w:after="0"/>
              <w:ind w:left="60" w:right="60"/>
              <w:rPr>
                <w:rFonts w:ascii="Arial" w:hAnsi="Arial" w:cs="Arial"/>
                <w:color w:val="000000"/>
                <w:sz w:val="18"/>
                <w:szCs w:val="18"/>
              </w:rPr>
            </w:pPr>
            <w:r w:rsidRPr="004A3E7E">
              <w:rPr>
                <w:rFonts w:ascii="Arial" w:hAnsi="Arial" w:cs="Arial"/>
                <w:color w:val="000000"/>
                <w:sz w:val="18"/>
                <w:szCs w:val="18"/>
              </w:rPr>
              <w:t>Valid</w:t>
            </w:r>
          </w:p>
        </w:tc>
        <w:tc>
          <w:tcPr>
            <w:tcW w:w="788" w:type="dxa"/>
            <w:tcBorders>
              <w:top w:val="single" w:sz="16" w:space="0" w:color="000000"/>
              <w:left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ind w:left="60" w:right="60"/>
              <w:rPr>
                <w:rFonts w:ascii="Arial" w:hAnsi="Arial" w:cs="Arial"/>
                <w:color w:val="000000"/>
                <w:sz w:val="18"/>
                <w:szCs w:val="18"/>
              </w:rPr>
            </w:pPr>
            <w:r w:rsidRPr="004A3E7E">
              <w:rPr>
                <w:rFonts w:ascii="Arial" w:hAnsi="Arial" w:cs="Arial"/>
                <w:color w:val="000000"/>
                <w:sz w:val="18"/>
                <w:szCs w:val="18"/>
              </w:rPr>
              <w:t>Ma</w:t>
            </w:r>
            <w:r>
              <w:rPr>
                <w:rFonts w:ascii="Arial" w:hAnsi="Arial" w:cs="Arial"/>
                <w:color w:val="000000"/>
                <w:sz w:val="18"/>
                <w:szCs w:val="18"/>
              </w:rPr>
              <w:t>le</w:t>
            </w:r>
          </w:p>
        </w:tc>
        <w:tc>
          <w:tcPr>
            <w:tcW w:w="1137" w:type="dxa"/>
            <w:tcBorders>
              <w:top w:val="single" w:sz="16" w:space="0" w:color="000000"/>
              <w:left w:val="single" w:sz="16" w:space="0" w:color="000000"/>
              <w:bottom w:val="nil"/>
            </w:tcBorders>
            <w:shd w:val="clear" w:color="auto" w:fill="FFFFFF"/>
            <w:vAlign w:val="center"/>
          </w:tcPr>
          <w:p w:rsidR="005D22A6" w:rsidRPr="004A3E7E" w:rsidRDefault="005D22A6" w:rsidP="00495C9C">
            <w:pPr>
              <w:autoSpaceDE w:val="0"/>
              <w:autoSpaceDN w:val="0"/>
              <w:adjustRightInd w:val="0"/>
              <w:spacing w:after="0"/>
              <w:ind w:left="60" w:right="60"/>
              <w:jc w:val="right"/>
              <w:rPr>
                <w:rFonts w:ascii="Arial" w:hAnsi="Arial" w:cs="Arial"/>
                <w:color w:val="000000"/>
                <w:sz w:val="18"/>
                <w:szCs w:val="18"/>
              </w:rPr>
            </w:pPr>
            <w:r w:rsidRPr="004A3E7E">
              <w:rPr>
                <w:rFonts w:ascii="Arial" w:hAnsi="Arial" w:cs="Arial"/>
                <w:color w:val="000000"/>
                <w:sz w:val="18"/>
                <w:szCs w:val="18"/>
              </w:rPr>
              <w:t>72</w:t>
            </w:r>
          </w:p>
        </w:tc>
        <w:tc>
          <w:tcPr>
            <w:tcW w:w="1000" w:type="dxa"/>
            <w:tcBorders>
              <w:top w:val="single" w:sz="16" w:space="0" w:color="000000"/>
              <w:bottom w:val="nil"/>
            </w:tcBorders>
            <w:shd w:val="clear" w:color="auto" w:fill="FFFFFF"/>
            <w:vAlign w:val="center"/>
          </w:tcPr>
          <w:p w:rsidR="005D22A6" w:rsidRPr="004A3E7E" w:rsidRDefault="005D22A6" w:rsidP="00495C9C">
            <w:pPr>
              <w:autoSpaceDE w:val="0"/>
              <w:autoSpaceDN w:val="0"/>
              <w:adjustRightInd w:val="0"/>
              <w:spacing w:after="0"/>
              <w:ind w:left="60" w:right="60"/>
              <w:jc w:val="right"/>
              <w:rPr>
                <w:rFonts w:ascii="Arial" w:hAnsi="Arial" w:cs="Arial"/>
                <w:color w:val="000000"/>
                <w:sz w:val="18"/>
                <w:szCs w:val="18"/>
              </w:rPr>
            </w:pPr>
            <w:r w:rsidRPr="004A3E7E">
              <w:rPr>
                <w:rFonts w:ascii="Arial" w:hAnsi="Arial" w:cs="Arial"/>
                <w:color w:val="000000"/>
                <w:sz w:val="18"/>
                <w:szCs w:val="18"/>
              </w:rPr>
              <w:t>67.3</w:t>
            </w:r>
          </w:p>
        </w:tc>
        <w:tc>
          <w:tcPr>
            <w:tcW w:w="1365" w:type="dxa"/>
            <w:tcBorders>
              <w:top w:val="single" w:sz="16" w:space="0" w:color="000000"/>
              <w:bottom w:val="nil"/>
            </w:tcBorders>
            <w:shd w:val="clear" w:color="auto" w:fill="FFFFFF"/>
            <w:vAlign w:val="center"/>
          </w:tcPr>
          <w:p w:rsidR="005D22A6" w:rsidRPr="004A3E7E" w:rsidRDefault="005D22A6" w:rsidP="00495C9C">
            <w:pPr>
              <w:autoSpaceDE w:val="0"/>
              <w:autoSpaceDN w:val="0"/>
              <w:adjustRightInd w:val="0"/>
              <w:spacing w:after="0"/>
              <w:ind w:left="60" w:right="60"/>
              <w:jc w:val="right"/>
              <w:rPr>
                <w:rFonts w:ascii="Arial" w:hAnsi="Arial" w:cs="Arial"/>
                <w:color w:val="000000"/>
                <w:sz w:val="18"/>
                <w:szCs w:val="18"/>
              </w:rPr>
            </w:pPr>
            <w:r w:rsidRPr="004A3E7E">
              <w:rPr>
                <w:rFonts w:ascii="Arial" w:hAnsi="Arial" w:cs="Arial"/>
                <w:color w:val="000000"/>
                <w:sz w:val="18"/>
                <w:szCs w:val="18"/>
              </w:rPr>
              <w:t>67.3</w:t>
            </w:r>
          </w:p>
        </w:tc>
        <w:tc>
          <w:tcPr>
            <w:tcW w:w="1456" w:type="dxa"/>
            <w:tcBorders>
              <w:top w:val="single" w:sz="16" w:space="0" w:color="000000"/>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ind w:left="60" w:right="60"/>
              <w:jc w:val="right"/>
              <w:rPr>
                <w:rFonts w:ascii="Arial" w:hAnsi="Arial" w:cs="Arial"/>
                <w:color w:val="000000"/>
                <w:sz w:val="18"/>
                <w:szCs w:val="18"/>
              </w:rPr>
            </w:pPr>
            <w:r w:rsidRPr="004A3E7E">
              <w:rPr>
                <w:rFonts w:ascii="Arial" w:hAnsi="Arial" w:cs="Arial"/>
                <w:color w:val="000000"/>
                <w:sz w:val="18"/>
                <w:szCs w:val="18"/>
              </w:rPr>
              <w:t>67.3</w:t>
            </w:r>
          </w:p>
        </w:tc>
      </w:tr>
      <w:tr w:rsidR="005D22A6" w:rsidRPr="004A3E7E"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4A3E7E" w:rsidRDefault="005D22A6" w:rsidP="00495C9C">
            <w:pPr>
              <w:autoSpaceDE w:val="0"/>
              <w:autoSpaceDN w:val="0"/>
              <w:adjustRightInd w:val="0"/>
              <w:spacing w:after="0"/>
              <w:rPr>
                <w:rFonts w:ascii="Arial" w:hAnsi="Arial" w:cs="Arial"/>
                <w:color w:val="000000"/>
                <w:sz w:val="18"/>
                <w:szCs w:val="18"/>
              </w:rPr>
            </w:pPr>
          </w:p>
        </w:tc>
        <w:tc>
          <w:tcPr>
            <w:tcW w:w="788" w:type="dxa"/>
            <w:tcBorders>
              <w:top w:val="nil"/>
              <w:left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ind w:left="60" w:right="60"/>
              <w:rPr>
                <w:rFonts w:ascii="Arial" w:hAnsi="Arial" w:cs="Arial"/>
                <w:color w:val="000000"/>
                <w:sz w:val="18"/>
                <w:szCs w:val="18"/>
              </w:rPr>
            </w:pPr>
            <w:r>
              <w:rPr>
                <w:rFonts w:ascii="Arial" w:hAnsi="Arial" w:cs="Arial"/>
                <w:color w:val="000000"/>
                <w:sz w:val="18"/>
                <w:szCs w:val="18"/>
              </w:rPr>
              <w:t>Female</w:t>
            </w:r>
          </w:p>
        </w:tc>
        <w:tc>
          <w:tcPr>
            <w:tcW w:w="1137" w:type="dxa"/>
            <w:tcBorders>
              <w:top w:val="nil"/>
              <w:left w:val="single" w:sz="16" w:space="0" w:color="000000"/>
              <w:bottom w:val="nil"/>
            </w:tcBorders>
            <w:shd w:val="clear" w:color="auto" w:fill="FFFFFF"/>
            <w:vAlign w:val="center"/>
          </w:tcPr>
          <w:p w:rsidR="005D22A6" w:rsidRPr="004A3E7E" w:rsidRDefault="005D22A6" w:rsidP="00495C9C">
            <w:pPr>
              <w:autoSpaceDE w:val="0"/>
              <w:autoSpaceDN w:val="0"/>
              <w:adjustRightInd w:val="0"/>
              <w:spacing w:after="0"/>
              <w:ind w:left="60" w:right="60"/>
              <w:jc w:val="right"/>
              <w:rPr>
                <w:rFonts w:ascii="Arial" w:hAnsi="Arial" w:cs="Arial"/>
                <w:color w:val="000000"/>
                <w:sz w:val="18"/>
                <w:szCs w:val="18"/>
              </w:rPr>
            </w:pPr>
            <w:r w:rsidRPr="004A3E7E">
              <w:rPr>
                <w:rFonts w:ascii="Arial" w:hAnsi="Arial" w:cs="Arial"/>
                <w:color w:val="000000"/>
                <w:sz w:val="18"/>
                <w:szCs w:val="18"/>
              </w:rPr>
              <w:t>35</w:t>
            </w:r>
          </w:p>
        </w:tc>
        <w:tc>
          <w:tcPr>
            <w:tcW w:w="1000" w:type="dxa"/>
            <w:tcBorders>
              <w:top w:val="nil"/>
              <w:bottom w:val="nil"/>
            </w:tcBorders>
            <w:shd w:val="clear" w:color="auto" w:fill="FFFFFF"/>
            <w:vAlign w:val="center"/>
          </w:tcPr>
          <w:p w:rsidR="005D22A6" w:rsidRPr="004A3E7E" w:rsidRDefault="005D22A6" w:rsidP="00495C9C">
            <w:pPr>
              <w:autoSpaceDE w:val="0"/>
              <w:autoSpaceDN w:val="0"/>
              <w:adjustRightInd w:val="0"/>
              <w:spacing w:after="0"/>
              <w:ind w:left="60" w:right="60"/>
              <w:jc w:val="right"/>
              <w:rPr>
                <w:rFonts w:ascii="Arial" w:hAnsi="Arial" w:cs="Arial"/>
                <w:color w:val="000000"/>
                <w:sz w:val="18"/>
                <w:szCs w:val="18"/>
              </w:rPr>
            </w:pPr>
            <w:r w:rsidRPr="004A3E7E">
              <w:rPr>
                <w:rFonts w:ascii="Arial" w:hAnsi="Arial" w:cs="Arial"/>
                <w:color w:val="000000"/>
                <w:sz w:val="18"/>
                <w:szCs w:val="18"/>
              </w:rPr>
              <w:t>32.7</w:t>
            </w:r>
          </w:p>
        </w:tc>
        <w:tc>
          <w:tcPr>
            <w:tcW w:w="1365" w:type="dxa"/>
            <w:tcBorders>
              <w:top w:val="nil"/>
              <w:bottom w:val="nil"/>
            </w:tcBorders>
            <w:shd w:val="clear" w:color="auto" w:fill="FFFFFF"/>
            <w:vAlign w:val="center"/>
          </w:tcPr>
          <w:p w:rsidR="005D22A6" w:rsidRPr="004A3E7E" w:rsidRDefault="005D22A6" w:rsidP="00495C9C">
            <w:pPr>
              <w:autoSpaceDE w:val="0"/>
              <w:autoSpaceDN w:val="0"/>
              <w:adjustRightInd w:val="0"/>
              <w:spacing w:after="0"/>
              <w:ind w:left="60" w:right="60"/>
              <w:jc w:val="right"/>
              <w:rPr>
                <w:rFonts w:ascii="Arial" w:hAnsi="Arial" w:cs="Arial"/>
                <w:color w:val="000000"/>
                <w:sz w:val="18"/>
                <w:szCs w:val="18"/>
              </w:rPr>
            </w:pPr>
            <w:r w:rsidRPr="004A3E7E">
              <w:rPr>
                <w:rFonts w:ascii="Arial" w:hAnsi="Arial" w:cs="Arial"/>
                <w:color w:val="000000"/>
                <w:sz w:val="18"/>
                <w:szCs w:val="18"/>
              </w:rPr>
              <w:t>32.7</w:t>
            </w:r>
          </w:p>
        </w:tc>
        <w:tc>
          <w:tcPr>
            <w:tcW w:w="1456" w:type="dxa"/>
            <w:tcBorders>
              <w:top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ind w:left="60" w:right="60"/>
              <w:jc w:val="right"/>
              <w:rPr>
                <w:rFonts w:ascii="Arial" w:hAnsi="Arial" w:cs="Arial"/>
                <w:color w:val="000000"/>
                <w:sz w:val="18"/>
                <w:szCs w:val="18"/>
              </w:rPr>
            </w:pPr>
            <w:r w:rsidRPr="004A3E7E">
              <w:rPr>
                <w:rFonts w:ascii="Arial" w:hAnsi="Arial" w:cs="Arial"/>
                <w:color w:val="000000"/>
                <w:sz w:val="18"/>
                <w:szCs w:val="18"/>
              </w:rPr>
              <w:t>100.0</w:t>
            </w:r>
          </w:p>
        </w:tc>
      </w:tr>
      <w:tr w:rsidR="005D22A6" w:rsidRPr="004A3E7E"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4A3E7E" w:rsidRDefault="005D22A6" w:rsidP="00495C9C">
            <w:pPr>
              <w:autoSpaceDE w:val="0"/>
              <w:autoSpaceDN w:val="0"/>
              <w:adjustRightInd w:val="0"/>
              <w:spacing w:after="0"/>
              <w:rPr>
                <w:rFonts w:ascii="Arial" w:hAnsi="Arial" w:cs="Arial"/>
                <w:color w:val="000000"/>
                <w:sz w:val="18"/>
                <w:szCs w:val="18"/>
              </w:rPr>
            </w:pPr>
          </w:p>
        </w:tc>
        <w:tc>
          <w:tcPr>
            <w:tcW w:w="788" w:type="dxa"/>
            <w:tcBorders>
              <w:top w:val="nil"/>
              <w:left w:val="nil"/>
              <w:bottom w:val="single" w:sz="16" w:space="0" w:color="000000"/>
              <w:right w:val="single" w:sz="16" w:space="0" w:color="000000"/>
            </w:tcBorders>
            <w:shd w:val="clear" w:color="auto" w:fill="FFFFFF"/>
            <w:vAlign w:val="center"/>
          </w:tcPr>
          <w:p w:rsidR="005D22A6" w:rsidRPr="004A3E7E" w:rsidRDefault="005D22A6" w:rsidP="00495C9C">
            <w:pPr>
              <w:autoSpaceDE w:val="0"/>
              <w:autoSpaceDN w:val="0"/>
              <w:adjustRightInd w:val="0"/>
              <w:spacing w:after="0"/>
              <w:ind w:left="60" w:right="60"/>
              <w:rPr>
                <w:rFonts w:ascii="Arial" w:hAnsi="Arial" w:cs="Arial"/>
                <w:color w:val="000000"/>
                <w:sz w:val="18"/>
                <w:szCs w:val="18"/>
              </w:rPr>
            </w:pPr>
            <w:r w:rsidRPr="004A3E7E">
              <w:rPr>
                <w:rFonts w:ascii="Arial" w:hAnsi="Arial" w:cs="Arial"/>
                <w:color w:val="000000"/>
                <w:sz w:val="18"/>
                <w:szCs w:val="18"/>
              </w:rPr>
              <w:t>Total</w:t>
            </w:r>
          </w:p>
        </w:tc>
        <w:tc>
          <w:tcPr>
            <w:tcW w:w="1137" w:type="dxa"/>
            <w:tcBorders>
              <w:top w:val="nil"/>
              <w:left w:val="single" w:sz="16" w:space="0" w:color="000000"/>
              <w:bottom w:val="single" w:sz="16" w:space="0" w:color="000000"/>
            </w:tcBorders>
            <w:shd w:val="clear" w:color="auto" w:fill="FFFFFF"/>
            <w:vAlign w:val="center"/>
          </w:tcPr>
          <w:p w:rsidR="005D22A6" w:rsidRPr="004A3E7E" w:rsidRDefault="005D22A6" w:rsidP="00495C9C">
            <w:pPr>
              <w:autoSpaceDE w:val="0"/>
              <w:autoSpaceDN w:val="0"/>
              <w:adjustRightInd w:val="0"/>
              <w:spacing w:after="0"/>
              <w:ind w:left="60" w:right="60"/>
              <w:jc w:val="right"/>
              <w:rPr>
                <w:rFonts w:ascii="Arial" w:hAnsi="Arial" w:cs="Arial"/>
                <w:color w:val="000000"/>
                <w:sz w:val="18"/>
                <w:szCs w:val="18"/>
              </w:rPr>
            </w:pPr>
            <w:r w:rsidRPr="004A3E7E">
              <w:rPr>
                <w:rFonts w:ascii="Arial" w:hAnsi="Arial" w:cs="Arial"/>
                <w:color w:val="000000"/>
                <w:sz w:val="18"/>
                <w:szCs w:val="18"/>
              </w:rPr>
              <w:t>107</w:t>
            </w:r>
          </w:p>
        </w:tc>
        <w:tc>
          <w:tcPr>
            <w:tcW w:w="1000" w:type="dxa"/>
            <w:tcBorders>
              <w:top w:val="nil"/>
              <w:bottom w:val="single" w:sz="16" w:space="0" w:color="000000"/>
            </w:tcBorders>
            <w:shd w:val="clear" w:color="auto" w:fill="FFFFFF"/>
            <w:vAlign w:val="center"/>
          </w:tcPr>
          <w:p w:rsidR="005D22A6" w:rsidRPr="004A3E7E" w:rsidRDefault="005D22A6" w:rsidP="00495C9C">
            <w:pPr>
              <w:autoSpaceDE w:val="0"/>
              <w:autoSpaceDN w:val="0"/>
              <w:adjustRightInd w:val="0"/>
              <w:spacing w:after="0"/>
              <w:ind w:left="60" w:right="60"/>
              <w:jc w:val="right"/>
              <w:rPr>
                <w:rFonts w:ascii="Arial" w:hAnsi="Arial" w:cs="Arial"/>
                <w:color w:val="000000"/>
                <w:sz w:val="18"/>
                <w:szCs w:val="18"/>
              </w:rPr>
            </w:pPr>
            <w:r w:rsidRPr="004A3E7E">
              <w:rPr>
                <w:rFonts w:ascii="Arial" w:hAnsi="Arial" w:cs="Arial"/>
                <w:color w:val="000000"/>
                <w:sz w:val="18"/>
                <w:szCs w:val="18"/>
              </w:rPr>
              <w:t>100.0</w:t>
            </w:r>
          </w:p>
        </w:tc>
        <w:tc>
          <w:tcPr>
            <w:tcW w:w="1365" w:type="dxa"/>
            <w:tcBorders>
              <w:top w:val="nil"/>
              <w:bottom w:val="single" w:sz="16" w:space="0" w:color="000000"/>
            </w:tcBorders>
            <w:shd w:val="clear" w:color="auto" w:fill="FFFFFF"/>
            <w:vAlign w:val="center"/>
          </w:tcPr>
          <w:p w:rsidR="005D22A6" w:rsidRPr="004A3E7E" w:rsidRDefault="005D22A6" w:rsidP="00495C9C">
            <w:pPr>
              <w:autoSpaceDE w:val="0"/>
              <w:autoSpaceDN w:val="0"/>
              <w:adjustRightInd w:val="0"/>
              <w:spacing w:after="0"/>
              <w:ind w:left="60" w:right="60"/>
              <w:jc w:val="right"/>
              <w:rPr>
                <w:rFonts w:ascii="Arial" w:hAnsi="Arial" w:cs="Arial"/>
                <w:color w:val="000000"/>
                <w:sz w:val="18"/>
                <w:szCs w:val="18"/>
              </w:rPr>
            </w:pPr>
            <w:r w:rsidRPr="004A3E7E">
              <w:rPr>
                <w:rFonts w:ascii="Arial" w:hAnsi="Arial" w:cs="Arial"/>
                <w:color w:val="000000"/>
                <w:sz w:val="18"/>
                <w:szCs w:val="18"/>
              </w:rPr>
              <w:t>100.0</w:t>
            </w:r>
          </w:p>
        </w:tc>
        <w:tc>
          <w:tcPr>
            <w:tcW w:w="1456" w:type="dxa"/>
            <w:tcBorders>
              <w:top w:val="nil"/>
              <w:bottom w:val="single" w:sz="16" w:space="0" w:color="000000"/>
              <w:right w:val="single" w:sz="16" w:space="0" w:color="000000"/>
            </w:tcBorders>
            <w:shd w:val="clear" w:color="auto" w:fill="FFFFFF"/>
          </w:tcPr>
          <w:p w:rsidR="005D22A6" w:rsidRPr="004A3E7E" w:rsidRDefault="005D22A6" w:rsidP="00495C9C">
            <w:pPr>
              <w:autoSpaceDE w:val="0"/>
              <w:autoSpaceDN w:val="0"/>
              <w:adjustRightInd w:val="0"/>
              <w:spacing w:after="0"/>
              <w:rPr>
                <w:rFonts w:ascii="Times New Roman" w:hAnsi="Times New Roman"/>
                <w:sz w:val="24"/>
                <w:szCs w:val="24"/>
              </w:rPr>
            </w:pPr>
          </w:p>
        </w:tc>
      </w:tr>
    </w:tbl>
    <w:p w:rsidR="005D22A6" w:rsidRPr="004A3E7E" w:rsidRDefault="00272692" w:rsidP="005D22A6">
      <w:pPr>
        <w:autoSpaceDE w:val="0"/>
        <w:autoSpaceDN w:val="0"/>
        <w:adjustRightInd w:val="0"/>
        <w:spacing w:after="0"/>
        <w:rPr>
          <w:rFonts w:ascii="Times New Roman" w:hAnsi="Times New Roman"/>
          <w:i/>
          <w:sz w:val="24"/>
          <w:szCs w:val="24"/>
        </w:rPr>
      </w:pPr>
      <w:r>
        <w:rPr>
          <w:rFonts w:ascii="Times New Roman" w:hAnsi="Times New Roman"/>
          <w:bCs/>
          <w:i/>
          <w:color w:val="000000"/>
          <w:sz w:val="18"/>
          <w:szCs w:val="18"/>
        </w:rPr>
        <w:t>Table C</w:t>
      </w:r>
      <w:r w:rsidR="005D22A6" w:rsidRPr="004A3E7E">
        <w:rPr>
          <w:rFonts w:ascii="Times New Roman" w:hAnsi="Times New Roman"/>
          <w:bCs/>
          <w:i/>
          <w:color w:val="000000"/>
          <w:sz w:val="18"/>
          <w:szCs w:val="18"/>
        </w:rPr>
        <w:t>1:  Gender distribution respondents</w:t>
      </w:r>
    </w:p>
    <w:tbl>
      <w:tblPr>
        <w:tblW w:w="644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757"/>
        <w:gridCol w:w="1137"/>
        <w:gridCol w:w="1000"/>
        <w:gridCol w:w="1365"/>
        <w:gridCol w:w="1456"/>
      </w:tblGrid>
      <w:tr w:rsidR="005D22A6" w:rsidRPr="004A3E7E" w:rsidTr="00495C9C">
        <w:trPr>
          <w:cantSplit/>
        </w:trPr>
        <w:tc>
          <w:tcPr>
            <w:tcW w:w="6442" w:type="dxa"/>
            <w:gridSpan w:val="6"/>
            <w:tcBorders>
              <w:top w:val="nil"/>
              <w:left w:val="nil"/>
              <w:bottom w:val="nil"/>
              <w:right w:val="nil"/>
            </w:tcBorders>
            <w:shd w:val="clear" w:color="auto" w:fill="FFFFFF"/>
          </w:tcPr>
          <w:p w:rsidR="005D22A6" w:rsidRDefault="005D22A6" w:rsidP="00495C9C">
            <w:pPr>
              <w:autoSpaceDE w:val="0"/>
              <w:autoSpaceDN w:val="0"/>
              <w:adjustRightInd w:val="0"/>
              <w:spacing w:after="0" w:line="320" w:lineRule="atLeast"/>
              <w:ind w:right="60"/>
              <w:rPr>
                <w:rFonts w:ascii="Arial" w:hAnsi="Arial" w:cs="Arial"/>
                <w:color w:val="000000"/>
                <w:sz w:val="18"/>
                <w:szCs w:val="18"/>
              </w:rPr>
            </w:pPr>
          </w:p>
          <w:p w:rsidR="00495C9C" w:rsidRDefault="00495C9C" w:rsidP="00495C9C">
            <w:pPr>
              <w:autoSpaceDE w:val="0"/>
              <w:autoSpaceDN w:val="0"/>
              <w:adjustRightInd w:val="0"/>
              <w:spacing w:after="0" w:line="320" w:lineRule="atLeast"/>
              <w:ind w:right="60"/>
              <w:rPr>
                <w:rFonts w:ascii="Arial" w:hAnsi="Arial" w:cs="Arial"/>
                <w:color w:val="000000"/>
                <w:sz w:val="18"/>
                <w:szCs w:val="18"/>
              </w:rPr>
            </w:pPr>
          </w:p>
          <w:p w:rsidR="005D22A6" w:rsidRPr="004A3E7E" w:rsidRDefault="005D22A6" w:rsidP="00495C9C">
            <w:pPr>
              <w:autoSpaceDE w:val="0"/>
              <w:autoSpaceDN w:val="0"/>
              <w:adjustRightInd w:val="0"/>
              <w:spacing w:after="0" w:line="320" w:lineRule="atLeast"/>
              <w:ind w:right="60"/>
              <w:rPr>
                <w:rFonts w:ascii="Arial" w:hAnsi="Arial" w:cs="Arial"/>
                <w:color w:val="000000"/>
                <w:sz w:val="18"/>
                <w:szCs w:val="18"/>
              </w:rPr>
            </w:pPr>
          </w:p>
        </w:tc>
      </w:tr>
      <w:tr w:rsidR="005D22A6" w:rsidRPr="004A3E7E" w:rsidTr="00495C9C">
        <w:trPr>
          <w:cantSplit/>
        </w:trPr>
        <w:tc>
          <w:tcPr>
            <w:tcW w:w="1484" w:type="dxa"/>
            <w:gridSpan w:val="2"/>
            <w:tcBorders>
              <w:top w:val="single" w:sz="16" w:space="0" w:color="000000"/>
              <w:left w:val="single" w:sz="16" w:space="0" w:color="000000"/>
              <w:bottom w:val="single" w:sz="16" w:space="0" w:color="000000"/>
              <w:right w:val="nil"/>
            </w:tcBorders>
            <w:shd w:val="clear" w:color="auto" w:fill="FFFFFF"/>
          </w:tcPr>
          <w:p w:rsidR="005D22A6" w:rsidRPr="004A3E7E" w:rsidRDefault="005D22A6" w:rsidP="00495C9C">
            <w:pPr>
              <w:autoSpaceDE w:val="0"/>
              <w:autoSpaceDN w:val="0"/>
              <w:adjustRightInd w:val="0"/>
              <w:spacing w:after="0" w:line="240" w:lineRule="auto"/>
              <w:rPr>
                <w:rFonts w:ascii="Times New Roman" w:hAnsi="Times New Roman"/>
                <w:sz w:val="24"/>
                <w:szCs w:val="24"/>
              </w:rPr>
            </w:pPr>
          </w:p>
        </w:tc>
        <w:tc>
          <w:tcPr>
            <w:tcW w:w="1137" w:type="dxa"/>
            <w:tcBorders>
              <w:top w:val="single" w:sz="16" w:space="0" w:color="000000"/>
              <w:left w:val="single" w:sz="16" w:space="0" w:color="000000"/>
              <w:bottom w:val="single" w:sz="16" w:space="0" w:color="000000"/>
            </w:tcBorders>
            <w:shd w:val="clear" w:color="auto" w:fill="FFFFFF"/>
          </w:tcPr>
          <w:p w:rsidR="005D22A6" w:rsidRPr="004A3E7E"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4A3E7E">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5D22A6" w:rsidRPr="004A3E7E"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4A3E7E">
              <w:rPr>
                <w:rFonts w:ascii="Arial" w:hAnsi="Arial" w:cs="Arial"/>
                <w:color w:val="000000"/>
                <w:sz w:val="18"/>
                <w:szCs w:val="18"/>
              </w:rPr>
              <w:t>Percent</w:t>
            </w:r>
          </w:p>
        </w:tc>
        <w:tc>
          <w:tcPr>
            <w:tcW w:w="1365" w:type="dxa"/>
            <w:tcBorders>
              <w:top w:val="single" w:sz="16" w:space="0" w:color="000000"/>
              <w:bottom w:val="single" w:sz="16" w:space="0" w:color="000000"/>
            </w:tcBorders>
            <w:shd w:val="clear" w:color="auto" w:fill="FFFFFF"/>
          </w:tcPr>
          <w:p w:rsidR="005D22A6" w:rsidRPr="004A3E7E"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4A3E7E">
              <w:rPr>
                <w:rFonts w:ascii="Arial" w:hAnsi="Arial" w:cs="Arial"/>
                <w:color w:val="000000"/>
                <w:sz w:val="18"/>
                <w:szCs w:val="18"/>
              </w:rPr>
              <w:t>Valid Percent</w:t>
            </w:r>
          </w:p>
        </w:tc>
        <w:tc>
          <w:tcPr>
            <w:tcW w:w="1456" w:type="dxa"/>
            <w:tcBorders>
              <w:top w:val="single" w:sz="16" w:space="0" w:color="000000"/>
              <w:bottom w:val="single" w:sz="16" w:space="0" w:color="000000"/>
              <w:right w:val="single" w:sz="16" w:space="0" w:color="000000"/>
            </w:tcBorders>
            <w:shd w:val="clear" w:color="auto" w:fill="FFFFFF"/>
          </w:tcPr>
          <w:p w:rsidR="005D22A6" w:rsidRPr="004A3E7E"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4A3E7E">
              <w:rPr>
                <w:rFonts w:ascii="Arial" w:hAnsi="Arial" w:cs="Arial"/>
                <w:color w:val="000000"/>
                <w:sz w:val="18"/>
                <w:szCs w:val="18"/>
              </w:rPr>
              <w:t>Cumulative Percent</w:t>
            </w:r>
          </w:p>
        </w:tc>
      </w:tr>
      <w:tr w:rsidR="005D22A6" w:rsidRPr="004A3E7E" w:rsidTr="00495C9C">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rPr>
                <w:rFonts w:ascii="Arial" w:hAnsi="Arial" w:cs="Arial"/>
                <w:color w:val="000000"/>
                <w:sz w:val="18"/>
                <w:szCs w:val="18"/>
              </w:rPr>
            </w:pPr>
            <w:r w:rsidRPr="004A3E7E">
              <w:rPr>
                <w:rFonts w:ascii="Arial" w:hAnsi="Arial" w:cs="Arial"/>
                <w:color w:val="000000"/>
                <w:sz w:val="18"/>
                <w:szCs w:val="18"/>
              </w:rPr>
              <w:t>Valid</w:t>
            </w:r>
          </w:p>
        </w:tc>
        <w:tc>
          <w:tcPr>
            <w:tcW w:w="757" w:type="dxa"/>
            <w:tcBorders>
              <w:top w:val="single" w:sz="16" w:space="0" w:color="000000"/>
              <w:left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rPr>
                <w:rFonts w:ascii="Arial" w:hAnsi="Arial" w:cs="Arial"/>
                <w:color w:val="000000"/>
                <w:sz w:val="18"/>
                <w:szCs w:val="18"/>
              </w:rPr>
            </w:pPr>
            <w:r w:rsidRPr="004A3E7E">
              <w:rPr>
                <w:rFonts w:ascii="Arial" w:hAnsi="Arial" w:cs="Arial"/>
                <w:color w:val="000000"/>
                <w:sz w:val="18"/>
                <w:szCs w:val="18"/>
              </w:rPr>
              <w:t>&lt; 25</w:t>
            </w:r>
          </w:p>
        </w:tc>
        <w:tc>
          <w:tcPr>
            <w:tcW w:w="1137" w:type="dxa"/>
            <w:tcBorders>
              <w:top w:val="single" w:sz="16" w:space="0" w:color="000000"/>
              <w:left w:val="single" w:sz="16" w:space="0" w:color="000000"/>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14</w:t>
            </w:r>
          </w:p>
        </w:tc>
        <w:tc>
          <w:tcPr>
            <w:tcW w:w="1000" w:type="dxa"/>
            <w:tcBorders>
              <w:top w:val="single" w:sz="16" w:space="0" w:color="000000"/>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13.1</w:t>
            </w:r>
          </w:p>
        </w:tc>
        <w:tc>
          <w:tcPr>
            <w:tcW w:w="1365" w:type="dxa"/>
            <w:tcBorders>
              <w:top w:val="single" w:sz="16" w:space="0" w:color="000000"/>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13.1</w:t>
            </w:r>
          </w:p>
        </w:tc>
        <w:tc>
          <w:tcPr>
            <w:tcW w:w="1456" w:type="dxa"/>
            <w:tcBorders>
              <w:top w:val="single" w:sz="16" w:space="0" w:color="000000"/>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13.1</w:t>
            </w:r>
          </w:p>
        </w:tc>
      </w:tr>
      <w:tr w:rsidR="005D22A6" w:rsidRPr="004A3E7E"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4A3E7E" w:rsidRDefault="005D22A6" w:rsidP="00495C9C">
            <w:pPr>
              <w:autoSpaceDE w:val="0"/>
              <w:autoSpaceDN w:val="0"/>
              <w:adjustRightInd w:val="0"/>
              <w:spacing w:after="0" w:line="240" w:lineRule="auto"/>
              <w:rPr>
                <w:rFonts w:ascii="Arial" w:hAnsi="Arial" w:cs="Arial"/>
                <w:color w:val="000000"/>
                <w:sz w:val="18"/>
                <w:szCs w:val="18"/>
              </w:rPr>
            </w:pPr>
          </w:p>
        </w:tc>
        <w:tc>
          <w:tcPr>
            <w:tcW w:w="757" w:type="dxa"/>
            <w:tcBorders>
              <w:top w:val="nil"/>
              <w:left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rPr>
                <w:rFonts w:ascii="Arial" w:hAnsi="Arial" w:cs="Arial"/>
                <w:color w:val="000000"/>
                <w:sz w:val="18"/>
                <w:szCs w:val="18"/>
              </w:rPr>
            </w:pPr>
            <w:r w:rsidRPr="004A3E7E">
              <w:rPr>
                <w:rFonts w:ascii="Arial" w:hAnsi="Arial" w:cs="Arial"/>
                <w:color w:val="000000"/>
                <w:sz w:val="18"/>
                <w:szCs w:val="18"/>
              </w:rPr>
              <w:t>25-34</w:t>
            </w:r>
          </w:p>
        </w:tc>
        <w:tc>
          <w:tcPr>
            <w:tcW w:w="1137" w:type="dxa"/>
            <w:tcBorders>
              <w:top w:val="nil"/>
              <w:left w:val="single" w:sz="16" w:space="0" w:color="000000"/>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25</w:t>
            </w:r>
          </w:p>
        </w:tc>
        <w:tc>
          <w:tcPr>
            <w:tcW w:w="1000" w:type="dxa"/>
            <w:tcBorders>
              <w:top w:val="nil"/>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23.4</w:t>
            </w:r>
          </w:p>
        </w:tc>
        <w:tc>
          <w:tcPr>
            <w:tcW w:w="1365" w:type="dxa"/>
            <w:tcBorders>
              <w:top w:val="nil"/>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23.4</w:t>
            </w:r>
          </w:p>
        </w:tc>
        <w:tc>
          <w:tcPr>
            <w:tcW w:w="1456" w:type="dxa"/>
            <w:tcBorders>
              <w:top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36.4</w:t>
            </w:r>
          </w:p>
        </w:tc>
      </w:tr>
      <w:tr w:rsidR="005D22A6" w:rsidRPr="004A3E7E"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4A3E7E" w:rsidRDefault="005D22A6" w:rsidP="00495C9C">
            <w:pPr>
              <w:autoSpaceDE w:val="0"/>
              <w:autoSpaceDN w:val="0"/>
              <w:adjustRightInd w:val="0"/>
              <w:spacing w:after="0" w:line="240" w:lineRule="auto"/>
              <w:rPr>
                <w:rFonts w:ascii="Arial" w:hAnsi="Arial" w:cs="Arial"/>
                <w:color w:val="000000"/>
                <w:sz w:val="18"/>
                <w:szCs w:val="18"/>
              </w:rPr>
            </w:pPr>
          </w:p>
        </w:tc>
        <w:tc>
          <w:tcPr>
            <w:tcW w:w="757" w:type="dxa"/>
            <w:tcBorders>
              <w:top w:val="nil"/>
              <w:left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rPr>
                <w:rFonts w:ascii="Arial" w:hAnsi="Arial" w:cs="Arial"/>
                <w:color w:val="000000"/>
                <w:sz w:val="18"/>
                <w:szCs w:val="18"/>
              </w:rPr>
            </w:pPr>
            <w:r w:rsidRPr="004A3E7E">
              <w:rPr>
                <w:rFonts w:ascii="Arial" w:hAnsi="Arial" w:cs="Arial"/>
                <w:color w:val="000000"/>
                <w:sz w:val="18"/>
                <w:szCs w:val="18"/>
              </w:rPr>
              <w:t>35-44</w:t>
            </w:r>
          </w:p>
        </w:tc>
        <w:tc>
          <w:tcPr>
            <w:tcW w:w="1137" w:type="dxa"/>
            <w:tcBorders>
              <w:top w:val="nil"/>
              <w:left w:val="single" w:sz="16" w:space="0" w:color="000000"/>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33</w:t>
            </w:r>
          </w:p>
        </w:tc>
        <w:tc>
          <w:tcPr>
            <w:tcW w:w="1000" w:type="dxa"/>
            <w:tcBorders>
              <w:top w:val="nil"/>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30.8</w:t>
            </w:r>
          </w:p>
        </w:tc>
        <w:tc>
          <w:tcPr>
            <w:tcW w:w="1365" w:type="dxa"/>
            <w:tcBorders>
              <w:top w:val="nil"/>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30.8</w:t>
            </w:r>
          </w:p>
        </w:tc>
        <w:tc>
          <w:tcPr>
            <w:tcW w:w="1456" w:type="dxa"/>
            <w:tcBorders>
              <w:top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67.3</w:t>
            </w:r>
          </w:p>
        </w:tc>
      </w:tr>
      <w:tr w:rsidR="005D22A6" w:rsidRPr="004A3E7E"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4A3E7E" w:rsidRDefault="005D22A6" w:rsidP="00495C9C">
            <w:pPr>
              <w:autoSpaceDE w:val="0"/>
              <w:autoSpaceDN w:val="0"/>
              <w:adjustRightInd w:val="0"/>
              <w:spacing w:after="0" w:line="240" w:lineRule="auto"/>
              <w:rPr>
                <w:rFonts w:ascii="Arial" w:hAnsi="Arial" w:cs="Arial"/>
                <w:color w:val="000000"/>
                <w:sz w:val="18"/>
                <w:szCs w:val="18"/>
              </w:rPr>
            </w:pPr>
          </w:p>
        </w:tc>
        <w:tc>
          <w:tcPr>
            <w:tcW w:w="757" w:type="dxa"/>
            <w:tcBorders>
              <w:top w:val="nil"/>
              <w:left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rPr>
                <w:rFonts w:ascii="Arial" w:hAnsi="Arial" w:cs="Arial"/>
                <w:color w:val="000000"/>
                <w:sz w:val="18"/>
                <w:szCs w:val="18"/>
              </w:rPr>
            </w:pPr>
            <w:r w:rsidRPr="004A3E7E">
              <w:rPr>
                <w:rFonts w:ascii="Arial" w:hAnsi="Arial" w:cs="Arial"/>
                <w:color w:val="000000"/>
                <w:sz w:val="18"/>
                <w:szCs w:val="18"/>
              </w:rPr>
              <w:t>45-54</w:t>
            </w:r>
          </w:p>
        </w:tc>
        <w:tc>
          <w:tcPr>
            <w:tcW w:w="1137" w:type="dxa"/>
            <w:tcBorders>
              <w:top w:val="nil"/>
              <w:left w:val="single" w:sz="16" w:space="0" w:color="000000"/>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25</w:t>
            </w:r>
          </w:p>
        </w:tc>
        <w:tc>
          <w:tcPr>
            <w:tcW w:w="1000" w:type="dxa"/>
            <w:tcBorders>
              <w:top w:val="nil"/>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23.4</w:t>
            </w:r>
          </w:p>
        </w:tc>
        <w:tc>
          <w:tcPr>
            <w:tcW w:w="1365" w:type="dxa"/>
            <w:tcBorders>
              <w:top w:val="nil"/>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23.4</w:t>
            </w:r>
          </w:p>
        </w:tc>
        <w:tc>
          <w:tcPr>
            <w:tcW w:w="1456" w:type="dxa"/>
            <w:tcBorders>
              <w:top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90.7</w:t>
            </w:r>
          </w:p>
        </w:tc>
      </w:tr>
      <w:tr w:rsidR="005D22A6" w:rsidRPr="004A3E7E"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4A3E7E" w:rsidRDefault="005D22A6" w:rsidP="00495C9C">
            <w:pPr>
              <w:autoSpaceDE w:val="0"/>
              <w:autoSpaceDN w:val="0"/>
              <w:adjustRightInd w:val="0"/>
              <w:spacing w:after="0" w:line="240" w:lineRule="auto"/>
              <w:rPr>
                <w:rFonts w:ascii="Arial" w:hAnsi="Arial" w:cs="Arial"/>
                <w:color w:val="000000"/>
                <w:sz w:val="18"/>
                <w:szCs w:val="18"/>
              </w:rPr>
            </w:pPr>
          </w:p>
        </w:tc>
        <w:tc>
          <w:tcPr>
            <w:tcW w:w="757" w:type="dxa"/>
            <w:tcBorders>
              <w:top w:val="nil"/>
              <w:left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rPr>
                <w:rFonts w:ascii="Arial" w:hAnsi="Arial" w:cs="Arial"/>
                <w:color w:val="000000"/>
                <w:sz w:val="18"/>
                <w:szCs w:val="18"/>
              </w:rPr>
            </w:pPr>
            <w:r w:rsidRPr="004A3E7E">
              <w:rPr>
                <w:rFonts w:ascii="Arial" w:hAnsi="Arial" w:cs="Arial"/>
                <w:color w:val="000000"/>
                <w:sz w:val="18"/>
                <w:szCs w:val="18"/>
              </w:rPr>
              <w:t>55 &gt;</w:t>
            </w:r>
          </w:p>
        </w:tc>
        <w:tc>
          <w:tcPr>
            <w:tcW w:w="1137" w:type="dxa"/>
            <w:tcBorders>
              <w:top w:val="nil"/>
              <w:left w:val="single" w:sz="16" w:space="0" w:color="000000"/>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10</w:t>
            </w:r>
          </w:p>
        </w:tc>
        <w:tc>
          <w:tcPr>
            <w:tcW w:w="1000" w:type="dxa"/>
            <w:tcBorders>
              <w:top w:val="nil"/>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9.3</w:t>
            </w:r>
          </w:p>
        </w:tc>
        <w:tc>
          <w:tcPr>
            <w:tcW w:w="1365" w:type="dxa"/>
            <w:tcBorders>
              <w:top w:val="nil"/>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9.3</w:t>
            </w:r>
          </w:p>
        </w:tc>
        <w:tc>
          <w:tcPr>
            <w:tcW w:w="1456" w:type="dxa"/>
            <w:tcBorders>
              <w:top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100.0</w:t>
            </w:r>
          </w:p>
        </w:tc>
      </w:tr>
      <w:tr w:rsidR="005D22A6" w:rsidRPr="004A3E7E"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4A3E7E" w:rsidRDefault="005D22A6" w:rsidP="00495C9C">
            <w:pPr>
              <w:autoSpaceDE w:val="0"/>
              <w:autoSpaceDN w:val="0"/>
              <w:adjustRightInd w:val="0"/>
              <w:spacing w:after="0" w:line="240" w:lineRule="auto"/>
              <w:rPr>
                <w:rFonts w:ascii="Arial" w:hAnsi="Arial" w:cs="Arial"/>
                <w:color w:val="000000"/>
                <w:sz w:val="18"/>
                <w:szCs w:val="18"/>
              </w:rPr>
            </w:pPr>
          </w:p>
        </w:tc>
        <w:tc>
          <w:tcPr>
            <w:tcW w:w="757" w:type="dxa"/>
            <w:tcBorders>
              <w:top w:val="nil"/>
              <w:left w:val="nil"/>
              <w:bottom w:val="single" w:sz="16" w:space="0" w:color="000000"/>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rPr>
                <w:rFonts w:ascii="Arial" w:hAnsi="Arial" w:cs="Arial"/>
                <w:color w:val="000000"/>
                <w:sz w:val="18"/>
                <w:szCs w:val="18"/>
              </w:rPr>
            </w:pPr>
            <w:r w:rsidRPr="004A3E7E">
              <w:rPr>
                <w:rFonts w:ascii="Arial" w:hAnsi="Arial" w:cs="Arial"/>
                <w:color w:val="000000"/>
                <w:sz w:val="18"/>
                <w:szCs w:val="18"/>
              </w:rPr>
              <w:t>Total</w:t>
            </w:r>
          </w:p>
        </w:tc>
        <w:tc>
          <w:tcPr>
            <w:tcW w:w="1137" w:type="dxa"/>
            <w:tcBorders>
              <w:top w:val="nil"/>
              <w:left w:val="single" w:sz="16" w:space="0" w:color="000000"/>
              <w:bottom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107</w:t>
            </w:r>
          </w:p>
        </w:tc>
        <w:tc>
          <w:tcPr>
            <w:tcW w:w="1000" w:type="dxa"/>
            <w:tcBorders>
              <w:top w:val="nil"/>
              <w:bottom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100.0</w:t>
            </w:r>
          </w:p>
        </w:tc>
        <w:tc>
          <w:tcPr>
            <w:tcW w:w="1365" w:type="dxa"/>
            <w:tcBorders>
              <w:top w:val="nil"/>
              <w:bottom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100.0</w:t>
            </w:r>
          </w:p>
        </w:tc>
        <w:tc>
          <w:tcPr>
            <w:tcW w:w="1456" w:type="dxa"/>
            <w:tcBorders>
              <w:top w:val="nil"/>
              <w:bottom w:val="single" w:sz="16" w:space="0" w:color="000000"/>
              <w:right w:val="single" w:sz="16" w:space="0" w:color="000000"/>
            </w:tcBorders>
            <w:shd w:val="clear" w:color="auto" w:fill="FFFFFF"/>
          </w:tcPr>
          <w:p w:rsidR="005D22A6" w:rsidRPr="004A3E7E" w:rsidRDefault="005D22A6" w:rsidP="00495C9C">
            <w:pPr>
              <w:autoSpaceDE w:val="0"/>
              <w:autoSpaceDN w:val="0"/>
              <w:adjustRightInd w:val="0"/>
              <w:spacing w:after="0" w:line="240" w:lineRule="auto"/>
              <w:rPr>
                <w:rFonts w:ascii="Times New Roman" w:hAnsi="Times New Roman"/>
                <w:sz w:val="24"/>
                <w:szCs w:val="24"/>
              </w:rPr>
            </w:pPr>
          </w:p>
        </w:tc>
      </w:tr>
    </w:tbl>
    <w:p w:rsidR="005D22A6" w:rsidRPr="004A3E7E" w:rsidRDefault="005D22A6" w:rsidP="005D22A6">
      <w:pPr>
        <w:autoSpaceDE w:val="0"/>
        <w:autoSpaceDN w:val="0"/>
        <w:adjustRightInd w:val="0"/>
        <w:spacing w:after="0"/>
        <w:rPr>
          <w:rFonts w:ascii="Times New Roman" w:hAnsi="Times New Roman"/>
          <w:i/>
          <w:sz w:val="24"/>
          <w:szCs w:val="24"/>
        </w:rPr>
      </w:pPr>
      <w:r w:rsidRPr="004A3E7E">
        <w:rPr>
          <w:rFonts w:ascii="Times New Roman" w:hAnsi="Times New Roman"/>
          <w:bCs/>
          <w:i/>
          <w:color w:val="000000"/>
          <w:sz w:val="18"/>
          <w:szCs w:val="18"/>
        </w:rPr>
        <w:t xml:space="preserve">Table </w:t>
      </w:r>
      <w:r w:rsidR="00272692">
        <w:rPr>
          <w:rFonts w:ascii="Times New Roman" w:hAnsi="Times New Roman"/>
          <w:bCs/>
          <w:i/>
          <w:color w:val="000000"/>
          <w:sz w:val="18"/>
          <w:szCs w:val="18"/>
        </w:rPr>
        <w:t>C</w:t>
      </w:r>
      <w:r>
        <w:rPr>
          <w:rFonts w:ascii="Times New Roman" w:hAnsi="Times New Roman"/>
          <w:bCs/>
          <w:i/>
          <w:color w:val="000000"/>
          <w:sz w:val="18"/>
          <w:szCs w:val="18"/>
        </w:rPr>
        <w:t>2</w:t>
      </w:r>
      <w:r w:rsidRPr="004A3E7E">
        <w:rPr>
          <w:rFonts w:ascii="Times New Roman" w:hAnsi="Times New Roman"/>
          <w:bCs/>
          <w:i/>
          <w:color w:val="000000"/>
          <w:sz w:val="18"/>
          <w:szCs w:val="18"/>
        </w:rPr>
        <w:t xml:space="preserve">: </w:t>
      </w:r>
      <w:r>
        <w:rPr>
          <w:rFonts w:ascii="Times New Roman" w:hAnsi="Times New Roman"/>
          <w:bCs/>
          <w:i/>
          <w:color w:val="000000"/>
          <w:sz w:val="18"/>
          <w:szCs w:val="18"/>
        </w:rPr>
        <w:t xml:space="preserve">Age </w:t>
      </w:r>
      <w:r w:rsidRPr="004A3E7E">
        <w:rPr>
          <w:rFonts w:ascii="Times New Roman" w:hAnsi="Times New Roman"/>
          <w:bCs/>
          <w:i/>
          <w:color w:val="000000"/>
          <w:sz w:val="18"/>
          <w:szCs w:val="18"/>
        </w:rPr>
        <w:t>distribution respondents</w:t>
      </w:r>
    </w:p>
    <w:p w:rsidR="005D22A6" w:rsidRPr="004A3E7E" w:rsidRDefault="005D22A6" w:rsidP="005D22A6">
      <w:pPr>
        <w:autoSpaceDE w:val="0"/>
        <w:autoSpaceDN w:val="0"/>
        <w:adjustRightInd w:val="0"/>
        <w:spacing w:after="0" w:line="240" w:lineRule="auto"/>
        <w:rPr>
          <w:rFonts w:ascii="Times New Roman" w:hAnsi="Times New Roman"/>
          <w:sz w:val="24"/>
          <w:szCs w:val="24"/>
        </w:rPr>
      </w:pPr>
    </w:p>
    <w:tbl>
      <w:tblPr>
        <w:tblW w:w="70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1319"/>
        <w:gridCol w:w="1136"/>
        <w:gridCol w:w="1000"/>
        <w:gridCol w:w="1365"/>
        <w:gridCol w:w="1456"/>
      </w:tblGrid>
      <w:tr w:rsidR="005D22A6" w:rsidRPr="004A3E7E" w:rsidTr="00495C9C">
        <w:trPr>
          <w:cantSplit/>
        </w:trPr>
        <w:tc>
          <w:tcPr>
            <w:tcW w:w="7003" w:type="dxa"/>
            <w:gridSpan w:val="6"/>
            <w:tcBorders>
              <w:top w:val="nil"/>
              <w:left w:val="nil"/>
              <w:bottom w:val="nil"/>
              <w:right w:val="nil"/>
            </w:tcBorders>
            <w:shd w:val="clear" w:color="auto" w:fill="FFFFFF"/>
          </w:tcPr>
          <w:p w:rsidR="005D22A6" w:rsidRPr="004A3E7E"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p>
        </w:tc>
      </w:tr>
      <w:tr w:rsidR="005D22A6" w:rsidRPr="004A3E7E" w:rsidTr="00495C9C">
        <w:trPr>
          <w:cantSplit/>
        </w:trPr>
        <w:tc>
          <w:tcPr>
            <w:tcW w:w="2046" w:type="dxa"/>
            <w:gridSpan w:val="2"/>
            <w:tcBorders>
              <w:top w:val="single" w:sz="16" w:space="0" w:color="000000"/>
              <w:left w:val="single" w:sz="16" w:space="0" w:color="000000"/>
              <w:bottom w:val="single" w:sz="16" w:space="0" w:color="000000"/>
              <w:right w:val="nil"/>
            </w:tcBorders>
            <w:shd w:val="clear" w:color="auto" w:fill="FFFFFF"/>
          </w:tcPr>
          <w:p w:rsidR="005D22A6" w:rsidRPr="004A3E7E" w:rsidRDefault="005D22A6" w:rsidP="00495C9C">
            <w:pPr>
              <w:autoSpaceDE w:val="0"/>
              <w:autoSpaceDN w:val="0"/>
              <w:adjustRightInd w:val="0"/>
              <w:spacing w:after="0" w:line="240" w:lineRule="auto"/>
              <w:rPr>
                <w:rFonts w:ascii="Times New Roman" w:hAnsi="Times New Roman"/>
                <w:sz w:val="24"/>
                <w:szCs w:val="24"/>
              </w:rPr>
            </w:pPr>
          </w:p>
        </w:tc>
        <w:tc>
          <w:tcPr>
            <w:tcW w:w="1136" w:type="dxa"/>
            <w:tcBorders>
              <w:top w:val="single" w:sz="16" w:space="0" w:color="000000"/>
              <w:left w:val="single" w:sz="16" w:space="0" w:color="000000"/>
              <w:bottom w:val="single" w:sz="16" w:space="0" w:color="000000"/>
            </w:tcBorders>
            <w:shd w:val="clear" w:color="auto" w:fill="FFFFFF"/>
          </w:tcPr>
          <w:p w:rsidR="005D22A6" w:rsidRPr="004A3E7E"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4A3E7E">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5D22A6" w:rsidRPr="004A3E7E"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4A3E7E">
              <w:rPr>
                <w:rFonts w:ascii="Arial" w:hAnsi="Arial" w:cs="Arial"/>
                <w:color w:val="000000"/>
                <w:sz w:val="18"/>
                <w:szCs w:val="18"/>
              </w:rPr>
              <w:t>Percent</w:t>
            </w:r>
          </w:p>
        </w:tc>
        <w:tc>
          <w:tcPr>
            <w:tcW w:w="1365" w:type="dxa"/>
            <w:tcBorders>
              <w:top w:val="single" w:sz="16" w:space="0" w:color="000000"/>
              <w:bottom w:val="single" w:sz="16" w:space="0" w:color="000000"/>
            </w:tcBorders>
            <w:shd w:val="clear" w:color="auto" w:fill="FFFFFF"/>
          </w:tcPr>
          <w:p w:rsidR="005D22A6" w:rsidRPr="004A3E7E"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4A3E7E">
              <w:rPr>
                <w:rFonts w:ascii="Arial" w:hAnsi="Arial" w:cs="Arial"/>
                <w:color w:val="000000"/>
                <w:sz w:val="18"/>
                <w:szCs w:val="18"/>
              </w:rPr>
              <w:t>Valid Percent</w:t>
            </w:r>
          </w:p>
        </w:tc>
        <w:tc>
          <w:tcPr>
            <w:tcW w:w="1456" w:type="dxa"/>
            <w:tcBorders>
              <w:top w:val="single" w:sz="16" w:space="0" w:color="000000"/>
              <w:bottom w:val="single" w:sz="16" w:space="0" w:color="000000"/>
              <w:right w:val="single" w:sz="16" w:space="0" w:color="000000"/>
            </w:tcBorders>
            <w:shd w:val="clear" w:color="auto" w:fill="FFFFFF"/>
          </w:tcPr>
          <w:p w:rsidR="005D22A6" w:rsidRPr="004A3E7E"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4A3E7E">
              <w:rPr>
                <w:rFonts w:ascii="Arial" w:hAnsi="Arial" w:cs="Arial"/>
                <w:color w:val="000000"/>
                <w:sz w:val="18"/>
                <w:szCs w:val="18"/>
              </w:rPr>
              <w:t>Cumulative Percent</w:t>
            </w:r>
          </w:p>
        </w:tc>
      </w:tr>
      <w:tr w:rsidR="005D22A6" w:rsidRPr="004A3E7E" w:rsidTr="00495C9C">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rPr>
                <w:rFonts w:ascii="Arial" w:hAnsi="Arial" w:cs="Arial"/>
                <w:color w:val="000000"/>
                <w:sz w:val="18"/>
                <w:szCs w:val="18"/>
              </w:rPr>
            </w:pPr>
            <w:r w:rsidRPr="004A3E7E">
              <w:rPr>
                <w:rFonts w:ascii="Arial" w:hAnsi="Arial" w:cs="Arial"/>
                <w:color w:val="000000"/>
                <w:sz w:val="18"/>
                <w:szCs w:val="18"/>
              </w:rPr>
              <w:t>Valid</w:t>
            </w:r>
          </w:p>
        </w:tc>
        <w:tc>
          <w:tcPr>
            <w:tcW w:w="1319" w:type="dxa"/>
            <w:tcBorders>
              <w:top w:val="single" w:sz="16" w:space="0" w:color="000000"/>
              <w:left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rPr>
                <w:rFonts w:ascii="Arial" w:hAnsi="Arial" w:cs="Arial"/>
                <w:color w:val="000000"/>
                <w:sz w:val="18"/>
                <w:szCs w:val="18"/>
              </w:rPr>
            </w:pPr>
            <w:r w:rsidRPr="004A3E7E">
              <w:rPr>
                <w:rFonts w:ascii="Arial" w:hAnsi="Arial" w:cs="Arial"/>
                <w:color w:val="000000"/>
                <w:sz w:val="18"/>
                <w:szCs w:val="18"/>
              </w:rPr>
              <w:t>Basisschool</w:t>
            </w:r>
          </w:p>
        </w:tc>
        <w:tc>
          <w:tcPr>
            <w:tcW w:w="1136" w:type="dxa"/>
            <w:tcBorders>
              <w:top w:val="single" w:sz="16" w:space="0" w:color="000000"/>
              <w:left w:val="single" w:sz="16" w:space="0" w:color="000000"/>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2</w:t>
            </w:r>
          </w:p>
        </w:tc>
        <w:tc>
          <w:tcPr>
            <w:tcW w:w="1000" w:type="dxa"/>
            <w:tcBorders>
              <w:top w:val="single" w:sz="16" w:space="0" w:color="000000"/>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1.9</w:t>
            </w:r>
          </w:p>
        </w:tc>
        <w:tc>
          <w:tcPr>
            <w:tcW w:w="1365" w:type="dxa"/>
            <w:tcBorders>
              <w:top w:val="single" w:sz="16" w:space="0" w:color="000000"/>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1.9</w:t>
            </w:r>
          </w:p>
        </w:tc>
        <w:tc>
          <w:tcPr>
            <w:tcW w:w="1456" w:type="dxa"/>
            <w:tcBorders>
              <w:top w:val="single" w:sz="16" w:space="0" w:color="000000"/>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1.9</w:t>
            </w:r>
          </w:p>
        </w:tc>
      </w:tr>
      <w:tr w:rsidR="005D22A6" w:rsidRPr="004A3E7E"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4A3E7E" w:rsidRDefault="005D22A6" w:rsidP="00495C9C">
            <w:pPr>
              <w:autoSpaceDE w:val="0"/>
              <w:autoSpaceDN w:val="0"/>
              <w:adjustRightInd w:val="0"/>
              <w:spacing w:after="0" w:line="240" w:lineRule="auto"/>
              <w:rPr>
                <w:rFonts w:ascii="Arial" w:hAnsi="Arial" w:cs="Arial"/>
                <w:color w:val="000000"/>
                <w:sz w:val="18"/>
                <w:szCs w:val="18"/>
              </w:rPr>
            </w:pPr>
          </w:p>
        </w:tc>
        <w:tc>
          <w:tcPr>
            <w:tcW w:w="1319" w:type="dxa"/>
            <w:tcBorders>
              <w:top w:val="nil"/>
              <w:left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rPr>
                <w:rFonts w:ascii="Arial" w:hAnsi="Arial" w:cs="Arial"/>
                <w:color w:val="000000"/>
                <w:sz w:val="18"/>
                <w:szCs w:val="18"/>
              </w:rPr>
            </w:pPr>
            <w:r w:rsidRPr="004A3E7E">
              <w:rPr>
                <w:rFonts w:ascii="Arial" w:hAnsi="Arial" w:cs="Arial"/>
                <w:color w:val="000000"/>
                <w:sz w:val="18"/>
                <w:szCs w:val="18"/>
              </w:rPr>
              <w:t>MAVO</w:t>
            </w:r>
          </w:p>
        </w:tc>
        <w:tc>
          <w:tcPr>
            <w:tcW w:w="1136" w:type="dxa"/>
            <w:tcBorders>
              <w:top w:val="nil"/>
              <w:left w:val="single" w:sz="16" w:space="0" w:color="000000"/>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8</w:t>
            </w:r>
          </w:p>
        </w:tc>
        <w:tc>
          <w:tcPr>
            <w:tcW w:w="1000" w:type="dxa"/>
            <w:tcBorders>
              <w:top w:val="nil"/>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7.5</w:t>
            </w:r>
          </w:p>
        </w:tc>
        <w:tc>
          <w:tcPr>
            <w:tcW w:w="1365" w:type="dxa"/>
            <w:tcBorders>
              <w:top w:val="nil"/>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7.5</w:t>
            </w:r>
          </w:p>
        </w:tc>
        <w:tc>
          <w:tcPr>
            <w:tcW w:w="1456" w:type="dxa"/>
            <w:tcBorders>
              <w:top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9.3</w:t>
            </w:r>
          </w:p>
        </w:tc>
      </w:tr>
      <w:tr w:rsidR="005D22A6" w:rsidRPr="004A3E7E"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4A3E7E" w:rsidRDefault="005D22A6" w:rsidP="00495C9C">
            <w:pPr>
              <w:autoSpaceDE w:val="0"/>
              <w:autoSpaceDN w:val="0"/>
              <w:adjustRightInd w:val="0"/>
              <w:spacing w:after="0" w:line="240" w:lineRule="auto"/>
              <w:rPr>
                <w:rFonts w:ascii="Arial" w:hAnsi="Arial" w:cs="Arial"/>
                <w:color w:val="000000"/>
                <w:sz w:val="18"/>
                <w:szCs w:val="18"/>
              </w:rPr>
            </w:pPr>
          </w:p>
        </w:tc>
        <w:tc>
          <w:tcPr>
            <w:tcW w:w="1319" w:type="dxa"/>
            <w:tcBorders>
              <w:top w:val="nil"/>
              <w:left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rPr>
                <w:rFonts w:ascii="Arial" w:hAnsi="Arial" w:cs="Arial"/>
                <w:color w:val="000000"/>
                <w:sz w:val="18"/>
                <w:szCs w:val="18"/>
              </w:rPr>
            </w:pPr>
            <w:r w:rsidRPr="004A3E7E">
              <w:rPr>
                <w:rFonts w:ascii="Arial" w:hAnsi="Arial" w:cs="Arial"/>
                <w:color w:val="000000"/>
                <w:sz w:val="18"/>
                <w:szCs w:val="18"/>
              </w:rPr>
              <w:t>HAVO</w:t>
            </w:r>
          </w:p>
        </w:tc>
        <w:tc>
          <w:tcPr>
            <w:tcW w:w="1136" w:type="dxa"/>
            <w:tcBorders>
              <w:top w:val="nil"/>
              <w:left w:val="single" w:sz="16" w:space="0" w:color="000000"/>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9</w:t>
            </w:r>
          </w:p>
        </w:tc>
        <w:tc>
          <w:tcPr>
            <w:tcW w:w="1000" w:type="dxa"/>
            <w:tcBorders>
              <w:top w:val="nil"/>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8.4</w:t>
            </w:r>
          </w:p>
        </w:tc>
        <w:tc>
          <w:tcPr>
            <w:tcW w:w="1365" w:type="dxa"/>
            <w:tcBorders>
              <w:top w:val="nil"/>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8.4</w:t>
            </w:r>
          </w:p>
        </w:tc>
        <w:tc>
          <w:tcPr>
            <w:tcW w:w="1456" w:type="dxa"/>
            <w:tcBorders>
              <w:top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17.8</w:t>
            </w:r>
          </w:p>
        </w:tc>
      </w:tr>
      <w:tr w:rsidR="005D22A6" w:rsidRPr="004A3E7E"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4A3E7E" w:rsidRDefault="005D22A6" w:rsidP="00495C9C">
            <w:pPr>
              <w:autoSpaceDE w:val="0"/>
              <w:autoSpaceDN w:val="0"/>
              <w:adjustRightInd w:val="0"/>
              <w:spacing w:after="0" w:line="240" w:lineRule="auto"/>
              <w:rPr>
                <w:rFonts w:ascii="Arial" w:hAnsi="Arial" w:cs="Arial"/>
                <w:color w:val="000000"/>
                <w:sz w:val="18"/>
                <w:szCs w:val="18"/>
              </w:rPr>
            </w:pPr>
          </w:p>
        </w:tc>
        <w:tc>
          <w:tcPr>
            <w:tcW w:w="1319" w:type="dxa"/>
            <w:tcBorders>
              <w:top w:val="nil"/>
              <w:left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rPr>
                <w:rFonts w:ascii="Arial" w:hAnsi="Arial" w:cs="Arial"/>
                <w:color w:val="000000"/>
                <w:sz w:val="18"/>
                <w:szCs w:val="18"/>
              </w:rPr>
            </w:pPr>
            <w:r w:rsidRPr="004A3E7E">
              <w:rPr>
                <w:rFonts w:ascii="Arial" w:hAnsi="Arial" w:cs="Arial"/>
                <w:color w:val="000000"/>
                <w:sz w:val="18"/>
                <w:szCs w:val="18"/>
              </w:rPr>
              <w:t>VWO</w:t>
            </w:r>
          </w:p>
        </w:tc>
        <w:tc>
          <w:tcPr>
            <w:tcW w:w="1136" w:type="dxa"/>
            <w:tcBorders>
              <w:top w:val="nil"/>
              <w:left w:val="single" w:sz="16" w:space="0" w:color="000000"/>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3</w:t>
            </w:r>
          </w:p>
        </w:tc>
        <w:tc>
          <w:tcPr>
            <w:tcW w:w="1000" w:type="dxa"/>
            <w:tcBorders>
              <w:top w:val="nil"/>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2.8</w:t>
            </w:r>
          </w:p>
        </w:tc>
        <w:tc>
          <w:tcPr>
            <w:tcW w:w="1365" w:type="dxa"/>
            <w:tcBorders>
              <w:top w:val="nil"/>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2.8</w:t>
            </w:r>
          </w:p>
        </w:tc>
        <w:tc>
          <w:tcPr>
            <w:tcW w:w="1456" w:type="dxa"/>
            <w:tcBorders>
              <w:top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20.6</w:t>
            </w:r>
          </w:p>
        </w:tc>
      </w:tr>
      <w:tr w:rsidR="005D22A6" w:rsidRPr="004A3E7E"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4A3E7E" w:rsidRDefault="005D22A6" w:rsidP="00495C9C">
            <w:pPr>
              <w:autoSpaceDE w:val="0"/>
              <w:autoSpaceDN w:val="0"/>
              <w:adjustRightInd w:val="0"/>
              <w:spacing w:after="0" w:line="240" w:lineRule="auto"/>
              <w:rPr>
                <w:rFonts w:ascii="Arial" w:hAnsi="Arial" w:cs="Arial"/>
                <w:color w:val="000000"/>
                <w:sz w:val="18"/>
                <w:szCs w:val="18"/>
              </w:rPr>
            </w:pPr>
          </w:p>
        </w:tc>
        <w:tc>
          <w:tcPr>
            <w:tcW w:w="1319" w:type="dxa"/>
            <w:tcBorders>
              <w:top w:val="nil"/>
              <w:left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rPr>
                <w:rFonts w:ascii="Arial" w:hAnsi="Arial" w:cs="Arial"/>
                <w:color w:val="000000"/>
                <w:sz w:val="18"/>
                <w:szCs w:val="18"/>
              </w:rPr>
            </w:pPr>
            <w:r w:rsidRPr="004A3E7E">
              <w:rPr>
                <w:rFonts w:ascii="Arial" w:hAnsi="Arial" w:cs="Arial"/>
                <w:color w:val="000000"/>
                <w:sz w:val="18"/>
                <w:szCs w:val="18"/>
              </w:rPr>
              <w:t>MBO</w:t>
            </w:r>
          </w:p>
        </w:tc>
        <w:tc>
          <w:tcPr>
            <w:tcW w:w="1136" w:type="dxa"/>
            <w:tcBorders>
              <w:top w:val="nil"/>
              <w:left w:val="single" w:sz="16" w:space="0" w:color="000000"/>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37</w:t>
            </w:r>
          </w:p>
        </w:tc>
        <w:tc>
          <w:tcPr>
            <w:tcW w:w="1000" w:type="dxa"/>
            <w:tcBorders>
              <w:top w:val="nil"/>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34.6</w:t>
            </w:r>
          </w:p>
        </w:tc>
        <w:tc>
          <w:tcPr>
            <w:tcW w:w="1365" w:type="dxa"/>
            <w:tcBorders>
              <w:top w:val="nil"/>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34.6</w:t>
            </w:r>
          </w:p>
        </w:tc>
        <w:tc>
          <w:tcPr>
            <w:tcW w:w="1456" w:type="dxa"/>
            <w:tcBorders>
              <w:top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55.1</w:t>
            </w:r>
          </w:p>
        </w:tc>
      </w:tr>
      <w:tr w:rsidR="005D22A6" w:rsidRPr="004A3E7E"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4A3E7E" w:rsidRDefault="005D22A6" w:rsidP="00495C9C">
            <w:pPr>
              <w:autoSpaceDE w:val="0"/>
              <w:autoSpaceDN w:val="0"/>
              <w:adjustRightInd w:val="0"/>
              <w:spacing w:after="0" w:line="240" w:lineRule="auto"/>
              <w:rPr>
                <w:rFonts w:ascii="Arial" w:hAnsi="Arial" w:cs="Arial"/>
                <w:color w:val="000000"/>
                <w:sz w:val="18"/>
                <w:szCs w:val="18"/>
              </w:rPr>
            </w:pPr>
          </w:p>
        </w:tc>
        <w:tc>
          <w:tcPr>
            <w:tcW w:w="1319" w:type="dxa"/>
            <w:tcBorders>
              <w:top w:val="nil"/>
              <w:left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rPr>
                <w:rFonts w:ascii="Arial" w:hAnsi="Arial" w:cs="Arial"/>
                <w:color w:val="000000"/>
                <w:sz w:val="18"/>
                <w:szCs w:val="18"/>
              </w:rPr>
            </w:pPr>
            <w:r w:rsidRPr="004A3E7E">
              <w:rPr>
                <w:rFonts w:ascii="Arial" w:hAnsi="Arial" w:cs="Arial"/>
                <w:color w:val="000000"/>
                <w:sz w:val="18"/>
                <w:szCs w:val="18"/>
              </w:rPr>
              <w:t>HBO</w:t>
            </w:r>
          </w:p>
        </w:tc>
        <w:tc>
          <w:tcPr>
            <w:tcW w:w="1136" w:type="dxa"/>
            <w:tcBorders>
              <w:top w:val="nil"/>
              <w:left w:val="single" w:sz="16" w:space="0" w:color="000000"/>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27</w:t>
            </w:r>
          </w:p>
        </w:tc>
        <w:tc>
          <w:tcPr>
            <w:tcW w:w="1000" w:type="dxa"/>
            <w:tcBorders>
              <w:top w:val="nil"/>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25.2</w:t>
            </w:r>
          </w:p>
        </w:tc>
        <w:tc>
          <w:tcPr>
            <w:tcW w:w="1365" w:type="dxa"/>
            <w:tcBorders>
              <w:top w:val="nil"/>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25.2</w:t>
            </w:r>
          </w:p>
        </w:tc>
        <w:tc>
          <w:tcPr>
            <w:tcW w:w="1456" w:type="dxa"/>
            <w:tcBorders>
              <w:top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80.4</w:t>
            </w:r>
          </w:p>
        </w:tc>
      </w:tr>
      <w:tr w:rsidR="005D22A6" w:rsidRPr="004A3E7E"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4A3E7E" w:rsidRDefault="005D22A6" w:rsidP="00495C9C">
            <w:pPr>
              <w:autoSpaceDE w:val="0"/>
              <w:autoSpaceDN w:val="0"/>
              <w:adjustRightInd w:val="0"/>
              <w:spacing w:after="0" w:line="240" w:lineRule="auto"/>
              <w:rPr>
                <w:rFonts w:ascii="Arial" w:hAnsi="Arial" w:cs="Arial"/>
                <w:color w:val="000000"/>
                <w:sz w:val="18"/>
                <w:szCs w:val="18"/>
              </w:rPr>
            </w:pPr>
          </w:p>
        </w:tc>
        <w:tc>
          <w:tcPr>
            <w:tcW w:w="1319" w:type="dxa"/>
            <w:tcBorders>
              <w:top w:val="nil"/>
              <w:left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rPr>
                <w:rFonts w:ascii="Arial" w:hAnsi="Arial" w:cs="Arial"/>
                <w:color w:val="000000"/>
                <w:sz w:val="18"/>
                <w:szCs w:val="18"/>
              </w:rPr>
            </w:pPr>
            <w:r w:rsidRPr="004A3E7E">
              <w:rPr>
                <w:rFonts w:ascii="Arial" w:hAnsi="Arial" w:cs="Arial"/>
                <w:color w:val="000000"/>
                <w:sz w:val="18"/>
                <w:szCs w:val="18"/>
              </w:rPr>
              <w:t>WO</w:t>
            </w:r>
          </w:p>
        </w:tc>
        <w:tc>
          <w:tcPr>
            <w:tcW w:w="1136" w:type="dxa"/>
            <w:tcBorders>
              <w:top w:val="nil"/>
              <w:left w:val="single" w:sz="16" w:space="0" w:color="000000"/>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20</w:t>
            </w:r>
          </w:p>
        </w:tc>
        <w:tc>
          <w:tcPr>
            <w:tcW w:w="1000" w:type="dxa"/>
            <w:tcBorders>
              <w:top w:val="nil"/>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18.7</w:t>
            </w:r>
          </w:p>
        </w:tc>
        <w:tc>
          <w:tcPr>
            <w:tcW w:w="1365" w:type="dxa"/>
            <w:tcBorders>
              <w:top w:val="nil"/>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18.7</w:t>
            </w:r>
          </w:p>
        </w:tc>
        <w:tc>
          <w:tcPr>
            <w:tcW w:w="1456" w:type="dxa"/>
            <w:tcBorders>
              <w:top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99.1</w:t>
            </w:r>
          </w:p>
        </w:tc>
      </w:tr>
      <w:tr w:rsidR="005D22A6" w:rsidRPr="004A3E7E"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4A3E7E" w:rsidRDefault="005D22A6" w:rsidP="00495C9C">
            <w:pPr>
              <w:autoSpaceDE w:val="0"/>
              <w:autoSpaceDN w:val="0"/>
              <w:adjustRightInd w:val="0"/>
              <w:spacing w:after="0" w:line="240" w:lineRule="auto"/>
              <w:rPr>
                <w:rFonts w:ascii="Arial" w:hAnsi="Arial" w:cs="Arial"/>
                <w:color w:val="000000"/>
                <w:sz w:val="18"/>
                <w:szCs w:val="18"/>
              </w:rPr>
            </w:pPr>
          </w:p>
        </w:tc>
        <w:tc>
          <w:tcPr>
            <w:tcW w:w="1319" w:type="dxa"/>
            <w:tcBorders>
              <w:top w:val="nil"/>
              <w:left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rPr>
                <w:rFonts w:ascii="Arial" w:hAnsi="Arial" w:cs="Arial"/>
                <w:color w:val="000000"/>
                <w:sz w:val="18"/>
                <w:szCs w:val="18"/>
              </w:rPr>
            </w:pPr>
            <w:r w:rsidRPr="004A3E7E">
              <w:rPr>
                <w:rFonts w:ascii="Arial" w:hAnsi="Arial" w:cs="Arial"/>
                <w:color w:val="000000"/>
                <w:sz w:val="18"/>
                <w:szCs w:val="18"/>
              </w:rPr>
              <w:t>Post Master</w:t>
            </w:r>
          </w:p>
        </w:tc>
        <w:tc>
          <w:tcPr>
            <w:tcW w:w="1136" w:type="dxa"/>
            <w:tcBorders>
              <w:top w:val="nil"/>
              <w:left w:val="single" w:sz="16" w:space="0" w:color="000000"/>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1</w:t>
            </w:r>
          </w:p>
        </w:tc>
        <w:tc>
          <w:tcPr>
            <w:tcW w:w="1000" w:type="dxa"/>
            <w:tcBorders>
              <w:top w:val="nil"/>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.9</w:t>
            </w:r>
          </w:p>
        </w:tc>
        <w:tc>
          <w:tcPr>
            <w:tcW w:w="1365" w:type="dxa"/>
            <w:tcBorders>
              <w:top w:val="nil"/>
              <w:bottom w:val="nil"/>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.9</w:t>
            </w:r>
          </w:p>
        </w:tc>
        <w:tc>
          <w:tcPr>
            <w:tcW w:w="1456" w:type="dxa"/>
            <w:tcBorders>
              <w:top w:val="nil"/>
              <w:bottom w:val="nil"/>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100.0</w:t>
            </w:r>
          </w:p>
        </w:tc>
      </w:tr>
      <w:tr w:rsidR="005D22A6" w:rsidRPr="004A3E7E"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4A3E7E" w:rsidRDefault="005D22A6" w:rsidP="00495C9C">
            <w:pPr>
              <w:autoSpaceDE w:val="0"/>
              <w:autoSpaceDN w:val="0"/>
              <w:adjustRightInd w:val="0"/>
              <w:spacing w:after="0" w:line="240" w:lineRule="auto"/>
              <w:rPr>
                <w:rFonts w:ascii="Arial" w:hAnsi="Arial" w:cs="Arial"/>
                <w:color w:val="000000"/>
                <w:sz w:val="18"/>
                <w:szCs w:val="18"/>
              </w:rPr>
            </w:pPr>
          </w:p>
        </w:tc>
        <w:tc>
          <w:tcPr>
            <w:tcW w:w="1319" w:type="dxa"/>
            <w:tcBorders>
              <w:top w:val="nil"/>
              <w:left w:val="nil"/>
              <w:bottom w:val="single" w:sz="16" w:space="0" w:color="000000"/>
              <w:right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rPr>
                <w:rFonts w:ascii="Arial" w:hAnsi="Arial" w:cs="Arial"/>
                <w:color w:val="000000"/>
                <w:sz w:val="18"/>
                <w:szCs w:val="18"/>
              </w:rPr>
            </w:pPr>
            <w:r w:rsidRPr="004A3E7E">
              <w:rPr>
                <w:rFonts w:ascii="Arial" w:hAnsi="Arial" w:cs="Arial"/>
                <w:color w:val="000000"/>
                <w:sz w:val="18"/>
                <w:szCs w:val="18"/>
              </w:rPr>
              <w:t>Total</w:t>
            </w:r>
          </w:p>
        </w:tc>
        <w:tc>
          <w:tcPr>
            <w:tcW w:w="1136" w:type="dxa"/>
            <w:tcBorders>
              <w:top w:val="nil"/>
              <w:left w:val="single" w:sz="16" w:space="0" w:color="000000"/>
              <w:bottom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107</w:t>
            </w:r>
          </w:p>
        </w:tc>
        <w:tc>
          <w:tcPr>
            <w:tcW w:w="1000" w:type="dxa"/>
            <w:tcBorders>
              <w:top w:val="nil"/>
              <w:bottom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100.0</w:t>
            </w:r>
          </w:p>
        </w:tc>
        <w:tc>
          <w:tcPr>
            <w:tcW w:w="1365" w:type="dxa"/>
            <w:tcBorders>
              <w:top w:val="nil"/>
              <w:bottom w:val="single" w:sz="16" w:space="0" w:color="000000"/>
            </w:tcBorders>
            <w:shd w:val="clear" w:color="auto" w:fill="FFFFFF"/>
            <w:vAlign w:val="center"/>
          </w:tcPr>
          <w:p w:rsidR="005D22A6" w:rsidRPr="004A3E7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A3E7E">
              <w:rPr>
                <w:rFonts w:ascii="Arial" w:hAnsi="Arial" w:cs="Arial"/>
                <w:color w:val="000000"/>
                <w:sz w:val="18"/>
                <w:szCs w:val="18"/>
              </w:rPr>
              <w:t>100.0</w:t>
            </w:r>
          </w:p>
        </w:tc>
        <w:tc>
          <w:tcPr>
            <w:tcW w:w="1456" w:type="dxa"/>
            <w:tcBorders>
              <w:top w:val="nil"/>
              <w:bottom w:val="single" w:sz="16" w:space="0" w:color="000000"/>
              <w:right w:val="single" w:sz="16" w:space="0" w:color="000000"/>
            </w:tcBorders>
            <w:shd w:val="clear" w:color="auto" w:fill="FFFFFF"/>
          </w:tcPr>
          <w:p w:rsidR="005D22A6" w:rsidRPr="004A3E7E" w:rsidRDefault="005D22A6" w:rsidP="00495C9C">
            <w:pPr>
              <w:autoSpaceDE w:val="0"/>
              <w:autoSpaceDN w:val="0"/>
              <w:adjustRightInd w:val="0"/>
              <w:spacing w:after="0" w:line="240" w:lineRule="auto"/>
              <w:rPr>
                <w:rFonts w:ascii="Times New Roman" w:hAnsi="Times New Roman"/>
                <w:sz w:val="24"/>
                <w:szCs w:val="24"/>
              </w:rPr>
            </w:pPr>
          </w:p>
        </w:tc>
      </w:tr>
    </w:tbl>
    <w:p w:rsidR="005D22A6" w:rsidRPr="009066DE" w:rsidRDefault="00272692" w:rsidP="005D22A6">
      <w:pPr>
        <w:autoSpaceDE w:val="0"/>
        <w:autoSpaceDN w:val="0"/>
        <w:adjustRightInd w:val="0"/>
        <w:spacing w:after="0"/>
        <w:rPr>
          <w:rFonts w:ascii="Times New Roman" w:hAnsi="Times New Roman"/>
          <w:bCs/>
          <w:i/>
          <w:color w:val="000000"/>
          <w:sz w:val="18"/>
          <w:szCs w:val="18"/>
          <w:lang w:val="en-GB"/>
        </w:rPr>
      </w:pPr>
      <w:r>
        <w:rPr>
          <w:rFonts w:ascii="Times New Roman" w:hAnsi="Times New Roman"/>
          <w:bCs/>
          <w:i/>
          <w:color w:val="000000"/>
          <w:sz w:val="18"/>
          <w:szCs w:val="18"/>
          <w:lang w:val="en-GB"/>
        </w:rPr>
        <w:t>Table C</w:t>
      </w:r>
      <w:r w:rsidR="005D22A6" w:rsidRPr="009066DE">
        <w:rPr>
          <w:rFonts w:ascii="Times New Roman" w:hAnsi="Times New Roman"/>
          <w:bCs/>
          <w:i/>
          <w:color w:val="000000"/>
          <w:sz w:val="18"/>
          <w:szCs w:val="18"/>
          <w:lang w:val="en-GB"/>
        </w:rPr>
        <w:t>3: Highest education level respondents</w:t>
      </w:r>
    </w:p>
    <w:p w:rsidR="005D22A6" w:rsidRPr="009066DE" w:rsidRDefault="005D22A6" w:rsidP="005D22A6">
      <w:pPr>
        <w:autoSpaceDE w:val="0"/>
        <w:autoSpaceDN w:val="0"/>
        <w:adjustRightInd w:val="0"/>
        <w:spacing w:after="0" w:line="360" w:lineRule="auto"/>
        <w:rPr>
          <w:rFonts w:ascii="Times New Roman" w:hAnsi="Times New Roman"/>
          <w:bCs/>
          <w:i/>
          <w:color w:val="000000"/>
          <w:sz w:val="18"/>
          <w:szCs w:val="18"/>
          <w:lang w:val="en-GB"/>
        </w:rPr>
      </w:pPr>
    </w:p>
    <w:p w:rsidR="005D22A6" w:rsidRPr="009066DE" w:rsidRDefault="005D22A6" w:rsidP="005D22A6">
      <w:pPr>
        <w:autoSpaceDE w:val="0"/>
        <w:autoSpaceDN w:val="0"/>
        <w:adjustRightInd w:val="0"/>
        <w:spacing w:after="0" w:line="360" w:lineRule="auto"/>
        <w:rPr>
          <w:rFonts w:ascii="Times New Roman" w:hAnsi="Times New Roman"/>
          <w:bCs/>
          <w:i/>
          <w:color w:val="000000"/>
          <w:sz w:val="18"/>
          <w:szCs w:val="18"/>
          <w:lang w:val="en-GB"/>
        </w:rPr>
      </w:pPr>
    </w:p>
    <w:tbl>
      <w:tblPr>
        <w:tblW w:w="6412"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727"/>
        <w:gridCol w:w="1137"/>
        <w:gridCol w:w="1000"/>
        <w:gridCol w:w="1365"/>
        <w:gridCol w:w="1456"/>
      </w:tblGrid>
      <w:tr w:rsidR="005D22A6" w:rsidRPr="00011933" w:rsidTr="00495C9C">
        <w:trPr>
          <w:cantSplit/>
        </w:trPr>
        <w:tc>
          <w:tcPr>
            <w:tcW w:w="1454" w:type="dxa"/>
            <w:gridSpan w:val="2"/>
            <w:tcBorders>
              <w:top w:val="single" w:sz="16" w:space="0" w:color="000000"/>
              <w:left w:val="single" w:sz="16" w:space="0" w:color="000000"/>
              <w:bottom w:val="single" w:sz="16" w:space="0" w:color="000000"/>
              <w:right w:val="nil"/>
            </w:tcBorders>
            <w:shd w:val="clear" w:color="auto" w:fill="FFFFFF"/>
          </w:tcPr>
          <w:p w:rsidR="005D22A6" w:rsidRPr="009066DE" w:rsidRDefault="005D22A6" w:rsidP="00495C9C">
            <w:pPr>
              <w:autoSpaceDE w:val="0"/>
              <w:autoSpaceDN w:val="0"/>
              <w:adjustRightInd w:val="0"/>
              <w:spacing w:after="0" w:line="240" w:lineRule="auto"/>
              <w:rPr>
                <w:rFonts w:ascii="Times New Roman" w:hAnsi="Times New Roman"/>
                <w:sz w:val="24"/>
                <w:szCs w:val="24"/>
                <w:lang w:val="en-GB"/>
              </w:rPr>
            </w:pPr>
          </w:p>
        </w:tc>
        <w:tc>
          <w:tcPr>
            <w:tcW w:w="1137" w:type="dxa"/>
            <w:tcBorders>
              <w:top w:val="single" w:sz="16" w:space="0" w:color="000000"/>
              <w:left w:val="single" w:sz="16" w:space="0" w:color="000000"/>
              <w:bottom w:val="single" w:sz="16" w:space="0" w:color="000000"/>
            </w:tcBorders>
            <w:shd w:val="clear" w:color="auto" w:fill="FFFFFF"/>
          </w:tcPr>
          <w:p w:rsidR="005D22A6" w:rsidRPr="00011933"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011933">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5D22A6" w:rsidRPr="00011933"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011933">
              <w:rPr>
                <w:rFonts w:ascii="Arial" w:hAnsi="Arial" w:cs="Arial"/>
                <w:color w:val="000000"/>
                <w:sz w:val="18"/>
                <w:szCs w:val="18"/>
              </w:rPr>
              <w:t>Percent</w:t>
            </w:r>
          </w:p>
        </w:tc>
        <w:tc>
          <w:tcPr>
            <w:tcW w:w="1365" w:type="dxa"/>
            <w:tcBorders>
              <w:top w:val="single" w:sz="16" w:space="0" w:color="000000"/>
              <w:bottom w:val="single" w:sz="16" w:space="0" w:color="000000"/>
            </w:tcBorders>
            <w:shd w:val="clear" w:color="auto" w:fill="FFFFFF"/>
          </w:tcPr>
          <w:p w:rsidR="005D22A6" w:rsidRPr="00011933"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011933">
              <w:rPr>
                <w:rFonts w:ascii="Arial" w:hAnsi="Arial" w:cs="Arial"/>
                <w:color w:val="000000"/>
                <w:sz w:val="18"/>
                <w:szCs w:val="18"/>
              </w:rPr>
              <w:t>Valid Percent</w:t>
            </w:r>
          </w:p>
        </w:tc>
        <w:tc>
          <w:tcPr>
            <w:tcW w:w="1456" w:type="dxa"/>
            <w:tcBorders>
              <w:top w:val="single" w:sz="16" w:space="0" w:color="000000"/>
              <w:bottom w:val="single" w:sz="16" w:space="0" w:color="000000"/>
              <w:right w:val="single" w:sz="16" w:space="0" w:color="000000"/>
            </w:tcBorders>
            <w:shd w:val="clear" w:color="auto" w:fill="FFFFFF"/>
          </w:tcPr>
          <w:p w:rsidR="005D22A6" w:rsidRPr="00011933"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011933">
              <w:rPr>
                <w:rFonts w:ascii="Arial" w:hAnsi="Arial" w:cs="Arial"/>
                <w:color w:val="000000"/>
                <w:sz w:val="18"/>
                <w:szCs w:val="18"/>
              </w:rPr>
              <w:t>Cumulative Percent</w:t>
            </w:r>
          </w:p>
        </w:tc>
      </w:tr>
      <w:tr w:rsidR="005D22A6" w:rsidRPr="00011933" w:rsidTr="00495C9C">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5D22A6" w:rsidRPr="00011933" w:rsidRDefault="005D22A6" w:rsidP="00495C9C">
            <w:pPr>
              <w:autoSpaceDE w:val="0"/>
              <w:autoSpaceDN w:val="0"/>
              <w:adjustRightInd w:val="0"/>
              <w:spacing w:after="0" w:line="320" w:lineRule="atLeast"/>
              <w:ind w:left="60" w:right="60"/>
              <w:rPr>
                <w:rFonts w:ascii="Arial" w:hAnsi="Arial" w:cs="Arial"/>
                <w:color w:val="000000"/>
                <w:sz w:val="18"/>
                <w:szCs w:val="18"/>
              </w:rPr>
            </w:pPr>
            <w:r w:rsidRPr="00011933">
              <w:rPr>
                <w:rFonts w:ascii="Arial" w:hAnsi="Arial" w:cs="Arial"/>
                <w:color w:val="000000"/>
                <w:sz w:val="18"/>
                <w:szCs w:val="18"/>
              </w:rPr>
              <w:t>Valid</w:t>
            </w:r>
          </w:p>
        </w:tc>
        <w:tc>
          <w:tcPr>
            <w:tcW w:w="727" w:type="dxa"/>
            <w:tcBorders>
              <w:top w:val="single" w:sz="16" w:space="0" w:color="000000"/>
              <w:left w:val="nil"/>
              <w:bottom w:val="nil"/>
              <w:right w:val="single" w:sz="16" w:space="0" w:color="000000"/>
            </w:tcBorders>
            <w:shd w:val="clear" w:color="auto" w:fill="FFFFFF"/>
            <w:vAlign w:val="center"/>
          </w:tcPr>
          <w:p w:rsidR="005D22A6" w:rsidRPr="00011933" w:rsidRDefault="005D22A6" w:rsidP="00495C9C">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Yes</w:t>
            </w:r>
          </w:p>
        </w:tc>
        <w:tc>
          <w:tcPr>
            <w:tcW w:w="1137" w:type="dxa"/>
            <w:tcBorders>
              <w:top w:val="single" w:sz="16" w:space="0" w:color="000000"/>
              <w:left w:val="single" w:sz="16" w:space="0" w:color="000000"/>
              <w:bottom w:val="nil"/>
            </w:tcBorders>
            <w:shd w:val="clear" w:color="auto" w:fill="FFFFFF"/>
            <w:vAlign w:val="center"/>
          </w:tcPr>
          <w:p w:rsidR="005D22A6" w:rsidRPr="00011933"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11933">
              <w:rPr>
                <w:rFonts w:ascii="Arial" w:hAnsi="Arial" w:cs="Arial"/>
                <w:color w:val="000000"/>
                <w:sz w:val="18"/>
                <w:szCs w:val="18"/>
              </w:rPr>
              <w:t>87</w:t>
            </w:r>
          </w:p>
        </w:tc>
        <w:tc>
          <w:tcPr>
            <w:tcW w:w="1000" w:type="dxa"/>
            <w:tcBorders>
              <w:top w:val="single" w:sz="16" w:space="0" w:color="000000"/>
              <w:bottom w:val="nil"/>
            </w:tcBorders>
            <w:shd w:val="clear" w:color="auto" w:fill="FFFFFF"/>
            <w:vAlign w:val="center"/>
          </w:tcPr>
          <w:p w:rsidR="005D22A6" w:rsidRPr="00011933"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11933">
              <w:rPr>
                <w:rFonts w:ascii="Arial" w:hAnsi="Arial" w:cs="Arial"/>
                <w:color w:val="000000"/>
                <w:sz w:val="18"/>
                <w:szCs w:val="18"/>
              </w:rPr>
              <w:t>81.3</w:t>
            </w:r>
          </w:p>
        </w:tc>
        <w:tc>
          <w:tcPr>
            <w:tcW w:w="1365" w:type="dxa"/>
            <w:tcBorders>
              <w:top w:val="single" w:sz="16" w:space="0" w:color="000000"/>
              <w:bottom w:val="nil"/>
            </w:tcBorders>
            <w:shd w:val="clear" w:color="auto" w:fill="FFFFFF"/>
            <w:vAlign w:val="center"/>
          </w:tcPr>
          <w:p w:rsidR="005D22A6" w:rsidRPr="00011933"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11933">
              <w:rPr>
                <w:rFonts w:ascii="Arial" w:hAnsi="Arial" w:cs="Arial"/>
                <w:color w:val="000000"/>
                <w:sz w:val="18"/>
                <w:szCs w:val="18"/>
              </w:rPr>
              <w:t>81.3</w:t>
            </w:r>
          </w:p>
        </w:tc>
        <w:tc>
          <w:tcPr>
            <w:tcW w:w="1456" w:type="dxa"/>
            <w:tcBorders>
              <w:top w:val="single" w:sz="16" w:space="0" w:color="000000"/>
              <w:bottom w:val="nil"/>
              <w:right w:val="single" w:sz="16" w:space="0" w:color="000000"/>
            </w:tcBorders>
            <w:shd w:val="clear" w:color="auto" w:fill="FFFFFF"/>
            <w:vAlign w:val="center"/>
          </w:tcPr>
          <w:p w:rsidR="005D22A6" w:rsidRPr="00011933"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11933">
              <w:rPr>
                <w:rFonts w:ascii="Arial" w:hAnsi="Arial" w:cs="Arial"/>
                <w:color w:val="000000"/>
                <w:sz w:val="18"/>
                <w:szCs w:val="18"/>
              </w:rPr>
              <w:t>81.3</w:t>
            </w:r>
          </w:p>
        </w:tc>
      </w:tr>
      <w:tr w:rsidR="005D22A6" w:rsidRPr="00011933"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011933"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011933" w:rsidRDefault="005D22A6" w:rsidP="00495C9C">
            <w:pPr>
              <w:autoSpaceDE w:val="0"/>
              <w:autoSpaceDN w:val="0"/>
              <w:adjustRightInd w:val="0"/>
              <w:spacing w:after="0" w:line="320" w:lineRule="atLeast"/>
              <w:ind w:left="60" w:right="60"/>
              <w:rPr>
                <w:rFonts w:ascii="Arial" w:hAnsi="Arial" w:cs="Arial"/>
                <w:color w:val="000000"/>
                <w:sz w:val="18"/>
                <w:szCs w:val="18"/>
              </w:rPr>
            </w:pPr>
            <w:r w:rsidRPr="00011933">
              <w:rPr>
                <w:rFonts w:ascii="Arial" w:hAnsi="Arial" w:cs="Arial"/>
                <w:color w:val="000000"/>
                <w:sz w:val="18"/>
                <w:szCs w:val="18"/>
              </w:rPr>
              <w:t>N</w:t>
            </w:r>
            <w:r>
              <w:rPr>
                <w:rFonts w:ascii="Arial" w:hAnsi="Arial" w:cs="Arial"/>
                <w:color w:val="000000"/>
                <w:sz w:val="18"/>
                <w:szCs w:val="18"/>
              </w:rPr>
              <w:t>o</w:t>
            </w:r>
          </w:p>
        </w:tc>
        <w:tc>
          <w:tcPr>
            <w:tcW w:w="1137" w:type="dxa"/>
            <w:tcBorders>
              <w:top w:val="nil"/>
              <w:left w:val="single" w:sz="16" w:space="0" w:color="000000"/>
              <w:bottom w:val="nil"/>
            </w:tcBorders>
            <w:shd w:val="clear" w:color="auto" w:fill="FFFFFF"/>
            <w:vAlign w:val="center"/>
          </w:tcPr>
          <w:p w:rsidR="005D22A6" w:rsidRPr="00011933"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11933">
              <w:rPr>
                <w:rFonts w:ascii="Arial" w:hAnsi="Arial" w:cs="Arial"/>
                <w:color w:val="000000"/>
                <w:sz w:val="18"/>
                <w:szCs w:val="18"/>
              </w:rPr>
              <w:t>20</w:t>
            </w:r>
          </w:p>
        </w:tc>
        <w:tc>
          <w:tcPr>
            <w:tcW w:w="1000" w:type="dxa"/>
            <w:tcBorders>
              <w:top w:val="nil"/>
              <w:bottom w:val="nil"/>
            </w:tcBorders>
            <w:shd w:val="clear" w:color="auto" w:fill="FFFFFF"/>
            <w:vAlign w:val="center"/>
          </w:tcPr>
          <w:p w:rsidR="005D22A6" w:rsidRPr="00011933"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11933">
              <w:rPr>
                <w:rFonts w:ascii="Arial" w:hAnsi="Arial" w:cs="Arial"/>
                <w:color w:val="000000"/>
                <w:sz w:val="18"/>
                <w:szCs w:val="18"/>
              </w:rPr>
              <w:t>18.7</w:t>
            </w:r>
          </w:p>
        </w:tc>
        <w:tc>
          <w:tcPr>
            <w:tcW w:w="1365" w:type="dxa"/>
            <w:tcBorders>
              <w:top w:val="nil"/>
              <w:bottom w:val="nil"/>
            </w:tcBorders>
            <w:shd w:val="clear" w:color="auto" w:fill="FFFFFF"/>
            <w:vAlign w:val="center"/>
          </w:tcPr>
          <w:p w:rsidR="005D22A6" w:rsidRPr="00011933"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11933">
              <w:rPr>
                <w:rFonts w:ascii="Arial" w:hAnsi="Arial" w:cs="Arial"/>
                <w:color w:val="000000"/>
                <w:sz w:val="18"/>
                <w:szCs w:val="18"/>
              </w:rPr>
              <w:t>18.7</w:t>
            </w:r>
          </w:p>
        </w:tc>
        <w:tc>
          <w:tcPr>
            <w:tcW w:w="1456" w:type="dxa"/>
            <w:tcBorders>
              <w:top w:val="nil"/>
              <w:bottom w:val="nil"/>
              <w:right w:val="single" w:sz="16" w:space="0" w:color="000000"/>
            </w:tcBorders>
            <w:shd w:val="clear" w:color="auto" w:fill="FFFFFF"/>
            <w:vAlign w:val="center"/>
          </w:tcPr>
          <w:p w:rsidR="005D22A6" w:rsidRPr="00011933"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11933">
              <w:rPr>
                <w:rFonts w:ascii="Arial" w:hAnsi="Arial" w:cs="Arial"/>
                <w:color w:val="000000"/>
                <w:sz w:val="18"/>
                <w:szCs w:val="18"/>
              </w:rPr>
              <w:t>100.0</w:t>
            </w:r>
          </w:p>
        </w:tc>
      </w:tr>
      <w:tr w:rsidR="005D22A6" w:rsidRPr="00011933"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011933"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vAlign w:val="center"/>
          </w:tcPr>
          <w:p w:rsidR="005D22A6" w:rsidRPr="00011933" w:rsidRDefault="005D22A6" w:rsidP="00495C9C">
            <w:pPr>
              <w:autoSpaceDE w:val="0"/>
              <w:autoSpaceDN w:val="0"/>
              <w:adjustRightInd w:val="0"/>
              <w:spacing w:after="0" w:line="320" w:lineRule="atLeast"/>
              <w:ind w:left="60" w:right="60"/>
              <w:rPr>
                <w:rFonts w:ascii="Arial" w:hAnsi="Arial" w:cs="Arial"/>
                <w:color w:val="000000"/>
                <w:sz w:val="18"/>
                <w:szCs w:val="18"/>
              </w:rPr>
            </w:pPr>
            <w:r w:rsidRPr="00011933">
              <w:rPr>
                <w:rFonts w:ascii="Arial" w:hAnsi="Arial" w:cs="Arial"/>
                <w:color w:val="000000"/>
                <w:sz w:val="18"/>
                <w:szCs w:val="18"/>
              </w:rPr>
              <w:t>Total</w:t>
            </w:r>
          </w:p>
        </w:tc>
        <w:tc>
          <w:tcPr>
            <w:tcW w:w="1137" w:type="dxa"/>
            <w:tcBorders>
              <w:top w:val="nil"/>
              <w:left w:val="single" w:sz="16" w:space="0" w:color="000000"/>
              <w:bottom w:val="single" w:sz="16" w:space="0" w:color="000000"/>
            </w:tcBorders>
            <w:shd w:val="clear" w:color="auto" w:fill="FFFFFF"/>
            <w:vAlign w:val="center"/>
          </w:tcPr>
          <w:p w:rsidR="005D22A6" w:rsidRPr="00011933"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11933">
              <w:rPr>
                <w:rFonts w:ascii="Arial" w:hAnsi="Arial" w:cs="Arial"/>
                <w:color w:val="000000"/>
                <w:sz w:val="18"/>
                <w:szCs w:val="18"/>
              </w:rPr>
              <w:t>107</w:t>
            </w:r>
          </w:p>
        </w:tc>
        <w:tc>
          <w:tcPr>
            <w:tcW w:w="1000" w:type="dxa"/>
            <w:tcBorders>
              <w:top w:val="nil"/>
              <w:bottom w:val="single" w:sz="16" w:space="0" w:color="000000"/>
            </w:tcBorders>
            <w:shd w:val="clear" w:color="auto" w:fill="FFFFFF"/>
            <w:vAlign w:val="center"/>
          </w:tcPr>
          <w:p w:rsidR="005D22A6" w:rsidRPr="00011933"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11933">
              <w:rPr>
                <w:rFonts w:ascii="Arial" w:hAnsi="Arial" w:cs="Arial"/>
                <w:color w:val="000000"/>
                <w:sz w:val="18"/>
                <w:szCs w:val="18"/>
              </w:rPr>
              <w:t>100.0</w:t>
            </w:r>
          </w:p>
        </w:tc>
        <w:tc>
          <w:tcPr>
            <w:tcW w:w="1365" w:type="dxa"/>
            <w:tcBorders>
              <w:top w:val="nil"/>
              <w:bottom w:val="single" w:sz="16" w:space="0" w:color="000000"/>
            </w:tcBorders>
            <w:shd w:val="clear" w:color="auto" w:fill="FFFFFF"/>
            <w:vAlign w:val="center"/>
          </w:tcPr>
          <w:p w:rsidR="005D22A6" w:rsidRPr="00011933"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11933">
              <w:rPr>
                <w:rFonts w:ascii="Arial" w:hAnsi="Arial" w:cs="Arial"/>
                <w:color w:val="000000"/>
                <w:sz w:val="18"/>
                <w:szCs w:val="18"/>
              </w:rPr>
              <w:t>100.0</w:t>
            </w:r>
          </w:p>
        </w:tc>
        <w:tc>
          <w:tcPr>
            <w:tcW w:w="1456" w:type="dxa"/>
            <w:tcBorders>
              <w:top w:val="nil"/>
              <w:bottom w:val="single" w:sz="16" w:space="0" w:color="000000"/>
              <w:right w:val="single" w:sz="16" w:space="0" w:color="000000"/>
            </w:tcBorders>
            <w:shd w:val="clear" w:color="auto" w:fill="FFFFFF"/>
          </w:tcPr>
          <w:p w:rsidR="005D22A6" w:rsidRPr="00011933" w:rsidRDefault="005D22A6" w:rsidP="00495C9C">
            <w:pPr>
              <w:autoSpaceDE w:val="0"/>
              <w:autoSpaceDN w:val="0"/>
              <w:adjustRightInd w:val="0"/>
              <w:spacing w:after="0" w:line="240" w:lineRule="auto"/>
              <w:rPr>
                <w:rFonts w:ascii="Times New Roman" w:hAnsi="Times New Roman"/>
                <w:sz w:val="24"/>
                <w:szCs w:val="24"/>
              </w:rPr>
            </w:pPr>
          </w:p>
        </w:tc>
      </w:tr>
    </w:tbl>
    <w:p w:rsidR="005D22A6" w:rsidRPr="00272692" w:rsidRDefault="00272692" w:rsidP="00272692">
      <w:pPr>
        <w:autoSpaceDE w:val="0"/>
        <w:autoSpaceDN w:val="0"/>
        <w:adjustRightInd w:val="0"/>
        <w:spacing w:after="0"/>
        <w:rPr>
          <w:rFonts w:ascii="Times New Roman" w:hAnsi="Times New Roman"/>
          <w:bCs/>
          <w:i/>
          <w:color w:val="000000"/>
          <w:sz w:val="18"/>
          <w:szCs w:val="18"/>
          <w:lang w:val="en-GB"/>
        </w:rPr>
      </w:pPr>
      <w:r>
        <w:rPr>
          <w:rFonts w:ascii="Times New Roman" w:hAnsi="Times New Roman"/>
          <w:bCs/>
          <w:i/>
          <w:color w:val="000000"/>
          <w:sz w:val="18"/>
          <w:szCs w:val="18"/>
          <w:lang w:val="en-GB"/>
        </w:rPr>
        <w:lastRenderedPageBreak/>
        <w:t>Table C</w:t>
      </w:r>
      <w:r w:rsidR="005D22A6" w:rsidRPr="009066DE">
        <w:rPr>
          <w:rFonts w:ascii="Times New Roman" w:hAnsi="Times New Roman"/>
          <w:bCs/>
          <w:i/>
          <w:color w:val="000000"/>
          <w:sz w:val="18"/>
          <w:szCs w:val="18"/>
          <w:lang w:val="en-GB"/>
        </w:rPr>
        <w:t>4:</w:t>
      </w:r>
      <w:r>
        <w:rPr>
          <w:rFonts w:ascii="Times New Roman" w:hAnsi="Times New Roman"/>
          <w:bCs/>
          <w:i/>
          <w:color w:val="000000"/>
          <w:sz w:val="18"/>
          <w:szCs w:val="18"/>
          <w:lang w:val="en-GB"/>
        </w:rPr>
        <w:t xml:space="preserve"> Number of employed respondents</w:t>
      </w:r>
    </w:p>
    <w:p w:rsidR="005D22A6" w:rsidRPr="009066DE" w:rsidRDefault="005D22A6" w:rsidP="005D22A6">
      <w:pPr>
        <w:autoSpaceDE w:val="0"/>
        <w:autoSpaceDN w:val="0"/>
        <w:adjustRightInd w:val="0"/>
        <w:spacing w:after="0" w:line="360" w:lineRule="auto"/>
        <w:rPr>
          <w:rFonts w:ascii="Times New Roman" w:hAnsi="Times New Roman"/>
          <w:sz w:val="24"/>
          <w:szCs w:val="24"/>
          <w:lang w:val="en-GB"/>
        </w:rPr>
      </w:pPr>
    </w:p>
    <w:tbl>
      <w:tblPr>
        <w:tblW w:w="6629"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902"/>
        <w:gridCol w:w="727"/>
        <w:gridCol w:w="1000"/>
        <w:gridCol w:w="1000"/>
        <w:gridCol w:w="1000"/>
      </w:tblGrid>
      <w:tr w:rsidR="005D22A6" w:rsidRPr="000C2DC5" w:rsidTr="00495C9C">
        <w:trPr>
          <w:cantSplit/>
        </w:trPr>
        <w:tc>
          <w:tcPr>
            <w:tcW w:w="3629" w:type="dxa"/>
            <w:gridSpan w:val="2"/>
            <w:vMerge w:val="restart"/>
            <w:tcBorders>
              <w:top w:val="single" w:sz="16" w:space="0" w:color="000000"/>
              <w:left w:val="single" w:sz="16" w:space="0" w:color="000000"/>
              <w:bottom w:val="nil"/>
              <w:right w:val="nil"/>
            </w:tcBorders>
            <w:shd w:val="clear" w:color="auto" w:fill="FFFFFF"/>
          </w:tcPr>
          <w:p w:rsidR="005D22A6" w:rsidRPr="009066DE" w:rsidRDefault="005D22A6" w:rsidP="00495C9C">
            <w:pPr>
              <w:autoSpaceDE w:val="0"/>
              <w:autoSpaceDN w:val="0"/>
              <w:adjustRightInd w:val="0"/>
              <w:spacing w:after="0" w:line="240" w:lineRule="auto"/>
              <w:rPr>
                <w:rFonts w:ascii="Times New Roman" w:hAnsi="Times New Roman"/>
                <w:sz w:val="24"/>
                <w:szCs w:val="24"/>
                <w:lang w:val="en-GB"/>
              </w:rPr>
            </w:pPr>
          </w:p>
        </w:tc>
        <w:tc>
          <w:tcPr>
            <w:tcW w:w="2000" w:type="dxa"/>
            <w:gridSpan w:val="2"/>
            <w:tcBorders>
              <w:top w:val="single" w:sz="16" w:space="0" w:color="000000"/>
              <w:left w:val="single" w:sz="16" w:space="0" w:color="000000"/>
            </w:tcBorders>
            <w:shd w:val="clear" w:color="auto" w:fill="FFFFFF"/>
          </w:tcPr>
          <w:p w:rsidR="005D22A6" w:rsidRPr="000C2DC5"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color w:val="000000"/>
                <w:sz w:val="18"/>
                <w:szCs w:val="18"/>
              </w:rPr>
              <w:t xml:space="preserve">Gender </w:t>
            </w:r>
          </w:p>
        </w:tc>
        <w:tc>
          <w:tcPr>
            <w:tcW w:w="1000" w:type="dxa"/>
            <w:vMerge w:val="restart"/>
            <w:tcBorders>
              <w:top w:val="single" w:sz="16" w:space="0" w:color="000000"/>
              <w:right w:val="single" w:sz="16" w:space="0" w:color="000000"/>
            </w:tcBorders>
            <w:shd w:val="clear" w:color="auto" w:fill="FFFFFF"/>
          </w:tcPr>
          <w:p w:rsidR="005D22A6" w:rsidRPr="000C2DC5"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0C2DC5">
              <w:rPr>
                <w:rFonts w:ascii="Arial" w:hAnsi="Arial" w:cs="Arial"/>
                <w:color w:val="000000"/>
                <w:sz w:val="18"/>
                <w:szCs w:val="18"/>
              </w:rPr>
              <w:t>Total</w:t>
            </w:r>
          </w:p>
        </w:tc>
      </w:tr>
      <w:tr w:rsidR="005D22A6" w:rsidRPr="000C2DC5" w:rsidTr="00495C9C">
        <w:trPr>
          <w:cantSplit/>
        </w:trPr>
        <w:tc>
          <w:tcPr>
            <w:tcW w:w="3629" w:type="dxa"/>
            <w:gridSpan w:val="2"/>
            <w:vMerge/>
            <w:tcBorders>
              <w:top w:val="single" w:sz="16" w:space="0" w:color="000000"/>
              <w:left w:val="single" w:sz="16" w:space="0" w:color="000000"/>
              <w:bottom w:val="nil"/>
              <w:right w:val="nil"/>
            </w:tcBorders>
            <w:shd w:val="clear" w:color="auto" w:fill="FFFFFF"/>
          </w:tcPr>
          <w:p w:rsidR="005D22A6" w:rsidRPr="000C2DC5" w:rsidRDefault="005D22A6" w:rsidP="00495C9C">
            <w:pPr>
              <w:autoSpaceDE w:val="0"/>
              <w:autoSpaceDN w:val="0"/>
              <w:adjustRightInd w:val="0"/>
              <w:spacing w:after="0" w:line="240" w:lineRule="auto"/>
              <w:rPr>
                <w:rFonts w:ascii="Arial" w:hAnsi="Arial" w:cs="Arial"/>
                <w:color w:val="000000"/>
                <w:sz w:val="18"/>
                <w:szCs w:val="18"/>
              </w:rPr>
            </w:pPr>
          </w:p>
        </w:tc>
        <w:tc>
          <w:tcPr>
            <w:tcW w:w="1000" w:type="dxa"/>
            <w:tcBorders>
              <w:left w:val="single" w:sz="16" w:space="0" w:color="000000"/>
              <w:bottom w:val="single" w:sz="16" w:space="0" w:color="000000"/>
            </w:tcBorders>
            <w:shd w:val="clear" w:color="auto" w:fill="FFFFFF"/>
          </w:tcPr>
          <w:p w:rsidR="005D22A6" w:rsidRPr="000C2DC5"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color w:val="000000"/>
                <w:sz w:val="18"/>
                <w:szCs w:val="18"/>
              </w:rPr>
              <w:t>Male</w:t>
            </w:r>
          </w:p>
        </w:tc>
        <w:tc>
          <w:tcPr>
            <w:tcW w:w="1000" w:type="dxa"/>
            <w:tcBorders>
              <w:bottom w:val="single" w:sz="16" w:space="0" w:color="000000"/>
            </w:tcBorders>
            <w:shd w:val="clear" w:color="auto" w:fill="FFFFFF"/>
          </w:tcPr>
          <w:p w:rsidR="005D22A6" w:rsidRPr="000C2DC5"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Pr>
                <w:rFonts w:ascii="Arial" w:hAnsi="Arial" w:cs="Arial"/>
                <w:color w:val="000000"/>
                <w:sz w:val="18"/>
                <w:szCs w:val="18"/>
              </w:rPr>
              <w:t>Female</w:t>
            </w:r>
          </w:p>
        </w:tc>
        <w:tc>
          <w:tcPr>
            <w:tcW w:w="1000" w:type="dxa"/>
            <w:vMerge/>
            <w:tcBorders>
              <w:top w:val="single" w:sz="16" w:space="0" w:color="000000"/>
              <w:right w:val="single" w:sz="16" w:space="0" w:color="000000"/>
            </w:tcBorders>
            <w:shd w:val="clear" w:color="auto" w:fill="FFFFFF"/>
          </w:tcPr>
          <w:p w:rsidR="005D22A6" w:rsidRPr="000C2DC5" w:rsidRDefault="005D22A6" w:rsidP="00495C9C">
            <w:pPr>
              <w:autoSpaceDE w:val="0"/>
              <w:autoSpaceDN w:val="0"/>
              <w:adjustRightInd w:val="0"/>
              <w:spacing w:after="0" w:line="240" w:lineRule="auto"/>
              <w:rPr>
                <w:rFonts w:ascii="Arial" w:hAnsi="Arial" w:cs="Arial"/>
                <w:color w:val="000000"/>
                <w:sz w:val="18"/>
                <w:szCs w:val="18"/>
              </w:rPr>
            </w:pPr>
          </w:p>
        </w:tc>
      </w:tr>
      <w:tr w:rsidR="005D22A6" w:rsidRPr="000C2DC5" w:rsidTr="00495C9C">
        <w:trPr>
          <w:cantSplit/>
        </w:trPr>
        <w:tc>
          <w:tcPr>
            <w:tcW w:w="2902" w:type="dxa"/>
            <w:vMerge w:val="restart"/>
            <w:tcBorders>
              <w:top w:val="single" w:sz="16" w:space="0" w:color="000000"/>
              <w:left w:val="single" w:sz="16" w:space="0" w:color="000000"/>
              <w:bottom w:val="nil"/>
              <w:right w:val="nil"/>
            </w:tcBorders>
            <w:shd w:val="clear" w:color="auto" w:fill="FFFFFF"/>
            <w:vAlign w:val="center"/>
          </w:tcPr>
          <w:p w:rsidR="005D22A6" w:rsidRPr="000C2DC5" w:rsidRDefault="005D22A6" w:rsidP="00495C9C">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Are you currently employed</w:t>
            </w:r>
            <w:r w:rsidRPr="000C2DC5">
              <w:rPr>
                <w:rFonts w:ascii="Arial" w:hAnsi="Arial" w:cs="Arial"/>
                <w:color w:val="000000"/>
                <w:sz w:val="18"/>
                <w:szCs w:val="18"/>
              </w:rPr>
              <w:t>?</w:t>
            </w:r>
          </w:p>
        </w:tc>
        <w:tc>
          <w:tcPr>
            <w:tcW w:w="727" w:type="dxa"/>
            <w:tcBorders>
              <w:top w:val="single" w:sz="16" w:space="0" w:color="000000"/>
              <w:left w:val="nil"/>
              <w:bottom w:val="nil"/>
              <w:right w:val="single" w:sz="16" w:space="0" w:color="000000"/>
            </w:tcBorders>
            <w:shd w:val="clear" w:color="auto" w:fill="FFFFFF"/>
            <w:vAlign w:val="center"/>
          </w:tcPr>
          <w:p w:rsidR="005D22A6" w:rsidRPr="000C2DC5" w:rsidRDefault="005D22A6" w:rsidP="00495C9C">
            <w:pPr>
              <w:autoSpaceDE w:val="0"/>
              <w:autoSpaceDN w:val="0"/>
              <w:adjustRightInd w:val="0"/>
              <w:spacing w:after="0" w:line="320" w:lineRule="atLeast"/>
              <w:ind w:left="60" w:right="60"/>
              <w:rPr>
                <w:rFonts w:ascii="Arial" w:hAnsi="Arial" w:cs="Arial"/>
                <w:color w:val="000000"/>
                <w:sz w:val="18"/>
                <w:szCs w:val="18"/>
              </w:rPr>
            </w:pPr>
            <w:r>
              <w:rPr>
                <w:rFonts w:ascii="Arial" w:hAnsi="Arial" w:cs="Arial"/>
                <w:color w:val="000000"/>
                <w:sz w:val="18"/>
                <w:szCs w:val="18"/>
              </w:rPr>
              <w:t>Yes</w:t>
            </w:r>
          </w:p>
        </w:tc>
        <w:tc>
          <w:tcPr>
            <w:tcW w:w="1000" w:type="dxa"/>
            <w:tcBorders>
              <w:top w:val="single" w:sz="16" w:space="0" w:color="000000"/>
              <w:left w:val="single" w:sz="16" w:space="0" w:color="000000"/>
              <w:bottom w:val="nil"/>
            </w:tcBorders>
            <w:shd w:val="clear" w:color="auto" w:fill="FFFFFF"/>
            <w:vAlign w:val="center"/>
          </w:tcPr>
          <w:p w:rsidR="005D22A6" w:rsidRPr="000C2DC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C2DC5">
              <w:rPr>
                <w:rFonts w:ascii="Arial" w:hAnsi="Arial" w:cs="Arial"/>
                <w:color w:val="000000"/>
                <w:sz w:val="18"/>
                <w:szCs w:val="18"/>
              </w:rPr>
              <w:t>56</w:t>
            </w:r>
          </w:p>
        </w:tc>
        <w:tc>
          <w:tcPr>
            <w:tcW w:w="1000" w:type="dxa"/>
            <w:tcBorders>
              <w:top w:val="single" w:sz="16" w:space="0" w:color="000000"/>
              <w:bottom w:val="nil"/>
            </w:tcBorders>
            <w:shd w:val="clear" w:color="auto" w:fill="FFFFFF"/>
            <w:vAlign w:val="center"/>
          </w:tcPr>
          <w:p w:rsidR="005D22A6" w:rsidRPr="000C2DC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C2DC5">
              <w:rPr>
                <w:rFonts w:ascii="Arial" w:hAnsi="Arial" w:cs="Arial"/>
                <w:color w:val="000000"/>
                <w:sz w:val="18"/>
                <w:szCs w:val="18"/>
              </w:rPr>
              <w:t>31</w:t>
            </w:r>
          </w:p>
        </w:tc>
        <w:tc>
          <w:tcPr>
            <w:tcW w:w="1000" w:type="dxa"/>
            <w:tcBorders>
              <w:top w:val="single" w:sz="16" w:space="0" w:color="000000"/>
              <w:bottom w:val="nil"/>
              <w:right w:val="single" w:sz="16" w:space="0" w:color="000000"/>
            </w:tcBorders>
            <w:shd w:val="clear" w:color="auto" w:fill="FFFFFF"/>
            <w:vAlign w:val="center"/>
          </w:tcPr>
          <w:p w:rsidR="005D22A6" w:rsidRPr="000C2DC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C2DC5">
              <w:rPr>
                <w:rFonts w:ascii="Arial" w:hAnsi="Arial" w:cs="Arial"/>
                <w:color w:val="000000"/>
                <w:sz w:val="18"/>
                <w:szCs w:val="18"/>
              </w:rPr>
              <w:t>87</w:t>
            </w:r>
          </w:p>
        </w:tc>
      </w:tr>
      <w:tr w:rsidR="005D22A6" w:rsidRPr="000C2DC5" w:rsidTr="00495C9C">
        <w:trPr>
          <w:cantSplit/>
        </w:trPr>
        <w:tc>
          <w:tcPr>
            <w:tcW w:w="2902" w:type="dxa"/>
            <w:vMerge/>
            <w:tcBorders>
              <w:top w:val="single" w:sz="16" w:space="0" w:color="000000"/>
              <w:left w:val="single" w:sz="16" w:space="0" w:color="000000"/>
              <w:bottom w:val="nil"/>
              <w:right w:val="nil"/>
            </w:tcBorders>
            <w:shd w:val="clear" w:color="auto" w:fill="FFFFFF"/>
            <w:vAlign w:val="center"/>
          </w:tcPr>
          <w:p w:rsidR="005D22A6" w:rsidRPr="000C2DC5"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0C2DC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0C2DC5">
              <w:rPr>
                <w:rFonts w:ascii="Arial" w:hAnsi="Arial" w:cs="Arial"/>
                <w:color w:val="000000"/>
                <w:sz w:val="18"/>
                <w:szCs w:val="18"/>
              </w:rPr>
              <w:t>N</w:t>
            </w:r>
            <w:r>
              <w:rPr>
                <w:rFonts w:ascii="Arial" w:hAnsi="Arial" w:cs="Arial"/>
                <w:color w:val="000000"/>
                <w:sz w:val="18"/>
                <w:szCs w:val="18"/>
              </w:rPr>
              <w:t>o</w:t>
            </w:r>
          </w:p>
        </w:tc>
        <w:tc>
          <w:tcPr>
            <w:tcW w:w="1000" w:type="dxa"/>
            <w:tcBorders>
              <w:top w:val="nil"/>
              <w:left w:val="single" w:sz="16" w:space="0" w:color="000000"/>
              <w:bottom w:val="nil"/>
            </w:tcBorders>
            <w:shd w:val="clear" w:color="auto" w:fill="FFFFFF"/>
            <w:vAlign w:val="center"/>
          </w:tcPr>
          <w:p w:rsidR="005D22A6" w:rsidRPr="000C2DC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C2DC5">
              <w:rPr>
                <w:rFonts w:ascii="Arial" w:hAnsi="Arial" w:cs="Arial"/>
                <w:color w:val="000000"/>
                <w:sz w:val="18"/>
                <w:szCs w:val="18"/>
              </w:rPr>
              <w:t>16</w:t>
            </w:r>
          </w:p>
        </w:tc>
        <w:tc>
          <w:tcPr>
            <w:tcW w:w="1000" w:type="dxa"/>
            <w:tcBorders>
              <w:top w:val="nil"/>
              <w:bottom w:val="nil"/>
            </w:tcBorders>
            <w:shd w:val="clear" w:color="auto" w:fill="FFFFFF"/>
            <w:vAlign w:val="center"/>
          </w:tcPr>
          <w:p w:rsidR="005D22A6" w:rsidRPr="000C2DC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C2DC5">
              <w:rPr>
                <w:rFonts w:ascii="Arial" w:hAnsi="Arial" w:cs="Arial"/>
                <w:color w:val="000000"/>
                <w:sz w:val="18"/>
                <w:szCs w:val="18"/>
              </w:rPr>
              <w:t>4</w:t>
            </w:r>
          </w:p>
        </w:tc>
        <w:tc>
          <w:tcPr>
            <w:tcW w:w="1000" w:type="dxa"/>
            <w:tcBorders>
              <w:top w:val="nil"/>
              <w:bottom w:val="nil"/>
              <w:right w:val="single" w:sz="16" w:space="0" w:color="000000"/>
            </w:tcBorders>
            <w:shd w:val="clear" w:color="auto" w:fill="FFFFFF"/>
            <w:vAlign w:val="center"/>
          </w:tcPr>
          <w:p w:rsidR="005D22A6" w:rsidRPr="000C2DC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C2DC5">
              <w:rPr>
                <w:rFonts w:ascii="Arial" w:hAnsi="Arial" w:cs="Arial"/>
                <w:color w:val="000000"/>
                <w:sz w:val="18"/>
                <w:szCs w:val="18"/>
              </w:rPr>
              <w:t>20</w:t>
            </w:r>
          </w:p>
        </w:tc>
      </w:tr>
      <w:tr w:rsidR="005D22A6" w:rsidRPr="000C2DC5" w:rsidTr="00495C9C">
        <w:trPr>
          <w:cantSplit/>
        </w:trPr>
        <w:tc>
          <w:tcPr>
            <w:tcW w:w="3629" w:type="dxa"/>
            <w:gridSpan w:val="2"/>
            <w:tcBorders>
              <w:top w:val="nil"/>
              <w:left w:val="single" w:sz="16" w:space="0" w:color="000000"/>
              <w:bottom w:val="single" w:sz="16" w:space="0" w:color="000000"/>
              <w:right w:val="nil"/>
            </w:tcBorders>
            <w:shd w:val="clear" w:color="auto" w:fill="FFFFFF"/>
            <w:vAlign w:val="center"/>
          </w:tcPr>
          <w:p w:rsidR="005D22A6" w:rsidRPr="000C2DC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0C2DC5">
              <w:rPr>
                <w:rFonts w:ascii="Arial" w:hAnsi="Arial" w:cs="Arial"/>
                <w:color w:val="000000"/>
                <w:sz w:val="18"/>
                <w:szCs w:val="18"/>
              </w:rPr>
              <w:t>Total</w:t>
            </w:r>
          </w:p>
        </w:tc>
        <w:tc>
          <w:tcPr>
            <w:tcW w:w="1000" w:type="dxa"/>
            <w:tcBorders>
              <w:top w:val="nil"/>
              <w:left w:val="single" w:sz="16" w:space="0" w:color="000000"/>
              <w:bottom w:val="single" w:sz="16" w:space="0" w:color="000000"/>
            </w:tcBorders>
            <w:shd w:val="clear" w:color="auto" w:fill="FFFFFF"/>
            <w:vAlign w:val="center"/>
          </w:tcPr>
          <w:p w:rsidR="005D22A6" w:rsidRPr="000C2DC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C2DC5">
              <w:rPr>
                <w:rFonts w:ascii="Arial" w:hAnsi="Arial" w:cs="Arial"/>
                <w:color w:val="000000"/>
                <w:sz w:val="18"/>
                <w:szCs w:val="18"/>
              </w:rPr>
              <w:t>72</w:t>
            </w:r>
          </w:p>
        </w:tc>
        <w:tc>
          <w:tcPr>
            <w:tcW w:w="1000" w:type="dxa"/>
            <w:tcBorders>
              <w:top w:val="nil"/>
              <w:bottom w:val="single" w:sz="16" w:space="0" w:color="000000"/>
            </w:tcBorders>
            <w:shd w:val="clear" w:color="auto" w:fill="FFFFFF"/>
            <w:vAlign w:val="center"/>
          </w:tcPr>
          <w:p w:rsidR="005D22A6" w:rsidRPr="000C2DC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C2DC5">
              <w:rPr>
                <w:rFonts w:ascii="Arial" w:hAnsi="Arial" w:cs="Arial"/>
                <w:color w:val="000000"/>
                <w:sz w:val="18"/>
                <w:szCs w:val="18"/>
              </w:rPr>
              <w:t>35</w:t>
            </w:r>
          </w:p>
        </w:tc>
        <w:tc>
          <w:tcPr>
            <w:tcW w:w="1000" w:type="dxa"/>
            <w:tcBorders>
              <w:top w:val="nil"/>
              <w:bottom w:val="single" w:sz="16" w:space="0" w:color="000000"/>
              <w:right w:val="single" w:sz="16" w:space="0" w:color="000000"/>
            </w:tcBorders>
            <w:shd w:val="clear" w:color="auto" w:fill="FFFFFF"/>
            <w:vAlign w:val="center"/>
          </w:tcPr>
          <w:p w:rsidR="005D22A6" w:rsidRPr="000C2DC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C2DC5">
              <w:rPr>
                <w:rFonts w:ascii="Arial" w:hAnsi="Arial" w:cs="Arial"/>
                <w:color w:val="000000"/>
                <w:sz w:val="18"/>
                <w:szCs w:val="18"/>
              </w:rPr>
              <w:t>107</w:t>
            </w:r>
          </w:p>
        </w:tc>
      </w:tr>
    </w:tbl>
    <w:p w:rsidR="005D22A6" w:rsidRPr="009066DE" w:rsidRDefault="00272692" w:rsidP="005D22A6">
      <w:pPr>
        <w:autoSpaceDE w:val="0"/>
        <w:autoSpaceDN w:val="0"/>
        <w:adjustRightInd w:val="0"/>
        <w:spacing w:after="0"/>
        <w:rPr>
          <w:rFonts w:ascii="Times New Roman" w:hAnsi="Times New Roman"/>
          <w:bCs/>
          <w:i/>
          <w:color w:val="000000"/>
          <w:sz w:val="18"/>
          <w:szCs w:val="18"/>
          <w:lang w:val="en-GB"/>
        </w:rPr>
      </w:pPr>
      <w:r>
        <w:rPr>
          <w:rFonts w:ascii="Times New Roman" w:hAnsi="Times New Roman"/>
          <w:bCs/>
          <w:i/>
          <w:color w:val="000000"/>
          <w:sz w:val="18"/>
          <w:szCs w:val="18"/>
          <w:lang w:val="en-GB"/>
        </w:rPr>
        <w:t>Table C</w:t>
      </w:r>
      <w:r w:rsidR="005D22A6" w:rsidRPr="009066DE">
        <w:rPr>
          <w:rFonts w:ascii="Times New Roman" w:hAnsi="Times New Roman"/>
          <w:bCs/>
          <w:i/>
          <w:color w:val="000000"/>
          <w:sz w:val="18"/>
          <w:szCs w:val="18"/>
          <w:lang w:val="en-GB"/>
        </w:rPr>
        <w:t>5: Crosstab: employment and gender</w:t>
      </w:r>
    </w:p>
    <w:p w:rsidR="005D22A6" w:rsidRPr="009066DE" w:rsidRDefault="005D22A6" w:rsidP="005D22A6">
      <w:pPr>
        <w:autoSpaceDE w:val="0"/>
        <w:autoSpaceDN w:val="0"/>
        <w:adjustRightInd w:val="0"/>
        <w:spacing w:after="0" w:line="360" w:lineRule="auto"/>
        <w:rPr>
          <w:rFonts w:ascii="Times New Roman" w:hAnsi="Times New Roman"/>
          <w:bCs/>
          <w:i/>
          <w:color w:val="000000"/>
          <w:sz w:val="18"/>
          <w:szCs w:val="18"/>
          <w:lang w:val="en-GB"/>
        </w:rPr>
      </w:pPr>
    </w:p>
    <w:p w:rsidR="005D22A6" w:rsidRPr="009066DE" w:rsidRDefault="005D22A6" w:rsidP="005D22A6">
      <w:pPr>
        <w:autoSpaceDE w:val="0"/>
        <w:autoSpaceDN w:val="0"/>
        <w:adjustRightInd w:val="0"/>
        <w:spacing w:after="0" w:line="240" w:lineRule="auto"/>
        <w:rPr>
          <w:rFonts w:ascii="Times New Roman" w:hAnsi="Times New Roman"/>
          <w:sz w:val="24"/>
          <w:szCs w:val="24"/>
          <w:lang w:val="en-GB"/>
        </w:rPr>
      </w:pPr>
    </w:p>
    <w:tbl>
      <w:tblPr>
        <w:tblW w:w="6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727"/>
        <w:gridCol w:w="1137"/>
        <w:gridCol w:w="1000"/>
        <w:gridCol w:w="1365"/>
        <w:gridCol w:w="1456"/>
      </w:tblGrid>
      <w:tr w:rsidR="005D22A6" w:rsidRPr="00074E3D" w:rsidTr="00495C9C">
        <w:trPr>
          <w:cantSplit/>
        </w:trPr>
        <w:tc>
          <w:tcPr>
            <w:tcW w:w="6412" w:type="dxa"/>
            <w:gridSpan w:val="6"/>
            <w:tcBorders>
              <w:top w:val="nil"/>
              <w:left w:val="nil"/>
              <w:bottom w:val="nil"/>
              <w:right w:val="nil"/>
            </w:tcBorders>
            <w:shd w:val="clear" w:color="auto" w:fill="FFFFFF"/>
          </w:tcPr>
          <w:p w:rsidR="005D22A6" w:rsidRPr="009066DE" w:rsidRDefault="005D22A6" w:rsidP="00495C9C">
            <w:pPr>
              <w:autoSpaceDE w:val="0"/>
              <w:autoSpaceDN w:val="0"/>
              <w:adjustRightInd w:val="0"/>
              <w:spacing w:after="0" w:line="320" w:lineRule="atLeast"/>
              <w:ind w:left="60" w:right="60"/>
              <w:jc w:val="center"/>
              <w:rPr>
                <w:rFonts w:ascii="Arial" w:hAnsi="Arial" w:cs="Arial"/>
                <w:color w:val="000000"/>
                <w:sz w:val="18"/>
                <w:szCs w:val="18"/>
                <w:lang w:val="en-GB"/>
              </w:rPr>
            </w:pPr>
          </w:p>
        </w:tc>
      </w:tr>
      <w:tr w:rsidR="005D22A6" w:rsidRPr="006C15E5" w:rsidTr="00495C9C">
        <w:trPr>
          <w:cantSplit/>
        </w:trPr>
        <w:tc>
          <w:tcPr>
            <w:tcW w:w="1454" w:type="dxa"/>
            <w:gridSpan w:val="2"/>
            <w:tcBorders>
              <w:top w:val="single" w:sz="16" w:space="0" w:color="000000"/>
              <w:left w:val="single" w:sz="16" w:space="0" w:color="000000"/>
              <w:bottom w:val="single" w:sz="16" w:space="0" w:color="000000"/>
              <w:right w:val="nil"/>
            </w:tcBorders>
            <w:shd w:val="clear" w:color="auto" w:fill="FFFFFF"/>
          </w:tcPr>
          <w:p w:rsidR="005D22A6" w:rsidRPr="009066DE" w:rsidRDefault="005D22A6" w:rsidP="00495C9C">
            <w:pPr>
              <w:autoSpaceDE w:val="0"/>
              <w:autoSpaceDN w:val="0"/>
              <w:adjustRightInd w:val="0"/>
              <w:spacing w:after="0" w:line="240" w:lineRule="auto"/>
              <w:rPr>
                <w:rFonts w:ascii="Times New Roman" w:hAnsi="Times New Roman"/>
                <w:sz w:val="24"/>
                <w:szCs w:val="24"/>
                <w:lang w:val="en-GB"/>
              </w:rPr>
            </w:pPr>
          </w:p>
        </w:tc>
        <w:tc>
          <w:tcPr>
            <w:tcW w:w="1137" w:type="dxa"/>
            <w:tcBorders>
              <w:top w:val="single" w:sz="16" w:space="0" w:color="000000"/>
              <w:left w:val="single" w:sz="16" w:space="0" w:color="000000"/>
              <w:bottom w:val="single" w:sz="16" w:space="0" w:color="000000"/>
            </w:tcBorders>
            <w:shd w:val="clear" w:color="auto" w:fill="FFFFFF"/>
          </w:tcPr>
          <w:p w:rsidR="005D22A6" w:rsidRPr="006C15E5"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6C15E5">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5D22A6" w:rsidRPr="006C15E5"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6C15E5">
              <w:rPr>
                <w:rFonts w:ascii="Arial" w:hAnsi="Arial" w:cs="Arial"/>
                <w:color w:val="000000"/>
                <w:sz w:val="18"/>
                <w:szCs w:val="18"/>
              </w:rPr>
              <w:t>Percent</w:t>
            </w:r>
          </w:p>
        </w:tc>
        <w:tc>
          <w:tcPr>
            <w:tcW w:w="1365" w:type="dxa"/>
            <w:tcBorders>
              <w:top w:val="single" w:sz="16" w:space="0" w:color="000000"/>
              <w:bottom w:val="single" w:sz="16" w:space="0" w:color="000000"/>
            </w:tcBorders>
            <w:shd w:val="clear" w:color="auto" w:fill="FFFFFF"/>
          </w:tcPr>
          <w:p w:rsidR="005D22A6" w:rsidRPr="006C15E5"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6C15E5">
              <w:rPr>
                <w:rFonts w:ascii="Arial" w:hAnsi="Arial" w:cs="Arial"/>
                <w:color w:val="000000"/>
                <w:sz w:val="18"/>
                <w:szCs w:val="18"/>
              </w:rPr>
              <w:t>Valid Percent</w:t>
            </w:r>
          </w:p>
        </w:tc>
        <w:tc>
          <w:tcPr>
            <w:tcW w:w="1456" w:type="dxa"/>
            <w:tcBorders>
              <w:top w:val="single" w:sz="16" w:space="0" w:color="000000"/>
              <w:bottom w:val="single" w:sz="16" w:space="0" w:color="000000"/>
              <w:right w:val="single" w:sz="16" w:space="0" w:color="000000"/>
            </w:tcBorders>
            <w:shd w:val="clear" w:color="auto" w:fill="FFFFFF"/>
          </w:tcPr>
          <w:p w:rsidR="005D22A6" w:rsidRPr="006C15E5"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6C15E5">
              <w:rPr>
                <w:rFonts w:ascii="Arial" w:hAnsi="Arial" w:cs="Arial"/>
                <w:color w:val="000000"/>
                <w:sz w:val="18"/>
                <w:szCs w:val="18"/>
              </w:rPr>
              <w:t>Cumulative Percent</w:t>
            </w:r>
          </w:p>
        </w:tc>
      </w:tr>
      <w:tr w:rsidR="005D22A6" w:rsidRPr="006C15E5" w:rsidTr="00495C9C">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5D22A6" w:rsidRPr="006C15E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6C15E5">
              <w:rPr>
                <w:rFonts w:ascii="Arial" w:hAnsi="Arial" w:cs="Arial"/>
                <w:color w:val="000000"/>
                <w:sz w:val="18"/>
                <w:szCs w:val="18"/>
              </w:rPr>
              <w:t>Valid</w:t>
            </w:r>
          </w:p>
        </w:tc>
        <w:tc>
          <w:tcPr>
            <w:tcW w:w="727" w:type="dxa"/>
            <w:tcBorders>
              <w:top w:val="single" w:sz="16" w:space="0" w:color="000000"/>
              <w:left w:val="nil"/>
              <w:bottom w:val="nil"/>
              <w:right w:val="single" w:sz="16" w:space="0" w:color="000000"/>
            </w:tcBorders>
            <w:shd w:val="clear" w:color="auto" w:fill="FFFFFF"/>
            <w:vAlign w:val="center"/>
          </w:tcPr>
          <w:p w:rsidR="005D22A6" w:rsidRPr="006C15E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6C15E5">
              <w:rPr>
                <w:rFonts w:ascii="Arial" w:hAnsi="Arial" w:cs="Arial"/>
                <w:color w:val="000000"/>
                <w:sz w:val="18"/>
                <w:szCs w:val="18"/>
              </w:rPr>
              <w:t>1</w:t>
            </w:r>
          </w:p>
        </w:tc>
        <w:tc>
          <w:tcPr>
            <w:tcW w:w="1137" w:type="dxa"/>
            <w:tcBorders>
              <w:top w:val="single" w:sz="16" w:space="0" w:color="000000"/>
              <w:left w:val="single" w:sz="16" w:space="0" w:color="000000"/>
              <w:bottom w:val="nil"/>
            </w:tcBorders>
            <w:shd w:val="clear" w:color="auto" w:fill="FFFFFF"/>
            <w:vAlign w:val="center"/>
          </w:tcPr>
          <w:p w:rsidR="005D22A6" w:rsidRPr="006C15E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C15E5">
              <w:rPr>
                <w:rFonts w:ascii="Arial" w:hAnsi="Arial" w:cs="Arial"/>
                <w:color w:val="000000"/>
                <w:sz w:val="18"/>
                <w:szCs w:val="18"/>
              </w:rPr>
              <w:t>1</w:t>
            </w:r>
          </w:p>
        </w:tc>
        <w:tc>
          <w:tcPr>
            <w:tcW w:w="1000" w:type="dxa"/>
            <w:tcBorders>
              <w:top w:val="single" w:sz="16" w:space="0" w:color="000000"/>
              <w:bottom w:val="nil"/>
            </w:tcBorders>
            <w:shd w:val="clear" w:color="auto" w:fill="FFFFFF"/>
            <w:vAlign w:val="center"/>
          </w:tcPr>
          <w:p w:rsidR="005D22A6" w:rsidRPr="006C15E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C15E5">
              <w:rPr>
                <w:rFonts w:ascii="Arial" w:hAnsi="Arial" w:cs="Arial"/>
                <w:color w:val="000000"/>
                <w:sz w:val="18"/>
                <w:szCs w:val="18"/>
              </w:rPr>
              <w:t>.9</w:t>
            </w:r>
          </w:p>
        </w:tc>
        <w:tc>
          <w:tcPr>
            <w:tcW w:w="1365" w:type="dxa"/>
            <w:tcBorders>
              <w:top w:val="single" w:sz="16" w:space="0" w:color="000000"/>
              <w:bottom w:val="nil"/>
            </w:tcBorders>
            <w:shd w:val="clear" w:color="auto" w:fill="FFFFFF"/>
            <w:vAlign w:val="center"/>
          </w:tcPr>
          <w:p w:rsidR="005D22A6" w:rsidRPr="006C15E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C15E5">
              <w:rPr>
                <w:rFonts w:ascii="Arial" w:hAnsi="Arial" w:cs="Arial"/>
                <w:color w:val="000000"/>
                <w:sz w:val="18"/>
                <w:szCs w:val="18"/>
              </w:rPr>
              <w:t>.9</w:t>
            </w:r>
          </w:p>
        </w:tc>
        <w:tc>
          <w:tcPr>
            <w:tcW w:w="1456" w:type="dxa"/>
            <w:tcBorders>
              <w:top w:val="single" w:sz="16" w:space="0" w:color="000000"/>
              <w:bottom w:val="nil"/>
              <w:right w:val="single" w:sz="16" w:space="0" w:color="000000"/>
            </w:tcBorders>
            <w:shd w:val="clear" w:color="auto" w:fill="FFFFFF"/>
            <w:vAlign w:val="center"/>
          </w:tcPr>
          <w:p w:rsidR="005D22A6" w:rsidRPr="006C15E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C15E5">
              <w:rPr>
                <w:rFonts w:ascii="Arial" w:hAnsi="Arial" w:cs="Arial"/>
                <w:color w:val="000000"/>
                <w:sz w:val="18"/>
                <w:szCs w:val="18"/>
              </w:rPr>
              <w:t>.9</w:t>
            </w:r>
          </w:p>
        </w:tc>
      </w:tr>
      <w:tr w:rsidR="005D22A6" w:rsidRPr="006C15E5"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6C15E5"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6C15E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6C15E5">
              <w:rPr>
                <w:rFonts w:ascii="Arial" w:hAnsi="Arial" w:cs="Arial"/>
                <w:color w:val="000000"/>
                <w:sz w:val="18"/>
                <w:szCs w:val="18"/>
              </w:rPr>
              <w:t>2</w:t>
            </w:r>
          </w:p>
        </w:tc>
        <w:tc>
          <w:tcPr>
            <w:tcW w:w="1137" w:type="dxa"/>
            <w:tcBorders>
              <w:top w:val="nil"/>
              <w:left w:val="single" w:sz="16" w:space="0" w:color="000000"/>
              <w:bottom w:val="nil"/>
            </w:tcBorders>
            <w:shd w:val="clear" w:color="auto" w:fill="FFFFFF"/>
            <w:vAlign w:val="center"/>
          </w:tcPr>
          <w:p w:rsidR="005D22A6" w:rsidRPr="006C15E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C15E5">
              <w:rPr>
                <w:rFonts w:ascii="Arial" w:hAnsi="Arial" w:cs="Arial"/>
                <w:color w:val="000000"/>
                <w:sz w:val="18"/>
                <w:szCs w:val="18"/>
              </w:rPr>
              <w:t>21</w:t>
            </w:r>
          </w:p>
        </w:tc>
        <w:tc>
          <w:tcPr>
            <w:tcW w:w="1000" w:type="dxa"/>
            <w:tcBorders>
              <w:top w:val="nil"/>
              <w:bottom w:val="nil"/>
            </w:tcBorders>
            <w:shd w:val="clear" w:color="auto" w:fill="FFFFFF"/>
            <w:vAlign w:val="center"/>
          </w:tcPr>
          <w:p w:rsidR="005D22A6" w:rsidRPr="006C15E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C15E5">
              <w:rPr>
                <w:rFonts w:ascii="Arial" w:hAnsi="Arial" w:cs="Arial"/>
                <w:color w:val="000000"/>
                <w:sz w:val="18"/>
                <w:szCs w:val="18"/>
              </w:rPr>
              <w:t>19.6</w:t>
            </w:r>
          </w:p>
        </w:tc>
        <w:tc>
          <w:tcPr>
            <w:tcW w:w="1365" w:type="dxa"/>
            <w:tcBorders>
              <w:top w:val="nil"/>
              <w:bottom w:val="nil"/>
            </w:tcBorders>
            <w:shd w:val="clear" w:color="auto" w:fill="FFFFFF"/>
            <w:vAlign w:val="center"/>
          </w:tcPr>
          <w:p w:rsidR="005D22A6" w:rsidRPr="006C15E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C15E5">
              <w:rPr>
                <w:rFonts w:ascii="Arial" w:hAnsi="Arial" w:cs="Arial"/>
                <w:color w:val="000000"/>
                <w:sz w:val="18"/>
                <w:szCs w:val="18"/>
              </w:rPr>
              <w:t>19.6</w:t>
            </w:r>
          </w:p>
        </w:tc>
        <w:tc>
          <w:tcPr>
            <w:tcW w:w="1456" w:type="dxa"/>
            <w:tcBorders>
              <w:top w:val="nil"/>
              <w:bottom w:val="nil"/>
              <w:right w:val="single" w:sz="16" w:space="0" w:color="000000"/>
            </w:tcBorders>
            <w:shd w:val="clear" w:color="auto" w:fill="FFFFFF"/>
            <w:vAlign w:val="center"/>
          </w:tcPr>
          <w:p w:rsidR="005D22A6" w:rsidRPr="006C15E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C15E5">
              <w:rPr>
                <w:rFonts w:ascii="Arial" w:hAnsi="Arial" w:cs="Arial"/>
                <w:color w:val="000000"/>
                <w:sz w:val="18"/>
                <w:szCs w:val="18"/>
              </w:rPr>
              <w:t>20.6</w:t>
            </w:r>
          </w:p>
        </w:tc>
      </w:tr>
      <w:tr w:rsidR="005D22A6" w:rsidRPr="006C15E5"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6C15E5"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6C15E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6C15E5">
              <w:rPr>
                <w:rFonts w:ascii="Arial" w:hAnsi="Arial" w:cs="Arial"/>
                <w:color w:val="000000"/>
                <w:sz w:val="18"/>
                <w:szCs w:val="18"/>
              </w:rPr>
              <w:t>3</w:t>
            </w:r>
          </w:p>
        </w:tc>
        <w:tc>
          <w:tcPr>
            <w:tcW w:w="1137" w:type="dxa"/>
            <w:tcBorders>
              <w:top w:val="nil"/>
              <w:left w:val="single" w:sz="16" w:space="0" w:color="000000"/>
              <w:bottom w:val="nil"/>
            </w:tcBorders>
            <w:shd w:val="clear" w:color="auto" w:fill="FFFFFF"/>
            <w:vAlign w:val="center"/>
          </w:tcPr>
          <w:p w:rsidR="005D22A6" w:rsidRPr="006C15E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C15E5">
              <w:rPr>
                <w:rFonts w:ascii="Arial" w:hAnsi="Arial" w:cs="Arial"/>
                <w:color w:val="000000"/>
                <w:sz w:val="18"/>
                <w:szCs w:val="18"/>
              </w:rPr>
              <w:t>28</w:t>
            </w:r>
          </w:p>
        </w:tc>
        <w:tc>
          <w:tcPr>
            <w:tcW w:w="1000" w:type="dxa"/>
            <w:tcBorders>
              <w:top w:val="nil"/>
              <w:bottom w:val="nil"/>
            </w:tcBorders>
            <w:shd w:val="clear" w:color="auto" w:fill="FFFFFF"/>
            <w:vAlign w:val="center"/>
          </w:tcPr>
          <w:p w:rsidR="005D22A6" w:rsidRPr="006C15E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C15E5">
              <w:rPr>
                <w:rFonts w:ascii="Arial" w:hAnsi="Arial" w:cs="Arial"/>
                <w:color w:val="000000"/>
                <w:sz w:val="18"/>
                <w:szCs w:val="18"/>
              </w:rPr>
              <w:t>26.2</w:t>
            </w:r>
          </w:p>
        </w:tc>
        <w:tc>
          <w:tcPr>
            <w:tcW w:w="1365" w:type="dxa"/>
            <w:tcBorders>
              <w:top w:val="nil"/>
              <w:bottom w:val="nil"/>
            </w:tcBorders>
            <w:shd w:val="clear" w:color="auto" w:fill="FFFFFF"/>
            <w:vAlign w:val="center"/>
          </w:tcPr>
          <w:p w:rsidR="005D22A6" w:rsidRPr="006C15E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C15E5">
              <w:rPr>
                <w:rFonts w:ascii="Arial" w:hAnsi="Arial" w:cs="Arial"/>
                <w:color w:val="000000"/>
                <w:sz w:val="18"/>
                <w:szCs w:val="18"/>
              </w:rPr>
              <w:t>26.2</w:t>
            </w:r>
          </w:p>
        </w:tc>
        <w:tc>
          <w:tcPr>
            <w:tcW w:w="1456" w:type="dxa"/>
            <w:tcBorders>
              <w:top w:val="nil"/>
              <w:bottom w:val="nil"/>
              <w:right w:val="single" w:sz="16" w:space="0" w:color="000000"/>
            </w:tcBorders>
            <w:shd w:val="clear" w:color="auto" w:fill="FFFFFF"/>
            <w:vAlign w:val="center"/>
          </w:tcPr>
          <w:p w:rsidR="005D22A6" w:rsidRPr="006C15E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C15E5">
              <w:rPr>
                <w:rFonts w:ascii="Arial" w:hAnsi="Arial" w:cs="Arial"/>
                <w:color w:val="000000"/>
                <w:sz w:val="18"/>
                <w:szCs w:val="18"/>
              </w:rPr>
              <w:t>46.7</w:t>
            </w:r>
          </w:p>
        </w:tc>
      </w:tr>
      <w:tr w:rsidR="005D22A6" w:rsidRPr="006C15E5"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6C15E5"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6C15E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6C15E5">
              <w:rPr>
                <w:rFonts w:ascii="Arial" w:hAnsi="Arial" w:cs="Arial"/>
                <w:color w:val="000000"/>
                <w:sz w:val="18"/>
                <w:szCs w:val="18"/>
              </w:rPr>
              <w:t>4</w:t>
            </w:r>
          </w:p>
        </w:tc>
        <w:tc>
          <w:tcPr>
            <w:tcW w:w="1137" w:type="dxa"/>
            <w:tcBorders>
              <w:top w:val="nil"/>
              <w:left w:val="single" w:sz="16" w:space="0" w:color="000000"/>
              <w:bottom w:val="nil"/>
            </w:tcBorders>
            <w:shd w:val="clear" w:color="auto" w:fill="FFFFFF"/>
            <w:vAlign w:val="center"/>
          </w:tcPr>
          <w:p w:rsidR="005D22A6" w:rsidRPr="006C15E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C15E5">
              <w:rPr>
                <w:rFonts w:ascii="Arial" w:hAnsi="Arial" w:cs="Arial"/>
                <w:color w:val="000000"/>
                <w:sz w:val="18"/>
                <w:szCs w:val="18"/>
              </w:rPr>
              <w:t>44</w:t>
            </w:r>
          </w:p>
        </w:tc>
        <w:tc>
          <w:tcPr>
            <w:tcW w:w="1000" w:type="dxa"/>
            <w:tcBorders>
              <w:top w:val="nil"/>
              <w:bottom w:val="nil"/>
            </w:tcBorders>
            <w:shd w:val="clear" w:color="auto" w:fill="FFFFFF"/>
            <w:vAlign w:val="center"/>
          </w:tcPr>
          <w:p w:rsidR="005D22A6" w:rsidRPr="006C15E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C15E5">
              <w:rPr>
                <w:rFonts w:ascii="Arial" w:hAnsi="Arial" w:cs="Arial"/>
                <w:color w:val="000000"/>
                <w:sz w:val="18"/>
                <w:szCs w:val="18"/>
              </w:rPr>
              <w:t>41.1</w:t>
            </w:r>
          </w:p>
        </w:tc>
        <w:tc>
          <w:tcPr>
            <w:tcW w:w="1365" w:type="dxa"/>
            <w:tcBorders>
              <w:top w:val="nil"/>
              <w:bottom w:val="nil"/>
            </w:tcBorders>
            <w:shd w:val="clear" w:color="auto" w:fill="FFFFFF"/>
            <w:vAlign w:val="center"/>
          </w:tcPr>
          <w:p w:rsidR="005D22A6" w:rsidRPr="006C15E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C15E5">
              <w:rPr>
                <w:rFonts w:ascii="Arial" w:hAnsi="Arial" w:cs="Arial"/>
                <w:color w:val="000000"/>
                <w:sz w:val="18"/>
                <w:szCs w:val="18"/>
              </w:rPr>
              <w:t>41.1</w:t>
            </w:r>
          </w:p>
        </w:tc>
        <w:tc>
          <w:tcPr>
            <w:tcW w:w="1456" w:type="dxa"/>
            <w:tcBorders>
              <w:top w:val="nil"/>
              <w:bottom w:val="nil"/>
              <w:right w:val="single" w:sz="16" w:space="0" w:color="000000"/>
            </w:tcBorders>
            <w:shd w:val="clear" w:color="auto" w:fill="FFFFFF"/>
            <w:vAlign w:val="center"/>
          </w:tcPr>
          <w:p w:rsidR="005D22A6" w:rsidRPr="006C15E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C15E5">
              <w:rPr>
                <w:rFonts w:ascii="Arial" w:hAnsi="Arial" w:cs="Arial"/>
                <w:color w:val="000000"/>
                <w:sz w:val="18"/>
                <w:szCs w:val="18"/>
              </w:rPr>
              <w:t>87.9</w:t>
            </w:r>
          </w:p>
        </w:tc>
      </w:tr>
      <w:tr w:rsidR="005D22A6" w:rsidRPr="006C15E5"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6C15E5"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6C15E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6C15E5">
              <w:rPr>
                <w:rFonts w:ascii="Arial" w:hAnsi="Arial" w:cs="Arial"/>
                <w:color w:val="000000"/>
                <w:sz w:val="18"/>
                <w:szCs w:val="18"/>
              </w:rPr>
              <w:t>5</w:t>
            </w:r>
          </w:p>
        </w:tc>
        <w:tc>
          <w:tcPr>
            <w:tcW w:w="1137" w:type="dxa"/>
            <w:tcBorders>
              <w:top w:val="nil"/>
              <w:left w:val="single" w:sz="16" w:space="0" w:color="000000"/>
              <w:bottom w:val="nil"/>
            </w:tcBorders>
            <w:shd w:val="clear" w:color="auto" w:fill="FFFFFF"/>
            <w:vAlign w:val="center"/>
          </w:tcPr>
          <w:p w:rsidR="005D22A6" w:rsidRPr="006C15E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C15E5">
              <w:rPr>
                <w:rFonts w:ascii="Arial" w:hAnsi="Arial" w:cs="Arial"/>
                <w:color w:val="000000"/>
                <w:sz w:val="18"/>
                <w:szCs w:val="18"/>
              </w:rPr>
              <w:t>13</w:t>
            </w:r>
          </w:p>
        </w:tc>
        <w:tc>
          <w:tcPr>
            <w:tcW w:w="1000" w:type="dxa"/>
            <w:tcBorders>
              <w:top w:val="nil"/>
              <w:bottom w:val="nil"/>
            </w:tcBorders>
            <w:shd w:val="clear" w:color="auto" w:fill="FFFFFF"/>
            <w:vAlign w:val="center"/>
          </w:tcPr>
          <w:p w:rsidR="005D22A6" w:rsidRPr="006C15E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C15E5">
              <w:rPr>
                <w:rFonts w:ascii="Arial" w:hAnsi="Arial" w:cs="Arial"/>
                <w:color w:val="000000"/>
                <w:sz w:val="18"/>
                <w:szCs w:val="18"/>
              </w:rPr>
              <w:t>12.1</w:t>
            </w:r>
          </w:p>
        </w:tc>
        <w:tc>
          <w:tcPr>
            <w:tcW w:w="1365" w:type="dxa"/>
            <w:tcBorders>
              <w:top w:val="nil"/>
              <w:bottom w:val="nil"/>
            </w:tcBorders>
            <w:shd w:val="clear" w:color="auto" w:fill="FFFFFF"/>
            <w:vAlign w:val="center"/>
          </w:tcPr>
          <w:p w:rsidR="005D22A6" w:rsidRPr="006C15E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C15E5">
              <w:rPr>
                <w:rFonts w:ascii="Arial" w:hAnsi="Arial" w:cs="Arial"/>
                <w:color w:val="000000"/>
                <w:sz w:val="18"/>
                <w:szCs w:val="18"/>
              </w:rPr>
              <w:t>12.1</w:t>
            </w:r>
          </w:p>
        </w:tc>
        <w:tc>
          <w:tcPr>
            <w:tcW w:w="1456" w:type="dxa"/>
            <w:tcBorders>
              <w:top w:val="nil"/>
              <w:bottom w:val="nil"/>
              <w:right w:val="single" w:sz="16" w:space="0" w:color="000000"/>
            </w:tcBorders>
            <w:shd w:val="clear" w:color="auto" w:fill="FFFFFF"/>
            <w:vAlign w:val="center"/>
          </w:tcPr>
          <w:p w:rsidR="005D22A6" w:rsidRPr="006C15E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C15E5">
              <w:rPr>
                <w:rFonts w:ascii="Arial" w:hAnsi="Arial" w:cs="Arial"/>
                <w:color w:val="000000"/>
                <w:sz w:val="18"/>
                <w:szCs w:val="18"/>
              </w:rPr>
              <w:t>100.0</w:t>
            </w:r>
          </w:p>
        </w:tc>
      </w:tr>
      <w:tr w:rsidR="005D22A6" w:rsidRPr="006C15E5"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6C15E5"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vAlign w:val="center"/>
          </w:tcPr>
          <w:p w:rsidR="005D22A6" w:rsidRPr="006C15E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6C15E5">
              <w:rPr>
                <w:rFonts w:ascii="Arial" w:hAnsi="Arial" w:cs="Arial"/>
                <w:color w:val="000000"/>
                <w:sz w:val="18"/>
                <w:szCs w:val="18"/>
              </w:rPr>
              <w:t>Total</w:t>
            </w:r>
          </w:p>
        </w:tc>
        <w:tc>
          <w:tcPr>
            <w:tcW w:w="1137" w:type="dxa"/>
            <w:tcBorders>
              <w:top w:val="nil"/>
              <w:left w:val="single" w:sz="16" w:space="0" w:color="000000"/>
              <w:bottom w:val="single" w:sz="16" w:space="0" w:color="000000"/>
            </w:tcBorders>
            <w:shd w:val="clear" w:color="auto" w:fill="FFFFFF"/>
            <w:vAlign w:val="center"/>
          </w:tcPr>
          <w:p w:rsidR="005D22A6" w:rsidRPr="006C15E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C15E5">
              <w:rPr>
                <w:rFonts w:ascii="Arial" w:hAnsi="Arial" w:cs="Arial"/>
                <w:color w:val="000000"/>
                <w:sz w:val="18"/>
                <w:szCs w:val="18"/>
              </w:rPr>
              <w:t>107</w:t>
            </w:r>
          </w:p>
        </w:tc>
        <w:tc>
          <w:tcPr>
            <w:tcW w:w="1000" w:type="dxa"/>
            <w:tcBorders>
              <w:top w:val="nil"/>
              <w:bottom w:val="single" w:sz="16" w:space="0" w:color="000000"/>
            </w:tcBorders>
            <w:shd w:val="clear" w:color="auto" w:fill="FFFFFF"/>
            <w:vAlign w:val="center"/>
          </w:tcPr>
          <w:p w:rsidR="005D22A6" w:rsidRPr="006C15E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C15E5">
              <w:rPr>
                <w:rFonts w:ascii="Arial" w:hAnsi="Arial" w:cs="Arial"/>
                <w:color w:val="000000"/>
                <w:sz w:val="18"/>
                <w:szCs w:val="18"/>
              </w:rPr>
              <w:t>100.0</w:t>
            </w:r>
          </w:p>
        </w:tc>
        <w:tc>
          <w:tcPr>
            <w:tcW w:w="1365" w:type="dxa"/>
            <w:tcBorders>
              <w:top w:val="nil"/>
              <w:bottom w:val="single" w:sz="16" w:space="0" w:color="000000"/>
            </w:tcBorders>
            <w:shd w:val="clear" w:color="auto" w:fill="FFFFFF"/>
            <w:vAlign w:val="center"/>
          </w:tcPr>
          <w:p w:rsidR="005D22A6" w:rsidRPr="006C15E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C15E5">
              <w:rPr>
                <w:rFonts w:ascii="Arial" w:hAnsi="Arial" w:cs="Arial"/>
                <w:color w:val="000000"/>
                <w:sz w:val="18"/>
                <w:szCs w:val="18"/>
              </w:rPr>
              <w:t>100.0</w:t>
            </w:r>
          </w:p>
        </w:tc>
        <w:tc>
          <w:tcPr>
            <w:tcW w:w="1456" w:type="dxa"/>
            <w:tcBorders>
              <w:top w:val="nil"/>
              <w:bottom w:val="single" w:sz="16" w:space="0" w:color="000000"/>
              <w:right w:val="single" w:sz="16" w:space="0" w:color="000000"/>
            </w:tcBorders>
            <w:shd w:val="clear" w:color="auto" w:fill="FFFFFF"/>
          </w:tcPr>
          <w:p w:rsidR="005D22A6" w:rsidRPr="006C15E5" w:rsidRDefault="005D22A6" w:rsidP="00495C9C">
            <w:pPr>
              <w:autoSpaceDE w:val="0"/>
              <w:autoSpaceDN w:val="0"/>
              <w:adjustRightInd w:val="0"/>
              <w:spacing w:after="0" w:line="240" w:lineRule="auto"/>
              <w:rPr>
                <w:rFonts w:ascii="Times New Roman" w:hAnsi="Times New Roman"/>
                <w:sz w:val="24"/>
                <w:szCs w:val="24"/>
              </w:rPr>
            </w:pPr>
          </w:p>
        </w:tc>
      </w:tr>
    </w:tbl>
    <w:p w:rsidR="005D22A6" w:rsidRPr="009066DE" w:rsidRDefault="00272692" w:rsidP="005D22A6">
      <w:pPr>
        <w:autoSpaceDE w:val="0"/>
        <w:autoSpaceDN w:val="0"/>
        <w:adjustRightInd w:val="0"/>
        <w:spacing w:after="0"/>
        <w:rPr>
          <w:rFonts w:ascii="Times New Roman" w:hAnsi="Times New Roman"/>
          <w:bCs/>
          <w:i/>
          <w:color w:val="000000"/>
          <w:sz w:val="18"/>
          <w:szCs w:val="18"/>
          <w:lang w:val="en-GB"/>
        </w:rPr>
      </w:pPr>
      <w:r>
        <w:rPr>
          <w:rFonts w:ascii="Times New Roman" w:hAnsi="Times New Roman"/>
          <w:bCs/>
          <w:i/>
          <w:color w:val="000000"/>
          <w:sz w:val="18"/>
          <w:szCs w:val="18"/>
          <w:lang w:val="en-GB"/>
        </w:rPr>
        <w:t>Table C</w:t>
      </w:r>
      <w:r w:rsidR="005D22A6" w:rsidRPr="009066DE">
        <w:rPr>
          <w:rFonts w:ascii="Times New Roman" w:hAnsi="Times New Roman"/>
          <w:bCs/>
          <w:i/>
          <w:color w:val="000000"/>
          <w:sz w:val="18"/>
          <w:szCs w:val="18"/>
          <w:lang w:val="en-GB"/>
        </w:rPr>
        <w:t>6: The role of advice from family in career choices</w:t>
      </w:r>
    </w:p>
    <w:p w:rsidR="005D22A6" w:rsidRPr="009066DE" w:rsidRDefault="005D22A6" w:rsidP="005D22A6">
      <w:pPr>
        <w:autoSpaceDE w:val="0"/>
        <w:autoSpaceDN w:val="0"/>
        <w:adjustRightInd w:val="0"/>
        <w:spacing w:after="0" w:line="360" w:lineRule="auto"/>
        <w:rPr>
          <w:rFonts w:ascii="Times New Roman" w:hAnsi="Times New Roman"/>
          <w:bCs/>
          <w:i/>
          <w:color w:val="000000"/>
          <w:sz w:val="18"/>
          <w:szCs w:val="18"/>
          <w:lang w:val="en-GB"/>
        </w:rPr>
      </w:pPr>
    </w:p>
    <w:tbl>
      <w:tblPr>
        <w:tblW w:w="6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727"/>
        <w:gridCol w:w="1137"/>
        <w:gridCol w:w="1000"/>
        <w:gridCol w:w="1365"/>
        <w:gridCol w:w="1456"/>
      </w:tblGrid>
      <w:tr w:rsidR="005D22A6" w:rsidRPr="00074E3D" w:rsidTr="00495C9C">
        <w:trPr>
          <w:cantSplit/>
        </w:trPr>
        <w:tc>
          <w:tcPr>
            <w:tcW w:w="6412" w:type="dxa"/>
            <w:gridSpan w:val="6"/>
            <w:tcBorders>
              <w:top w:val="nil"/>
              <w:left w:val="nil"/>
              <w:bottom w:val="nil"/>
              <w:right w:val="nil"/>
            </w:tcBorders>
            <w:shd w:val="clear" w:color="auto" w:fill="FFFFFF"/>
          </w:tcPr>
          <w:p w:rsidR="005D22A6" w:rsidRPr="009066DE" w:rsidRDefault="005D22A6" w:rsidP="00495C9C">
            <w:pPr>
              <w:autoSpaceDE w:val="0"/>
              <w:autoSpaceDN w:val="0"/>
              <w:adjustRightInd w:val="0"/>
              <w:spacing w:after="0" w:line="320" w:lineRule="atLeast"/>
              <w:ind w:left="60" w:right="60"/>
              <w:jc w:val="center"/>
              <w:rPr>
                <w:rFonts w:ascii="Arial" w:hAnsi="Arial" w:cs="Arial"/>
                <w:color w:val="000000"/>
                <w:sz w:val="18"/>
                <w:szCs w:val="18"/>
                <w:lang w:val="en-GB"/>
              </w:rPr>
            </w:pPr>
          </w:p>
        </w:tc>
      </w:tr>
      <w:tr w:rsidR="005D22A6" w:rsidRPr="00393915" w:rsidTr="00495C9C">
        <w:trPr>
          <w:cantSplit/>
        </w:trPr>
        <w:tc>
          <w:tcPr>
            <w:tcW w:w="1454" w:type="dxa"/>
            <w:gridSpan w:val="2"/>
            <w:tcBorders>
              <w:top w:val="single" w:sz="16" w:space="0" w:color="000000"/>
              <w:left w:val="single" w:sz="16" w:space="0" w:color="000000"/>
              <w:bottom w:val="single" w:sz="16" w:space="0" w:color="000000"/>
              <w:right w:val="nil"/>
            </w:tcBorders>
            <w:shd w:val="clear" w:color="auto" w:fill="FFFFFF"/>
          </w:tcPr>
          <w:p w:rsidR="005D22A6" w:rsidRPr="009066DE" w:rsidRDefault="005D22A6" w:rsidP="00495C9C">
            <w:pPr>
              <w:autoSpaceDE w:val="0"/>
              <w:autoSpaceDN w:val="0"/>
              <w:adjustRightInd w:val="0"/>
              <w:spacing w:after="0" w:line="240" w:lineRule="auto"/>
              <w:rPr>
                <w:rFonts w:ascii="Times New Roman" w:hAnsi="Times New Roman"/>
                <w:sz w:val="24"/>
                <w:szCs w:val="24"/>
                <w:lang w:val="en-GB"/>
              </w:rPr>
            </w:pPr>
          </w:p>
        </w:tc>
        <w:tc>
          <w:tcPr>
            <w:tcW w:w="1137" w:type="dxa"/>
            <w:tcBorders>
              <w:top w:val="single" w:sz="16" w:space="0" w:color="000000"/>
              <w:left w:val="single" w:sz="16" w:space="0" w:color="000000"/>
              <w:bottom w:val="single" w:sz="16" w:space="0" w:color="000000"/>
            </w:tcBorders>
            <w:shd w:val="clear" w:color="auto" w:fill="FFFFFF"/>
          </w:tcPr>
          <w:p w:rsidR="005D22A6" w:rsidRPr="00393915"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393915">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5D22A6" w:rsidRPr="00393915"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393915">
              <w:rPr>
                <w:rFonts w:ascii="Arial" w:hAnsi="Arial" w:cs="Arial"/>
                <w:color w:val="000000"/>
                <w:sz w:val="18"/>
                <w:szCs w:val="18"/>
              </w:rPr>
              <w:t>Percent</w:t>
            </w:r>
          </w:p>
        </w:tc>
        <w:tc>
          <w:tcPr>
            <w:tcW w:w="1365" w:type="dxa"/>
            <w:tcBorders>
              <w:top w:val="single" w:sz="16" w:space="0" w:color="000000"/>
              <w:bottom w:val="single" w:sz="16" w:space="0" w:color="000000"/>
            </w:tcBorders>
            <w:shd w:val="clear" w:color="auto" w:fill="FFFFFF"/>
          </w:tcPr>
          <w:p w:rsidR="005D22A6" w:rsidRPr="00393915"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393915">
              <w:rPr>
                <w:rFonts w:ascii="Arial" w:hAnsi="Arial" w:cs="Arial"/>
                <w:color w:val="000000"/>
                <w:sz w:val="18"/>
                <w:szCs w:val="18"/>
              </w:rPr>
              <w:t>Valid Percent</w:t>
            </w:r>
          </w:p>
        </w:tc>
        <w:tc>
          <w:tcPr>
            <w:tcW w:w="1456" w:type="dxa"/>
            <w:tcBorders>
              <w:top w:val="single" w:sz="16" w:space="0" w:color="000000"/>
              <w:bottom w:val="single" w:sz="16" w:space="0" w:color="000000"/>
              <w:right w:val="single" w:sz="16" w:space="0" w:color="000000"/>
            </w:tcBorders>
            <w:shd w:val="clear" w:color="auto" w:fill="FFFFFF"/>
          </w:tcPr>
          <w:p w:rsidR="005D22A6" w:rsidRPr="00393915"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393915">
              <w:rPr>
                <w:rFonts w:ascii="Arial" w:hAnsi="Arial" w:cs="Arial"/>
                <w:color w:val="000000"/>
                <w:sz w:val="18"/>
                <w:szCs w:val="18"/>
              </w:rPr>
              <w:t>Cumulative Percent</w:t>
            </w:r>
          </w:p>
        </w:tc>
      </w:tr>
      <w:tr w:rsidR="005D22A6" w:rsidRPr="00393915" w:rsidTr="00495C9C">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5D22A6" w:rsidRPr="0039391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393915">
              <w:rPr>
                <w:rFonts w:ascii="Arial" w:hAnsi="Arial" w:cs="Arial"/>
                <w:color w:val="000000"/>
                <w:sz w:val="18"/>
                <w:szCs w:val="18"/>
              </w:rPr>
              <w:t>Valid</w:t>
            </w:r>
          </w:p>
        </w:tc>
        <w:tc>
          <w:tcPr>
            <w:tcW w:w="727" w:type="dxa"/>
            <w:tcBorders>
              <w:top w:val="single" w:sz="16" w:space="0" w:color="000000"/>
              <w:left w:val="nil"/>
              <w:bottom w:val="nil"/>
              <w:right w:val="single" w:sz="16" w:space="0" w:color="000000"/>
            </w:tcBorders>
            <w:shd w:val="clear" w:color="auto" w:fill="FFFFFF"/>
            <w:vAlign w:val="center"/>
          </w:tcPr>
          <w:p w:rsidR="005D22A6" w:rsidRPr="0039391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393915">
              <w:rPr>
                <w:rFonts w:ascii="Arial" w:hAnsi="Arial" w:cs="Arial"/>
                <w:color w:val="000000"/>
                <w:sz w:val="18"/>
                <w:szCs w:val="18"/>
              </w:rPr>
              <w:t>1</w:t>
            </w:r>
          </w:p>
        </w:tc>
        <w:tc>
          <w:tcPr>
            <w:tcW w:w="1137" w:type="dxa"/>
            <w:tcBorders>
              <w:top w:val="single" w:sz="16" w:space="0" w:color="000000"/>
              <w:left w:val="single" w:sz="16" w:space="0" w:color="000000"/>
              <w:bottom w:val="nil"/>
            </w:tcBorders>
            <w:shd w:val="clear" w:color="auto" w:fill="FFFFFF"/>
            <w:vAlign w:val="center"/>
          </w:tcPr>
          <w:p w:rsidR="005D22A6" w:rsidRPr="0039391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393915">
              <w:rPr>
                <w:rFonts w:ascii="Arial" w:hAnsi="Arial" w:cs="Arial"/>
                <w:color w:val="000000"/>
                <w:sz w:val="18"/>
                <w:szCs w:val="18"/>
              </w:rPr>
              <w:t>1</w:t>
            </w:r>
          </w:p>
        </w:tc>
        <w:tc>
          <w:tcPr>
            <w:tcW w:w="1000" w:type="dxa"/>
            <w:tcBorders>
              <w:top w:val="single" w:sz="16" w:space="0" w:color="000000"/>
              <w:bottom w:val="nil"/>
            </w:tcBorders>
            <w:shd w:val="clear" w:color="auto" w:fill="FFFFFF"/>
            <w:vAlign w:val="center"/>
          </w:tcPr>
          <w:p w:rsidR="005D22A6" w:rsidRPr="0039391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393915">
              <w:rPr>
                <w:rFonts w:ascii="Arial" w:hAnsi="Arial" w:cs="Arial"/>
                <w:color w:val="000000"/>
                <w:sz w:val="18"/>
                <w:szCs w:val="18"/>
              </w:rPr>
              <w:t>.9</w:t>
            </w:r>
          </w:p>
        </w:tc>
        <w:tc>
          <w:tcPr>
            <w:tcW w:w="1365" w:type="dxa"/>
            <w:tcBorders>
              <w:top w:val="single" w:sz="16" w:space="0" w:color="000000"/>
              <w:bottom w:val="nil"/>
            </w:tcBorders>
            <w:shd w:val="clear" w:color="auto" w:fill="FFFFFF"/>
            <w:vAlign w:val="center"/>
          </w:tcPr>
          <w:p w:rsidR="005D22A6" w:rsidRPr="0039391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393915">
              <w:rPr>
                <w:rFonts w:ascii="Arial" w:hAnsi="Arial" w:cs="Arial"/>
                <w:color w:val="000000"/>
                <w:sz w:val="18"/>
                <w:szCs w:val="18"/>
              </w:rPr>
              <w:t>.9</w:t>
            </w:r>
          </w:p>
        </w:tc>
        <w:tc>
          <w:tcPr>
            <w:tcW w:w="1456" w:type="dxa"/>
            <w:tcBorders>
              <w:top w:val="single" w:sz="16" w:space="0" w:color="000000"/>
              <w:bottom w:val="nil"/>
              <w:right w:val="single" w:sz="16" w:space="0" w:color="000000"/>
            </w:tcBorders>
            <w:shd w:val="clear" w:color="auto" w:fill="FFFFFF"/>
            <w:vAlign w:val="center"/>
          </w:tcPr>
          <w:p w:rsidR="005D22A6" w:rsidRPr="0039391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393915">
              <w:rPr>
                <w:rFonts w:ascii="Arial" w:hAnsi="Arial" w:cs="Arial"/>
                <w:color w:val="000000"/>
                <w:sz w:val="18"/>
                <w:szCs w:val="18"/>
              </w:rPr>
              <w:t>.9</w:t>
            </w:r>
          </w:p>
        </w:tc>
      </w:tr>
      <w:tr w:rsidR="005D22A6" w:rsidRPr="00393915"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393915"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39391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393915">
              <w:rPr>
                <w:rFonts w:ascii="Arial" w:hAnsi="Arial" w:cs="Arial"/>
                <w:color w:val="000000"/>
                <w:sz w:val="18"/>
                <w:szCs w:val="18"/>
              </w:rPr>
              <w:t>2</w:t>
            </w:r>
          </w:p>
        </w:tc>
        <w:tc>
          <w:tcPr>
            <w:tcW w:w="1137" w:type="dxa"/>
            <w:tcBorders>
              <w:top w:val="nil"/>
              <w:left w:val="single" w:sz="16" w:space="0" w:color="000000"/>
              <w:bottom w:val="nil"/>
            </w:tcBorders>
            <w:shd w:val="clear" w:color="auto" w:fill="FFFFFF"/>
            <w:vAlign w:val="center"/>
          </w:tcPr>
          <w:p w:rsidR="005D22A6" w:rsidRPr="0039391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393915">
              <w:rPr>
                <w:rFonts w:ascii="Arial" w:hAnsi="Arial" w:cs="Arial"/>
                <w:color w:val="000000"/>
                <w:sz w:val="18"/>
                <w:szCs w:val="18"/>
              </w:rPr>
              <w:t>26</w:t>
            </w:r>
          </w:p>
        </w:tc>
        <w:tc>
          <w:tcPr>
            <w:tcW w:w="1000" w:type="dxa"/>
            <w:tcBorders>
              <w:top w:val="nil"/>
              <w:bottom w:val="nil"/>
            </w:tcBorders>
            <w:shd w:val="clear" w:color="auto" w:fill="FFFFFF"/>
            <w:vAlign w:val="center"/>
          </w:tcPr>
          <w:p w:rsidR="005D22A6" w:rsidRPr="0039391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393915">
              <w:rPr>
                <w:rFonts w:ascii="Arial" w:hAnsi="Arial" w:cs="Arial"/>
                <w:color w:val="000000"/>
                <w:sz w:val="18"/>
                <w:szCs w:val="18"/>
              </w:rPr>
              <w:t>24.3</w:t>
            </w:r>
          </w:p>
        </w:tc>
        <w:tc>
          <w:tcPr>
            <w:tcW w:w="1365" w:type="dxa"/>
            <w:tcBorders>
              <w:top w:val="nil"/>
              <w:bottom w:val="nil"/>
            </w:tcBorders>
            <w:shd w:val="clear" w:color="auto" w:fill="FFFFFF"/>
            <w:vAlign w:val="center"/>
          </w:tcPr>
          <w:p w:rsidR="005D22A6" w:rsidRPr="0039391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393915">
              <w:rPr>
                <w:rFonts w:ascii="Arial" w:hAnsi="Arial" w:cs="Arial"/>
                <w:color w:val="000000"/>
                <w:sz w:val="18"/>
                <w:szCs w:val="18"/>
              </w:rPr>
              <w:t>24.3</w:t>
            </w:r>
          </w:p>
        </w:tc>
        <w:tc>
          <w:tcPr>
            <w:tcW w:w="1456" w:type="dxa"/>
            <w:tcBorders>
              <w:top w:val="nil"/>
              <w:bottom w:val="nil"/>
              <w:right w:val="single" w:sz="16" w:space="0" w:color="000000"/>
            </w:tcBorders>
            <w:shd w:val="clear" w:color="auto" w:fill="FFFFFF"/>
            <w:vAlign w:val="center"/>
          </w:tcPr>
          <w:p w:rsidR="005D22A6" w:rsidRPr="0039391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393915">
              <w:rPr>
                <w:rFonts w:ascii="Arial" w:hAnsi="Arial" w:cs="Arial"/>
                <w:color w:val="000000"/>
                <w:sz w:val="18"/>
                <w:szCs w:val="18"/>
              </w:rPr>
              <w:t>25.2</w:t>
            </w:r>
          </w:p>
        </w:tc>
      </w:tr>
      <w:tr w:rsidR="005D22A6" w:rsidRPr="00393915"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393915"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39391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393915">
              <w:rPr>
                <w:rFonts w:ascii="Arial" w:hAnsi="Arial" w:cs="Arial"/>
                <w:color w:val="000000"/>
                <w:sz w:val="18"/>
                <w:szCs w:val="18"/>
              </w:rPr>
              <w:t>3</w:t>
            </w:r>
          </w:p>
        </w:tc>
        <w:tc>
          <w:tcPr>
            <w:tcW w:w="1137" w:type="dxa"/>
            <w:tcBorders>
              <w:top w:val="nil"/>
              <w:left w:val="single" w:sz="16" w:space="0" w:color="000000"/>
              <w:bottom w:val="nil"/>
            </w:tcBorders>
            <w:shd w:val="clear" w:color="auto" w:fill="FFFFFF"/>
            <w:vAlign w:val="center"/>
          </w:tcPr>
          <w:p w:rsidR="005D22A6" w:rsidRPr="0039391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393915">
              <w:rPr>
                <w:rFonts w:ascii="Arial" w:hAnsi="Arial" w:cs="Arial"/>
                <w:color w:val="000000"/>
                <w:sz w:val="18"/>
                <w:szCs w:val="18"/>
              </w:rPr>
              <w:t>51</w:t>
            </w:r>
          </w:p>
        </w:tc>
        <w:tc>
          <w:tcPr>
            <w:tcW w:w="1000" w:type="dxa"/>
            <w:tcBorders>
              <w:top w:val="nil"/>
              <w:bottom w:val="nil"/>
            </w:tcBorders>
            <w:shd w:val="clear" w:color="auto" w:fill="FFFFFF"/>
            <w:vAlign w:val="center"/>
          </w:tcPr>
          <w:p w:rsidR="005D22A6" w:rsidRPr="0039391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393915">
              <w:rPr>
                <w:rFonts w:ascii="Arial" w:hAnsi="Arial" w:cs="Arial"/>
                <w:color w:val="000000"/>
                <w:sz w:val="18"/>
                <w:szCs w:val="18"/>
              </w:rPr>
              <w:t>47.7</w:t>
            </w:r>
          </w:p>
        </w:tc>
        <w:tc>
          <w:tcPr>
            <w:tcW w:w="1365" w:type="dxa"/>
            <w:tcBorders>
              <w:top w:val="nil"/>
              <w:bottom w:val="nil"/>
            </w:tcBorders>
            <w:shd w:val="clear" w:color="auto" w:fill="FFFFFF"/>
            <w:vAlign w:val="center"/>
          </w:tcPr>
          <w:p w:rsidR="005D22A6" w:rsidRPr="0039391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393915">
              <w:rPr>
                <w:rFonts w:ascii="Arial" w:hAnsi="Arial" w:cs="Arial"/>
                <w:color w:val="000000"/>
                <w:sz w:val="18"/>
                <w:szCs w:val="18"/>
              </w:rPr>
              <w:t>47.7</w:t>
            </w:r>
          </w:p>
        </w:tc>
        <w:tc>
          <w:tcPr>
            <w:tcW w:w="1456" w:type="dxa"/>
            <w:tcBorders>
              <w:top w:val="nil"/>
              <w:bottom w:val="nil"/>
              <w:right w:val="single" w:sz="16" w:space="0" w:color="000000"/>
            </w:tcBorders>
            <w:shd w:val="clear" w:color="auto" w:fill="FFFFFF"/>
            <w:vAlign w:val="center"/>
          </w:tcPr>
          <w:p w:rsidR="005D22A6" w:rsidRPr="0039391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393915">
              <w:rPr>
                <w:rFonts w:ascii="Arial" w:hAnsi="Arial" w:cs="Arial"/>
                <w:color w:val="000000"/>
                <w:sz w:val="18"/>
                <w:szCs w:val="18"/>
              </w:rPr>
              <w:t>72.9</w:t>
            </w:r>
          </w:p>
        </w:tc>
      </w:tr>
      <w:tr w:rsidR="005D22A6" w:rsidRPr="00393915"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393915"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39391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393915">
              <w:rPr>
                <w:rFonts w:ascii="Arial" w:hAnsi="Arial" w:cs="Arial"/>
                <w:color w:val="000000"/>
                <w:sz w:val="18"/>
                <w:szCs w:val="18"/>
              </w:rPr>
              <w:t>4</w:t>
            </w:r>
          </w:p>
        </w:tc>
        <w:tc>
          <w:tcPr>
            <w:tcW w:w="1137" w:type="dxa"/>
            <w:tcBorders>
              <w:top w:val="nil"/>
              <w:left w:val="single" w:sz="16" w:space="0" w:color="000000"/>
              <w:bottom w:val="nil"/>
            </w:tcBorders>
            <w:shd w:val="clear" w:color="auto" w:fill="FFFFFF"/>
            <w:vAlign w:val="center"/>
          </w:tcPr>
          <w:p w:rsidR="005D22A6" w:rsidRPr="0039391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393915">
              <w:rPr>
                <w:rFonts w:ascii="Arial" w:hAnsi="Arial" w:cs="Arial"/>
                <w:color w:val="000000"/>
                <w:sz w:val="18"/>
                <w:szCs w:val="18"/>
              </w:rPr>
              <w:t>29</w:t>
            </w:r>
          </w:p>
        </w:tc>
        <w:tc>
          <w:tcPr>
            <w:tcW w:w="1000" w:type="dxa"/>
            <w:tcBorders>
              <w:top w:val="nil"/>
              <w:bottom w:val="nil"/>
            </w:tcBorders>
            <w:shd w:val="clear" w:color="auto" w:fill="FFFFFF"/>
            <w:vAlign w:val="center"/>
          </w:tcPr>
          <w:p w:rsidR="005D22A6" w:rsidRPr="0039391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393915">
              <w:rPr>
                <w:rFonts w:ascii="Arial" w:hAnsi="Arial" w:cs="Arial"/>
                <w:color w:val="000000"/>
                <w:sz w:val="18"/>
                <w:szCs w:val="18"/>
              </w:rPr>
              <w:t>27.1</w:t>
            </w:r>
          </w:p>
        </w:tc>
        <w:tc>
          <w:tcPr>
            <w:tcW w:w="1365" w:type="dxa"/>
            <w:tcBorders>
              <w:top w:val="nil"/>
              <w:bottom w:val="nil"/>
            </w:tcBorders>
            <w:shd w:val="clear" w:color="auto" w:fill="FFFFFF"/>
            <w:vAlign w:val="center"/>
          </w:tcPr>
          <w:p w:rsidR="005D22A6" w:rsidRPr="0039391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393915">
              <w:rPr>
                <w:rFonts w:ascii="Arial" w:hAnsi="Arial" w:cs="Arial"/>
                <w:color w:val="000000"/>
                <w:sz w:val="18"/>
                <w:szCs w:val="18"/>
              </w:rPr>
              <w:t>27.1</w:t>
            </w:r>
          </w:p>
        </w:tc>
        <w:tc>
          <w:tcPr>
            <w:tcW w:w="1456" w:type="dxa"/>
            <w:tcBorders>
              <w:top w:val="nil"/>
              <w:bottom w:val="nil"/>
              <w:right w:val="single" w:sz="16" w:space="0" w:color="000000"/>
            </w:tcBorders>
            <w:shd w:val="clear" w:color="auto" w:fill="FFFFFF"/>
            <w:vAlign w:val="center"/>
          </w:tcPr>
          <w:p w:rsidR="005D22A6" w:rsidRPr="0039391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393915">
              <w:rPr>
                <w:rFonts w:ascii="Arial" w:hAnsi="Arial" w:cs="Arial"/>
                <w:color w:val="000000"/>
                <w:sz w:val="18"/>
                <w:szCs w:val="18"/>
              </w:rPr>
              <w:t>100.0</w:t>
            </w:r>
          </w:p>
        </w:tc>
      </w:tr>
      <w:tr w:rsidR="005D22A6" w:rsidRPr="00393915"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393915"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vAlign w:val="center"/>
          </w:tcPr>
          <w:p w:rsidR="005D22A6" w:rsidRPr="0039391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393915">
              <w:rPr>
                <w:rFonts w:ascii="Arial" w:hAnsi="Arial" w:cs="Arial"/>
                <w:color w:val="000000"/>
                <w:sz w:val="18"/>
                <w:szCs w:val="18"/>
              </w:rPr>
              <w:t>Total</w:t>
            </w:r>
          </w:p>
        </w:tc>
        <w:tc>
          <w:tcPr>
            <w:tcW w:w="1137" w:type="dxa"/>
            <w:tcBorders>
              <w:top w:val="nil"/>
              <w:left w:val="single" w:sz="16" w:space="0" w:color="000000"/>
              <w:bottom w:val="single" w:sz="16" w:space="0" w:color="000000"/>
            </w:tcBorders>
            <w:shd w:val="clear" w:color="auto" w:fill="FFFFFF"/>
            <w:vAlign w:val="center"/>
          </w:tcPr>
          <w:p w:rsidR="005D22A6" w:rsidRPr="0039391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393915">
              <w:rPr>
                <w:rFonts w:ascii="Arial" w:hAnsi="Arial" w:cs="Arial"/>
                <w:color w:val="000000"/>
                <w:sz w:val="18"/>
                <w:szCs w:val="18"/>
              </w:rPr>
              <w:t>107</w:t>
            </w:r>
          </w:p>
        </w:tc>
        <w:tc>
          <w:tcPr>
            <w:tcW w:w="1000" w:type="dxa"/>
            <w:tcBorders>
              <w:top w:val="nil"/>
              <w:bottom w:val="single" w:sz="16" w:space="0" w:color="000000"/>
            </w:tcBorders>
            <w:shd w:val="clear" w:color="auto" w:fill="FFFFFF"/>
            <w:vAlign w:val="center"/>
          </w:tcPr>
          <w:p w:rsidR="005D22A6" w:rsidRPr="0039391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393915">
              <w:rPr>
                <w:rFonts w:ascii="Arial" w:hAnsi="Arial" w:cs="Arial"/>
                <w:color w:val="000000"/>
                <w:sz w:val="18"/>
                <w:szCs w:val="18"/>
              </w:rPr>
              <w:t>100.0</w:t>
            </w:r>
          </w:p>
        </w:tc>
        <w:tc>
          <w:tcPr>
            <w:tcW w:w="1365" w:type="dxa"/>
            <w:tcBorders>
              <w:top w:val="nil"/>
              <w:bottom w:val="single" w:sz="16" w:space="0" w:color="000000"/>
            </w:tcBorders>
            <w:shd w:val="clear" w:color="auto" w:fill="FFFFFF"/>
            <w:vAlign w:val="center"/>
          </w:tcPr>
          <w:p w:rsidR="005D22A6" w:rsidRPr="0039391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393915">
              <w:rPr>
                <w:rFonts w:ascii="Arial" w:hAnsi="Arial" w:cs="Arial"/>
                <w:color w:val="000000"/>
                <w:sz w:val="18"/>
                <w:szCs w:val="18"/>
              </w:rPr>
              <w:t>100.0</w:t>
            </w:r>
          </w:p>
        </w:tc>
        <w:tc>
          <w:tcPr>
            <w:tcW w:w="1456" w:type="dxa"/>
            <w:tcBorders>
              <w:top w:val="nil"/>
              <w:bottom w:val="single" w:sz="16" w:space="0" w:color="000000"/>
              <w:right w:val="single" w:sz="16" w:space="0" w:color="000000"/>
            </w:tcBorders>
            <w:shd w:val="clear" w:color="auto" w:fill="FFFFFF"/>
          </w:tcPr>
          <w:p w:rsidR="005D22A6" w:rsidRPr="00393915" w:rsidRDefault="005D22A6" w:rsidP="00495C9C">
            <w:pPr>
              <w:autoSpaceDE w:val="0"/>
              <w:autoSpaceDN w:val="0"/>
              <w:adjustRightInd w:val="0"/>
              <w:spacing w:after="0" w:line="240" w:lineRule="auto"/>
              <w:rPr>
                <w:rFonts w:ascii="Times New Roman" w:hAnsi="Times New Roman"/>
                <w:sz w:val="24"/>
                <w:szCs w:val="24"/>
              </w:rPr>
            </w:pPr>
          </w:p>
        </w:tc>
      </w:tr>
    </w:tbl>
    <w:p w:rsidR="005D22A6" w:rsidRPr="009066DE" w:rsidRDefault="005D22A6" w:rsidP="005D22A6">
      <w:pPr>
        <w:autoSpaceDE w:val="0"/>
        <w:autoSpaceDN w:val="0"/>
        <w:adjustRightInd w:val="0"/>
        <w:spacing w:after="0"/>
        <w:rPr>
          <w:rFonts w:ascii="Times New Roman" w:hAnsi="Times New Roman"/>
          <w:bCs/>
          <w:i/>
          <w:color w:val="000000"/>
          <w:sz w:val="18"/>
          <w:szCs w:val="18"/>
          <w:lang w:val="en-GB"/>
        </w:rPr>
      </w:pPr>
      <w:r w:rsidRPr="009066DE">
        <w:rPr>
          <w:rFonts w:ascii="Times New Roman" w:hAnsi="Times New Roman"/>
          <w:bCs/>
          <w:i/>
          <w:color w:val="000000"/>
          <w:sz w:val="18"/>
          <w:szCs w:val="18"/>
          <w:lang w:val="en-GB"/>
        </w:rPr>
        <w:t>T</w:t>
      </w:r>
      <w:r w:rsidR="00272692">
        <w:rPr>
          <w:rFonts w:ascii="Times New Roman" w:hAnsi="Times New Roman"/>
          <w:bCs/>
          <w:i/>
          <w:color w:val="000000"/>
          <w:sz w:val="18"/>
          <w:szCs w:val="18"/>
          <w:lang w:val="en-GB"/>
        </w:rPr>
        <w:t>able C</w:t>
      </w:r>
      <w:r w:rsidRPr="009066DE">
        <w:rPr>
          <w:rFonts w:ascii="Times New Roman" w:hAnsi="Times New Roman"/>
          <w:bCs/>
          <w:i/>
          <w:color w:val="000000"/>
          <w:sz w:val="18"/>
          <w:szCs w:val="18"/>
          <w:lang w:val="en-GB"/>
        </w:rPr>
        <w:t>7: The role of advice from friends in career choices</w:t>
      </w:r>
    </w:p>
    <w:p w:rsidR="005D22A6" w:rsidRPr="009066DE" w:rsidRDefault="005D22A6" w:rsidP="005D22A6">
      <w:pPr>
        <w:autoSpaceDE w:val="0"/>
        <w:autoSpaceDN w:val="0"/>
        <w:adjustRightInd w:val="0"/>
        <w:spacing w:after="0"/>
        <w:rPr>
          <w:rFonts w:ascii="Times New Roman" w:hAnsi="Times New Roman"/>
          <w:bCs/>
          <w:i/>
          <w:color w:val="000000"/>
          <w:sz w:val="18"/>
          <w:szCs w:val="18"/>
          <w:lang w:val="en-GB"/>
        </w:rPr>
      </w:pPr>
    </w:p>
    <w:p w:rsidR="005D22A6" w:rsidRPr="009066DE" w:rsidRDefault="005D22A6" w:rsidP="005D22A6">
      <w:pPr>
        <w:autoSpaceDE w:val="0"/>
        <w:autoSpaceDN w:val="0"/>
        <w:adjustRightInd w:val="0"/>
        <w:spacing w:after="0"/>
        <w:rPr>
          <w:rFonts w:ascii="Times New Roman" w:hAnsi="Times New Roman"/>
          <w:bCs/>
          <w:i/>
          <w:color w:val="000000"/>
          <w:sz w:val="18"/>
          <w:szCs w:val="18"/>
          <w:lang w:val="en-GB"/>
        </w:rPr>
      </w:pPr>
    </w:p>
    <w:p w:rsidR="005D22A6" w:rsidRPr="009066DE" w:rsidRDefault="005D22A6" w:rsidP="005D22A6">
      <w:pPr>
        <w:autoSpaceDE w:val="0"/>
        <w:autoSpaceDN w:val="0"/>
        <w:adjustRightInd w:val="0"/>
        <w:spacing w:after="0"/>
        <w:rPr>
          <w:rFonts w:ascii="Times New Roman" w:hAnsi="Times New Roman"/>
          <w:bCs/>
          <w:i/>
          <w:color w:val="000000"/>
          <w:sz w:val="18"/>
          <w:szCs w:val="18"/>
          <w:lang w:val="en-GB"/>
        </w:rPr>
      </w:pPr>
    </w:p>
    <w:tbl>
      <w:tblPr>
        <w:tblW w:w="6412"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727"/>
        <w:gridCol w:w="1137"/>
        <w:gridCol w:w="1000"/>
        <w:gridCol w:w="1365"/>
        <w:gridCol w:w="1456"/>
      </w:tblGrid>
      <w:tr w:rsidR="005D22A6" w:rsidRPr="001E66E6" w:rsidTr="00495C9C">
        <w:trPr>
          <w:cantSplit/>
        </w:trPr>
        <w:tc>
          <w:tcPr>
            <w:tcW w:w="1454" w:type="dxa"/>
            <w:gridSpan w:val="2"/>
            <w:tcBorders>
              <w:top w:val="single" w:sz="16" w:space="0" w:color="000000"/>
              <w:left w:val="single" w:sz="16" w:space="0" w:color="000000"/>
              <w:bottom w:val="single" w:sz="16" w:space="0" w:color="000000"/>
              <w:right w:val="nil"/>
            </w:tcBorders>
            <w:shd w:val="clear" w:color="auto" w:fill="FFFFFF"/>
          </w:tcPr>
          <w:p w:rsidR="005D22A6" w:rsidRPr="009066DE" w:rsidRDefault="005D22A6" w:rsidP="00495C9C">
            <w:pPr>
              <w:autoSpaceDE w:val="0"/>
              <w:autoSpaceDN w:val="0"/>
              <w:adjustRightInd w:val="0"/>
              <w:spacing w:after="0" w:line="240" w:lineRule="auto"/>
              <w:rPr>
                <w:rFonts w:ascii="Times New Roman" w:hAnsi="Times New Roman"/>
                <w:sz w:val="24"/>
                <w:szCs w:val="24"/>
                <w:lang w:val="en-GB"/>
              </w:rPr>
            </w:pPr>
          </w:p>
        </w:tc>
        <w:tc>
          <w:tcPr>
            <w:tcW w:w="1137" w:type="dxa"/>
            <w:tcBorders>
              <w:top w:val="single" w:sz="16" w:space="0" w:color="000000"/>
              <w:left w:val="single" w:sz="16" w:space="0" w:color="000000"/>
              <w:bottom w:val="single" w:sz="16" w:space="0" w:color="000000"/>
            </w:tcBorders>
            <w:shd w:val="clear" w:color="auto" w:fill="FFFFFF"/>
          </w:tcPr>
          <w:p w:rsidR="005D22A6" w:rsidRPr="001E66E6"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1E66E6">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5D22A6" w:rsidRPr="001E66E6"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1E66E6">
              <w:rPr>
                <w:rFonts w:ascii="Arial" w:hAnsi="Arial" w:cs="Arial"/>
                <w:color w:val="000000"/>
                <w:sz w:val="18"/>
                <w:szCs w:val="18"/>
              </w:rPr>
              <w:t>Percent</w:t>
            </w:r>
          </w:p>
        </w:tc>
        <w:tc>
          <w:tcPr>
            <w:tcW w:w="1365" w:type="dxa"/>
            <w:tcBorders>
              <w:top w:val="single" w:sz="16" w:space="0" w:color="000000"/>
              <w:bottom w:val="single" w:sz="16" w:space="0" w:color="000000"/>
            </w:tcBorders>
            <w:shd w:val="clear" w:color="auto" w:fill="FFFFFF"/>
          </w:tcPr>
          <w:p w:rsidR="005D22A6" w:rsidRPr="001E66E6"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1E66E6">
              <w:rPr>
                <w:rFonts w:ascii="Arial" w:hAnsi="Arial" w:cs="Arial"/>
                <w:color w:val="000000"/>
                <w:sz w:val="18"/>
                <w:szCs w:val="18"/>
              </w:rPr>
              <w:t>Valid Percent</w:t>
            </w:r>
          </w:p>
        </w:tc>
        <w:tc>
          <w:tcPr>
            <w:tcW w:w="1456" w:type="dxa"/>
            <w:tcBorders>
              <w:top w:val="single" w:sz="16" w:space="0" w:color="000000"/>
              <w:bottom w:val="single" w:sz="16" w:space="0" w:color="000000"/>
              <w:right w:val="single" w:sz="16" w:space="0" w:color="000000"/>
            </w:tcBorders>
            <w:shd w:val="clear" w:color="auto" w:fill="FFFFFF"/>
          </w:tcPr>
          <w:p w:rsidR="005D22A6" w:rsidRPr="001E66E6"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1E66E6">
              <w:rPr>
                <w:rFonts w:ascii="Arial" w:hAnsi="Arial" w:cs="Arial"/>
                <w:color w:val="000000"/>
                <w:sz w:val="18"/>
                <w:szCs w:val="18"/>
              </w:rPr>
              <w:t>Cumulative Percent</w:t>
            </w:r>
          </w:p>
        </w:tc>
      </w:tr>
      <w:tr w:rsidR="005D22A6" w:rsidRPr="001E66E6" w:rsidTr="00495C9C">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5D22A6" w:rsidRPr="001E66E6" w:rsidRDefault="005D22A6" w:rsidP="00495C9C">
            <w:pPr>
              <w:autoSpaceDE w:val="0"/>
              <w:autoSpaceDN w:val="0"/>
              <w:adjustRightInd w:val="0"/>
              <w:spacing w:after="0" w:line="320" w:lineRule="atLeast"/>
              <w:ind w:left="60" w:right="60"/>
              <w:rPr>
                <w:rFonts w:ascii="Arial" w:hAnsi="Arial" w:cs="Arial"/>
                <w:color w:val="000000"/>
                <w:sz w:val="18"/>
                <w:szCs w:val="18"/>
              </w:rPr>
            </w:pPr>
            <w:r w:rsidRPr="001E66E6">
              <w:rPr>
                <w:rFonts w:ascii="Arial" w:hAnsi="Arial" w:cs="Arial"/>
                <w:color w:val="000000"/>
                <w:sz w:val="18"/>
                <w:szCs w:val="18"/>
              </w:rPr>
              <w:t>Valid</w:t>
            </w:r>
          </w:p>
        </w:tc>
        <w:tc>
          <w:tcPr>
            <w:tcW w:w="727" w:type="dxa"/>
            <w:tcBorders>
              <w:top w:val="single" w:sz="16" w:space="0" w:color="000000"/>
              <w:left w:val="nil"/>
              <w:bottom w:val="nil"/>
              <w:right w:val="single" w:sz="16" w:space="0" w:color="000000"/>
            </w:tcBorders>
            <w:shd w:val="clear" w:color="auto" w:fill="FFFFFF"/>
            <w:vAlign w:val="center"/>
          </w:tcPr>
          <w:p w:rsidR="005D22A6" w:rsidRPr="001E66E6" w:rsidRDefault="005D22A6" w:rsidP="00495C9C">
            <w:pPr>
              <w:autoSpaceDE w:val="0"/>
              <w:autoSpaceDN w:val="0"/>
              <w:adjustRightInd w:val="0"/>
              <w:spacing w:after="0" w:line="320" w:lineRule="atLeast"/>
              <w:ind w:left="60" w:right="60"/>
              <w:rPr>
                <w:rFonts w:ascii="Arial" w:hAnsi="Arial" w:cs="Arial"/>
                <w:color w:val="000000"/>
                <w:sz w:val="18"/>
                <w:szCs w:val="18"/>
              </w:rPr>
            </w:pPr>
            <w:r w:rsidRPr="001E66E6">
              <w:rPr>
                <w:rFonts w:ascii="Arial" w:hAnsi="Arial" w:cs="Arial"/>
                <w:color w:val="000000"/>
                <w:sz w:val="18"/>
                <w:szCs w:val="18"/>
              </w:rPr>
              <w:t>2</w:t>
            </w:r>
          </w:p>
        </w:tc>
        <w:tc>
          <w:tcPr>
            <w:tcW w:w="1137" w:type="dxa"/>
            <w:tcBorders>
              <w:top w:val="single" w:sz="16" w:space="0" w:color="000000"/>
              <w:left w:val="single" w:sz="16" w:space="0" w:color="000000"/>
              <w:bottom w:val="nil"/>
            </w:tcBorders>
            <w:shd w:val="clear" w:color="auto" w:fill="FFFFFF"/>
            <w:vAlign w:val="center"/>
          </w:tcPr>
          <w:p w:rsidR="005D22A6" w:rsidRPr="001E66E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1E66E6">
              <w:rPr>
                <w:rFonts w:ascii="Arial" w:hAnsi="Arial" w:cs="Arial"/>
                <w:color w:val="000000"/>
                <w:sz w:val="18"/>
                <w:szCs w:val="18"/>
              </w:rPr>
              <w:t>6</w:t>
            </w:r>
          </w:p>
        </w:tc>
        <w:tc>
          <w:tcPr>
            <w:tcW w:w="1000" w:type="dxa"/>
            <w:tcBorders>
              <w:top w:val="single" w:sz="16" w:space="0" w:color="000000"/>
              <w:bottom w:val="nil"/>
            </w:tcBorders>
            <w:shd w:val="clear" w:color="auto" w:fill="FFFFFF"/>
            <w:vAlign w:val="center"/>
          </w:tcPr>
          <w:p w:rsidR="005D22A6" w:rsidRPr="001E66E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1E66E6">
              <w:rPr>
                <w:rFonts w:ascii="Arial" w:hAnsi="Arial" w:cs="Arial"/>
                <w:color w:val="000000"/>
                <w:sz w:val="18"/>
                <w:szCs w:val="18"/>
              </w:rPr>
              <w:t>5.6</w:t>
            </w:r>
          </w:p>
        </w:tc>
        <w:tc>
          <w:tcPr>
            <w:tcW w:w="1365" w:type="dxa"/>
            <w:tcBorders>
              <w:top w:val="single" w:sz="16" w:space="0" w:color="000000"/>
              <w:bottom w:val="nil"/>
            </w:tcBorders>
            <w:shd w:val="clear" w:color="auto" w:fill="FFFFFF"/>
            <w:vAlign w:val="center"/>
          </w:tcPr>
          <w:p w:rsidR="005D22A6" w:rsidRPr="001E66E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1E66E6">
              <w:rPr>
                <w:rFonts w:ascii="Arial" w:hAnsi="Arial" w:cs="Arial"/>
                <w:color w:val="000000"/>
                <w:sz w:val="18"/>
                <w:szCs w:val="18"/>
              </w:rPr>
              <w:t>5.6</w:t>
            </w:r>
          </w:p>
        </w:tc>
        <w:tc>
          <w:tcPr>
            <w:tcW w:w="1456" w:type="dxa"/>
            <w:tcBorders>
              <w:top w:val="single" w:sz="16" w:space="0" w:color="000000"/>
              <w:bottom w:val="nil"/>
              <w:right w:val="single" w:sz="16" w:space="0" w:color="000000"/>
            </w:tcBorders>
            <w:shd w:val="clear" w:color="auto" w:fill="FFFFFF"/>
            <w:vAlign w:val="center"/>
          </w:tcPr>
          <w:p w:rsidR="005D22A6" w:rsidRPr="001E66E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1E66E6">
              <w:rPr>
                <w:rFonts w:ascii="Arial" w:hAnsi="Arial" w:cs="Arial"/>
                <w:color w:val="000000"/>
                <w:sz w:val="18"/>
                <w:szCs w:val="18"/>
              </w:rPr>
              <w:t>5.6</w:t>
            </w:r>
          </w:p>
        </w:tc>
      </w:tr>
      <w:tr w:rsidR="005D22A6" w:rsidRPr="001E66E6"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1E66E6"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1E66E6" w:rsidRDefault="005D22A6" w:rsidP="00495C9C">
            <w:pPr>
              <w:autoSpaceDE w:val="0"/>
              <w:autoSpaceDN w:val="0"/>
              <w:adjustRightInd w:val="0"/>
              <w:spacing w:after="0" w:line="320" w:lineRule="atLeast"/>
              <w:ind w:left="60" w:right="60"/>
              <w:rPr>
                <w:rFonts w:ascii="Arial" w:hAnsi="Arial" w:cs="Arial"/>
                <w:color w:val="000000"/>
                <w:sz w:val="18"/>
                <w:szCs w:val="18"/>
              </w:rPr>
            </w:pPr>
            <w:r w:rsidRPr="001E66E6">
              <w:rPr>
                <w:rFonts w:ascii="Arial" w:hAnsi="Arial" w:cs="Arial"/>
                <w:color w:val="000000"/>
                <w:sz w:val="18"/>
                <w:szCs w:val="18"/>
              </w:rPr>
              <w:t>3</w:t>
            </w:r>
          </w:p>
        </w:tc>
        <w:tc>
          <w:tcPr>
            <w:tcW w:w="1137" w:type="dxa"/>
            <w:tcBorders>
              <w:top w:val="nil"/>
              <w:left w:val="single" w:sz="16" w:space="0" w:color="000000"/>
              <w:bottom w:val="nil"/>
            </w:tcBorders>
            <w:shd w:val="clear" w:color="auto" w:fill="FFFFFF"/>
            <w:vAlign w:val="center"/>
          </w:tcPr>
          <w:p w:rsidR="005D22A6" w:rsidRPr="001E66E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1E66E6">
              <w:rPr>
                <w:rFonts w:ascii="Arial" w:hAnsi="Arial" w:cs="Arial"/>
                <w:color w:val="000000"/>
                <w:sz w:val="18"/>
                <w:szCs w:val="18"/>
              </w:rPr>
              <w:t>26</w:t>
            </w:r>
          </w:p>
        </w:tc>
        <w:tc>
          <w:tcPr>
            <w:tcW w:w="1000" w:type="dxa"/>
            <w:tcBorders>
              <w:top w:val="nil"/>
              <w:bottom w:val="nil"/>
            </w:tcBorders>
            <w:shd w:val="clear" w:color="auto" w:fill="FFFFFF"/>
            <w:vAlign w:val="center"/>
          </w:tcPr>
          <w:p w:rsidR="005D22A6" w:rsidRPr="001E66E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1E66E6">
              <w:rPr>
                <w:rFonts w:ascii="Arial" w:hAnsi="Arial" w:cs="Arial"/>
                <w:color w:val="000000"/>
                <w:sz w:val="18"/>
                <w:szCs w:val="18"/>
              </w:rPr>
              <w:t>24.3</w:t>
            </w:r>
          </w:p>
        </w:tc>
        <w:tc>
          <w:tcPr>
            <w:tcW w:w="1365" w:type="dxa"/>
            <w:tcBorders>
              <w:top w:val="nil"/>
              <w:bottom w:val="nil"/>
            </w:tcBorders>
            <w:shd w:val="clear" w:color="auto" w:fill="FFFFFF"/>
            <w:vAlign w:val="center"/>
          </w:tcPr>
          <w:p w:rsidR="005D22A6" w:rsidRPr="001E66E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1E66E6">
              <w:rPr>
                <w:rFonts w:ascii="Arial" w:hAnsi="Arial" w:cs="Arial"/>
                <w:color w:val="000000"/>
                <w:sz w:val="18"/>
                <w:szCs w:val="18"/>
              </w:rPr>
              <w:t>24.3</w:t>
            </w:r>
          </w:p>
        </w:tc>
        <w:tc>
          <w:tcPr>
            <w:tcW w:w="1456" w:type="dxa"/>
            <w:tcBorders>
              <w:top w:val="nil"/>
              <w:bottom w:val="nil"/>
              <w:right w:val="single" w:sz="16" w:space="0" w:color="000000"/>
            </w:tcBorders>
            <w:shd w:val="clear" w:color="auto" w:fill="FFFFFF"/>
            <w:vAlign w:val="center"/>
          </w:tcPr>
          <w:p w:rsidR="005D22A6" w:rsidRPr="001E66E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1E66E6">
              <w:rPr>
                <w:rFonts w:ascii="Arial" w:hAnsi="Arial" w:cs="Arial"/>
                <w:color w:val="000000"/>
                <w:sz w:val="18"/>
                <w:szCs w:val="18"/>
              </w:rPr>
              <w:t>29.9</w:t>
            </w:r>
          </w:p>
        </w:tc>
      </w:tr>
      <w:tr w:rsidR="005D22A6" w:rsidRPr="001E66E6"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1E66E6"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1E66E6" w:rsidRDefault="005D22A6" w:rsidP="00495C9C">
            <w:pPr>
              <w:autoSpaceDE w:val="0"/>
              <w:autoSpaceDN w:val="0"/>
              <w:adjustRightInd w:val="0"/>
              <w:spacing w:after="0" w:line="320" w:lineRule="atLeast"/>
              <w:ind w:left="60" w:right="60"/>
              <w:rPr>
                <w:rFonts w:ascii="Arial" w:hAnsi="Arial" w:cs="Arial"/>
                <w:color w:val="000000"/>
                <w:sz w:val="18"/>
                <w:szCs w:val="18"/>
              </w:rPr>
            </w:pPr>
            <w:r w:rsidRPr="001E66E6">
              <w:rPr>
                <w:rFonts w:ascii="Arial" w:hAnsi="Arial" w:cs="Arial"/>
                <w:color w:val="000000"/>
                <w:sz w:val="18"/>
                <w:szCs w:val="18"/>
              </w:rPr>
              <w:t>4</w:t>
            </w:r>
          </w:p>
        </w:tc>
        <w:tc>
          <w:tcPr>
            <w:tcW w:w="1137" w:type="dxa"/>
            <w:tcBorders>
              <w:top w:val="nil"/>
              <w:left w:val="single" w:sz="16" w:space="0" w:color="000000"/>
              <w:bottom w:val="nil"/>
            </w:tcBorders>
            <w:shd w:val="clear" w:color="auto" w:fill="FFFFFF"/>
            <w:vAlign w:val="center"/>
          </w:tcPr>
          <w:p w:rsidR="005D22A6" w:rsidRPr="001E66E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1E66E6">
              <w:rPr>
                <w:rFonts w:ascii="Arial" w:hAnsi="Arial" w:cs="Arial"/>
                <w:color w:val="000000"/>
                <w:sz w:val="18"/>
                <w:szCs w:val="18"/>
              </w:rPr>
              <w:t>48</w:t>
            </w:r>
          </w:p>
        </w:tc>
        <w:tc>
          <w:tcPr>
            <w:tcW w:w="1000" w:type="dxa"/>
            <w:tcBorders>
              <w:top w:val="nil"/>
              <w:bottom w:val="nil"/>
            </w:tcBorders>
            <w:shd w:val="clear" w:color="auto" w:fill="FFFFFF"/>
            <w:vAlign w:val="center"/>
          </w:tcPr>
          <w:p w:rsidR="005D22A6" w:rsidRPr="001E66E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1E66E6">
              <w:rPr>
                <w:rFonts w:ascii="Arial" w:hAnsi="Arial" w:cs="Arial"/>
                <w:color w:val="000000"/>
                <w:sz w:val="18"/>
                <w:szCs w:val="18"/>
              </w:rPr>
              <w:t>44.9</w:t>
            </w:r>
          </w:p>
        </w:tc>
        <w:tc>
          <w:tcPr>
            <w:tcW w:w="1365" w:type="dxa"/>
            <w:tcBorders>
              <w:top w:val="nil"/>
              <w:bottom w:val="nil"/>
            </w:tcBorders>
            <w:shd w:val="clear" w:color="auto" w:fill="FFFFFF"/>
            <w:vAlign w:val="center"/>
          </w:tcPr>
          <w:p w:rsidR="005D22A6" w:rsidRPr="001E66E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1E66E6">
              <w:rPr>
                <w:rFonts w:ascii="Arial" w:hAnsi="Arial" w:cs="Arial"/>
                <w:color w:val="000000"/>
                <w:sz w:val="18"/>
                <w:szCs w:val="18"/>
              </w:rPr>
              <w:t>44.9</w:t>
            </w:r>
          </w:p>
        </w:tc>
        <w:tc>
          <w:tcPr>
            <w:tcW w:w="1456" w:type="dxa"/>
            <w:tcBorders>
              <w:top w:val="nil"/>
              <w:bottom w:val="nil"/>
              <w:right w:val="single" w:sz="16" w:space="0" w:color="000000"/>
            </w:tcBorders>
            <w:shd w:val="clear" w:color="auto" w:fill="FFFFFF"/>
            <w:vAlign w:val="center"/>
          </w:tcPr>
          <w:p w:rsidR="005D22A6" w:rsidRPr="001E66E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1E66E6">
              <w:rPr>
                <w:rFonts w:ascii="Arial" w:hAnsi="Arial" w:cs="Arial"/>
                <w:color w:val="000000"/>
                <w:sz w:val="18"/>
                <w:szCs w:val="18"/>
              </w:rPr>
              <w:t>74.8</w:t>
            </w:r>
          </w:p>
        </w:tc>
      </w:tr>
      <w:tr w:rsidR="005D22A6" w:rsidRPr="001E66E6"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1E66E6"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1E66E6" w:rsidRDefault="005D22A6" w:rsidP="00495C9C">
            <w:pPr>
              <w:autoSpaceDE w:val="0"/>
              <w:autoSpaceDN w:val="0"/>
              <w:adjustRightInd w:val="0"/>
              <w:spacing w:after="0" w:line="320" w:lineRule="atLeast"/>
              <w:ind w:left="60" w:right="60"/>
              <w:rPr>
                <w:rFonts w:ascii="Arial" w:hAnsi="Arial" w:cs="Arial"/>
                <w:color w:val="000000"/>
                <w:sz w:val="18"/>
                <w:szCs w:val="18"/>
              </w:rPr>
            </w:pPr>
            <w:r w:rsidRPr="001E66E6">
              <w:rPr>
                <w:rFonts w:ascii="Arial" w:hAnsi="Arial" w:cs="Arial"/>
                <w:color w:val="000000"/>
                <w:sz w:val="18"/>
                <w:szCs w:val="18"/>
              </w:rPr>
              <w:t>5</w:t>
            </w:r>
          </w:p>
        </w:tc>
        <w:tc>
          <w:tcPr>
            <w:tcW w:w="1137" w:type="dxa"/>
            <w:tcBorders>
              <w:top w:val="nil"/>
              <w:left w:val="single" w:sz="16" w:space="0" w:color="000000"/>
              <w:bottom w:val="nil"/>
            </w:tcBorders>
            <w:shd w:val="clear" w:color="auto" w:fill="FFFFFF"/>
            <w:vAlign w:val="center"/>
          </w:tcPr>
          <w:p w:rsidR="005D22A6" w:rsidRPr="001E66E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1E66E6">
              <w:rPr>
                <w:rFonts w:ascii="Arial" w:hAnsi="Arial" w:cs="Arial"/>
                <w:color w:val="000000"/>
                <w:sz w:val="18"/>
                <w:szCs w:val="18"/>
              </w:rPr>
              <w:t>27</w:t>
            </w:r>
          </w:p>
        </w:tc>
        <w:tc>
          <w:tcPr>
            <w:tcW w:w="1000" w:type="dxa"/>
            <w:tcBorders>
              <w:top w:val="nil"/>
              <w:bottom w:val="nil"/>
            </w:tcBorders>
            <w:shd w:val="clear" w:color="auto" w:fill="FFFFFF"/>
            <w:vAlign w:val="center"/>
          </w:tcPr>
          <w:p w:rsidR="005D22A6" w:rsidRPr="001E66E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1E66E6">
              <w:rPr>
                <w:rFonts w:ascii="Arial" w:hAnsi="Arial" w:cs="Arial"/>
                <w:color w:val="000000"/>
                <w:sz w:val="18"/>
                <w:szCs w:val="18"/>
              </w:rPr>
              <w:t>25.2</w:t>
            </w:r>
          </w:p>
        </w:tc>
        <w:tc>
          <w:tcPr>
            <w:tcW w:w="1365" w:type="dxa"/>
            <w:tcBorders>
              <w:top w:val="nil"/>
              <w:bottom w:val="nil"/>
            </w:tcBorders>
            <w:shd w:val="clear" w:color="auto" w:fill="FFFFFF"/>
            <w:vAlign w:val="center"/>
          </w:tcPr>
          <w:p w:rsidR="005D22A6" w:rsidRPr="001E66E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1E66E6">
              <w:rPr>
                <w:rFonts w:ascii="Arial" w:hAnsi="Arial" w:cs="Arial"/>
                <w:color w:val="000000"/>
                <w:sz w:val="18"/>
                <w:szCs w:val="18"/>
              </w:rPr>
              <w:t>25.2</w:t>
            </w:r>
          </w:p>
        </w:tc>
        <w:tc>
          <w:tcPr>
            <w:tcW w:w="1456" w:type="dxa"/>
            <w:tcBorders>
              <w:top w:val="nil"/>
              <w:bottom w:val="nil"/>
              <w:right w:val="single" w:sz="16" w:space="0" w:color="000000"/>
            </w:tcBorders>
            <w:shd w:val="clear" w:color="auto" w:fill="FFFFFF"/>
            <w:vAlign w:val="center"/>
          </w:tcPr>
          <w:p w:rsidR="005D22A6" w:rsidRPr="001E66E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1E66E6">
              <w:rPr>
                <w:rFonts w:ascii="Arial" w:hAnsi="Arial" w:cs="Arial"/>
                <w:color w:val="000000"/>
                <w:sz w:val="18"/>
                <w:szCs w:val="18"/>
              </w:rPr>
              <w:t>100.0</w:t>
            </w:r>
          </w:p>
        </w:tc>
      </w:tr>
      <w:tr w:rsidR="005D22A6" w:rsidRPr="001E66E6"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1E66E6"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vAlign w:val="center"/>
          </w:tcPr>
          <w:p w:rsidR="005D22A6" w:rsidRPr="001E66E6" w:rsidRDefault="005D22A6" w:rsidP="00495C9C">
            <w:pPr>
              <w:autoSpaceDE w:val="0"/>
              <w:autoSpaceDN w:val="0"/>
              <w:adjustRightInd w:val="0"/>
              <w:spacing w:after="0" w:line="320" w:lineRule="atLeast"/>
              <w:ind w:left="60" w:right="60"/>
              <w:rPr>
                <w:rFonts w:ascii="Arial" w:hAnsi="Arial" w:cs="Arial"/>
                <w:color w:val="000000"/>
                <w:sz w:val="18"/>
                <w:szCs w:val="18"/>
              </w:rPr>
            </w:pPr>
            <w:r w:rsidRPr="001E66E6">
              <w:rPr>
                <w:rFonts w:ascii="Arial" w:hAnsi="Arial" w:cs="Arial"/>
                <w:color w:val="000000"/>
                <w:sz w:val="18"/>
                <w:szCs w:val="18"/>
              </w:rPr>
              <w:t>Total</w:t>
            </w:r>
          </w:p>
        </w:tc>
        <w:tc>
          <w:tcPr>
            <w:tcW w:w="1137" w:type="dxa"/>
            <w:tcBorders>
              <w:top w:val="nil"/>
              <w:left w:val="single" w:sz="16" w:space="0" w:color="000000"/>
              <w:bottom w:val="single" w:sz="16" w:space="0" w:color="000000"/>
            </w:tcBorders>
            <w:shd w:val="clear" w:color="auto" w:fill="FFFFFF"/>
            <w:vAlign w:val="center"/>
          </w:tcPr>
          <w:p w:rsidR="005D22A6" w:rsidRPr="001E66E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1E66E6">
              <w:rPr>
                <w:rFonts w:ascii="Arial" w:hAnsi="Arial" w:cs="Arial"/>
                <w:color w:val="000000"/>
                <w:sz w:val="18"/>
                <w:szCs w:val="18"/>
              </w:rPr>
              <w:t>107</w:t>
            </w:r>
          </w:p>
        </w:tc>
        <w:tc>
          <w:tcPr>
            <w:tcW w:w="1000" w:type="dxa"/>
            <w:tcBorders>
              <w:top w:val="nil"/>
              <w:bottom w:val="single" w:sz="16" w:space="0" w:color="000000"/>
            </w:tcBorders>
            <w:shd w:val="clear" w:color="auto" w:fill="FFFFFF"/>
            <w:vAlign w:val="center"/>
          </w:tcPr>
          <w:p w:rsidR="005D22A6" w:rsidRPr="001E66E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1E66E6">
              <w:rPr>
                <w:rFonts w:ascii="Arial" w:hAnsi="Arial" w:cs="Arial"/>
                <w:color w:val="000000"/>
                <w:sz w:val="18"/>
                <w:szCs w:val="18"/>
              </w:rPr>
              <w:t>100.0</w:t>
            </w:r>
          </w:p>
        </w:tc>
        <w:tc>
          <w:tcPr>
            <w:tcW w:w="1365" w:type="dxa"/>
            <w:tcBorders>
              <w:top w:val="nil"/>
              <w:bottom w:val="single" w:sz="16" w:space="0" w:color="000000"/>
            </w:tcBorders>
            <w:shd w:val="clear" w:color="auto" w:fill="FFFFFF"/>
            <w:vAlign w:val="center"/>
          </w:tcPr>
          <w:p w:rsidR="005D22A6" w:rsidRPr="001E66E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1E66E6">
              <w:rPr>
                <w:rFonts w:ascii="Arial" w:hAnsi="Arial" w:cs="Arial"/>
                <w:color w:val="000000"/>
                <w:sz w:val="18"/>
                <w:szCs w:val="18"/>
              </w:rPr>
              <w:t>100.0</w:t>
            </w:r>
          </w:p>
        </w:tc>
        <w:tc>
          <w:tcPr>
            <w:tcW w:w="1456" w:type="dxa"/>
            <w:tcBorders>
              <w:top w:val="nil"/>
              <w:bottom w:val="single" w:sz="16" w:space="0" w:color="000000"/>
              <w:right w:val="single" w:sz="16" w:space="0" w:color="000000"/>
            </w:tcBorders>
            <w:shd w:val="clear" w:color="auto" w:fill="FFFFFF"/>
          </w:tcPr>
          <w:p w:rsidR="005D22A6" w:rsidRPr="001E66E6" w:rsidRDefault="005D22A6" w:rsidP="00495C9C">
            <w:pPr>
              <w:autoSpaceDE w:val="0"/>
              <w:autoSpaceDN w:val="0"/>
              <w:adjustRightInd w:val="0"/>
              <w:spacing w:after="0" w:line="240" w:lineRule="auto"/>
              <w:rPr>
                <w:rFonts w:ascii="Times New Roman" w:hAnsi="Times New Roman"/>
                <w:sz w:val="24"/>
                <w:szCs w:val="24"/>
              </w:rPr>
            </w:pPr>
          </w:p>
        </w:tc>
      </w:tr>
    </w:tbl>
    <w:p w:rsidR="005D22A6" w:rsidRPr="009066DE" w:rsidRDefault="00272692" w:rsidP="005D22A6">
      <w:pPr>
        <w:autoSpaceDE w:val="0"/>
        <w:autoSpaceDN w:val="0"/>
        <w:adjustRightInd w:val="0"/>
        <w:spacing w:after="0"/>
        <w:rPr>
          <w:rFonts w:ascii="Times New Roman" w:hAnsi="Times New Roman"/>
          <w:bCs/>
          <w:i/>
          <w:color w:val="000000"/>
          <w:sz w:val="18"/>
          <w:szCs w:val="18"/>
          <w:lang w:val="en-GB"/>
        </w:rPr>
      </w:pPr>
      <w:r>
        <w:rPr>
          <w:rFonts w:ascii="Times New Roman" w:hAnsi="Times New Roman"/>
          <w:bCs/>
          <w:i/>
          <w:color w:val="000000"/>
          <w:sz w:val="18"/>
          <w:szCs w:val="18"/>
          <w:lang w:val="en-GB"/>
        </w:rPr>
        <w:t>Table C</w:t>
      </w:r>
      <w:r w:rsidR="005D22A6" w:rsidRPr="009066DE">
        <w:rPr>
          <w:rFonts w:ascii="Times New Roman" w:hAnsi="Times New Roman"/>
          <w:bCs/>
          <w:i/>
          <w:color w:val="000000"/>
          <w:sz w:val="18"/>
          <w:szCs w:val="18"/>
          <w:lang w:val="en-GB"/>
        </w:rPr>
        <w:t>8: The role of interests and qualities in career choices</w:t>
      </w:r>
    </w:p>
    <w:p w:rsidR="005D22A6" w:rsidRPr="009066DE" w:rsidRDefault="005D22A6" w:rsidP="005D22A6">
      <w:pPr>
        <w:autoSpaceDE w:val="0"/>
        <w:autoSpaceDN w:val="0"/>
        <w:adjustRightInd w:val="0"/>
        <w:spacing w:after="0" w:line="240" w:lineRule="auto"/>
        <w:rPr>
          <w:rFonts w:ascii="Times New Roman" w:hAnsi="Times New Roman"/>
          <w:sz w:val="24"/>
          <w:szCs w:val="24"/>
          <w:lang w:val="en-GB"/>
        </w:rPr>
      </w:pPr>
    </w:p>
    <w:tbl>
      <w:tblPr>
        <w:tblW w:w="6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727"/>
        <w:gridCol w:w="1137"/>
        <w:gridCol w:w="1000"/>
        <w:gridCol w:w="1365"/>
        <w:gridCol w:w="1456"/>
      </w:tblGrid>
      <w:tr w:rsidR="005D22A6" w:rsidRPr="00074E3D" w:rsidTr="00495C9C">
        <w:trPr>
          <w:cantSplit/>
        </w:trPr>
        <w:tc>
          <w:tcPr>
            <w:tcW w:w="6412" w:type="dxa"/>
            <w:gridSpan w:val="6"/>
            <w:tcBorders>
              <w:top w:val="nil"/>
              <w:left w:val="nil"/>
              <w:bottom w:val="nil"/>
              <w:right w:val="nil"/>
            </w:tcBorders>
            <w:shd w:val="clear" w:color="auto" w:fill="FFFFFF"/>
          </w:tcPr>
          <w:p w:rsidR="005D22A6" w:rsidRPr="009066DE" w:rsidRDefault="005D22A6" w:rsidP="00495C9C">
            <w:pPr>
              <w:autoSpaceDE w:val="0"/>
              <w:autoSpaceDN w:val="0"/>
              <w:adjustRightInd w:val="0"/>
              <w:spacing w:after="0" w:line="320" w:lineRule="atLeast"/>
              <w:ind w:left="60" w:right="60"/>
              <w:jc w:val="center"/>
              <w:rPr>
                <w:rFonts w:ascii="Arial" w:hAnsi="Arial" w:cs="Arial"/>
                <w:color w:val="000000"/>
                <w:sz w:val="18"/>
                <w:szCs w:val="18"/>
                <w:lang w:val="en-GB"/>
              </w:rPr>
            </w:pPr>
          </w:p>
        </w:tc>
      </w:tr>
      <w:tr w:rsidR="005D22A6" w:rsidRPr="00AC3049" w:rsidTr="00495C9C">
        <w:trPr>
          <w:cantSplit/>
        </w:trPr>
        <w:tc>
          <w:tcPr>
            <w:tcW w:w="1454" w:type="dxa"/>
            <w:gridSpan w:val="2"/>
            <w:tcBorders>
              <w:top w:val="single" w:sz="16" w:space="0" w:color="000000"/>
              <w:left w:val="single" w:sz="16" w:space="0" w:color="000000"/>
              <w:bottom w:val="single" w:sz="16" w:space="0" w:color="000000"/>
              <w:right w:val="nil"/>
            </w:tcBorders>
            <w:shd w:val="clear" w:color="auto" w:fill="FFFFFF"/>
          </w:tcPr>
          <w:p w:rsidR="005D22A6" w:rsidRPr="009066DE" w:rsidRDefault="005D22A6" w:rsidP="00495C9C">
            <w:pPr>
              <w:autoSpaceDE w:val="0"/>
              <w:autoSpaceDN w:val="0"/>
              <w:adjustRightInd w:val="0"/>
              <w:spacing w:after="0" w:line="240" w:lineRule="auto"/>
              <w:rPr>
                <w:rFonts w:ascii="Times New Roman" w:hAnsi="Times New Roman"/>
                <w:sz w:val="24"/>
                <w:szCs w:val="24"/>
                <w:lang w:val="en-GB"/>
              </w:rPr>
            </w:pPr>
          </w:p>
        </w:tc>
        <w:tc>
          <w:tcPr>
            <w:tcW w:w="1137" w:type="dxa"/>
            <w:tcBorders>
              <w:top w:val="single" w:sz="16" w:space="0" w:color="000000"/>
              <w:left w:val="single" w:sz="16" w:space="0" w:color="000000"/>
              <w:bottom w:val="single" w:sz="16" w:space="0" w:color="000000"/>
            </w:tcBorders>
            <w:shd w:val="clear" w:color="auto" w:fill="FFFFFF"/>
          </w:tcPr>
          <w:p w:rsidR="005D22A6" w:rsidRPr="00AC3049"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AC3049">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5D22A6" w:rsidRPr="00AC3049"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AC3049">
              <w:rPr>
                <w:rFonts w:ascii="Arial" w:hAnsi="Arial" w:cs="Arial"/>
                <w:color w:val="000000"/>
                <w:sz w:val="18"/>
                <w:szCs w:val="18"/>
              </w:rPr>
              <w:t>Percent</w:t>
            </w:r>
          </w:p>
        </w:tc>
        <w:tc>
          <w:tcPr>
            <w:tcW w:w="1365" w:type="dxa"/>
            <w:tcBorders>
              <w:top w:val="single" w:sz="16" w:space="0" w:color="000000"/>
              <w:bottom w:val="single" w:sz="16" w:space="0" w:color="000000"/>
            </w:tcBorders>
            <w:shd w:val="clear" w:color="auto" w:fill="FFFFFF"/>
          </w:tcPr>
          <w:p w:rsidR="005D22A6" w:rsidRPr="00AC3049"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AC3049">
              <w:rPr>
                <w:rFonts w:ascii="Arial" w:hAnsi="Arial" w:cs="Arial"/>
                <w:color w:val="000000"/>
                <w:sz w:val="18"/>
                <w:szCs w:val="18"/>
              </w:rPr>
              <w:t>Valid Percent</w:t>
            </w:r>
          </w:p>
        </w:tc>
        <w:tc>
          <w:tcPr>
            <w:tcW w:w="1456" w:type="dxa"/>
            <w:tcBorders>
              <w:top w:val="single" w:sz="16" w:space="0" w:color="000000"/>
              <w:bottom w:val="single" w:sz="16" w:space="0" w:color="000000"/>
              <w:right w:val="single" w:sz="16" w:space="0" w:color="000000"/>
            </w:tcBorders>
            <w:shd w:val="clear" w:color="auto" w:fill="FFFFFF"/>
          </w:tcPr>
          <w:p w:rsidR="005D22A6" w:rsidRPr="00AC3049"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AC3049">
              <w:rPr>
                <w:rFonts w:ascii="Arial" w:hAnsi="Arial" w:cs="Arial"/>
                <w:color w:val="000000"/>
                <w:sz w:val="18"/>
                <w:szCs w:val="18"/>
              </w:rPr>
              <w:t>Cumulative Percent</w:t>
            </w:r>
          </w:p>
        </w:tc>
      </w:tr>
      <w:tr w:rsidR="005D22A6" w:rsidRPr="00AC3049" w:rsidTr="00495C9C">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5D22A6" w:rsidRPr="00AC3049" w:rsidRDefault="005D22A6" w:rsidP="00495C9C">
            <w:pPr>
              <w:autoSpaceDE w:val="0"/>
              <w:autoSpaceDN w:val="0"/>
              <w:adjustRightInd w:val="0"/>
              <w:spacing w:after="0" w:line="320" w:lineRule="atLeast"/>
              <w:ind w:left="60" w:right="60"/>
              <w:rPr>
                <w:rFonts w:ascii="Arial" w:hAnsi="Arial" w:cs="Arial"/>
                <w:color w:val="000000"/>
                <w:sz w:val="18"/>
                <w:szCs w:val="18"/>
              </w:rPr>
            </w:pPr>
            <w:r w:rsidRPr="00AC3049">
              <w:rPr>
                <w:rFonts w:ascii="Arial" w:hAnsi="Arial" w:cs="Arial"/>
                <w:color w:val="000000"/>
                <w:sz w:val="18"/>
                <w:szCs w:val="18"/>
              </w:rPr>
              <w:t>Valid</w:t>
            </w:r>
          </w:p>
        </w:tc>
        <w:tc>
          <w:tcPr>
            <w:tcW w:w="727" w:type="dxa"/>
            <w:tcBorders>
              <w:top w:val="single" w:sz="16" w:space="0" w:color="000000"/>
              <w:left w:val="nil"/>
              <w:bottom w:val="nil"/>
              <w:right w:val="single" w:sz="16" w:space="0" w:color="000000"/>
            </w:tcBorders>
            <w:shd w:val="clear" w:color="auto" w:fill="FFFFFF"/>
            <w:vAlign w:val="center"/>
          </w:tcPr>
          <w:p w:rsidR="005D22A6" w:rsidRPr="00AC3049" w:rsidRDefault="005D22A6" w:rsidP="00495C9C">
            <w:pPr>
              <w:autoSpaceDE w:val="0"/>
              <w:autoSpaceDN w:val="0"/>
              <w:adjustRightInd w:val="0"/>
              <w:spacing w:after="0" w:line="320" w:lineRule="atLeast"/>
              <w:ind w:left="60" w:right="60"/>
              <w:rPr>
                <w:rFonts w:ascii="Arial" w:hAnsi="Arial" w:cs="Arial"/>
                <w:color w:val="000000"/>
                <w:sz w:val="18"/>
                <w:szCs w:val="18"/>
              </w:rPr>
            </w:pPr>
            <w:r w:rsidRPr="00AC3049">
              <w:rPr>
                <w:rFonts w:ascii="Arial" w:hAnsi="Arial" w:cs="Arial"/>
                <w:color w:val="000000"/>
                <w:sz w:val="18"/>
                <w:szCs w:val="18"/>
              </w:rPr>
              <w:t>2</w:t>
            </w:r>
          </w:p>
        </w:tc>
        <w:tc>
          <w:tcPr>
            <w:tcW w:w="1137" w:type="dxa"/>
            <w:tcBorders>
              <w:top w:val="single" w:sz="16" w:space="0" w:color="000000"/>
              <w:left w:val="single" w:sz="16" w:space="0" w:color="000000"/>
              <w:bottom w:val="nil"/>
            </w:tcBorders>
            <w:shd w:val="clear" w:color="auto" w:fill="FFFFFF"/>
            <w:vAlign w:val="center"/>
          </w:tcPr>
          <w:p w:rsidR="005D22A6" w:rsidRPr="00AC3049"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C3049">
              <w:rPr>
                <w:rFonts w:ascii="Arial" w:hAnsi="Arial" w:cs="Arial"/>
                <w:color w:val="000000"/>
                <w:sz w:val="18"/>
                <w:szCs w:val="18"/>
              </w:rPr>
              <w:t>33</w:t>
            </w:r>
          </w:p>
        </w:tc>
        <w:tc>
          <w:tcPr>
            <w:tcW w:w="1000" w:type="dxa"/>
            <w:tcBorders>
              <w:top w:val="single" w:sz="16" w:space="0" w:color="000000"/>
              <w:bottom w:val="nil"/>
            </w:tcBorders>
            <w:shd w:val="clear" w:color="auto" w:fill="FFFFFF"/>
            <w:vAlign w:val="center"/>
          </w:tcPr>
          <w:p w:rsidR="005D22A6" w:rsidRPr="00AC3049"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C3049">
              <w:rPr>
                <w:rFonts w:ascii="Arial" w:hAnsi="Arial" w:cs="Arial"/>
                <w:color w:val="000000"/>
                <w:sz w:val="18"/>
                <w:szCs w:val="18"/>
              </w:rPr>
              <w:t>30.8</w:t>
            </w:r>
          </w:p>
        </w:tc>
        <w:tc>
          <w:tcPr>
            <w:tcW w:w="1365" w:type="dxa"/>
            <w:tcBorders>
              <w:top w:val="single" w:sz="16" w:space="0" w:color="000000"/>
              <w:bottom w:val="nil"/>
            </w:tcBorders>
            <w:shd w:val="clear" w:color="auto" w:fill="FFFFFF"/>
            <w:vAlign w:val="center"/>
          </w:tcPr>
          <w:p w:rsidR="005D22A6" w:rsidRPr="00AC3049"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C3049">
              <w:rPr>
                <w:rFonts w:ascii="Arial" w:hAnsi="Arial" w:cs="Arial"/>
                <w:color w:val="000000"/>
                <w:sz w:val="18"/>
                <w:szCs w:val="18"/>
              </w:rPr>
              <w:t>30.8</w:t>
            </w:r>
          </w:p>
        </w:tc>
        <w:tc>
          <w:tcPr>
            <w:tcW w:w="1456" w:type="dxa"/>
            <w:tcBorders>
              <w:top w:val="single" w:sz="16" w:space="0" w:color="000000"/>
              <w:bottom w:val="nil"/>
              <w:right w:val="single" w:sz="16" w:space="0" w:color="000000"/>
            </w:tcBorders>
            <w:shd w:val="clear" w:color="auto" w:fill="FFFFFF"/>
            <w:vAlign w:val="center"/>
          </w:tcPr>
          <w:p w:rsidR="005D22A6" w:rsidRPr="00AC3049"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C3049">
              <w:rPr>
                <w:rFonts w:ascii="Arial" w:hAnsi="Arial" w:cs="Arial"/>
                <w:color w:val="000000"/>
                <w:sz w:val="18"/>
                <w:szCs w:val="18"/>
              </w:rPr>
              <w:t>30.8</w:t>
            </w:r>
          </w:p>
        </w:tc>
      </w:tr>
      <w:tr w:rsidR="005D22A6" w:rsidRPr="00AC3049"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AC3049"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AC3049" w:rsidRDefault="005D22A6" w:rsidP="00495C9C">
            <w:pPr>
              <w:autoSpaceDE w:val="0"/>
              <w:autoSpaceDN w:val="0"/>
              <w:adjustRightInd w:val="0"/>
              <w:spacing w:after="0" w:line="320" w:lineRule="atLeast"/>
              <w:ind w:left="60" w:right="60"/>
              <w:rPr>
                <w:rFonts w:ascii="Arial" w:hAnsi="Arial" w:cs="Arial"/>
                <w:color w:val="000000"/>
                <w:sz w:val="18"/>
                <w:szCs w:val="18"/>
              </w:rPr>
            </w:pPr>
            <w:r w:rsidRPr="00AC3049">
              <w:rPr>
                <w:rFonts w:ascii="Arial" w:hAnsi="Arial" w:cs="Arial"/>
                <w:color w:val="000000"/>
                <w:sz w:val="18"/>
                <w:szCs w:val="18"/>
              </w:rPr>
              <w:t>3</w:t>
            </w:r>
          </w:p>
        </w:tc>
        <w:tc>
          <w:tcPr>
            <w:tcW w:w="1137" w:type="dxa"/>
            <w:tcBorders>
              <w:top w:val="nil"/>
              <w:left w:val="single" w:sz="16" w:space="0" w:color="000000"/>
              <w:bottom w:val="nil"/>
            </w:tcBorders>
            <w:shd w:val="clear" w:color="auto" w:fill="FFFFFF"/>
            <w:vAlign w:val="center"/>
          </w:tcPr>
          <w:p w:rsidR="005D22A6" w:rsidRPr="00AC3049"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C3049">
              <w:rPr>
                <w:rFonts w:ascii="Arial" w:hAnsi="Arial" w:cs="Arial"/>
                <w:color w:val="000000"/>
                <w:sz w:val="18"/>
                <w:szCs w:val="18"/>
              </w:rPr>
              <w:t>48</w:t>
            </w:r>
          </w:p>
        </w:tc>
        <w:tc>
          <w:tcPr>
            <w:tcW w:w="1000" w:type="dxa"/>
            <w:tcBorders>
              <w:top w:val="nil"/>
              <w:bottom w:val="nil"/>
            </w:tcBorders>
            <w:shd w:val="clear" w:color="auto" w:fill="FFFFFF"/>
            <w:vAlign w:val="center"/>
          </w:tcPr>
          <w:p w:rsidR="005D22A6" w:rsidRPr="00AC3049"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C3049">
              <w:rPr>
                <w:rFonts w:ascii="Arial" w:hAnsi="Arial" w:cs="Arial"/>
                <w:color w:val="000000"/>
                <w:sz w:val="18"/>
                <w:szCs w:val="18"/>
              </w:rPr>
              <w:t>44.9</w:t>
            </w:r>
          </w:p>
        </w:tc>
        <w:tc>
          <w:tcPr>
            <w:tcW w:w="1365" w:type="dxa"/>
            <w:tcBorders>
              <w:top w:val="nil"/>
              <w:bottom w:val="nil"/>
            </w:tcBorders>
            <w:shd w:val="clear" w:color="auto" w:fill="FFFFFF"/>
            <w:vAlign w:val="center"/>
          </w:tcPr>
          <w:p w:rsidR="005D22A6" w:rsidRPr="00AC3049"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C3049">
              <w:rPr>
                <w:rFonts w:ascii="Arial" w:hAnsi="Arial" w:cs="Arial"/>
                <w:color w:val="000000"/>
                <w:sz w:val="18"/>
                <w:szCs w:val="18"/>
              </w:rPr>
              <w:t>44.9</w:t>
            </w:r>
          </w:p>
        </w:tc>
        <w:tc>
          <w:tcPr>
            <w:tcW w:w="1456" w:type="dxa"/>
            <w:tcBorders>
              <w:top w:val="nil"/>
              <w:bottom w:val="nil"/>
              <w:right w:val="single" w:sz="16" w:space="0" w:color="000000"/>
            </w:tcBorders>
            <w:shd w:val="clear" w:color="auto" w:fill="FFFFFF"/>
            <w:vAlign w:val="center"/>
          </w:tcPr>
          <w:p w:rsidR="005D22A6" w:rsidRPr="00AC3049"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C3049">
              <w:rPr>
                <w:rFonts w:ascii="Arial" w:hAnsi="Arial" w:cs="Arial"/>
                <w:color w:val="000000"/>
                <w:sz w:val="18"/>
                <w:szCs w:val="18"/>
              </w:rPr>
              <w:t>75.7</w:t>
            </w:r>
          </w:p>
        </w:tc>
      </w:tr>
      <w:tr w:rsidR="005D22A6" w:rsidRPr="00AC3049"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AC3049"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AC3049" w:rsidRDefault="005D22A6" w:rsidP="00495C9C">
            <w:pPr>
              <w:autoSpaceDE w:val="0"/>
              <w:autoSpaceDN w:val="0"/>
              <w:adjustRightInd w:val="0"/>
              <w:spacing w:after="0" w:line="320" w:lineRule="atLeast"/>
              <w:ind w:left="60" w:right="60"/>
              <w:rPr>
                <w:rFonts w:ascii="Arial" w:hAnsi="Arial" w:cs="Arial"/>
                <w:color w:val="000000"/>
                <w:sz w:val="18"/>
                <w:szCs w:val="18"/>
              </w:rPr>
            </w:pPr>
            <w:r w:rsidRPr="00AC3049">
              <w:rPr>
                <w:rFonts w:ascii="Arial" w:hAnsi="Arial" w:cs="Arial"/>
                <w:color w:val="000000"/>
                <w:sz w:val="18"/>
                <w:szCs w:val="18"/>
              </w:rPr>
              <w:t>4</w:t>
            </w:r>
          </w:p>
        </w:tc>
        <w:tc>
          <w:tcPr>
            <w:tcW w:w="1137" w:type="dxa"/>
            <w:tcBorders>
              <w:top w:val="nil"/>
              <w:left w:val="single" w:sz="16" w:space="0" w:color="000000"/>
              <w:bottom w:val="nil"/>
            </w:tcBorders>
            <w:shd w:val="clear" w:color="auto" w:fill="FFFFFF"/>
            <w:vAlign w:val="center"/>
          </w:tcPr>
          <w:p w:rsidR="005D22A6" w:rsidRPr="00AC3049"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C3049">
              <w:rPr>
                <w:rFonts w:ascii="Arial" w:hAnsi="Arial" w:cs="Arial"/>
                <w:color w:val="000000"/>
                <w:sz w:val="18"/>
                <w:szCs w:val="18"/>
              </w:rPr>
              <w:t>25</w:t>
            </w:r>
          </w:p>
        </w:tc>
        <w:tc>
          <w:tcPr>
            <w:tcW w:w="1000" w:type="dxa"/>
            <w:tcBorders>
              <w:top w:val="nil"/>
              <w:bottom w:val="nil"/>
            </w:tcBorders>
            <w:shd w:val="clear" w:color="auto" w:fill="FFFFFF"/>
            <w:vAlign w:val="center"/>
          </w:tcPr>
          <w:p w:rsidR="005D22A6" w:rsidRPr="00AC3049"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C3049">
              <w:rPr>
                <w:rFonts w:ascii="Arial" w:hAnsi="Arial" w:cs="Arial"/>
                <w:color w:val="000000"/>
                <w:sz w:val="18"/>
                <w:szCs w:val="18"/>
              </w:rPr>
              <w:t>23.4</w:t>
            </w:r>
          </w:p>
        </w:tc>
        <w:tc>
          <w:tcPr>
            <w:tcW w:w="1365" w:type="dxa"/>
            <w:tcBorders>
              <w:top w:val="nil"/>
              <w:bottom w:val="nil"/>
            </w:tcBorders>
            <w:shd w:val="clear" w:color="auto" w:fill="FFFFFF"/>
            <w:vAlign w:val="center"/>
          </w:tcPr>
          <w:p w:rsidR="005D22A6" w:rsidRPr="00AC3049"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C3049">
              <w:rPr>
                <w:rFonts w:ascii="Arial" w:hAnsi="Arial" w:cs="Arial"/>
                <w:color w:val="000000"/>
                <w:sz w:val="18"/>
                <w:szCs w:val="18"/>
              </w:rPr>
              <w:t>23.4</w:t>
            </w:r>
          </w:p>
        </w:tc>
        <w:tc>
          <w:tcPr>
            <w:tcW w:w="1456" w:type="dxa"/>
            <w:tcBorders>
              <w:top w:val="nil"/>
              <w:bottom w:val="nil"/>
              <w:right w:val="single" w:sz="16" w:space="0" w:color="000000"/>
            </w:tcBorders>
            <w:shd w:val="clear" w:color="auto" w:fill="FFFFFF"/>
            <w:vAlign w:val="center"/>
          </w:tcPr>
          <w:p w:rsidR="005D22A6" w:rsidRPr="00AC3049"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C3049">
              <w:rPr>
                <w:rFonts w:ascii="Arial" w:hAnsi="Arial" w:cs="Arial"/>
                <w:color w:val="000000"/>
                <w:sz w:val="18"/>
                <w:szCs w:val="18"/>
              </w:rPr>
              <w:t>99.1</w:t>
            </w:r>
          </w:p>
        </w:tc>
      </w:tr>
      <w:tr w:rsidR="005D22A6" w:rsidRPr="00AC3049"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AC3049"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AC3049" w:rsidRDefault="005D22A6" w:rsidP="00495C9C">
            <w:pPr>
              <w:autoSpaceDE w:val="0"/>
              <w:autoSpaceDN w:val="0"/>
              <w:adjustRightInd w:val="0"/>
              <w:spacing w:after="0" w:line="320" w:lineRule="atLeast"/>
              <w:ind w:left="60" w:right="60"/>
              <w:rPr>
                <w:rFonts w:ascii="Arial" w:hAnsi="Arial" w:cs="Arial"/>
                <w:color w:val="000000"/>
                <w:sz w:val="18"/>
                <w:szCs w:val="18"/>
              </w:rPr>
            </w:pPr>
            <w:r w:rsidRPr="00AC3049">
              <w:rPr>
                <w:rFonts w:ascii="Arial" w:hAnsi="Arial" w:cs="Arial"/>
                <w:color w:val="000000"/>
                <w:sz w:val="18"/>
                <w:szCs w:val="18"/>
              </w:rPr>
              <w:t>5</w:t>
            </w:r>
          </w:p>
        </w:tc>
        <w:tc>
          <w:tcPr>
            <w:tcW w:w="1137" w:type="dxa"/>
            <w:tcBorders>
              <w:top w:val="nil"/>
              <w:left w:val="single" w:sz="16" w:space="0" w:color="000000"/>
              <w:bottom w:val="nil"/>
            </w:tcBorders>
            <w:shd w:val="clear" w:color="auto" w:fill="FFFFFF"/>
            <w:vAlign w:val="center"/>
          </w:tcPr>
          <w:p w:rsidR="005D22A6" w:rsidRPr="00AC3049"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C3049">
              <w:rPr>
                <w:rFonts w:ascii="Arial" w:hAnsi="Arial" w:cs="Arial"/>
                <w:color w:val="000000"/>
                <w:sz w:val="18"/>
                <w:szCs w:val="18"/>
              </w:rPr>
              <w:t>1</w:t>
            </w:r>
          </w:p>
        </w:tc>
        <w:tc>
          <w:tcPr>
            <w:tcW w:w="1000" w:type="dxa"/>
            <w:tcBorders>
              <w:top w:val="nil"/>
              <w:bottom w:val="nil"/>
            </w:tcBorders>
            <w:shd w:val="clear" w:color="auto" w:fill="FFFFFF"/>
            <w:vAlign w:val="center"/>
          </w:tcPr>
          <w:p w:rsidR="005D22A6" w:rsidRPr="00AC3049"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C3049">
              <w:rPr>
                <w:rFonts w:ascii="Arial" w:hAnsi="Arial" w:cs="Arial"/>
                <w:color w:val="000000"/>
                <w:sz w:val="18"/>
                <w:szCs w:val="18"/>
              </w:rPr>
              <w:t>.9</w:t>
            </w:r>
          </w:p>
        </w:tc>
        <w:tc>
          <w:tcPr>
            <w:tcW w:w="1365" w:type="dxa"/>
            <w:tcBorders>
              <w:top w:val="nil"/>
              <w:bottom w:val="nil"/>
            </w:tcBorders>
            <w:shd w:val="clear" w:color="auto" w:fill="FFFFFF"/>
            <w:vAlign w:val="center"/>
          </w:tcPr>
          <w:p w:rsidR="005D22A6" w:rsidRPr="00AC3049"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C3049">
              <w:rPr>
                <w:rFonts w:ascii="Arial" w:hAnsi="Arial" w:cs="Arial"/>
                <w:color w:val="000000"/>
                <w:sz w:val="18"/>
                <w:szCs w:val="18"/>
              </w:rPr>
              <w:t>.9</w:t>
            </w:r>
          </w:p>
        </w:tc>
        <w:tc>
          <w:tcPr>
            <w:tcW w:w="1456" w:type="dxa"/>
            <w:tcBorders>
              <w:top w:val="nil"/>
              <w:bottom w:val="nil"/>
              <w:right w:val="single" w:sz="16" w:space="0" w:color="000000"/>
            </w:tcBorders>
            <w:shd w:val="clear" w:color="auto" w:fill="FFFFFF"/>
            <w:vAlign w:val="center"/>
          </w:tcPr>
          <w:p w:rsidR="005D22A6" w:rsidRPr="00AC3049"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C3049">
              <w:rPr>
                <w:rFonts w:ascii="Arial" w:hAnsi="Arial" w:cs="Arial"/>
                <w:color w:val="000000"/>
                <w:sz w:val="18"/>
                <w:szCs w:val="18"/>
              </w:rPr>
              <w:t>100.0</w:t>
            </w:r>
          </w:p>
        </w:tc>
      </w:tr>
      <w:tr w:rsidR="005D22A6" w:rsidRPr="00AC3049"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AC3049"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vAlign w:val="center"/>
          </w:tcPr>
          <w:p w:rsidR="005D22A6" w:rsidRPr="00AC3049" w:rsidRDefault="005D22A6" w:rsidP="00495C9C">
            <w:pPr>
              <w:autoSpaceDE w:val="0"/>
              <w:autoSpaceDN w:val="0"/>
              <w:adjustRightInd w:val="0"/>
              <w:spacing w:after="0" w:line="320" w:lineRule="atLeast"/>
              <w:ind w:left="60" w:right="60"/>
              <w:rPr>
                <w:rFonts w:ascii="Arial" w:hAnsi="Arial" w:cs="Arial"/>
                <w:color w:val="000000"/>
                <w:sz w:val="18"/>
                <w:szCs w:val="18"/>
              </w:rPr>
            </w:pPr>
            <w:r w:rsidRPr="00AC3049">
              <w:rPr>
                <w:rFonts w:ascii="Arial" w:hAnsi="Arial" w:cs="Arial"/>
                <w:color w:val="000000"/>
                <w:sz w:val="18"/>
                <w:szCs w:val="18"/>
              </w:rPr>
              <w:t>Total</w:t>
            </w:r>
          </w:p>
        </w:tc>
        <w:tc>
          <w:tcPr>
            <w:tcW w:w="1137" w:type="dxa"/>
            <w:tcBorders>
              <w:top w:val="nil"/>
              <w:left w:val="single" w:sz="16" w:space="0" w:color="000000"/>
              <w:bottom w:val="single" w:sz="16" w:space="0" w:color="000000"/>
            </w:tcBorders>
            <w:shd w:val="clear" w:color="auto" w:fill="FFFFFF"/>
            <w:vAlign w:val="center"/>
          </w:tcPr>
          <w:p w:rsidR="005D22A6" w:rsidRPr="00AC3049"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C3049">
              <w:rPr>
                <w:rFonts w:ascii="Arial" w:hAnsi="Arial" w:cs="Arial"/>
                <w:color w:val="000000"/>
                <w:sz w:val="18"/>
                <w:szCs w:val="18"/>
              </w:rPr>
              <w:t>107</w:t>
            </w:r>
          </w:p>
        </w:tc>
        <w:tc>
          <w:tcPr>
            <w:tcW w:w="1000" w:type="dxa"/>
            <w:tcBorders>
              <w:top w:val="nil"/>
              <w:bottom w:val="single" w:sz="16" w:space="0" w:color="000000"/>
            </w:tcBorders>
            <w:shd w:val="clear" w:color="auto" w:fill="FFFFFF"/>
            <w:vAlign w:val="center"/>
          </w:tcPr>
          <w:p w:rsidR="005D22A6" w:rsidRPr="00AC3049"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C3049">
              <w:rPr>
                <w:rFonts w:ascii="Arial" w:hAnsi="Arial" w:cs="Arial"/>
                <w:color w:val="000000"/>
                <w:sz w:val="18"/>
                <w:szCs w:val="18"/>
              </w:rPr>
              <w:t>100.0</w:t>
            </w:r>
          </w:p>
        </w:tc>
        <w:tc>
          <w:tcPr>
            <w:tcW w:w="1365" w:type="dxa"/>
            <w:tcBorders>
              <w:top w:val="nil"/>
              <w:bottom w:val="single" w:sz="16" w:space="0" w:color="000000"/>
            </w:tcBorders>
            <w:shd w:val="clear" w:color="auto" w:fill="FFFFFF"/>
            <w:vAlign w:val="center"/>
          </w:tcPr>
          <w:p w:rsidR="005D22A6" w:rsidRPr="00AC3049"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C3049">
              <w:rPr>
                <w:rFonts w:ascii="Arial" w:hAnsi="Arial" w:cs="Arial"/>
                <w:color w:val="000000"/>
                <w:sz w:val="18"/>
                <w:szCs w:val="18"/>
              </w:rPr>
              <w:t>100.0</w:t>
            </w:r>
          </w:p>
        </w:tc>
        <w:tc>
          <w:tcPr>
            <w:tcW w:w="1456" w:type="dxa"/>
            <w:tcBorders>
              <w:top w:val="nil"/>
              <w:bottom w:val="single" w:sz="16" w:space="0" w:color="000000"/>
              <w:right w:val="single" w:sz="16" w:space="0" w:color="000000"/>
            </w:tcBorders>
            <w:shd w:val="clear" w:color="auto" w:fill="FFFFFF"/>
          </w:tcPr>
          <w:p w:rsidR="005D22A6" w:rsidRPr="00AC3049" w:rsidRDefault="005D22A6" w:rsidP="00495C9C">
            <w:pPr>
              <w:autoSpaceDE w:val="0"/>
              <w:autoSpaceDN w:val="0"/>
              <w:adjustRightInd w:val="0"/>
              <w:spacing w:after="0" w:line="240" w:lineRule="auto"/>
              <w:rPr>
                <w:rFonts w:ascii="Times New Roman" w:hAnsi="Times New Roman"/>
                <w:sz w:val="24"/>
                <w:szCs w:val="24"/>
              </w:rPr>
            </w:pPr>
          </w:p>
        </w:tc>
      </w:tr>
    </w:tbl>
    <w:p w:rsidR="005D22A6" w:rsidRPr="009066DE" w:rsidRDefault="00272692" w:rsidP="005D22A6">
      <w:pPr>
        <w:autoSpaceDE w:val="0"/>
        <w:autoSpaceDN w:val="0"/>
        <w:adjustRightInd w:val="0"/>
        <w:spacing w:after="0"/>
        <w:rPr>
          <w:rFonts w:ascii="Times New Roman" w:hAnsi="Times New Roman"/>
          <w:bCs/>
          <w:i/>
          <w:color w:val="000000"/>
          <w:sz w:val="18"/>
          <w:szCs w:val="18"/>
          <w:lang w:val="en-GB"/>
        </w:rPr>
      </w:pPr>
      <w:r>
        <w:rPr>
          <w:rFonts w:ascii="Times New Roman" w:hAnsi="Times New Roman"/>
          <w:bCs/>
          <w:i/>
          <w:color w:val="000000"/>
          <w:sz w:val="18"/>
          <w:szCs w:val="18"/>
          <w:lang w:val="en-GB"/>
        </w:rPr>
        <w:t>Table C</w:t>
      </w:r>
      <w:r w:rsidR="005D22A6" w:rsidRPr="009066DE">
        <w:rPr>
          <w:rFonts w:ascii="Times New Roman" w:hAnsi="Times New Roman"/>
          <w:bCs/>
          <w:i/>
          <w:color w:val="000000"/>
          <w:sz w:val="18"/>
          <w:szCs w:val="18"/>
          <w:lang w:val="en-GB"/>
        </w:rPr>
        <w:t>9: The role of discovering a new field in career choices</w:t>
      </w:r>
    </w:p>
    <w:p w:rsidR="005D22A6" w:rsidRPr="009066DE" w:rsidRDefault="005D22A6" w:rsidP="005D22A6">
      <w:pPr>
        <w:autoSpaceDE w:val="0"/>
        <w:autoSpaceDN w:val="0"/>
        <w:adjustRightInd w:val="0"/>
        <w:spacing w:after="0" w:line="240" w:lineRule="auto"/>
        <w:rPr>
          <w:rFonts w:ascii="Times New Roman" w:hAnsi="Times New Roman"/>
          <w:sz w:val="24"/>
          <w:szCs w:val="24"/>
          <w:lang w:val="en-GB"/>
        </w:rPr>
      </w:pPr>
    </w:p>
    <w:p w:rsidR="005D22A6" w:rsidRPr="009066DE" w:rsidRDefault="005D22A6" w:rsidP="005D22A6">
      <w:pPr>
        <w:autoSpaceDE w:val="0"/>
        <w:autoSpaceDN w:val="0"/>
        <w:adjustRightInd w:val="0"/>
        <w:spacing w:after="0" w:line="240" w:lineRule="auto"/>
        <w:rPr>
          <w:rFonts w:ascii="Times New Roman" w:hAnsi="Times New Roman"/>
          <w:sz w:val="24"/>
          <w:szCs w:val="24"/>
          <w:lang w:val="en-GB"/>
        </w:rPr>
      </w:pPr>
    </w:p>
    <w:tbl>
      <w:tblPr>
        <w:tblW w:w="6412"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727"/>
        <w:gridCol w:w="1137"/>
        <w:gridCol w:w="1000"/>
        <w:gridCol w:w="1365"/>
        <w:gridCol w:w="1456"/>
      </w:tblGrid>
      <w:tr w:rsidR="005D22A6" w:rsidRPr="00A76994" w:rsidTr="00495C9C">
        <w:trPr>
          <w:cantSplit/>
        </w:trPr>
        <w:tc>
          <w:tcPr>
            <w:tcW w:w="1454" w:type="dxa"/>
            <w:gridSpan w:val="2"/>
            <w:tcBorders>
              <w:top w:val="single" w:sz="16" w:space="0" w:color="000000"/>
              <w:left w:val="single" w:sz="16" w:space="0" w:color="000000"/>
              <w:bottom w:val="single" w:sz="16" w:space="0" w:color="000000"/>
              <w:right w:val="nil"/>
            </w:tcBorders>
            <w:shd w:val="clear" w:color="auto" w:fill="FFFFFF"/>
          </w:tcPr>
          <w:p w:rsidR="005D22A6" w:rsidRPr="009066DE" w:rsidRDefault="005D22A6" w:rsidP="00495C9C">
            <w:pPr>
              <w:spacing w:after="0" w:line="240" w:lineRule="auto"/>
              <w:rPr>
                <w:rFonts w:ascii="Times New Roman" w:hAnsi="Times New Roman"/>
                <w:sz w:val="24"/>
                <w:szCs w:val="24"/>
                <w:lang w:val="en-GB"/>
              </w:rPr>
            </w:pPr>
          </w:p>
        </w:tc>
        <w:tc>
          <w:tcPr>
            <w:tcW w:w="1137" w:type="dxa"/>
            <w:tcBorders>
              <w:top w:val="single" w:sz="16" w:space="0" w:color="000000"/>
              <w:left w:val="single" w:sz="16" w:space="0" w:color="000000"/>
              <w:bottom w:val="single" w:sz="16" w:space="0" w:color="000000"/>
            </w:tcBorders>
            <w:shd w:val="clear" w:color="auto" w:fill="FFFFFF"/>
          </w:tcPr>
          <w:p w:rsidR="005D22A6" w:rsidRPr="00A76994"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A76994">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5D22A6" w:rsidRPr="00A76994"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A76994">
              <w:rPr>
                <w:rFonts w:ascii="Arial" w:hAnsi="Arial" w:cs="Arial"/>
                <w:color w:val="000000"/>
                <w:sz w:val="18"/>
                <w:szCs w:val="18"/>
              </w:rPr>
              <w:t>Percent</w:t>
            </w:r>
          </w:p>
        </w:tc>
        <w:tc>
          <w:tcPr>
            <w:tcW w:w="1365" w:type="dxa"/>
            <w:tcBorders>
              <w:top w:val="single" w:sz="16" w:space="0" w:color="000000"/>
              <w:bottom w:val="single" w:sz="16" w:space="0" w:color="000000"/>
            </w:tcBorders>
            <w:shd w:val="clear" w:color="auto" w:fill="FFFFFF"/>
          </w:tcPr>
          <w:p w:rsidR="005D22A6" w:rsidRPr="00A76994"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A76994">
              <w:rPr>
                <w:rFonts w:ascii="Arial" w:hAnsi="Arial" w:cs="Arial"/>
                <w:color w:val="000000"/>
                <w:sz w:val="18"/>
                <w:szCs w:val="18"/>
              </w:rPr>
              <w:t>Valid Percent</w:t>
            </w:r>
          </w:p>
        </w:tc>
        <w:tc>
          <w:tcPr>
            <w:tcW w:w="1456" w:type="dxa"/>
            <w:tcBorders>
              <w:top w:val="single" w:sz="16" w:space="0" w:color="000000"/>
              <w:bottom w:val="single" w:sz="16" w:space="0" w:color="000000"/>
              <w:right w:val="single" w:sz="16" w:space="0" w:color="000000"/>
            </w:tcBorders>
            <w:shd w:val="clear" w:color="auto" w:fill="FFFFFF"/>
          </w:tcPr>
          <w:p w:rsidR="005D22A6" w:rsidRPr="00A76994"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A76994">
              <w:rPr>
                <w:rFonts w:ascii="Arial" w:hAnsi="Arial" w:cs="Arial"/>
                <w:color w:val="000000"/>
                <w:sz w:val="18"/>
                <w:szCs w:val="18"/>
              </w:rPr>
              <w:t>Cumulative Percent</w:t>
            </w:r>
          </w:p>
        </w:tc>
      </w:tr>
      <w:tr w:rsidR="005D22A6" w:rsidRPr="00A76994" w:rsidTr="00495C9C">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5D22A6" w:rsidRPr="00A76994" w:rsidRDefault="005D22A6" w:rsidP="00495C9C">
            <w:pPr>
              <w:autoSpaceDE w:val="0"/>
              <w:autoSpaceDN w:val="0"/>
              <w:adjustRightInd w:val="0"/>
              <w:spacing w:after="0" w:line="320" w:lineRule="atLeast"/>
              <w:ind w:left="60" w:right="60"/>
              <w:rPr>
                <w:rFonts w:ascii="Arial" w:hAnsi="Arial" w:cs="Arial"/>
                <w:color w:val="000000"/>
                <w:sz w:val="18"/>
                <w:szCs w:val="18"/>
              </w:rPr>
            </w:pPr>
            <w:r w:rsidRPr="00A76994">
              <w:rPr>
                <w:rFonts w:ascii="Arial" w:hAnsi="Arial" w:cs="Arial"/>
                <w:color w:val="000000"/>
                <w:sz w:val="18"/>
                <w:szCs w:val="18"/>
              </w:rPr>
              <w:t>Valid</w:t>
            </w:r>
          </w:p>
        </w:tc>
        <w:tc>
          <w:tcPr>
            <w:tcW w:w="727" w:type="dxa"/>
            <w:tcBorders>
              <w:top w:val="single" w:sz="16" w:space="0" w:color="000000"/>
              <w:left w:val="nil"/>
              <w:bottom w:val="nil"/>
              <w:right w:val="single" w:sz="16" w:space="0" w:color="000000"/>
            </w:tcBorders>
            <w:shd w:val="clear" w:color="auto" w:fill="FFFFFF"/>
            <w:vAlign w:val="center"/>
          </w:tcPr>
          <w:p w:rsidR="005D22A6" w:rsidRPr="00A76994" w:rsidRDefault="005D22A6" w:rsidP="00495C9C">
            <w:pPr>
              <w:autoSpaceDE w:val="0"/>
              <w:autoSpaceDN w:val="0"/>
              <w:adjustRightInd w:val="0"/>
              <w:spacing w:after="0" w:line="320" w:lineRule="atLeast"/>
              <w:ind w:left="60" w:right="60"/>
              <w:rPr>
                <w:rFonts w:ascii="Arial" w:hAnsi="Arial" w:cs="Arial"/>
                <w:color w:val="000000"/>
                <w:sz w:val="18"/>
                <w:szCs w:val="18"/>
              </w:rPr>
            </w:pPr>
            <w:r w:rsidRPr="00A76994">
              <w:rPr>
                <w:rFonts w:ascii="Arial" w:hAnsi="Arial" w:cs="Arial"/>
                <w:color w:val="000000"/>
                <w:sz w:val="18"/>
                <w:szCs w:val="18"/>
              </w:rPr>
              <w:t>1</w:t>
            </w:r>
          </w:p>
        </w:tc>
        <w:tc>
          <w:tcPr>
            <w:tcW w:w="1137" w:type="dxa"/>
            <w:tcBorders>
              <w:top w:val="single" w:sz="16" w:space="0" w:color="000000"/>
              <w:left w:val="single" w:sz="16" w:space="0" w:color="000000"/>
              <w:bottom w:val="nil"/>
            </w:tcBorders>
            <w:shd w:val="clear" w:color="auto" w:fill="FFFFFF"/>
            <w:vAlign w:val="center"/>
          </w:tcPr>
          <w:p w:rsidR="005D22A6" w:rsidRPr="00A76994"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76994">
              <w:rPr>
                <w:rFonts w:ascii="Arial" w:hAnsi="Arial" w:cs="Arial"/>
                <w:color w:val="000000"/>
                <w:sz w:val="18"/>
                <w:szCs w:val="18"/>
              </w:rPr>
              <w:t>2</w:t>
            </w:r>
          </w:p>
        </w:tc>
        <w:tc>
          <w:tcPr>
            <w:tcW w:w="1000" w:type="dxa"/>
            <w:tcBorders>
              <w:top w:val="single" w:sz="16" w:space="0" w:color="000000"/>
              <w:bottom w:val="nil"/>
            </w:tcBorders>
            <w:shd w:val="clear" w:color="auto" w:fill="FFFFFF"/>
            <w:vAlign w:val="center"/>
          </w:tcPr>
          <w:p w:rsidR="005D22A6" w:rsidRPr="00A76994"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76994">
              <w:rPr>
                <w:rFonts w:ascii="Arial" w:hAnsi="Arial" w:cs="Arial"/>
                <w:color w:val="000000"/>
                <w:sz w:val="18"/>
                <w:szCs w:val="18"/>
              </w:rPr>
              <w:t>1.9</w:t>
            </w:r>
          </w:p>
        </w:tc>
        <w:tc>
          <w:tcPr>
            <w:tcW w:w="1365" w:type="dxa"/>
            <w:tcBorders>
              <w:top w:val="single" w:sz="16" w:space="0" w:color="000000"/>
              <w:bottom w:val="nil"/>
            </w:tcBorders>
            <w:shd w:val="clear" w:color="auto" w:fill="FFFFFF"/>
            <w:vAlign w:val="center"/>
          </w:tcPr>
          <w:p w:rsidR="005D22A6" w:rsidRPr="00A76994"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76994">
              <w:rPr>
                <w:rFonts w:ascii="Arial" w:hAnsi="Arial" w:cs="Arial"/>
                <w:color w:val="000000"/>
                <w:sz w:val="18"/>
                <w:szCs w:val="18"/>
              </w:rPr>
              <w:t>1.9</w:t>
            </w:r>
          </w:p>
        </w:tc>
        <w:tc>
          <w:tcPr>
            <w:tcW w:w="1456" w:type="dxa"/>
            <w:tcBorders>
              <w:top w:val="single" w:sz="16" w:space="0" w:color="000000"/>
              <w:bottom w:val="nil"/>
              <w:right w:val="single" w:sz="16" w:space="0" w:color="000000"/>
            </w:tcBorders>
            <w:shd w:val="clear" w:color="auto" w:fill="FFFFFF"/>
            <w:vAlign w:val="center"/>
          </w:tcPr>
          <w:p w:rsidR="005D22A6" w:rsidRPr="00A76994"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76994">
              <w:rPr>
                <w:rFonts w:ascii="Arial" w:hAnsi="Arial" w:cs="Arial"/>
                <w:color w:val="000000"/>
                <w:sz w:val="18"/>
                <w:szCs w:val="18"/>
              </w:rPr>
              <w:t>1.9</w:t>
            </w:r>
          </w:p>
        </w:tc>
      </w:tr>
      <w:tr w:rsidR="005D22A6" w:rsidRPr="00A76994"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A76994"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A76994" w:rsidRDefault="005D22A6" w:rsidP="00495C9C">
            <w:pPr>
              <w:autoSpaceDE w:val="0"/>
              <w:autoSpaceDN w:val="0"/>
              <w:adjustRightInd w:val="0"/>
              <w:spacing w:after="0" w:line="320" w:lineRule="atLeast"/>
              <w:ind w:left="60" w:right="60"/>
              <w:rPr>
                <w:rFonts w:ascii="Arial" w:hAnsi="Arial" w:cs="Arial"/>
                <w:color w:val="000000"/>
                <w:sz w:val="18"/>
                <w:szCs w:val="18"/>
              </w:rPr>
            </w:pPr>
            <w:r w:rsidRPr="00A76994">
              <w:rPr>
                <w:rFonts w:ascii="Arial" w:hAnsi="Arial" w:cs="Arial"/>
                <w:color w:val="000000"/>
                <w:sz w:val="18"/>
                <w:szCs w:val="18"/>
              </w:rPr>
              <w:t>2</w:t>
            </w:r>
          </w:p>
        </w:tc>
        <w:tc>
          <w:tcPr>
            <w:tcW w:w="1137" w:type="dxa"/>
            <w:tcBorders>
              <w:top w:val="nil"/>
              <w:left w:val="single" w:sz="16" w:space="0" w:color="000000"/>
              <w:bottom w:val="nil"/>
            </w:tcBorders>
            <w:shd w:val="clear" w:color="auto" w:fill="FFFFFF"/>
            <w:vAlign w:val="center"/>
          </w:tcPr>
          <w:p w:rsidR="005D22A6" w:rsidRPr="00A76994"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76994">
              <w:rPr>
                <w:rFonts w:ascii="Arial" w:hAnsi="Arial" w:cs="Arial"/>
                <w:color w:val="000000"/>
                <w:sz w:val="18"/>
                <w:szCs w:val="18"/>
              </w:rPr>
              <w:t>22</w:t>
            </w:r>
          </w:p>
        </w:tc>
        <w:tc>
          <w:tcPr>
            <w:tcW w:w="1000" w:type="dxa"/>
            <w:tcBorders>
              <w:top w:val="nil"/>
              <w:bottom w:val="nil"/>
            </w:tcBorders>
            <w:shd w:val="clear" w:color="auto" w:fill="FFFFFF"/>
            <w:vAlign w:val="center"/>
          </w:tcPr>
          <w:p w:rsidR="005D22A6" w:rsidRPr="00A76994"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76994">
              <w:rPr>
                <w:rFonts w:ascii="Arial" w:hAnsi="Arial" w:cs="Arial"/>
                <w:color w:val="000000"/>
                <w:sz w:val="18"/>
                <w:szCs w:val="18"/>
              </w:rPr>
              <w:t>20.6</w:t>
            </w:r>
          </w:p>
        </w:tc>
        <w:tc>
          <w:tcPr>
            <w:tcW w:w="1365" w:type="dxa"/>
            <w:tcBorders>
              <w:top w:val="nil"/>
              <w:bottom w:val="nil"/>
            </w:tcBorders>
            <w:shd w:val="clear" w:color="auto" w:fill="FFFFFF"/>
            <w:vAlign w:val="center"/>
          </w:tcPr>
          <w:p w:rsidR="005D22A6" w:rsidRPr="00A76994"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76994">
              <w:rPr>
                <w:rFonts w:ascii="Arial" w:hAnsi="Arial" w:cs="Arial"/>
                <w:color w:val="000000"/>
                <w:sz w:val="18"/>
                <w:szCs w:val="18"/>
              </w:rPr>
              <w:t>20.6</w:t>
            </w:r>
          </w:p>
        </w:tc>
        <w:tc>
          <w:tcPr>
            <w:tcW w:w="1456" w:type="dxa"/>
            <w:tcBorders>
              <w:top w:val="nil"/>
              <w:bottom w:val="nil"/>
              <w:right w:val="single" w:sz="16" w:space="0" w:color="000000"/>
            </w:tcBorders>
            <w:shd w:val="clear" w:color="auto" w:fill="FFFFFF"/>
            <w:vAlign w:val="center"/>
          </w:tcPr>
          <w:p w:rsidR="005D22A6" w:rsidRPr="00A76994"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76994">
              <w:rPr>
                <w:rFonts w:ascii="Arial" w:hAnsi="Arial" w:cs="Arial"/>
                <w:color w:val="000000"/>
                <w:sz w:val="18"/>
                <w:szCs w:val="18"/>
              </w:rPr>
              <w:t>22.4</w:t>
            </w:r>
          </w:p>
        </w:tc>
      </w:tr>
      <w:tr w:rsidR="005D22A6" w:rsidRPr="00A76994"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A76994"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A76994" w:rsidRDefault="005D22A6" w:rsidP="00495C9C">
            <w:pPr>
              <w:autoSpaceDE w:val="0"/>
              <w:autoSpaceDN w:val="0"/>
              <w:adjustRightInd w:val="0"/>
              <w:spacing w:after="0" w:line="320" w:lineRule="atLeast"/>
              <w:ind w:left="60" w:right="60"/>
              <w:rPr>
                <w:rFonts w:ascii="Arial" w:hAnsi="Arial" w:cs="Arial"/>
                <w:color w:val="000000"/>
                <w:sz w:val="18"/>
                <w:szCs w:val="18"/>
              </w:rPr>
            </w:pPr>
            <w:r w:rsidRPr="00A76994">
              <w:rPr>
                <w:rFonts w:ascii="Arial" w:hAnsi="Arial" w:cs="Arial"/>
                <w:color w:val="000000"/>
                <w:sz w:val="18"/>
                <w:szCs w:val="18"/>
              </w:rPr>
              <w:t>3</w:t>
            </w:r>
          </w:p>
        </w:tc>
        <w:tc>
          <w:tcPr>
            <w:tcW w:w="1137" w:type="dxa"/>
            <w:tcBorders>
              <w:top w:val="nil"/>
              <w:left w:val="single" w:sz="16" w:space="0" w:color="000000"/>
              <w:bottom w:val="nil"/>
            </w:tcBorders>
            <w:shd w:val="clear" w:color="auto" w:fill="FFFFFF"/>
            <w:vAlign w:val="center"/>
          </w:tcPr>
          <w:p w:rsidR="005D22A6" w:rsidRPr="00A76994"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76994">
              <w:rPr>
                <w:rFonts w:ascii="Arial" w:hAnsi="Arial" w:cs="Arial"/>
                <w:color w:val="000000"/>
                <w:sz w:val="18"/>
                <w:szCs w:val="18"/>
              </w:rPr>
              <w:t>36</w:t>
            </w:r>
          </w:p>
        </w:tc>
        <w:tc>
          <w:tcPr>
            <w:tcW w:w="1000" w:type="dxa"/>
            <w:tcBorders>
              <w:top w:val="nil"/>
              <w:bottom w:val="nil"/>
            </w:tcBorders>
            <w:shd w:val="clear" w:color="auto" w:fill="FFFFFF"/>
            <w:vAlign w:val="center"/>
          </w:tcPr>
          <w:p w:rsidR="005D22A6" w:rsidRPr="00A76994"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76994">
              <w:rPr>
                <w:rFonts w:ascii="Arial" w:hAnsi="Arial" w:cs="Arial"/>
                <w:color w:val="000000"/>
                <w:sz w:val="18"/>
                <w:szCs w:val="18"/>
              </w:rPr>
              <w:t>33.6</w:t>
            </w:r>
          </w:p>
        </w:tc>
        <w:tc>
          <w:tcPr>
            <w:tcW w:w="1365" w:type="dxa"/>
            <w:tcBorders>
              <w:top w:val="nil"/>
              <w:bottom w:val="nil"/>
            </w:tcBorders>
            <w:shd w:val="clear" w:color="auto" w:fill="FFFFFF"/>
            <w:vAlign w:val="center"/>
          </w:tcPr>
          <w:p w:rsidR="005D22A6" w:rsidRPr="00A76994"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76994">
              <w:rPr>
                <w:rFonts w:ascii="Arial" w:hAnsi="Arial" w:cs="Arial"/>
                <w:color w:val="000000"/>
                <w:sz w:val="18"/>
                <w:szCs w:val="18"/>
              </w:rPr>
              <w:t>33.6</w:t>
            </w:r>
          </w:p>
        </w:tc>
        <w:tc>
          <w:tcPr>
            <w:tcW w:w="1456" w:type="dxa"/>
            <w:tcBorders>
              <w:top w:val="nil"/>
              <w:bottom w:val="nil"/>
              <w:right w:val="single" w:sz="16" w:space="0" w:color="000000"/>
            </w:tcBorders>
            <w:shd w:val="clear" w:color="auto" w:fill="FFFFFF"/>
            <w:vAlign w:val="center"/>
          </w:tcPr>
          <w:p w:rsidR="005D22A6" w:rsidRPr="00A76994"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76994">
              <w:rPr>
                <w:rFonts w:ascii="Arial" w:hAnsi="Arial" w:cs="Arial"/>
                <w:color w:val="000000"/>
                <w:sz w:val="18"/>
                <w:szCs w:val="18"/>
              </w:rPr>
              <w:t>56.1</w:t>
            </w:r>
          </w:p>
        </w:tc>
      </w:tr>
      <w:tr w:rsidR="005D22A6" w:rsidRPr="00A76994"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A76994"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A76994" w:rsidRDefault="005D22A6" w:rsidP="00495C9C">
            <w:pPr>
              <w:autoSpaceDE w:val="0"/>
              <w:autoSpaceDN w:val="0"/>
              <w:adjustRightInd w:val="0"/>
              <w:spacing w:after="0" w:line="320" w:lineRule="atLeast"/>
              <w:ind w:left="60" w:right="60"/>
              <w:rPr>
                <w:rFonts w:ascii="Arial" w:hAnsi="Arial" w:cs="Arial"/>
                <w:color w:val="000000"/>
                <w:sz w:val="18"/>
                <w:szCs w:val="18"/>
              </w:rPr>
            </w:pPr>
            <w:r w:rsidRPr="00A76994">
              <w:rPr>
                <w:rFonts w:ascii="Arial" w:hAnsi="Arial" w:cs="Arial"/>
                <w:color w:val="000000"/>
                <w:sz w:val="18"/>
                <w:szCs w:val="18"/>
              </w:rPr>
              <w:t>4</w:t>
            </w:r>
          </w:p>
        </w:tc>
        <w:tc>
          <w:tcPr>
            <w:tcW w:w="1137" w:type="dxa"/>
            <w:tcBorders>
              <w:top w:val="nil"/>
              <w:left w:val="single" w:sz="16" w:space="0" w:color="000000"/>
              <w:bottom w:val="nil"/>
            </w:tcBorders>
            <w:shd w:val="clear" w:color="auto" w:fill="FFFFFF"/>
            <w:vAlign w:val="center"/>
          </w:tcPr>
          <w:p w:rsidR="005D22A6" w:rsidRPr="00A76994"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76994">
              <w:rPr>
                <w:rFonts w:ascii="Arial" w:hAnsi="Arial" w:cs="Arial"/>
                <w:color w:val="000000"/>
                <w:sz w:val="18"/>
                <w:szCs w:val="18"/>
              </w:rPr>
              <w:t>40</w:t>
            </w:r>
          </w:p>
        </w:tc>
        <w:tc>
          <w:tcPr>
            <w:tcW w:w="1000" w:type="dxa"/>
            <w:tcBorders>
              <w:top w:val="nil"/>
              <w:bottom w:val="nil"/>
            </w:tcBorders>
            <w:shd w:val="clear" w:color="auto" w:fill="FFFFFF"/>
            <w:vAlign w:val="center"/>
          </w:tcPr>
          <w:p w:rsidR="005D22A6" w:rsidRPr="00A76994"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76994">
              <w:rPr>
                <w:rFonts w:ascii="Arial" w:hAnsi="Arial" w:cs="Arial"/>
                <w:color w:val="000000"/>
                <w:sz w:val="18"/>
                <w:szCs w:val="18"/>
              </w:rPr>
              <w:t>37.4</w:t>
            </w:r>
          </w:p>
        </w:tc>
        <w:tc>
          <w:tcPr>
            <w:tcW w:w="1365" w:type="dxa"/>
            <w:tcBorders>
              <w:top w:val="nil"/>
              <w:bottom w:val="nil"/>
            </w:tcBorders>
            <w:shd w:val="clear" w:color="auto" w:fill="FFFFFF"/>
            <w:vAlign w:val="center"/>
          </w:tcPr>
          <w:p w:rsidR="005D22A6" w:rsidRPr="00A76994"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76994">
              <w:rPr>
                <w:rFonts w:ascii="Arial" w:hAnsi="Arial" w:cs="Arial"/>
                <w:color w:val="000000"/>
                <w:sz w:val="18"/>
                <w:szCs w:val="18"/>
              </w:rPr>
              <w:t>37.4</w:t>
            </w:r>
          </w:p>
        </w:tc>
        <w:tc>
          <w:tcPr>
            <w:tcW w:w="1456" w:type="dxa"/>
            <w:tcBorders>
              <w:top w:val="nil"/>
              <w:bottom w:val="nil"/>
              <w:right w:val="single" w:sz="16" w:space="0" w:color="000000"/>
            </w:tcBorders>
            <w:shd w:val="clear" w:color="auto" w:fill="FFFFFF"/>
            <w:vAlign w:val="center"/>
          </w:tcPr>
          <w:p w:rsidR="005D22A6" w:rsidRPr="00A76994"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76994">
              <w:rPr>
                <w:rFonts w:ascii="Arial" w:hAnsi="Arial" w:cs="Arial"/>
                <w:color w:val="000000"/>
                <w:sz w:val="18"/>
                <w:szCs w:val="18"/>
              </w:rPr>
              <w:t>93.5</w:t>
            </w:r>
          </w:p>
        </w:tc>
      </w:tr>
      <w:tr w:rsidR="005D22A6" w:rsidRPr="00A76994"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A76994"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A76994" w:rsidRDefault="005D22A6" w:rsidP="00495C9C">
            <w:pPr>
              <w:autoSpaceDE w:val="0"/>
              <w:autoSpaceDN w:val="0"/>
              <w:adjustRightInd w:val="0"/>
              <w:spacing w:after="0" w:line="320" w:lineRule="atLeast"/>
              <w:ind w:left="60" w:right="60"/>
              <w:rPr>
                <w:rFonts w:ascii="Arial" w:hAnsi="Arial" w:cs="Arial"/>
                <w:color w:val="000000"/>
                <w:sz w:val="18"/>
                <w:szCs w:val="18"/>
              </w:rPr>
            </w:pPr>
            <w:r w:rsidRPr="00A76994">
              <w:rPr>
                <w:rFonts w:ascii="Arial" w:hAnsi="Arial" w:cs="Arial"/>
                <w:color w:val="000000"/>
                <w:sz w:val="18"/>
                <w:szCs w:val="18"/>
              </w:rPr>
              <w:t>5</w:t>
            </w:r>
          </w:p>
        </w:tc>
        <w:tc>
          <w:tcPr>
            <w:tcW w:w="1137" w:type="dxa"/>
            <w:tcBorders>
              <w:top w:val="nil"/>
              <w:left w:val="single" w:sz="16" w:space="0" w:color="000000"/>
              <w:bottom w:val="nil"/>
            </w:tcBorders>
            <w:shd w:val="clear" w:color="auto" w:fill="FFFFFF"/>
            <w:vAlign w:val="center"/>
          </w:tcPr>
          <w:p w:rsidR="005D22A6" w:rsidRPr="00A76994"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76994">
              <w:rPr>
                <w:rFonts w:ascii="Arial" w:hAnsi="Arial" w:cs="Arial"/>
                <w:color w:val="000000"/>
                <w:sz w:val="18"/>
                <w:szCs w:val="18"/>
              </w:rPr>
              <w:t>7</w:t>
            </w:r>
          </w:p>
        </w:tc>
        <w:tc>
          <w:tcPr>
            <w:tcW w:w="1000" w:type="dxa"/>
            <w:tcBorders>
              <w:top w:val="nil"/>
              <w:bottom w:val="nil"/>
            </w:tcBorders>
            <w:shd w:val="clear" w:color="auto" w:fill="FFFFFF"/>
            <w:vAlign w:val="center"/>
          </w:tcPr>
          <w:p w:rsidR="005D22A6" w:rsidRPr="00A76994"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76994">
              <w:rPr>
                <w:rFonts w:ascii="Arial" w:hAnsi="Arial" w:cs="Arial"/>
                <w:color w:val="000000"/>
                <w:sz w:val="18"/>
                <w:szCs w:val="18"/>
              </w:rPr>
              <w:t>6.5</w:t>
            </w:r>
          </w:p>
        </w:tc>
        <w:tc>
          <w:tcPr>
            <w:tcW w:w="1365" w:type="dxa"/>
            <w:tcBorders>
              <w:top w:val="nil"/>
              <w:bottom w:val="nil"/>
            </w:tcBorders>
            <w:shd w:val="clear" w:color="auto" w:fill="FFFFFF"/>
            <w:vAlign w:val="center"/>
          </w:tcPr>
          <w:p w:rsidR="005D22A6" w:rsidRPr="00A76994"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76994">
              <w:rPr>
                <w:rFonts w:ascii="Arial" w:hAnsi="Arial" w:cs="Arial"/>
                <w:color w:val="000000"/>
                <w:sz w:val="18"/>
                <w:szCs w:val="18"/>
              </w:rPr>
              <w:t>6.5</w:t>
            </w:r>
          </w:p>
        </w:tc>
        <w:tc>
          <w:tcPr>
            <w:tcW w:w="1456" w:type="dxa"/>
            <w:tcBorders>
              <w:top w:val="nil"/>
              <w:bottom w:val="nil"/>
              <w:right w:val="single" w:sz="16" w:space="0" w:color="000000"/>
            </w:tcBorders>
            <w:shd w:val="clear" w:color="auto" w:fill="FFFFFF"/>
            <w:vAlign w:val="center"/>
          </w:tcPr>
          <w:p w:rsidR="005D22A6" w:rsidRPr="00A76994"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76994">
              <w:rPr>
                <w:rFonts w:ascii="Arial" w:hAnsi="Arial" w:cs="Arial"/>
                <w:color w:val="000000"/>
                <w:sz w:val="18"/>
                <w:szCs w:val="18"/>
              </w:rPr>
              <w:t>100.0</w:t>
            </w:r>
          </w:p>
        </w:tc>
      </w:tr>
      <w:tr w:rsidR="005D22A6" w:rsidRPr="00A76994"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A76994"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vAlign w:val="center"/>
          </w:tcPr>
          <w:p w:rsidR="005D22A6" w:rsidRPr="00A76994" w:rsidRDefault="005D22A6" w:rsidP="00495C9C">
            <w:pPr>
              <w:autoSpaceDE w:val="0"/>
              <w:autoSpaceDN w:val="0"/>
              <w:adjustRightInd w:val="0"/>
              <w:spacing w:after="0" w:line="320" w:lineRule="atLeast"/>
              <w:ind w:left="60" w:right="60"/>
              <w:rPr>
                <w:rFonts w:ascii="Arial" w:hAnsi="Arial" w:cs="Arial"/>
                <w:color w:val="000000"/>
                <w:sz w:val="18"/>
                <w:szCs w:val="18"/>
              </w:rPr>
            </w:pPr>
            <w:r w:rsidRPr="00A76994">
              <w:rPr>
                <w:rFonts w:ascii="Arial" w:hAnsi="Arial" w:cs="Arial"/>
                <w:color w:val="000000"/>
                <w:sz w:val="18"/>
                <w:szCs w:val="18"/>
              </w:rPr>
              <w:t>Total</w:t>
            </w:r>
          </w:p>
        </w:tc>
        <w:tc>
          <w:tcPr>
            <w:tcW w:w="1137" w:type="dxa"/>
            <w:tcBorders>
              <w:top w:val="nil"/>
              <w:left w:val="single" w:sz="16" w:space="0" w:color="000000"/>
              <w:bottom w:val="single" w:sz="16" w:space="0" w:color="000000"/>
            </w:tcBorders>
            <w:shd w:val="clear" w:color="auto" w:fill="FFFFFF"/>
            <w:vAlign w:val="center"/>
          </w:tcPr>
          <w:p w:rsidR="005D22A6" w:rsidRPr="00A76994"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76994">
              <w:rPr>
                <w:rFonts w:ascii="Arial" w:hAnsi="Arial" w:cs="Arial"/>
                <w:color w:val="000000"/>
                <w:sz w:val="18"/>
                <w:szCs w:val="18"/>
              </w:rPr>
              <w:t>107</w:t>
            </w:r>
          </w:p>
        </w:tc>
        <w:tc>
          <w:tcPr>
            <w:tcW w:w="1000" w:type="dxa"/>
            <w:tcBorders>
              <w:top w:val="nil"/>
              <w:bottom w:val="single" w:sz="16" w:space="0" w:color="000000"/>
            </w:tcBorders>
            <w:shd w:val="clear" w:color="auto" w:fill="FFFFFF"/>
            <w:vAlign w:val="center"/>
          </w:tcPr>
          <w:p w:rsidR="005D22A6" w:rsidRPr="00A76994"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76994">
              <w:rPr>
                <w:rFonts w:ascii="Arial" w:hAnsi="Arial" w:cs="Arial"/>
                <w:color w:val="000000"/>
                <w:sz w:val="18"/>
                <w:szCs w:val="18"/>
              </w:rPr>
              <w:t>100.0</w:t>
            </w:r>
          </w:p>
        </w:tc>
        <w:tc>
          <w:tcPr>
            <w:tcW w:w="1365" w:type="dxa"/>
            <w:tcBorders>
              <w:top w:val="nil"/>
              <w:bottom w:val="single" w:sz="16" w:space="0" w:color="000000"/>
            </w:tcBorders>
            <w:shd w:val="clear" w:color="auto" w:fill="FFFFFF"/>
            <w:vAlign w:val="center"/>
          </w:tcPr>
          <w:p w:rsidR="005D22A6" w:rsidRPr="00A76994"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A76994">
              <w:rPr>
                <w:rFonts w:ascii="Arial" w:hAnsi="Arial" w:cs="Arial"/>
                <w:color w:val="000000"/>
                <w:sz w:val="18"/>
                <w:szCs w:val="18"/>
              </w:rPr>
              <w:t>100.0</w:t>
            </w:r>
          </w:p>
        </w:tc>
        <w:tc>
          <w:tcPr>
            <w:tcW w:w="1456" w:type="dxa"/>
            <w:tcBorders>
              <w:top w:val="nil"/>
              <w:bottom w:val="single" w:sz="16" w:space="0" w:color="000000"/>
              <w:right w:val="single" w:sz="16" w:space="0" w:color="000000"/>
            </w:tcBorders>
            <w:shd w:val="clear" w:color="auto" w:fill="FFFFFF"/>
          </w:tcPr>
          <w:p w:rsidR="005D22A6" w:rsidRPr="00A76994" w:rsidRDefault="005D22A6" w:rsidP="00495C9C">
            <w:pPr>
              <w:autoSpaceDE w:val="0"/>
              <w:autoSpaceDN w:val="0"/>
              <w:adjustRightInd w:val="0"/>
              <w:spacing w:after="0" w:line="240" w:lineRule="auto"/>
              <w:rPr>
                <w:rFonts w:ascii="Times New Roman" w:hAnsi="Times New Roman"/>
                <w:sz w:val="24"/>
                <w:szCs w:val="24"/>
              </w:rPr>
            </w:pPr>
          </w:p>
        </w:tc>
      </w:tr>
    </w:tbl>
    <w:p w:rsidR="005D22A6" w:rsidRPr="009066DE" w:rsidRDefault="00272692" w:rsidP="005D22A6">
      <w:pPr>
        <w:autoSpaceDE w:val="0"/>
        <w:autoSpaceDN w:val="0"/>
        <w:adjustRightInd w:val="0"/>
        <w:spacing w:after="0"/>
        <w:rPr>
          <w:rFonts w:ascii="Times New Roman" w:hAnsi="Times New Roman"/>
          <w:bCs/>
          <w:i/>
          <w:color w:val="000000"/>
          <w:sz w:val="18"/>
          <w:szCs w:val="18"/>
          <w:lang w:val="en-GB"/>
        </w:rPr>
      </w:pPr>
      <w:r>
        <w:rPr>
          <w:rFonts w:ascii="Times New Roman" w:hAnsi="Times New Roman"/>
          <w:bCs/>
          <w:i/>
          <w:color w:val="000000"/>
          <w:sz w:val="18"/>
          <w:szCs w:val="18"/>
          <w:lang w:val="en-GB"/>
        </w:rPr>
        <w:t>Table C</w:t>
      </w:r>
      <w:r w:rsidR="005D22A6" w:rsidRPr="009066DE">
        <w:rPr>
          <w:rFonts w:ascii="Times New Roman" w:hAnsi="Times New Roman"/>
          <w:bCs/>
          <w:i/>
          <w:color w:val="000000"/>
          <w:sz w:val="18"/>
          <w:szCs w:val="18"/>
          <w:lang w:val="en-GB"/>
        </w:rPr>
        <w:t>10: The role of the salary level in career choices</w:t>
      </w:r>
    </w:p>
    <w:tbl>
      <w:tblPr>
        <w:tblW w:w="6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727"/>
        <w:gridCol w:w="1137"/>
        <w:gridCol w:w="1000"/>
        <w:gridCol w:w="1365"/>
        <w:gridCol w:w="1456"/>
      </w:tblGrid>
      <w:tr w:rsidR="005D22A6" w:rsidRPr="00074E3D" w:rsidTr="00495C9C">
        <w:trPr>
          <w:cantSplit/>
        </w:trPr>
        <w:tc>
          <w:tcPr>
            <w:tcW w:w="6412" w:type="dxa"/>
            <w:gridSpan w:val="6"/>
            <w:tcBorders>
              <w:top w:val="nil"/>
              <w:left w:val="nil"/>
              <w:bottom w:val="nil"/>
              <w:right w:val="nil"/>
            </w:tcBorders>
            <w:shd w:val="clear" w:color="auto" w:fill="FFFFFF"/>
          </w:tcPr>
          <w:p w:rsidR="005D22A6" w:rsidRPr="009066DE" w:rsidRDefault="005D22A6" w:rsidP="005D22A6">
            <w:pPr>
              <w:autoSpaceDE w:val="0"/>
              <w:autoSpaceDN w:val="0"/>
              <w:adjustRightInd w:val="0"/>
              <w:spacing w:after="0" w:line="320" w:lineRule="atLeast"/>
              <w:ind w:right="60"/>
              <w:rPr>
                <w:rFonts w:ascii="Arial" w:hAnsi="Arial" w:cs="Arial"/>
                <w:color w:val="000000"/>
                <w:sz w:val="18"/>
                <w:szCs w:val="18"/>
                <w:lang w:val="en-GB"/>
              </w:rPr>
            </w:pPr>
          </w:p>
          <w:p w:rsidR="005D22A6" w:rsidRPr="009066DE" w:rsidRDefault="005D22A6" w:rsidP="00495C9C">
            <w:pPr>
              <w:autoSpaceDE w:val="0"/>
              <w:autoSpaceDN w:val="0"/>
              <w:adjustRightInd w:val="0"/>
              <w:spacing w:after="0" w:line="320" w:lineRule="atLeast"/>
              <w:ind w:left="60" w:right="60"/>
              <w:jc w:val="right"/>
              <w:rPr>
                <w:rFonts w:ascii="Arial" w:hAnsi="Arial" w:cs="Arial"/>
                <w:color w:val="000000"/>
                <w:sz w:val="18"/>
                <w:szCs w:val="18"/>
                <w:lang w:val="en-GB"/>
              </w:rPr>
            </w:pPr>
          </w:p>
        </w:tc>
      </w:tr>
      <w:tr w:rsidR="005D22A6" w:rsidRPr="00776A2B" w:rsidTr="00495C9C">
        <w:trPr>
          <w:cantSplit/>
        </w:trPr>
        <w:tc>
          <w:tcPr>
            <w:tcW w:w="1454" w:type="dxa"/>
            <w:gridSpan w:val="2"/>
            <w:tcBorders>
              <w:top w:val="single" w:sz="16" w:space="0" w:color="000000"/>
              <w:left w:val="single" w:sz="16" w:space="0" w:color="000000"/>
              <w:bottom w:val="single" w:sz="16" w:space="0" w:color="000000"/>
              <w:right w:val="nil"/>
            </w:tcBorders>
            <w:shd w:val="clear" w:color="auto" w:fill="FFFFFF"/>
          </w:tcPr>
          <w:p w:rsidR="005D22A6" w:rsidRPr="009066DE" w:rsidRDefault="005D22A6" w:rsidP="00495C9C">
            <w:pPr>
              <w:autoSpaceDE w:val="0"/>
              <w:autoSpaceDN w:val="0"/>
              <w:adjustRightInd w:val="0"/>
              <w:spacing w:after="0" w:line="240" w:lineRule="auto"/>
              <w:rPr>
                <w:rFonts w:ascii="Times New Roman" w:hAnsi="Times New Roman"/>
                <w:sz w:val="24"/>
                <w:szCs w:val="24"/>
                <w:lang w:val="en-GB"/>
              </w:rPr>
            </w:pPr>
          </w:p>
        </w:tc>
        <w:tc>
          <w:tcPr>
            <w:tcW w:w="1137" w:type="dxa"/>
            <w:tcBorders>
              <w:top w:val="single" w:sz="16" w:space="0" w:color="000000"/>
              <w:left w:val="single" w:sz="16" w:space="0" w:color="000000"/>
              <w:bottom w:val="single" w:sz="16" w:space="0" w:color="000000"/>
            </w:tcBorders>
            <w:shd w:val="clear" w:color="auto" w:fill="FFFFFF"/>
          </w:tcPr>
          <w:p w:rsidR="005D22A6" w:rsidRPr="00776A2B"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776A2B">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5D22A6" w:rsidRPr="00776A2B"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776A2B">
              <w:rPr>
                <w:rFonts w:ascii="Arial" w:hAnsi="Arial" w:cs="Arial"/>
                <w:color w:val="000000"/>
                <w:sz w:val="18"/>
                <w:szCs w:val="18"/>
              </w:rPr>
              <w:t>Percent</w:t>
            </w:r>
          </w:p>
        </w:tc>
        <w:tc>
          <w:tcPr>
            <w:tcW w:w="1365" w:type="dxa"/>
            <w:tcBorders>
              <w:top w:val="single" w:sz="16" w:space="0" w:color="000000"/>
              <w:bottom w:val="single" w:sz="16" w:space="0" w:color="000000"/>
            </w:tcBorders>
            <w:shd w:val="clear" w:color="auto" w:fill="FFFFFF"/>
          </w:tcPr>
          <w:p w:rsidR="005D22A6" w:rsidRPr="00776A2B"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776A2B">
              <w:rPr>
                <w:rFonts w:ascii="Arial" w:hAnsi="Arial" w:cs="Arial"/>
                <w:color w:val="000000"/>
                <w:sz w:val="18"/>
                <w:szCs w:val="18"/>
              </w:rPr>
              <w:t>Valid Percent</w:t>
            </w:r>
          </w:p>
        </w:tc>
        <w:tc>
          <w:tcPr>
            <w:tcW w:w="1456" w:type="dxa"/>
            <w:tcBorders>
              <w:top w:val="single" w:sz="16" w:space="0" w:color="000000"/>
              <w:bottom w:val="single" w:sz="16" w:space="0" w:color="000000"/>
              <w:right w:val="single" w:sz="16" w:space="0" w:color="000000"/>
            </w:tcBorders>
            <w:shd w:val="clear" w:color="auto" w:fill="FFFFFF"/>
          </w:tcPr>
          <w:p w:rsidR="005D22A6" w:rsidRPr="00776A2B"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776A2B">
              <w:rPr>
                <w:rFonts w:ascii="Arial" w:hAnsi="Arial" w:cs="Arial"/>
                <w:color w:val="000000"/>
                <w:sz w:val="18"/>
                <w:szCs w:val="18"/>
              </w:rPr>
              <w:t>Cumulative Percent</w:t>
            </w:r>
          </w:p>
        </w:tc>
      </w:tr>
      <w:tr w:rsidR="005D22A6" w:rsidRPr="00776A2B" w:rsidTr="00495C9C">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5D22A6" w:rsidRPr="00776A2B" w:rsidRDefault="005D22A6" w:rsidP="00495C9C">
            <w:pPr>
              <w:autoSpaceDE w:val="0"/>
              <w:autoSpaceDN w:val="0"/>
              <w:adjustRightInd w:val="0"/>
              <w:spacing w:after="0" w:line="320" w:lineRule="atLeast"/>
              <w:ind w:left="60" w:right="60"/>
              <w:rPr>
                <w:rFonts w:ascii="Arial" w:hAnsi="Arial" w:cs="Arial"/>
                <w:color w:val="000000"/>
                <w:sz w:val="18"/>
                <w:szCs w:val="18"/>
              </w:rPr>
            </w:pPr>
            <w:r w:rsidRPr="00776A2B">
              <w:rPr>
                <w:rFonts w:ascii="Arial" w:hAnsi="Arial" w:cs="Arial"/>
                <w:color w:val="000000"/>
                <w:sz w:val="18"/>
                <w:szCs w:val="18"/>
              </w:rPr>
              <w:t>Valid</w:t>
            </w:r>
          </w:p>
        </w:tc>
        <w:tc>
          <w:tcPr>
            <w:tcW w:w="727" w:type="dxa"/>
            <w:tcBorders>
              <w:top w:val="single" w:sz="16" w:space="0" w:color="000000"/>
              <w:left w:val="nil"/>
              <w:bottom w:val="nil"/>
              <w:right w:val="single" w:sz="16" w:space="0" w:color="000000"/>
            </w:tcBorders>
            <w:shd w:val="clear" w:color="auto" w:fill="FFFFFF"/>
            <w:vAlign w:val="center"/>
          </w:tcPr>
          <w:p w:rsidR="005D22A6" w:rsidRPr="00776A2B" w:rsidRDefault="005D22A6" w:rsidP="00495C9C">
            <w:pPr>
              <w:autoSpaceDE w:val="0"/>
              <w:autoSpaceDN w:val="0"/>
              <w:adjustRightInd w:val="0"/>
              <w:spacing w:after="0" w:line="320" w:lineRule="atLeast"/>
              <w:ind w:left="60" w:right="60"/>
              <w:rPr>
                <w:rFonts w:ascii="Arial" w:hAnsi="Arial" w:cs="Arial"/>
                <w:color w:val="000000"/>
                <w:sz w:val="18"/>
                <w:szCs w:val="18"/>
              </w:rPr>
            </w:pPr>
            <w:r w:rsidRPr="00776A2B">
              <w:rPr>
                <w:rFonts w:ascii="Arial" w:hAnsi="Arial" w:cs="Arial"/>
                <w:color w:val="000000"/>
                <w:sz w:val="18"/>
                <w:szCs w:val="18"/>
              </w:rPr>
              <w:t>1</w:t>
            </w:r>
          </w:p>
        </w:tc>
        <w:tc>
          <w:tcPr>
            <w:tcW w:w="1137" w:type="dxa"/>
            <w:tcBorders>
              <w:top w:val="single" w:sz="16" w:space="0" w:color="000000"/>
              <w:left w:val="single" w:sz="16" w:space="0" w:color="000000"/>
              <w:bottom w:val="nil"/>
            </w:tcBorders>
            <w:shd w:val="clear" w:color="auto" w:fill="FFFFFF"/>
            <w:vAlign w:val="center"/>
          </w:tcPr>
          <w:p w:rsidR="005D22A6" w:rsidRPr="00776A2B"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776A2B">
              <w:rPr>
                <w:rFonts w:ascii="Arial" w:hAnsi="Arial" w:cs="Arial"/>
                <w:color w:val="000000"/>
                <w:sz w:val="18"/>
                <w:szCs w:val="18"/>
              </w:rPr>
              <w:t>10</w:t>
            </w:r>
          </w:p>
        </w:tc>
        <w:tc>
          <w:tcPr>
            <w:tcW w:w="1000" w:type="dxa"/>
            <w:tcBorders>
              <w:top w:val="single" w:sz="16" w:space="0" w:color="000000"/>
              <w:bottom w:val="nil"/>
            </w:tcBorders>
            <w:shd w:val="clear" w:color="auto" w:fill="FFFFFF"/>
            <w:vAlign w:val="center"/>
          </w:tcPr>
          <w:p w:rsidR="005D22A6" w:rsidRPr="00776A2B"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776A2B">
              <w:rPr>
                <w:rFonts w:ascii="Arial" w:hAnsi="Arial" w:cs="Arial"/>
                <w:color w:val="000000"/>
                <w:sz w:val="18"/>
                <w:szCs w:val="18"/>
              </w:rPr>
              <w:t>9.3</w:t>
            </w:r>
          </w:p>
        </w:tc>
        <w:tc>
          <w:tcPr>
            <w:tcW w:w="1365" w:type="dxa"/>
            <w:tcBorders>
              <w:top w:val="single" w:sz="16" w:space="0" w:color="000000"/>
              <w:bottom w:val="nil"/>
            </w:tcBorders>
            <w:shd w:val="clear" w:color="auto" w:fill="FFFFFF"/>
            <w:vAlign w:val="center"/>
          </w:tcPr>
          <w:p w:rsidR="005D22A6" w:rsidRPr="00776A2B"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776A2B">
              <w:rPr>
                <w:rFonts w:ascii="Arial" w:hAnsi="Arial" w:cs="Arial"/>
                <w:color w:val="000000"/>
                <w:sz w:val="18"/>
                <w:szCs w:val="18"/>
              </w:rPr>
              <w:t>9.3</w:t>
            </w:r>
          </w:p>
        </w:tc>
        <w:tc>
          <w:tcPr>
            <w:tcW w:w="1456" w:type="dxa"/>
            <w:tcBorders>
              <w:top w:val="single" w:sz="16" w:space="0" w:color="000000"/>
              <w:bottom w:val="nil"/>
              <w:right w:val="single" w:sz="16" w:space="0" w:color="000000"/>
            </w:tcBorders>
            <w:shd w:val="clear" w:color="auto" w:fill="FFFFFF"/>
            <w:vAlign w:val="center"/>
          </w:tcPr>
          <w:p w:rsidR="005D22A6" w:rsidRPr="00776A2B"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776A2B">
              <w:rPr>
                <w:rFonts w:ascii="Arial" w:hAnsi="Arial" w:cs="Arial"/>
                <w:color w:val="000000"/>
                <w:sz w:val="18"/>
                <w:szCs w:val="18"/>
              </w:rPr>
              <w:t>9.3</w:t>
            </w:r>
          </w:p>
        </w:tc>
      </w:tr>
      <w:tr w:rsidR="005D22A6" w:rsidRPr="00776A2B"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776A2B"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776A2B" w:rsidRDefault="005D22A6" w:rsidP="00495C9C">
            <w:pPr>
              <w:autoSpaceDE w:val="0"/>
              <w:autoSpaceDN w:val="0"/>
              <w:adjustRightInd w:val="0"/>
              <w:spacing w:after="0" w:line="320" w:lineRule="atLeast"/>
              <w:ind w:left="60" w:right="60"/>
              <w:rPr>
                <w:rFonts w:ascii="Arial" w:hAnsi="Arial" w:cs="Arial"/>
                <w:color w:val="000000"/>
                <w:sz w:val="18"/>
                <w:szCs w:val="18"/>
              </w:rPr>
            </w:pPr>
            <w:r w:rsidRPr="00776A2B">
              <w:rPr>
                <w:rFonts w:ascii="Arial" w:hAnsi="Arial" w:cs="Arial"/>
                <w:color w:val="000000"/>
                <w:sz w:val="18"/>
                <w:szCs w:val="18"/>
              </w:rPr>
              <w:t>2</w:t>
            </w:r>
          </w:p>
        </w:tc>
        <w:tc>
          <w:tcPr>
            <w:tcW w:w="1137" w:type="dxa"/>
            <w:tcBorders>
              <w:top w:val="nil"/>
              <w:left w:val="single" w:sz="16" w:space="0" w:color="000000"/>
              <w:bottom w:val="nil"/>
            </w:tcBorders>
            <w:shd w:val="clear" w:color="auto" w:fill="FFFFFF"/>
            <w:vAlign w:val="center"/>
          </w:tcPr>
          <w:p w:rsidR="005D22A6" w:rsidRPr="00776A2B"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776A2B">
              <w:rPr>
                <w:rFonts w:ascii="Arial" w:hAnsi="Arial" w:cs="Arial"/>
                <w:color w:val="000000"/>
                <w:sz w:val="18"/>
                <w:szCs w:val="18"/>
              </w:rPr>
              <w:t>37</w:t>
            </w:r>
          </w:p>
        </w:tc>
        <w:tc>
          <w:tcPr>
            <w:tcW w:w="1000" w:type="dxa"/>
            <w:tcBorders>
              <w:top w:val="nil"/>
              <w:bottom w:val="nil"/>
            </w:tcBorders>
            <w:shd w:val="clear" w:color="auto" w:fill="FFFFFF"/>
            <w:vAlign w:val="center"/>
          </w:tcPr>
          <w:p w:rsidR="005D22A6" w:rsidRPr="00776A2B"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776A2B">
              <w:rPr>
                <w:rFonts w:ascii="Arial" w:hAnsi="Arial" w:cs="Arial"/>
                <w:color w:val="000000"/>
                <w:sz w:val="18"/>
                <w:szCs w:val="18"/>
              </w:rPr>
              <w:t>34.6</w:t>
            </w:r>
          </w:p>
        </w:tc>
        <w:tc>
          <w:tcPr>
            <w:tcW w:w="1365" w:type="dxa"/>
            <w:tcBorders>
              <w:top w:val="nil"/>
              <w:bottom w:val="nil"/>
            </w:tcBorders>
            <w:shd w:val="clear" w:color="auto" w:fill="FFFFFF"/>
            <w:vAlign w:val="center"/>
          </w:tcPr>
          <w:p w:rsidR="005D22A6" w:rsidRPr="00776A2B"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776A2B">
              <w:rPr>
                <w:rFonts w:ascii="Arial" w:hAnsi="Arial" w:cs="Arial"/>
                <w:color w:val="000000"/>
                <w:sz w:val="18"/>
                <w:szCs w:val="18"/>
              </w:rPr>
              <w:t>34.6</w:t>
            </w:r>
          </w:p>
        </w:tc>
        <w:tc>
          <w:tcPr>
            <w:tcW w:w="1456" w:type="dxa"/>
            <w:tcBorders>
              <w:top w:val="nil"/>
              <w:bottom w:val="nil"/>
              <w:right w:val="single" w:sz="16" w:space="0" w:color="000000"/>
            </w:tcBorders>
            <w:shd w:val="clear" w:color="auto" w:fill="FFFFFF"/>
            <w:vAlign w:val="center"/>
          </w:tcPr>
          <w:p w:rsidR="005D22A6" w:rsidRPr="00776A2B"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776A2B">
              <w:rPr>
                <w:rFonts w:ascii="Arial" w:hAnsi="Arial" w:cs="Arial"/>
                <w:color w:val="000000"/>
                <w:sz w:val="18"/>
                <w:szCs w:val="18"/>
              </w:rPr>
              <w:t>43.9</w:t>
            </w:r>
          </w:p>
        </w:tc>
      </w:tr>
      <w:tr w:rsidR="005D22A6" w:rsidRPr="00776A2B"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776A2B"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776A2B" w:rsidRDefault="005D22A6" w:rsidP="00495C9C">
            <w:pPr>
              <w:autoSpaceDE w:val="0"/>
              <w:autoSpaceDN w:val="0"/>
              <w:adjustRightInd w:val="0"/>
              <w:spacing w:after="0" w:line="320" w:lineRule="atLeast"/>
              <w:ind w:left="60" w:right="60"/>
              <w:rPr>
                <w:rFonts w:ascii="Arial" w:hAnsi="Arial" w:cs="Arial"/>
                <w:color w:val="000000"/>
                <w:sz w:val="18"/>
                <w:szCs w:val="18"/>
              </w:rPr>
            </w:pPr>
            <w:r w:rsidRPr="00776A2B">
              <w:rPr>
                <w:rFonts w:ascii="Arial" w:hAnsi="Arial" w:cs="Arial"/>
                <w:color w:val="000000"/>
                <w:sz w:val="18"/>
                <w:szCs w:val="18"/>
              </w:rPr>
              <w:t>3</w:t>
            </w:r>
          </w:p>
        </w:tc>
        <w:tc>
          <w:tcPr>
            <w:tcW w:w="1137" w:type="dxa"/>
            <w:tcBorders>
              <w:top w:val="nil"/>
              <w:left w:val="single" w:sz="16" w:space="0" w:color="000000"/>
              <w:bottom w:val="nil"/>
            </w:tcBorders>
            <w:shd w:val="clear" w:color="auto" w:fill="FFFFFF"/>
            <w:vAlign w:val="center"/>
          </w:tcPr>
          <w:p w:rsidR="005D22A6" w:rsidRPr="00776A2B"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776A2B">
              <w:rPr>
                <w:rFonts w:ascii="Arial" w:hAnsi="Arial" w:cs="Arial"/>
                <w:color w:val="000000"/>
                <w:sz w:val="18"/>
                <w:szCs w:val="18"/>
              </w:rPr>
              <w:t>42</w:t>
            </w:r>
          </w:p>
        </w:tc>
        <w:tc>
          <w:tcPr>
            <w:tcW w:w="1000" w:type="dxa"/>
            <w:tcBorders>
              <w:top w:val="nil"/>
              <w:bottom w:val="nil"/>
            </w:tcBorders>
            <w:shd w:val="clear" w:color="auto" w:fill="FFFFFF"/>
            <w:vAlign w:val="center"/>
          </w:tcPr>
          <w:p w:rsidR="005D22A6" w:rsidRPr="00776A2B"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776A2B">
              <w:rPr>
                <w:rFonts w:ascii="Arial" w:hAnsi="Arial" w:cs="Arial"/>
                <w:color w:val="000000"/>
                <w:sz w:val="18"/>
                <w:szCs w:val="18"/>
              </w:rPr>
              <w:t>39.3</w:t>
            </w:r>
          </w:p>
        </w:tc>
        <w:tc>
          <w:tcPr>
            <w:tcW w:w="1365" w:type="dxa"/>
            <w:tcBorders>
              <w:top w:val="nil"/>
              <w:bottom w:val="nil"/>
            </w:tcBorders>
            <w:shd w:val="clear" w:color="auto" w:fill="FFFFFF"/>
            <w:vAlign w:val="center"/>
          </w:tcPr>
          <w:p w:rsidR="005D22A6" w:rsidRPr="00776A2B"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776A2B">
              <w:rPr>
                <w:rFonts w:ascii="Arial" w:hAnsi="Arial" w:cs="Arial"/>
                <w:color w:val="000000"/>
                <w:sz w:val="18"/>
                <w:szCs w:val="18"/>
              </w:rPr>
              <w:t>39.3</w:t>
            </w:r>
          </w:p>
        </w:tc>
        <w:tc>
          <w:tcPr>
            <w:tcW w:w="1456" w:type="dxa"/>
            <w:tcBorders>
              <w:top w:val="nil"/>
              <w:bottom w:val="nil"/>
              <w:right w:val="single" w:sz="16" w:space="0" w:color="000000"/>
            </w:tcBorders>
            <w:shd w:val="clear" w:color="auto" w:fill="FFFFFF"/>
            <w:vAlign w:val="center"/>
          </w:tcPr>
          <w:p w:rsidR="005D22A6" w:rsidRPr="00776A2B"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776A2B">
              <w:rPr>
                <w:rFonts w:ascii="Arial" w:hAnsi="Arial" w:cs="Arial"/>
                <w:color w:val="000000"/>
                <w:sz w:val="18"/>
                <w:szCs w:val="18"/>
              </w:rPr>
              <w:t>83.2</w:t>
            </w:r>
          </w:p>
        </w:tc>
      </w:tr>
      <w:tr w:rsidR="005D22A6" w:rsidRPr="00776A2B"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776A2B"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776A2B" w:rsidRDefault="005D22A6" w:rsidP="00495C9C">
            <w:pPr>
              <w:autoSpaceDE w:val="0"/>
              <w:autoSpaceDN w:val="0"/>
              <w:adjustRightInd w:val="0"/>
              <w:spacing w:after="0" w:line="320" w:lineRule="atLeast"/>
              <w:ind w:left="60" w:right="60"/>
              <w:rPr>
                <w:rFonts w:ascii="Arial" w:hAnsi="Arial" w:cs="Arial"/>
                <w:color w:val="000000"/>
                <w:sz w:val="18"/>
                <w:szCs w:val="18"/>
              </w:rPr>
            </w:pPr>
            <w:r w:rsidRPr="00776A2B">
              <w:rPr>
                <w:rFonts w:ascii="Arial" w:hAnsi="Arial" w:cs="Arial"/>
                <w:color w:val="000000"/>
                <w:sz w:val="18"/>
                <w:szCs w:val="18"/>
              </w:rPr>
              <w:t>4</w:t>
            </w:r>
          </w:p>
        </w:tc>
        <w:tc>
          <w:tcPr>
            <w:tcW w:w="1137" w:type="dxa"/>
            <w:tcBorders>
              <w:top w:val="nil"/>
              <w:left w:val="single" w:sz="16" w:space="0" w:color="000000"/>
              <w:bottom w:val="nil"/>
            </w:tcBorders>
            <w:shd w:val="clear" w:color="auto" w:fill="FFFFFF"/>
            <w:vAlign w:val="center"/>
          </w:tcPr>
          <w:p w:rsidR="005D22A6" w:rsidRPr="00776A2B"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776A2B">
              <w:rPr>
                <w:rFonts w:ascii="Arial" w:hAnsi="Arial" w:cs="Arial"/>
                <w:color w:val="000000"/>
                <w:sz w:val="18"/>
                <w:szCs w:val="18"/>
              </w:rPr>
              <w:t>18</w:t>
            </w:r>
          </w:p>
        </w:tc>
        <w:tc>
          <w:tcPr>
            <w:tcW w:w="1000" w:type="dxa"/>
            <w:tcBorders>
              <w:top w:val="nil"/>
              <w:bottom w:val="nil"/>
            </w:tcBorders>
            <w:shd w:val="clear" w:color="auto" w:fill="FFFFFF"/>
            <w:vAlign w:val="center"/>
          </w:tcPr>
          <w:p w:rsidR="005D22A6" w:rsidRPr="00776A2B"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776A2B">
              <w:rPr>
                <w:rFonts w:ascii="Arial" w:hAnsi="Arial" w:cs="Arial"/>
                <w:color w:val="000000"/>
                <w:sz w:val="18"/>
                <w:szCs w:val="18"/>
              </w:rPr>
              <w:t>16.8</w:t>
            </w:r>
          </w:p>
        </w:tc>
        <w:tc>
          <w:tcPr>
            <w:tcW w:w="1365" w:type="dxa"/>
            <w:tcBorders>
              <w:top w:val="nil"/>
              <w:bottom w:val="nil"/>
            </w:tcBorders>
            <w:shd w:val="clear" w:color="auto" w:fill="FFFFFF"/>
            <w:vAlign w:val="center"/>
          </w:tcPr>
          <w:p w:rsidR="005D22A6" w:rsidRPr="00776A2B"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776A2B">
              <w:rPr>
                <w:rFonts w:ascii="Arial" w:hAnsi="Arial" w:cs="Arial"/>
                <w:color w:val="000000"/>
                <w:sz w:val="18"/>
                <w:szCs w:val="18"/>
              </w:rPr>
              <w:t>16.8</w:t>
            </w:r>
          </w:p>
        </w:tc>
        <w:tc>
          <w:tcPr>
            <w:tcW w:w="1456" w:type="dxa"/>
            <w:tcBorders>
              <w:top w:val="nil"/>
              <w:bottom w:val="nil"/>
              <w:right w:val="single" w:sz="16" w:space="0" w:color="000000"/>
            </w:tcBorders>
            <w:shd w:val="clear" w:color="auto" w:fill="FFFFFF"/>
            <w:vAlign w:val="center"/>
          </w:tcPr>
          <w:p w:rsidR="005D22A6" w:rsidRPr="00776A2B"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776A2B">
              <w:rPr>
                <w:rFonts w:ascii="Arial" w:hAnsi="Arial" w:cs="Arial"/>
                <w:color w:val="000000"/>
                <w:sz w:val="18"/>
                <w:szCs w:val="18"/>
              </w:rPr>
              <w:t>100.0</w:t>
            </w:r>
          </w:p>
        </w:tc>
      </w:tr>
      <w:tr w:rsidR="005D22A6" w:rsidRPr="00776A2B"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776A2B"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vAlign w:val="center"/>
          </w:tcPr>
          <w:p w:rsidR="005D22A6" w:rsidRPr="00776A2B" w:rsidRDefault="005D22A6" w:rsidP="00495C9C">
            <w:pPr>
              <w:autoSpaceDE w:val="0"/>
              <w:autoSpaceDN w:val="0"/>
              <w:adjustRightInd w:val="0"/>
              <w:spacing w:after="0" w:line="320" w:lineRule="atLeast"/>
              <w:ind w:left="60" w:right="60"/>
              <w:rPr>
                <w:rFonts w:ascii="Arial" w:hAnsi="Arial" w:cs="Arial"/>
                <w:color w:val="000000"/>
                <w:sz w:val="18"/>
                <w:szCs w:val="18"/>
              </w:rPr>
            </w:pPr>
            <w:r w:rsidRPr="00776A2B">
              <w:rPr>
                <w:rFonts w:ascii="Arial" w:hAnsi="Arial" w:cs="Arial"/>
                <w:color w:val="000000"/>
                <w:sz w:val="18"/>
                <w:szCs w:val="18"/>
              </w:rPr>
              <w:t>Total</w:t>
            </w:r>
          </w:p>
        </w:tc>
        <w:tc>
          <w:tcPr>
            <w:tcW w:w="1137" w:type="dxa"/>
            <w:tcBorders>
              <w:top w:val="nil"/>
              <w:left w:val="single" w:sz="16" w:space="0" w:color="000000"/>
              <w:bottom w:val="single" w:sz="16" w:space="0" w:color="000000"/>
            </w:tcBorders>
            <w:shd w:val="clear" w:color="auto" w:fill="FFFFFF"/>
            <w:vAlign w:val="center"/>
          </w:tcPr>
          <w:p w:rsidR="005D22A6" w:rsidRPr="00776A2B"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776A2B">
              <w:rPr>
                <w:rFonts w:ascii="Arial" w:hAnsi="Arial" w:cs="Arial"/>
                <w:color w:val="000000"/>
                <w:sz w:val="18"/>
                <w:szCs w:val="18"/>
              </w:rPr>
              <w:t>107</w:t>
            </w:r>
          </w:p>
        </w:tc>
        <w:tc>
          <w:tcPr>
            <w:tcW w:w="1000" w:type="dxa"/>
            <w:tcBorders>
              <w:top w:val="nil"/>
              <w:bottom w:val="single" w:sz="16" w:space="0" w:color="000000"/>
            </w:tcBorders>
            <w:shd w:val="clear" w:color="auto" w:fill="FFFFFF"/>
            <w:vAlign w:val="center"/>
          </w:tcPr>
          <w:p w:rsidR="005D22A6" w:rsidRPr="00776A2B"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776A2B">
              <w:rPr>
                <w:rFonts w:ascii="Arial" w:hAnsi="Arial" w:cs="Arial"/>
                <w:color w:val="000000"/>
                <w:sz w:val="18"/>
                <w:szCs w:val="18"/>
              </w:rPr>
              <w:t>100.0</w:t>
            </w:r>
          </w:p>
        </w:tc>
        <w:tc>
          <w:tcPr>
            <w:tcW w:w="1365" w:type="dxa"/>
            <w:tcBorders>
              <w:top w:val="nil"/>
              <w:bottom w:val="single" w:sz="16" w:space="0" w:color="000000"/>
            </w:tcBorders>
            <w:shd w:val="clear" w:color="auto" w:fill="FFFFFF"/>
            <w:vAlign w:val="center"/>
          </w:tcPr>
          <w:p w:rsidR="005D22A6" w:rsidRPr="00776A2B"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776A2B">
              <w:rPr>
                <w:rFonts w:ascii="Arial" w:hAnsi="Arial" w:cs="Arial"/>
                <w:color w:val="000000"/>
                <w:sz w:val="18"/>
                <w:szCs w:val="18"/>
              </w:rPr>
              <w:t>100.0</w:t>
            </w:r>
          </w:p>
        </w:tc>
        <w:tc>
          <w:tcPr>
            <w:tcW w:w="1456" w:type="dxa"/>
            <w:tcBorders>
              <w:top w:val="nil"/>
              <w:bottom w:val="single" w:sz="16" w:space="0" w:color="000000"/>
              <w:right w:val="single" w:sz="16" w:space="0" w:color="000000"/>
            </w:tcBorders>
            <w:shd w:val="clear" w:color="auto" w:fill="FFFFFF"/>
          </w:tcPr>
          <w:p w:rsidR="005D22A6" w:rsidRPr="00776A2B" w:rsidRDefault="005D22A6" w:rsidP="00495C9C">
            <w:pPr>
              <w:autoSpaceDE w:val="0"/>
              <w:autoSpaceDN w:val="0"/>
              <w:adjustRightInd w:val="0"/>
              <w:spacing w:after="0" w:line="240" w:lineRule="auto"/>
              <w:rPr>
                <w:rFonts w:ascii="Times New Roman" w:hAnsi="Times New Roman"/>
                <w:sz w:val="24"/>
                <w:szCs w:val="24"/>
              </w:rPr>
            </w:pPr>
          </w:p>
        </w:tc>
      </w:tr>
    </w:tbl>
    <w:p w:rsidR="005D22A6" w:rsidRPr="009066DE" w:rsidRDefault="00272692" w:rsidP="005D22A6">
      <w:pPr>
        <w:autoSpaceDE w:val="0"/>
        <w:autoSpaceDN w:val="0"/>
        <w:adjustRightInd w:val="0"/>
        <w:spacing w:after="0"/>
        <w:rPr>
          <w:rFonts w:ascii="Times New Roman" w:hAnsi="Times New Roman"/>
          <w:bCs/>
          <w:i/>
          <w:color w:val="000000"/>
          <w:sz w:val="18"/>
          <w:szCs w:val="18"/>
          <w:lang w:val="en-GB"/>
        </w:rPr>
      </w:pPr>
      <w:r>
        <w:rPr>
          <w:rFonts w:ascii="Times New Roman" w:hAnsi="Times New Roman"/>
          <w:bCs/>
          <w:i/>
          <w:color w:val="000000"/>
          <w:sz w:val="18"/>
          <w:szCs w:val="18"/>
          <w:lang w:val="en-GB"/>
        </w:rPr>
        <w:t>Table C</w:t>
      </w:r>
      <w:r w:rsidR="005D22A6" w:rsidRPr="009066DE">
        <w:rPr>
          <w:rFonts w:ascii="Times New Roman" w:hAnsi="Times New Roman"/>
          <w:bCs/>
          <w:i/>
          <w:color w:val="000000"/>
          <w:sz w:val="18"/>
          <w:szCs w:val="18"/>
          <w:lang w:val="en-GB"/>
        </w:rPr>
        <w:t>11: The role of other factors in career choices</w:t>
      </w:r>
    </w:p>
    <w:p w:rsidR="005D22A6" w:rsidRPr="009066DE" w:rsidRDefault="005D22A6" w:rsidP="005D22A6">
      <w:pPr>
        <w:autoSpaceDE w:val="0"/>
        <w:autoSpaceDN w:val="0"/>
        <w:adjustRightInd w:val="0"/>
        <w:spacing w:after="0" w:line="240" w:lineRule="auto"/>
        <w:rPr>
          <w:rFonts w:ascii="Times New Roman" w:hAnsi="Times New Roman"/>
          <w:sz w:val="24"/>
          <w:szCs w:val="24"/>
          <w:lang w:val="en-GB"/>
        </w:rPr>
      </w:pPr>
    </w:p>
    <w:tbl>
      <w:tblPr>
        <w:tblW w:w="6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727"/>
        <w:gridCol w:w="1137"/>
        <w:gridCol w:w="1000"/>
        <w:gridCol w:w="1365"/>
        <w:gridCol w:w="1456"/>
      </w:tblGrid>
      <w:tr w:rsidR="005D22A6" w:rsidRPr="00074E3D" w:rsidTr="00495C9C">
        <w:trPr>
          <w:cantSplit/>
        </w:trPr>
        <w:tc>
          <w:tcPr>
            <w:tcW w:w="6412" w:type="dxa"/>
            <w:gridSpan w:val="6"/>
            <w:tcBorders>
              <w:top w:val="nil"/>
              <w:left w:val="nil"/>
              <w:bottom w:val="nil"/>
              <w:right w:val="nil"/>
            </w:tcBorders>
            <w:shd w:val="clear" w:color="auto" w:fill="FFFFFF"/>
          </w:tcPr>
          <w:p w:rsidR="005D22A6" w:rsidRPr="009066DE" w:rsidRDefault="005D22A6" w:rsidP="00495C9C">
            <w:pPr>
              <w:autoSpaceDE w:val="0"/>
              <w:autoSpaceDN w:val="0"/>
              <w:adjustRightInd w:val="0"/>
              <w:spacing w:after="0" w:line="320" w:lineRule="atLeast"/>
              <w:ind w:left="60" w:right="60"/>
              <w:jc w:val="center"/>
              <w:rPr>
                <w:rFonts w:ascii="Arial" w:hAnsi="Arial" w:cs="Arial"/>
                <w:color w:val="000000"/>
                <w:sz w:val="18"/>
                <w:szCs w:val="18"/>
                <w:lang w:val="en-GB"/>
              </w:rPr>
            </w:pPr>
          </w:p>
        </w:tc>
      </w:tr>
      <w:tr w:rsidR="005D22A6" w:rsidRPr="00FD5DB5" w:rsidTr="00495C9C">
        <w:trPr>
          <w:cantSplit/>
        </w:trPr>
        <w:tc>
          <w:tcPr>
            <w:tcW w:w="1454" w:type="dxa"/>
            <w:gridSpan w:val="2"/>
            <w:tcBorders>
              <w:top w:val="single" w:sz="16" w:space="0" w:color="000000"/>
              <w:left w:val="single" w:sz="16" w:space="0" w:color="000000"/>
              <w:bottom w:val="single" w:sz="16" w:space="0" w:color="000000"/>
              <w:right w:val="nil"/>
            </w:tcBorders>
            <w:shd w:val="clear" w:color="auto" w:fill="FFFFFF"/>
          </w:tcPr>
          <w:p w:rsidR="005D22A6" w:rsidRPr="009066DE" w:rsidRDefault="005D22A6" w:rsidP="00495C9C">
            <w:pPr>
              <w:autoSpaceDE w:val="0"/>
              <w:autoSpaceDN w:val="0"/>
              <w:adjustRightInd w:val="0"/>
              <w:spacing w:after="0" w:line="240" w:lineRule="auto"/>
              <w:rPr>
                <w:rFonts w:ascii="Times New Roman" w:hAnsi="Times New Roman"/>
                <w:sz w:val="24"/>
                <w:szCs w:val="24"/>
                <w:lang w:val="en-GB"/>
              </w:rPr>
            </w:pPr>
          </w:p>
        </w:tc>
        <w:tc>
          <w:tcPr>
            <w:tcW w:w="1137" w:type="dxa"/>
            <w:tcBorders>
              <w:top w:val="single" w:sz="16" w:space="0" w:color="000000"/>
              <w:left w:val="single" w:sz="16" w:space="0" w:color="000000"/>
              <w:bottom w:val="single" w:sz="16" w:space="0" w:color="000000"/>
            </w:tcBorders>
            <w:shd w:val="clear" w:color="auto" w:fill="FFFFFF"/>
          </w:tcPr>
          <w:p w:rsidR="005D22A6" w:rsidRPr="00FD5DB5"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FD5DB5">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5D22A6" w:rsidRPr="00FD5DB5"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FD5DB5">
              <w:rPr>
                <w:rFonts w:ascii="Arial" w:hAnsi="Arial" w:cs="Arial"/>
                <w:color w:val="000000"/>
                <w:sz w:val="18"/>
                <w:szCs w:val="18"/>
              </w:rPr>
              <w:t>Percent</w:t>
            </w:r>
          </w:p>
        </w:tc>
        <w:tc>
          <w:tcPr>
            <w:tcW w:w="1365" w:type="dxa"/>
            <w:tcBorders>
              <w:top w:val="single" w:sz="16" w:space="0" w:color="000000"/>
              <w:bottom w:val="single" w:sz="16" w:space="0" w:color="000000"/>
            </w:tcBorders>
            <w:shd w:val="clear" w:color="auto" w:fill="FFFFFF"/>
          </w:tcPr>
          <w:p w:rsidR="005D22A6" w:rsidRPr="00FD5DB5"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FD5DB5">
              <w:rPr>
                <w:rFonts w:ascii="Arial" w:hAnsi="Arial" w:cs="Arial"/>
                <w:color w:val="000000"/>
                <w:sz w:val="18"/>
                <w:szCs w:val="18"/>
              </w:rPr>
              <w:t>Valid Percent</w:t>
            </w:r>
          </w:p>
        </w:tc>
        <w:tc>
          <w:tcPr>
            <w:tcW w:w="1456" w:type="dxa"/>
            <w:tcBorders>
              <w:top w:val="single" w:sz="16" w:space="0" w:color="000000"/>
              <w:bottom w:val="single" w:sz="16" w:space="0" w:color="000000"/>
              <w:right w:val="single" w:sz="16" w:space="0" w:color="000000"/>
            </w:tcBorders>
            <w:shd w:val="clear" w:color="auto" w:fill="FFFFFF"/>
          </w:tcPr>
          <w:p w:rsidR="005D22A6" w:rsidRPr="00FD5DB5"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FD5DB5">
              <w:rPr>
                <w:rFonts w:ascii="Arial" w:hAnsi="Arial" w:cs="Arial"/>
                <w:color w:val="000000"/>
                <w:sz w:val="18"/>
                <w:szCs w:val="18"/>
              </w:rPr>
              <w:t>Cumulative Percent</w:t>
            </w:r>
          </w:p>
        </w:tc>
      </w:tr>
      <w:tr w:rsidR="005D22A6" w:rsidRPr="00FD5DB5" w:rsidTr="00495C9C">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FD5DB5">
              <w:rPr>
                <w:rFonts w:ascii="Arial" w:hAnsi="Arial" w:cs="Arial"/>
                <w:color w:val="000000"/>
                <w:sz w:val="18"/>
                <w:szCs w:val="18"/>
              </w:rPr>
              <w:t>Valid</w:t>
            </w:r>
          </w:p>
        </w:tc>
        <w:tc>
          <w:tcPr>
            <w:tcW w:w="727" w:type="dxa"/>
            <w:tcBorders>
              <w:top w:val="single" w:sz="16" w:space="0" w:color="000000"/>
              <w:left w:val="nil"/>
              <w:bottom w:val="nil"/>
              <w:right w:val="single" w:sz="16" w:space="0" w:color="000000"/>
            </w:tcBorders>
            <w:shd w:val="clear" w:color="auto" w:fill="FFFFFF"/>
            <w:vAlign w:val="center"/>
          </w:tcPr>
          <w:p w:rsidR="005D22A6" w:rsidRPr="00FD5DB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FD5DB5">
              <w:rPr>
                <w:rFonts w:ascii="Arial" w:hAnsi="Arial" w:cs="Arial"/>
                <w:color w:val="000000"/>
                <w:sz w:val="18"/>
                <w:szCs w:val="18"/>
              </w:rPr>
              <w:t>2</w:t>
            </w:r>
          </w:p>
        </w:tc>
        <w:tc>
          <w:tcPr>
            <w:tcW w:w="1137" w:type="dxa"/>
            <w:tcBorders>
              <w:top w:val="single" w:sz="16" w:space="0" w:color="000000"/>
              <w:left w:val="single" w:sz="16" w:space="0" w:color="000000"/>
              <w:bottom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31</w:t>
            </w:r>
          </w:p>
        </w:tc>
        <w:tc>
          <w:tcPr>
            <w:tcW w:w="1000" w:type="dxa"/>
            <w:tcBorders>
              <w:top w:val="single" w:sz="16" w:space="0" w:color="000000"/>
              <w:bottom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29.0</w:t>
            </w:r>
          </w:p>
        </w:tc>
        <w:tc>
          <w:tcPr>
            <w:tcW w:w="1365" w:type="dxa"/>
            <w:tcBorders>
              <w:top w:val="single" w:sz="16" w:space="0" w:color="000000"/>
              <w:bottom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29.0</w:t>
            </w:r>
          </w:p>
        </w:tc>
        <w:tc>
          <w:tcPr>
            <w:tcW w:w="1456" w:type="dxa"/>
            <w:tcBorders>
              <w:top w:val="single" w:sz="16" w:space="0" w:color="000000"/>
              <w:bottom w:val="nil"/>
              <w:right w:val="single" w:sz="16" w:space="0" w:color="000000"/>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29.0</w:t>
            </w:r>
          </w:p>
        </w:tc>
      </w:tr>
      <w:tr w:rsidR="005D22A6" w:rsidRPr="00FD5DB5"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FD5DB5"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FD5DB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FD5DB5">
              <w:rPr>
                <w:rFonts w:ascii="Arial" w:hAnsi="Arial" w:cs="Arial"/>
                <w:color w:val="000000"/>
                <w:sz w:val="18"/>
                <w:szCs w:val="18"/>
              </w:rPr>
              <w:t>3</w:t>
            </w:r>
          </w:p>
        </w:tc>
        <w:tc>
          <w:tcPr>
            <w:tcW w:w="1137" w:type="dxa"/>
            <w:tcBorders>
              <w:top w:val="nil"/>
              <w:left w:val="single" w:sz="16" w:space="0" w:color="000000"/>
              <w:bottom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47</w:t>
            </w:r>
          </w:p>
        </w:tc>
        <w:tc>
          <w:tcPr>
            <w:tcW w:w="1000" w:type="dxa"/>
            <w:tcBorders>
              <w:top w:val="nil"/>
              <w:bottom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43.9</w:t>
            </w:r>
          </w:p>
        </w:tc>
        <w:tc>
          <w:tcPr>
            <w:tcW w:w="1365" w:type="dxa"/>
            <w:tcBorders>
              <w:top w:val="nil"/>
              <w:bottom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43.9</w:t>
            </w:r>
          </w:p>
        </w:tc>
        <w:tc>
          <w:tcPr>
            <w:tcW w:w="1456" w:type="dxa"/>
            <w:tcBorders>
              <w:top w:val="nil"/>
              <w:bottom w:val="nil"/>
              <w:right w:val="single" w:sz="16" w:space="0" w:color="000000"/>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72.9</w:t>
            </w:r>
          </w:p>
        </w:tc>
      </w:tr>
      <w:tr w:rsidR="005D22A6" w:rsidRPr="00FD5DB5"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FD5DB5"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FD5DB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FD5DB5">
              <w:rPr>
                <w:rFonts w:ascii="Arial" w:hAnsi="Arial" w:cs="Arial"/>
                <w:color w:val="000000"/>
                <w:sz w:val="18"/>
                <w:szCs w:val="18"/>
              </w:rPr>
              <w:t>4</w:t>
            </w:r>
          </w:p>
        </w:tc>
        <w:tc>
          <w:tcPr>
            <w:tcW w:w="1137" w:type="dxa"/>
            <w:tcBorders>
              <w:top w:val="nil"/>
              <w:left w:val="single" w:sz="16" w:space="0" w:color="000000"/>
              <w:bottom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27</w:t>
            </w:r>
          </w:p>
        </w:tc>
        <w:tc>
          <w:tcPr>
            <w:tcW w:w="1000" w:type="dxa"/>
            <w:tcBorders>
              <w:top w:val="nil"/>
              <w:bottom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25.2</w:t>
            </w:r>
          </w:p>
        </w:tc>
        <w:tc>
          <w:tcPr>
            <w:tcW w:w="1365" w:type="dxa"/>
            <w:tcBorders>
              <w:top w:val="nil"/>
              <w:bottom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25.2</w:t>
            </w:r>
          </w:p>
        </w:tc>
        <w:tc>
          <w:tcPr>
            <w:tcW w:w="1456" w:type="dxa"/>
            <w:tcBorders>
              <w:top w:val="nil"/>
              <w:bottom w:val="nil"/>
              <w:right w:val="single" w:sz="16" w:space="0" w:color="000000"/>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98.1</w:t>
            </w:r>
          </w:p>
        </w:tc>
      </w:tr>
      <w:tr w:rsidR="005D22A6" w:rsidRPr="00FD5DB5"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FD5DB5"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FD5DB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FD5DB5">
              <w:rPr>
                <w:rFonts w:ascii="Arial" w:hAnsi="Arial" w:cs="Arial"/>
                <w:color w:val="000000"/>
                <w:sz w:val="18"/>
                <w:szCs w:val="18"/>
              </w:rPr>
              <w:t>5</w:t>
            </w:r>
          </w:p>
        </w:tc>
        <w:tc>
          <w:tcPr>
            <w:tcW w:w="1137" w:type="dxa"/>
            <w:tcBorders>
              <w:top w:val="nil"/>
              <w:left w:val="single" w:sz="16" w:space="0" w:color="000000"/>
              <w:bottom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2</w:t>
            </w:r>
          </w:p>
        </w:tc>
        <w:tc>
          <w:tcPr>
            <w:tcW w:w="1000" w:type="dxa"/>
            <w:tcBorders>
              <w:top w:val="nil"/>
              <w:bottom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1.9</w:t>
            </w:r>
          </w:p>
        </w:tc>
        <w:tc>
          <w:tcPr>
            <w:tcW w:w="1365" w:type="dxa"/>
            <w:tcBorders>
              <w:top w:val="nil"/>
              <w:bottom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1.9</w:t>
            </w:r>
          </w:p>
        </w:tc>
        <w:tc>
          <w:tcPr>
            <w:tcW w:w="1456" w:type="dxa"/>
            <w:tcBorders>
              <w:top w:val="nil"/>
              <w:bottom w:val="nil"/>
              <w:right w:val="single" w:sz="16" w:space="0" w:color="000000"/>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100.0</w:t>
            </w:r>
          </w:p>
        </w:tc>
      </w:tr>
      <w:tr w:rsidR="005D22A6" w:rsidRPr="00FD5DB5"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FD5DB5"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vAlign w:val="center"/>
          </w:tcPr>
          <w:p w:rsidR="005D22A6" w:rsidRPr="00FD5DB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FD5DB5">
              <w:rPr>
                <w:rFonts w:ascii="Arial" w:hAnsi="Arial" w:cs="Arial"/>
                <w:color w:val="000000"/>
                <w:sz w:val="18"/>
                <w:szCs w:val="18"/>
              </w:rPr>
              <w:t>Total</w:t>
            </w:r>
          </w:p>
        </w:tc>
        <w:tc>
          <w:tcPr>
            <w:tcW w:w="1137" w:type="dxa"/>
            <w:tcBorders>
              <w:top w:val="nil"/>
              <w:left w:val="single" w:sz="16" w:space="0" w:color="000000"/>
              <w:bottom w:val="single" w:sz="16" w:space="0" w:color="000000"/>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107</w:t>
            </w:r>
          </w:p>
        </w:tc>
        <w:tc>
          <w:tcPr>
            <w:tcW w:w="1000" w:type="dxa"/>
            <w:tcBorders>
              <w:top w:val="nil"/>
              <w:bottom w:val="single" w:sz="16" w:space="0" w:color="000000"/>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100.0</w:t>
            </w:r>
          </w:p>
        </w:tc>
        <w:tc>
          <w:tcPr>
            <w:tcW w:w="1365" w:type="dxa"/>
            <w:tcBorders>
              <w:top w:val="nil"/>
              <w:bottom w:val="single" w:sz="16" w:space="0" w:color="000000"/>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100.0</w:t>
            </w:r>
          </w:p>
        </w:tc>
        <w:tc>
          <w:tcPr>
            <w:tcW w:w="1456" w:type="dxa"/>
            <w:tcBorders>
              <w:top w:val="nil"/>
              <w:bottom w:val="single" w:sz="16" w:space="0" w:color="000000"/>
              <w:right w:val="single" w:sz="16" w:space="0" w:color="000000"/>
            </w:tcBorders>
            <w:shd w:val="clear" w:color="auto" w:fill="FFFFFF"/>
          </w:tcPr>
          <w:p w:rsidR="005D22A6" w:rsidRPr="00FD5DB5" w:rsidRDefault="005D22A6" w:rsidP="00495C9C">
            <w:pPr>
              <w:autoSpaceDE w:val="0"/>
              <w:autoSpaceDN w:val="0"/>
              <w:adjustRightInd w:val="0"/>
              <w:spacing w:after="0" w:line="240" w:lineRule="auto"/>
              <w:rPr>
                <w:rFonts w:ascii="Times New Roman" w:hAnsi="Times New Roman"/>
                <w:sz w:val="24"/>
                <w:szCs w:val="24"/>
              </w:rPr>
            </w:pPr>
          </w:p>
        </w:tc>
      </w:tr>
    </w:tbl>
    <w:p w:rsidR="005D22A6" w:rsidRPr="009066DE" w:rsidRDefault="00272692" w:rsidP="005D22A6">
      <w:pPr>
        <w:autoSpaceDE w:val="0"/>
        <w:autoSpaceDN w:val="0"/>
        <w:adjustRightInd w:val="0"/>
        <w:spacing w:after="0"/>
        <w:rPr>
          <w:rFonts w:ascii="Times New Roman" w:hAnsi="Times New Roman"/>
          <w:bCs/>
          <w:i/>
          <w:color w:val="000000"/>
          <w:sz w:val="18"/>
          <w:szCs w:val="18"/>
          <w:lang w:val="en-GB"/>
        </w:rPr>
      </w:pPr>
      <w:r>
        <w:rPr>
          <w:rFonts w:ascii="Times New Roman" w:hAnsi="Times New Roman"/>
          <w:bCs/>
          <w:i/>
          <w:color w:val="000000"/>
          <w:sz w:val="18"/>
          <w:szCs w:val="18"/>
          <w:lang w:val="en-GB"/>
        </w:rPr>
        <w:t>Table C</w:t>
      </w:r>
      <w:r w:rsidR="005D22A6" w:rsidRPr="009066DE">
        <w:rPr>
          <w:rFonts w:ascii="Times New Roman" w:hAnsi="Times New Roman"/>
          <w:bCs/>
          <w:i/>
          <w:color w:val="000000"/>
          <w:sz w:val="18"/>
          <w:szCs w:val="18"/>
          <w:lang w:val="en-GB"/>
        </w:rPr>
        <w:t>12: The role of the culture and size of an organization in organizational choices</w:t>
      </w:r>
    </w:p>
    <w:p w:rsidR="005D22A6" w:rsidRPr="009066DE" w:rsidRDefault="005D22A6" w:rsidP="005D22A6">
      <w:pPr>
        <w:autoSpaceDE w:val="0"/>
        <w:autoSpaceDN w:val="0"/>
        <w:adjustRightInd w:val="0"/>
        <w:spacing w:after="0" w:line="240" w:lineRule="auto"/>
        <w:rPr>
          <w:rFonts w:ascii="Times New Roman" w:hAnsi="Times New Roman"/>
          <w:sz w:val="24"/>
          <w:szCs w:val="24"/>
          <w:lang w:val="en-GB"/>
        </w:rPr>
      </w:pPr>
    </w:p>
    <w:tbl>
      <w:tblPr>
        <w:tblW w:w="6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727"/>
        <w:gridCol w:w="1137"/>
        <w:gridCol w:w="1000"/>
        <w:gridCol w:w="1365"/>
        <w:gridCol w:w="1456"/>
      </w:tblGrid>
      <w:tr w:rsidR="005D22A6" w:rsidRPr="00074E3D" w:rsidTr="00495C9C">
        <w:trPr>
          <w:cantSplit/>
        </w:trPr>
        <w:tc>
          <w:tcPr>
            <w:tcW w:w="6412" w:type="dxa"/>
            <w:gridSpan w:val="6"/>
            <w:tcBorders>
              <w:top w:val="nil"/>
              <w:left w:val="nil"/>
              <w:bottom w:val="nil"/>
              <w:right w:val="nil"/>
            </w:tcBorders>
            <w:shd w:val="clear" w:color="auto" w:fill="FFFFFF"/>
          </w:tcPr>
          <w:p w:rsidR="005D22A6" w:rsidRPr="009066DE" w:rsidRDefault="005D22A6" w:rsidP="00495C9C">
            <w:pPr>
              <w:autoSpaceDE w:val="0"/>
              <w:autoSpaceDN w:val="0"/>
              <w:adjustRightInd w:val="0"/>
              <w:spacing w:after="0" w:line="320" w:lineRule="atLeast"/>
              <w:ind w:left="60" w:right="60"/>
              <w:jc w:val="center"/>
              <w:rPr>
                <w:rFonts w:ascii="Arial" w:hAnsi="Arial" w:cs="Arial"/>
                <w:color w:val="000000"/>
                <w:sz w:val="18"/>
                <w:szCs w:val="18"/>
                <w:lang w:val="en-GB"/>
              </w:rPr>
            </w:pPr>
          </w:p>
        </w:tc>
      </w:tr>
      <w:tr w:rsidR="005D22A6" w:rsidRPr="00FD5DB5" w:rsidTr="00495C9C">
        <w:trPr>
          <w:cantSplit/>
        </w:trPr>
        <w:tc>
          <w:tcPr>
            <w:tcW w:w="1454" w:type="dxa"/>
            <w:gridSpan w:val="2"/>
            <w:tcBorders>
              <w:top w:val="single" w:sz="16" w:space="0" w:color="000000"/>
              <w:left w:val="single" w:sz="16" w:space="0" w:color="000000"/>
              <w:bottom w:val="single" w:sz="16" w:space="0" w:color="000000"/>
              <w:right w:val="nil"/>
            </w:tcBorders>
            <w:shd w:val="clear" w:color="auto" w:fill="FFFFFF"/>
          </w:tcPr>
          <w:p w:rsidR="005D22A6" w:rsidRPr="009066DE" w:rsidRDefault="005D22A6" w:rsidP="00495C9C">
            <w:pPr>
              <w:autoSpaceDE w:val="0"/>
              <w:autoSpaceDN w:val="0"/>
              <w:adjustRightInd w:val="0"/>
              <w:spacing w:after="0" w:line="240" w:lineRule="auto"/>
              <w:rPr>
                <w:rFonts w:ascii="Times New Roman" w:hAnsi="Times New Roman"/>
                <w:sz w:val="24"/>
                <w:szCs w:val="24"/>
                <w:lang w:val="en-GB"/>
              </w:rPr>
            </w:pPr>
          </w:p>
        </w:tc>
        <w:tc>
          <w:tcPr>
            <w:tcW w:w="1137" w:type="dxa"/>
            <w:tcBorders>
              <w:top w:val="single" w:sz="16" w:space="0" w:color="000000"/>
              <w:left w:val="single" w:sz="16" w:space="0" w:color="000000"/>
              <w:bottom w:val="single" w:sz="16" w:space="0" w:color="000000"/>
            </w:tcBorders>
            <w:shd w:val="clear" w:color="auto" w:fill="FFFFFF"/>
          </w:tcPr>
          <w:p w:rsidR="005D22A6" w:rsidRPr="00FD5DB5"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FD5DB5">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5D22A6" w:rsidRPr="00FD5DB5"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FD5DB5">
              <w:rPr>
                <w:rFonts w:ascii="Arial" w:hAnsi="Arial" w:cs="Arial"/>
                <w:color w:val="000000"/>
                <w:sz w:val="18"/>
                <w:szCs w:val="18"/>
              </w:rPr>
              <w:t>Percent</w:t>
            </w:r>
          </w:p>
        </w:tc>
        <w:tc>
          <w:tcPr>
            <w:tcW w:w="1365" w:type="dxa"/>
            <w:tcBorders>
              <w:top w:val="single" w:sz="16" w:space="0" w:color="000000"/>
              <w:bottom w:val="single" w:sz="16" w:space="0" w:color="000000"/>
            </w:tcBorders>
            <w:shd w:val="clear" w:color="auto" w:fill="FFFFFF"/>
          </w:tcPr>
          <w:p w:rsidR="005D22A6" w:rsidRPr="00FD5DB5"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FD5DB5">
              <w:rPr>
                <w:rFonts w:ascii="Arial" w:hAnsi="Arial" w:cs="Arial"/>
                <w:color w:val="000000"/>
                <w:sz w:val="18"/>
                <w:szCs w:val="18"/>
              </w:rPr>
              <w:t>Valid Percent</w:t>
            </w:r>
          </w:p>
        </w:tc>
        <w:tc>
          <w:tcPr>
            <w:tcW w:w="1456" w:type="dxa"/>
            <w:tcBorders>
              <w:top w:val="single" w:sz="16" w:space="0" w:color="000000"/>
              <w:bottom w:val="single" w:sz="16" w:space="0" w:color="000000"/>
              <w:right w:val="single" w:sz="16" w:space="0" w:color="000000"/>
            </w:tcBorders>
            <w:shd w:val="clear" w:color="auto" w:fill="FFFFFF"/>
          </w:tcPr>
          <w:p w:rsidR="005D22A6" w:rsidRPr="00FD5DB5"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FD5DB5">
              <w:rPr>
                <w:rFonts w:ascii="Arial" w:hAnsi="Arial" w:cs="Arial"/>
                <w:color w:val="000000"/>
                <w:sz w:val="18"/>
                <w:szCs w:val="18"/>
              </w:rPr>
              <w:t>Cumulative Percent</w:t>
            </w:r>
          </w:p>
        </w:tc>
      </w:tr>
      <w:tr w:rsidR="005D22A6" w:rsidRPr="00FD5DB5" w:rsidTr="00495C9C">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FD5DB5">
              <w:rPr>
                <w:rFonts w:ascii="Arial" w:hAnsi="Arial" w:cs="Arial"/>
                <w:color w:val="000000"/>
                <w:sz w:val="18"/>
                <w:szCs w:val="18"/>
              </w:rPr>
              <w:t>Valid</w:t>
            </w:r>
          </w:p>
        </w:tc>
        <w:tc>
          <w:tcPr>
            <w:tcW w:w="727" w:type="dxa"/>
            <w:tcBorders>
              <w:top w:val="single" w:sz="16" w:space="0" w:color="000000"/>
              <w:left w:val="nil"/>
              <w:bottom w:val="nil"/>
              <w:right w:val="single" w:sz="16" w:space="0" w:color="000000"/>
            </w:tcBorders>
            <w:shd w:val="clear" w:color="auto" w:fill="FFFFFF"/>
            <w:vAlign w:val="center"/>
          </w:tcPr>
          <w:p w:rsidR="005D22A6" w:rsidRPr="00FD5DB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FD5DB5">
              <w:rPr>
                <w:rFonts w:ascii="Arial" w:hAnsi="Arial" w:cs="Arial"/>
                <w:color w:val="000000"/>
                <w:sz w:val="18"/>
                <w:szCs w:val="18"/>
              </w:rPr>
              <w:t>2</w:t>
            </w:r>
          </w:p>
        </w:tc>
        <w:tc>
          <w:tcPr>
            <w:tcW w:w="1137" w:type="dxa"/>
            <w:tcBorders>
              <w:top w:val="single" w:sz="16" w:space="0" w:color="000000"/>
              <w:left w:val="single" w:sz="16" w:space="0" w:color="000000"/>
              <w:bottom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29</w:t>
            </w:r>
          </w:p>
        </w:tc>
        <w:tc>
          <w:tcPr>
            <w:tcW w:w="1000" w:type="dxa"/>
            <w:tcBorders>
              <w:top w:val="single" w:sz="16" w:space="0" w:color="000000"/>
              <w:bottom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27.1</w:t>
            </w:r>
          </w:p>
        </w:tc>
        <w:tc>
          <w:tcPr>
            <w:tcW w:w="1365" w:type="dxa"/>
            <w:tcBorders>
              <w:top w:val="single" w:sz="16" w:space="0" w:color="000000"/>
              <w:bottom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27.1</w:t>
            </w:r>
          </w:p>
        </w:tc>
        <w:tc>
          <w:tcPr>
            <w:tcW w:w="1456" w:type="dxa"/>
            <w:tcBorders>
              <w:top w:val="single" w:sz="16" w:space="0" w:color="000000"/>
              <w:bottom w:val="nil"/>
              <w:right w:val="single" w:sz="16" w:space="0" w:color="000000"/>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27.1</w:t>
            </w:r>
          </w:p>
        </w:tc>
      </w:tr>
      <w:tr w:rsidR="005D22A6" w:rsidRPr="00FD5DB5"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FD5DB5"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FD5DB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FD5DB5">
              <w:rPr>
                <w:rFonts w:ascii="Arial" w:hAnsi="Arial" w:cs="Arial"/>
                <w:color w:val="000000"/>
                <w:sz w:val="18"/>
                <w:szCs w:val="18"/>
              </w:rPr>
              <w:t>3</w:t>
            </w:r>
          </w:p>
        </w:tc>
        <w:tc>
          <w:tcPr>
            <w:tcW w:w="1137" w:type="dxa"/>
            <w:tcBorders>
              <w:top w:val="nil"/>
              <w:left w:val="single" w:sz="16" w:space="0" w:color="000000"/>
              <w:bottom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35</w:t>
            </w:r>
          </w:p>
        </w:tc>
        <w:tc>
          <w:tcPr>
            <w:tcW w:w="1000" w:type="dxa"/>
            <w:tcBorders>
              <w:top w:val="nil"/>
              <w:bottom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32.7</w:t>
            </w:r>
          </w:p>
        </w:tc>
        <w:tc>
          <w:tcPr>
            <w:tcW w:w="1365" w:type="dxa"/>
            <w:tcBorders>
              <w:top w:val="nil"/>
              <w:bottom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32.7</w:t>
            </w:r>
          </w:p>
        </w:tc>
        <w:tc>
          <w:tcPr>
            <w:tcW w:w="1456" w:type="dxa"/>
            <w:tcBorders>
              <w:top w:val="nil"/>
              <w:bottom w:val="nil"/>
              <w:right w:val="single" w:sz="16" w:space="0" w:color="000000"/>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59.8</w:t>
            </w:r>
          </w:p>
        </w:tc>
      </w:tr>
      <w:tr w:rsidR="005D22A6" w:rsidRPr="00FD5DB5"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FD5DB5"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FD5DB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FD5DB5">
              <w:rPr>
                <w:rFonts w:ascii="Arial" w:hAnsi="Arial" w:cs="Arial"/>
                <w:color w:val="000000"/>
                <w:sz w:val="18"/>
                <w:szCs w:val="18"/>
              </w:rPr>
              <w:t>4</w:t>
            </w:r>
          </w:p>
        </w:tc>
        <w:tc>
          <w:tcPr>
            <w:tcW w:w="1137" w:type="dxa"/>
            <w:tcBorders>
              <w:top w:val="nil"/>
              <w:left w:val="single" w:sz="16" w:space="0" w:color="000000"/>
              <w:bottom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42</w:t>
            </w:r>
          </w:p>
        </w:tc>
        <w:tc>
          <w:tcPr>
            <w:tcW w:w="1000" w:type="dxa"/>
            <w:tcBorders>
              <w:top w:val="nil"/>
              <w:bottom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39.3</w:t>
            </w:r>
          </w:p>
        </w:tc>
        <w:tc>
          <w:tcPr>
            <w:tcW w:w="1365" w:type="dxa"/>
            <w:tcBorders>
              <w:top w:val="nil"/>
              <w:bottom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39.3</w:t>
            </w:r>
          </w:p>
        </w:tc>
        <w:tc>
          <w:tcPr>
            <w:tcW w:w="1456" w:type="dxa"/>
            <w:tcBorders>
              <w:top w:val="nil"/>
              <w:bottom w:val="nil"/>
              <w:right w:val="single" w:sz="16" w:space="0" w:color="000000"/>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99.1</w:t>
            </w:r>
          </w:p>
        </w:tc>
      </w:tr>
      <w:tr w:rsidR="005D22A6" w:rsidRPr="00FD5DB5"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FD5DB5"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FD5DB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FD5DB5">
              <w:rPr>
                <w:rFonts w:ascii="Arial" w:hAnsi="Arial" w:cs="Arial"/>
                <w:color w:val="000000"/>
                <w:sz w:val="18"/>
                <w:szCs w:val="18"/>
              </w:rPr>
              <w:t>5</w:t>
            </w:r>
          </w:p>
        </w:tc>
        <w:tc>
          <w:tcPr>
            <w:tcW w:w="1137" w:type="dxa"/>
            <w:tcBorders>
              <w:top w:val="nil"/>
              <w:left w:val="single" w:sz="16" w:space="0" w:color="000000"/>
              <w:bottom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1</w:t>
            </w:r>
          </w:p>
        </w:tc>
        <w:tc>
          <w:tcPr>
            <w:tcW w:w="1000" w:type="dxa"/>
            <w:tcBorders>
              <w:top w:val="nil"/>
              <w:bottom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.9</w:t>
            </w:r>
          </w:p>
        </w:tc>
        <w:tc>
          <w:tcPr>
            <w:tcW w:w="1365" w:type="dxa"/>
            <w:tcBorders>
              <w:top w:val="nil"/>
              <w:bottom w:val="nil"/>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.9</w:t>
            </w:r>
          </w:p>
        </w:tc>
        <w:tc>
          <w:tcPr>
            <w:tcW w:w="1456" w:type="dxa"/>
            <w:tcBorders>
              <w:top w:val="nil"/>
              <w:bottom w:val="nil"/>
              <w:right w:val="single" w:sz="16" w:space="0" w:color="000000"/>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100.0</w:t>
            </w:r>
          </w:p>
        </w:tc>
      </w:tr>
      <w:tr w:rsidR="005D22A6" w:rsidRPr="00FD5DB5"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FD5DB5"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vAlign w:val="center"/>
          </w:tcPr>
          <w:p w:rsidR="005D22A6" w:rsidRPr="00FD5DB5" w:rsidRDefault="005D22A6" w:rsidP="00495C9C">
            <w:pPr>
              <w:autoSpaceDE w:val="0"/>
              <w:autoSpaceDN w:val="0"/>
              <w:adjustRightInd w:val="0"/>
              <w:spacing w:after="0" w:line="320" w:lineRule="atLeast"/>
              <w:ind w:left="60" w:right="60"/>
              <w:rPr>
                <w:rFonts w:ascii="Arial" w:hAnsi="Arial" w:cs="Arial"/>
                <w:color w:val="000000"/>
                <w:sz w:val="18"/>
                <w:szCs w:val="18"/>
              </w:rPr>
            </w:pPr>
            <w:r w:rsidRPr="00FD5DB5">
              <w:rPr>
                <w:rFonts w:ascii="Arial" w:hAnsi="Arial" w:cs="Arial"/>
                <w:color w:val="000000"/>
                <w:sz w:val="18"/>
                <w:szCs w:val="18"/>
              </w:rPr>
              <w:t>Total</w:t>
            </w:r>
          </w:p>
        </w:tc>
        <w:tc>
          <w:tcPr>
            <w:tcW w:w="1137" w:type="dxa"/>
            <w:tcBorders>
              <w:top w:val="nil"/>
              <w:left w:val="single" w:sz="16" w:space="0" w:color="000000"/>
              <w:bottom w:val="single" w:sz="16" w:space="0" w:color="000000"/>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107</w:t>
            </w:r>
          </w:p>
        </w:tc>
        <w:tc>
          <w:tcPr>
            <w:tcW w:w="1000" w:type="dxa"/>
            <w:tcBorders>
              <w:top w:val="nil"/>
              <w:bottom w:val="single" w:sz="16" w:space="0" w:color="000000"/>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100.0</w:t>
            </w:r>
          </w:p>
        </w:tc>
        <w:tc>
          <w:tcPr>
            <w:tcW w:w="1365" w:type="dxa"/>
            <w:tcBorders>
              <w:top w:val="nil"/>
              <w:bottom w:val="single" w:sz="16" w:space="0" w:color="000000"/>
            </w:tcBorders>
            <w:shd w:val="clear" w:color="auto" w:fill="FFFFFF"/>
            <w:vAlign w:val="center"/>
          </w:tcPr>
          <w:p w:rsidR="005D22A6" w:rsidRPr="00FD5DB5"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FD5DB5">
              <w:rPr>
                <w:rFonts w:ascii="Arial" w:hAnsi="Arial" w:cs="Arial"/>
                <w:color w:val="000000"/>
                <w:sz w:val="18"/>
                <w:szCs w:val="18"/>
              </w:rPr>
              <w:t>100.0</w:t>
            </w:r>
          </w:p>
        </w:tc>
        <w:tc>
          <w:tcPr>
            <w:tcW w:w="1456" w:type="dxa"/>
            <w:tcBorders>
              <w:top w:val="nil"/>
              <w:bottom w:val="single" w:sz="16" w:space="0" w:color="000000"/>
              <w:right w:val="single" w:sz="16" w:space="0" w:color="000000"/>
            </w:tcBorders>
            <w:shd w:val="clear" w:color="auto" w:fill="FFFFFF"/>
          </w:tcPr>
          <w:p w:rsidR="005D22A6" w:rsidRPr="00FD5DB5" w:rsidRDefault="005D22A6" w:rsidP="00495C9C">
            <w:pPr>
              <w:autoSpaceDE w:val="0"/>
              <w:autoSpaceDN w:val="0"/>
              <w:adjustRightInd w:val="0"/>
              <w:spacing w:after="0" w:line="240" w:lineRule="auto"/>
              <w:rPr>
                <w:rFonts w:ascii="Times New Roman" w:hAnsi="Times New Roman"/>
                <w:sz w:val="24"/>
                <w:szCs w:val="24"/>
              </w:rPr>
            </w:pPr>
          </w:p>
        </w:tc>
      </w:tr>
    </w:tbl>
    <w:p w:rsidR="005D22A6" w:rsidRPr="00272692" w:rsidRDefault="00272692" w:rsidP="00272692">
      <w:pPr>
        <w:autoSpaceDE w:val="0"/>
        <w:autoSpaceDN w:val="0"/>
        <w:adjustRightInd w:val="0"/>
        <w:spacing w:after="0"/>
        <w:rPr>
          <w:rFonts w:ascii="Times New Roman" w:hAnsi="Times New Roman"/>
          <w:bCs/>
          <w:i/>
          <w:color w:val="000000"/>
          <w:sz w:val="18"/>
          <w:szCs w:val="18"/>
          <w:lang w:val="en-GB"/>
        </w:rPr>
      </w:pPr>
      <w:r>
        <w:rPr>
          <w:rFonts w:ascii="Times New Roman" w:hAnsi="Times New Roman"/>
          <w:bCs/>
          <w:i/>
          <w:color w:val="000000"/>
          <w:sz w:val="18"/>
          <w:szCs w:val="18"/>
          <w:lang w:val="en-GB"/>
        </w:rPr>
        <w:t>Table C</w:t>
      </w:r>
      <w:r w:rsidR="005D22A6" w:rsidRPr="009066DE">
        <w:rPr>
          <w:rFonts w:ascii="Times New Roman" w:hAnsi="Times New Roman"/>
          <w:bCs/>
          <w:i/>
          <w:color w:val="000000"/>
          <w:sz w:val="18"/>
          <w:szCs w:val="18"/>
          <w:lang w:val="en-GB"/>
        </w:rPr>
        <w:t>13: The role of travelling dis</w:t>
      </w:r>
      <w:r>
        <w:rPr>
          <w:rFonts w:ascii="Times New Roman" w:hAnsi="Times New Roman"/>
          <w:bCs/>
          <w:i/>
          <w:color w:val="000000"/>
          <w:sz w:val="18"/>
          <w:szCs w:val="18"/>
          <w:lang w:val="en-GB"/>
        </w:rPr>
        <w:t>tance in organizational choices</w:t>
      </w:r>
    </w:p>
    <w:p w:rsidR="005D22A6" w:rsidRPr="009066DE" w:rsidRDefault="005D22A6" w:rsidP="005D22A6">
      <w:pPr>
        <w:autoSpaceDE w:val="0"/>
        <w:autoSpaceDN w:val="0"/>
        <w:adjustRightInd w:val="0"/>
        <w:spacing w:after="0" w:line="240" w:lineRule="auto"/>
        <w:rPr>
          <w:rFonts w:ascii="Times New Roman" w:hAnsi="Times New Roman"/>
          <w:sz w:val="24"/>
          <w:szCs w:val="24"/>
          <w:lang w:val="en-GB"/>
        </w:rPr>
      </w:pPr>
    </w:p>
    <w:p w:rsidR="005D22A6" w:rsidRPr="009066DE" w:rsidRDefault="005D22A6" w:rsidP="005D22A6">
      <w:pPr>
        <w:autoSpaceDE w:val="0"/>
        <w:autoSpaceDN w:val="0"/>
        <w:adjustRightInd w:val="0"/>
        <w:spacing w:after="0" w:line="240" w:lineRule="auto"/>
        <w:rPr>
          <w:rFonts w:ascii="Times New Roman" w:hAnsi="Times New Roman"/>
          <w:sz w:val="24"/>
          <w:szCs w:val="24"/>
          <w:lang w:val="en-GB"/>
        </w:rPr>
      </w:pPr>
    </w:p>
    <w:p w:rsidR="005D22A6" w:rsidRPr="009066DE" w:rsidRDefault="005D22A6" w:rsidP="005D22A6">
      <w:pPr>
        <w:autoSpaceDE w:val="0"/>
        <w:autoSpaceDN w:val="0"/>
        <w:adjustRightInd w:val="0"/>
        <w:spacing w:after="0" w:line="240" w:lineRule="auto"/>
        <w:rPr>
          <w:rFonts w:ascii="Times New Roman" w:hAnsi="Times New Roman"/>
          <w:sz w:val="24"/>
          <w:szCs w:val="24"/>
          <w:lang w:val="en-GB"/>
        </w:rPr>
      </w:pPr>
    </w:p>
    <w:p w:rsidR="005D22A6" w:rsidRPr="009066DE" w:rsidRDefault="005D22A6" w:rsidP="005D22A6">
      <w:pPr>
        <w:autoSpaceDE w:val="0"/>
        <w:autoSpaceDN w:val="0"/>
        <w:adjustRightInd w:val="0"/>
        <w:spacing w:after="0" w:line="240" w:lineRule="auto"/>
        <w:rPr>
          <w:rFonts w:ascii="Times New Roman" w:hAnsi="Times New Roman"/>
          <w:sz w:val="24"/>
          <w:szCs w:val="24"/>
          <w:lang w:val="en-GB"/>
        </w:rPr>
      </w:pPr>
    </w:p>
    <w:tbl>
      <w:tblPr>
        <w:tblW w:w="6412"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727"/>
        <w:gridCol w:w="1137"/>
        <w:gridCol w:w="1000"/>
        <w:gridCol w:w="1365"/>
        <w:gridCol w:w="1456"/>
      </w:tblGrid>
      <w:tr w:rsidR="005D22A6" w:rsidRPr="00B82720" w:rsidTr="00495C9C">
        <w:trPr>
          <w:cantSplit/>
        </w:trPr>
        <w:tc>
          <w:tcPr>
            <w:tcW w:w="1454" w:type="dxa"/>
            <w:gridSpan w:val="2"/>
            <w:tcBorders>
              <w:top w:val="single" w:sz="16" w:space="0" w:color="000000"/>
              <w:left w:val="single" w:sz="16" w:space="0" w:color="000000"/>
              <w:bottom w:val="single" w:sz="16" w:space="0" w:color="000000"/>
              <w:right w:val="nil"/>
            </w:tcBorders>
            <w:shd w:val="clear" w:color="auto" w:fill="FFFFFF"/>
          </w:tcPr>
          <w:p w:rsidR="005D22A6" w:rsidRPr="009066DE" w:rsidRDefault="005D22A6" w:rsidP="00495C9C">
            <w:pPr>
              <w:autoSpaceDE w:val="0"/>
              <w:autoSpaceDN w:val="0"/>
              <w:adjustRightInd w:val="0"/>
              <w:spacing w:after="0" w:line="240" w:lineRule="auto"/>
              <w:rPr>
                <w:rFonts w:ascii="Times New Roman" w:hAnsi="Times New Roman"/>
                <w:sz w:val="24"/>
                <w:szCs w:val="24"/>
                <w:lang w:val="en-GB"/>
              </w:rPr>
            </w:pPr>
          </w:p>
        </w:tc>
        <w:tc>
          <w:tcPr>
            <w:tcW w:w="1137" w:type="dxa"/>
            <w:tcBorders>
              <w:top w:val="single" w:sz="16" w:space="0" w:color="000000"/>
              <w:left w:val="single" w:sz="16" w:space="0" w:color="000000"/>
              <w:bottom w:val="single" w:sz="16" w:space="0" w:color="000000"/>
            </w:tcBorders>
            <w:shd w:val="clear" w:color="auto" w:fill="FFFFFF"/>
          </w:tcPr>
          <w:p w:rsidR="005D22A6" w:rsidRPr="00B82720"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B82720">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5D22A6" w:rsidRPr="00B82720"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B82720">
              <w:rPr>
                <w:rFonts w:ascii="Arial" w:hAnsi="Arial" w:cs="Arial"/>
                <w:color w:val="000000"/>
                <w:sz w:val="18"/>
                <w:szCs w:val="18"/>
              </w:rPr>
              <w:t>Percent</w:t>
            </w:r>
          </w:p>
        </w:tc>
        <w:tc>
          <w:tcPr>
            <w:tcW w:w="1365" w:type="dxa"/>
            <w:tcBorders>
              <w:top w:val="single" w:sz="16" w:space="0" w:color="000000"/>
              <w:bottom w:val="single" w:sz="16" w:space="0" w:color="000000"/>
            </w:tcBorders>
            <w:shd w:val="clear" w:color="auto" w:fill="FFFFFF"/>
          </w:tcPr>
          <w:p w:rsidR="005D22A6" w:rsidRPr="00B82720"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B82720">
              <w:rPr>
                <w:rFonts w:ascii="Arial" w:hAnsi="Arial" w:cs="Arial"/>
                <w:color w:val="000000"/>
                <w:sz w:val="18"/>
                <w:szCs w:val="18"/>
              </w:rPr>
              <w:t>Valid Percent</w:t>
            </w:r>
          </w:p>
        </w:tc>
        <w:tc>
          <w:tcPr>
            <w:tcW w:w="1456" w:type="dxa"/>
            <w:tcBorders>
              <w:top w:val="single" w:sz="16" w:space="0" w:color="000000"/>
              <w:bottom w:val="single" w:sz="16" w:space="0" w:color="000000"/>
              <w:right w:val="single" w:sz="16" w:space="0" w:color="000000"/>
            </w:tcBorders>
            <w:shd w:val="clear" w:color="auto" w:fill="FFFFFF"/>
          </w:tcPr>
          <w:p w:rsidR="005D22A6" w:rsidRPr="00B82720"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B82720">
              <w:rPr>
                <w:rFonts w:ascii="Arial" w:hAnsi="Arial" w:cs="Arial"/>
                <w:color w:val="000000"/>
                <w:sz w:val="18"/>
                <w:szCs w:val="18"/>
              </w:rPr>
              <w:t>Cumulative Percent</w:t>
            </w:r>
          </w:p>
        </w:tc>
      </w:tr>
      <w:tr w:rsidR="005D22A6" w:rsidRPr="00B82720" w:rsidTr="00495C9C">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5D22A6" w:rsidRPr="00B82720" w:rsidRDefault="005D22A6" w:rsidP="00495C9C">
            <w:pPr>
              <w:autoSpaceDE w:val="0"/>
              <w:autoSpaceDN w:val="0"/>
              <w:adjustRightInd w:val="0"/>
              <w:spacing w:after="0" w:line="320" w:lineRule="atLeast"/>
              <w:ind w:left="60" w:right="60"/>
              <w:rPr>
                <w:rFonts w:ascii="Arial" w:hAnsi="Arial" w:cs="Arial"/>
                <w:color w:val="000000"/>
                <w:sz w:val="18"/>
                <w:szCs w:val="18"/>
              </w:rPr>
            </w:pPr>
            <w:r w:rsidRPr="00B82720">
              <w:rPr>
                <w:rFonts w:ascii="Arial" w:hAnsi="Arial" w:cs="Arial"/>
                <w:color w:val="000000"/>
                <w:sz w:val="18"/>
                <w:szCs w:val="18"/>
              </w:rPr>
              <w:t>Valid</w:t>
            </w:r>
          </w:p>
        </w:tc>
        <w:tc>
          <w:tcPr>
            <w:tcW w:w="727" w:type="dxa"/>
            <w:tcBorders>
              <w:top w:val="single" w:sz="16" w:space="0" w:color="000000"/>
              <w:left w:val="nil"/>
              <w:bottom w:val="nil"/>
              <w:right w:val="single" w:sz="16" w:space="0" w:color="000000"/>
            </w:tcBorders>
            <w:shd w:val="clear" w:color="auto" w:fill="FFFFFF"/>
            <w:vAlign w:val="center"/>
          </w:tcPr>
          <w:p w:rsidR="005D22A6" w:rsidRPr="00B82720" w:rsidRDefault="005D22A6" w:rsidP="00495C9C">
            <w:pPr>
              <w:autoSpaceDE w:val="0"/>
              <w:autoSpaceDN w:val="0"/>
              <w:adjustRightInd w:val="0"/>
              <w:spacing w:after="0" w:line="320" w:lineRule="atLeast"/>
              <w:ind w:left="60" w:right="60"/>
              <w:rPr>
                <w:rFonts w:ascii="Arial" w:hAnsi="Arial" w:cs="Arial"/>
                <w:color w:val="000000"/>
                <w:sz w:val="18"/>
                <w:szCs w:val="18"/>
              </w:rPr>
            </w:pPr>
            <w:r w:rsidRPr="00B82720">
              <w:rPr>
                <w:rFonts w:ascii="Arial" w:hAnsi="Arial" w:cs="Arial"/>
                <w:color w:val="000000"/>
                <w:sz w:val="18"/>
                <w:szCs w:val="18"/>
              </w:rPr>
              <w:t>2</w:t>
            </w:r>
          </w:p>
        </w:tc>
        <w:tc>
          <w:tcPr>
            <w:tcW w:w="1137" w:type="dxa"/>
            <w:tcBorders>
              <w:top w:val="single" w:sz="16" w:space="0" w:color="000000"/>
              <w:left w:val="single" w:sz="16" w:space="0" w:color="000000"/>
              <w:bottom w:val="nil"/>
            </w:tcBorders>
            <w:shd w:val="clear" w:color="auto" w:fill="FFFFFF"/>
            <w:vAlign w:val="center"/>
          </w:tcPr>
          <w:p w:rsidR="005D22A6" w:rsidRPr="00B8272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82720">
              <w:rPr>
                <w:rFonts w:ascii="Arial" w:hAnsi="Arial" w:cs="Arial"/>
                <w:color w:val="000000"/>
                <w:sz w:val="18"/>
                <w:szCs w:val="18"/>
              </w:rPr>
              <w:t>8</w:t>
            </w:r>
          </w:p>
        </w:tc>
        <w:tc>
          <w:tcPr>
            <w:tcW w:w="1000" w:type="dxa"/>
            <w:tcBorders>
              <w:top w:val="single" w:sz="16" w:space="0" w:color="000000"/>
              <w:bottom w:val="nil"/>
            </w:tcBorders>
            <w:shd w:val="clear" w:color="auto" w:fill="FFFFFF"/>
            <w:vAlign w:val="center"/>
          </w:tcPr>
          <w:p w:rsidR="005D22A6" w:rsidRPr="00B8272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82720">
              <w:rPr>
                <w:rFonts w:ascii="Arial" w:hAnsi="Arial" w:cs="Arial"/>
                <w:color w:val="000000"/>
                <w:sz w:val="18"/>
                <w:szCs w:val="18"/>
              </w:rPr>
              <w:t>7.5</w:t>
            </w:r>
          </w:p>
        </w:tc>
        <w:tc>
          <w:tcPr>
            <w:tcW w:w="1365" w:type="dxa"/>
            <w:tcBorders>
              <w:top w:val="single" w:sz="16" w:space="0" w:color="000000"/>
              <w:bottom w:val="nil"/>
            </w:tcBorders>
            <w:shd w:val="clear" w:color="auto" w:fill="FFFFFF"/>
            <w:vAlign w:val="center"/>
          </w:tcPr>
          <w:p w:rsidR="005D22A6" w:rsidRPr="00B8272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82720">
              <w:rPr>
                <w:rFonts w:ascii="Arial" w:hAnsi="Arial" w:cs="Arial"/>
                <w:color w:val="000000"/>
                <w:sz w:val="18"/>
                <w:szCs w:val="18"/>
              </w:rPr>
              <w:t>7.5</w:t>
            </w:r>
          </w:p>
        </w:tc>
        <w:tc>
          <w:tcPr>
            <w:tcW w:w="1456" w:type="dxa"/>
            <w:tcBorders>
              <w:top w:val="single" w:sz="16" w:space="0" w:color="000000"/>
              <w:bottom w:val="nil"/>
              <w:right w:val="single" w:sz="16" w:space="0" w:color="000000"/>
            </w:tcBorders>
            <w:shd w:val="clear" w:color="auto" w:fill="FFFFFF"/>
            <w:vAlign w:val="center"/>
          </w:tcPr>
          <w:p w:rsidR="005D22A6" w:rsidRPr="00B8272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82720">
              <w:rPr>
                <w:rFonts w:ascii="Arial" w:hAnsi="Arial" w:cs="Arial"/>
                <w:color w:val="000000"/>
                <w:sz w:val="18"/>
                <w:szCs w:val="18"/>
              </w:rPr>
              <w:t>7.5</w:t>
            </w:r>
          </w:p>
        </w:tc>
      </w:tr>
      <w:tr w:rsidR="005D22A6" w:rsidRPr="00B82720"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B82720"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B82720" w:rsidRDefault="005D22A6" w:rsidP="00495C9C">
            <w:pPr>
              <w:autoSpaceDE w:val="0"/>
              <w:autoSpaceDN w:val="0"/>
              <w:adjustRightInd w:val="0"/>
              <w:spacing w:after="0" w:line="320" w:lineRule="atLeast"/>
              <w:ind w:left="60" w:right="60"/>
              <w:rPr>
                <w:rFonts w:ascii="Arial" w:hAnsi="Arial" w:cs="Arial"/>
                <w:color w:val="000000"/>
                <w:sz w:val="18"/>
                <w:szCs w:val="18"/>
              </w:rPr>
            </w:pPr>
            <w:r w:rsidRPr="00B82720">
              <w:rPr>
                <w:rFonts w:ascii="Arial" w:hAnsi="Arial" w:cs="Arial"/>
                <w:color w:val="000000"/>
                <w:sz w:val="18"/>
                <w:szCs w:val="18"/>
              </w:rPr>
              <w:t>3</w:t>
            </w:r>
          </w:p>
        </w:tc>
        <w:tc>
          <w:tcPr>
            <w:tcW w:w="1137" w:type="dxa"/>
            <w:tcBorders>
              <w:top w:val="nil"/>
              <w:left w:val="single" w:sz="16" w:space="0" w:color="000000"/>
              <w:bottom w:val="nil"/>
            </w:tcBorders>
            <w:shd w:val="clear" w:color="auto" w:fill="FFFFFF"/>
            <w:vAlign w:val="center"/>
          </w:tcPr>
          <w:p w:rsidR="005D22A6" w:rsidRPr="00B8272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82720">
              <w:rPr>
                <w:rFonts w:ascii="Arial" w:hAnsi="Arial" w:cs="Arial"/>
                <w:color w:val="000000"/>
                <w:sz w:val="18"/>
                <w:szCs w:val="18"/>
              </w:rPr>
              <w:t>45</w:t>
            </w:r>
          </w:p>
        </w:tc>
        <w:tc>
          <w:tcPr>
            <w:tcW w:w="1000" w:type="dxa"/>
            <w:tcBorders>
              <w:top w:val="nil"/>
              <w:bottom w:val="nil"/>
            </w:tcBorders>
            <w:shd w:val="clear" w:color="auto" w:fill="FFFFFF"/>
            <w:vAlign w:val="center"/>
          </w:tcPr>
          <w:p w:rsidR="005D22A6" w:rsidRPr="00B8272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82720">
              <w:rPr>
                <w:rFonts w:ascii="Arial" w:hAnsi="Arial" w:cs="Arial"/>
                <w:color w:val="000000"/>
                <w:sz w:val="18"/>
                <w:szCs w:val="18"/>
              </w:rPr>
              <w:t>42.1</w:t>
            </w:r>
          </w:p>
        </w:tc>
        <w:tc>
          <w:tcPr>
            <w:tcW w:w="1365" w:type="dxa"/>
            <w:tcBorders>
              <w:top w:val="nil"/>
              <w:bottom w:val="nil"/>
            </w:tcBorders>
            <w:shd w:val="clear" w:color="auto" w:fill="FFFFFF"/>
            <w:vAlign w:val="center"/>
          </w:tcPr>
          <w:p w:rsidR="005D22A6" w:rsidRPr="00B8272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82720">
              <w:rPr>
                <w:rFonts w:ascii="Arial" w:hAnsi="Arial" w:cs="Arial"/>
                <w:color w:val="000000"/>
                <w:sz w:val="18"/>
                <w:szCs w:val="18"/>
              </w:rPr>
              <w:t>42.1</w:t>
            </w:r>
          </w:p>
        </w:tc>
        <w:tc>
          <w:tcPr>
            <w:tcW w:w="1456" w:type="dxa"/>
            <w:tcBorders>
              <w:top w:val="nil"/>
              <w:bottom w:val="nil"/>
              <w:right w:val="single" w:sz="16" w:space="0" w:color="000000"/>
            </w:tcBorders>
            <w:shd w:val="clear" w:color="auto" w:fill="FFFFFF"/>
            <w:vAlign w:val="center"/>
          </w:tcPr>
          <w:p w:rsidR="005D22A6" w:rsidRPr="00B8272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82720">
              <w:rPr>
                <w:rFonts w:ascii="Arial" w:hAnsi="Arial" w:cs="Arial"/>
                <w:color w:val="000000"/>
                <w:sz w:val="18"/>
                <w:szCs w:val="18"/>
              </w:rPr>
              <w:t>49.5</w:t>
            </w:r>
          </w:p>
        </w:tc>
      </w:tr>
      <w:tr w:rsidR="005D22A6" w:rsidRPr="00B82720"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B82720"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B82720" w:rsidRDefault="005D22A6" w:rsidP="00495C9C">
            <w:pPr>
              <w:autoSpaceDE w:val="0"/>
              <w:autoSpaceDN w:val="0"/>
              <w:adjustRightInd w:val="0"/>
              <w:spacing w:after="0" w:line="320" w:lineRule="atLeast"/>
              <w:ind w:left="60" w:right="60"/>
              <w:rPr>
                <w:rFonts w:ascii="Arial" w:hAnsi="Arial" w:cs="Arial"/>
                <w:color w:val="000000"/>
                <w:sz w:val="18"/>
                <w:szCs w:val="18"/>
              </w:rPr>
            </w:pPr>
            <w:r w:rsidRPr="00B82720">
              <w:rPr>
                <w:rFonts w:ascii="Arial" w:hAnsi="Arial" w:cs="Arial"/>
                <w:color w:val="000000"/>
                <w:sz w:val="18"/>
                <w:szCs w:val="18"/>
              </w:rPr>
              <w:t>4</w:t>
            </w:r>
          </w:p>
        </w:tc>
        <w:tc>
          <w:tcPr>
            <w:tcW w:w="1137" w:type="dxa"/>
            <w:tcBorders>
              <w:top w:val="nil"/>
              <w:left w:val="single" w:sz="16" w:space="0" w:color="000000"/>
              <w:bottom w:val="nil"/>
            </w:tcBorders>
            <w:shd w:val="clear" w:color="auto" w:fill="FFFFFF"/>
            <w:vAlign w:val="center"/>
          </w:tcPr>
          <w:p w:rsidR="005D22A6" w:rsidRPr="00B8272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82720">
              <w:rPr>
                <w:rFonts w:ascii="Arial" w:hAnsi="Arial" w:cs="Arial"/>
                <w:color w:val="000000"/>
                <w:sz w:val="18"/>
                <w:szCs w:val="18"/>
              </w:rPr>
              <w:t>45</w:t>
            </w:r>
          </w:p>
        </w:tc>
        <w:tc>
          <w:tcPr>
            <w:tcW w:w="1000" w:type="dxa"/>
            <w:tcBorders>
              <w:top w:val="nil"/>
              <w:bottom w:val="nil"/>
            </w:tcBorders>
            <w:shd w:val="clear" w:color="auto" w:fill="FFFFFF"/>
            <w:vAlign w:val="center"/>
          </w:tcPr>
          <w:p w:rsidR="005D22A6" w:rsidRPr="00B8272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82720">
              <w:rPr>
                <w:rFonts w:ascii="Arial" w:hAnsi="Arial" w:cs="Arial"/>
                <w:color w:val="000000"/>
                <w:sz w:val="18"/>
                <w:szCs w:val="18"/>
              </w:rPr>
              <w:t>42.1</w:t>
            </w:r>
          </w:p>
        </w:tc>
        <w:tc>
          <w:tcPr>
            <w:tcW w:w="1365" w:type="dxa"/>
            <w:tcBorders>
              <w:top w:val="nil"/>
              <w:bottom w:val="nil"/>
            </w:tcBorders>
            <w:shd w:val="clear" w:color="auto" w:fill="FFFFFF"/>
            <w:vAlign w:val="center"/>
          </w:tcPr>
          <w:p w:rsidR="005D22A6" w:rsidRPr="00B8272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82720">
              <w:rPr>
                <w:rFonts w:ascii="Arial" w:hAnsi="Arial" w:cs="Arial"/>
                <w:color w:val="000000"/>
                <w:sz w:val="18"/>
                <w:szCs w:val="18"/>
              </w:rPr>
              <w:t>42.1</w:t>
            </w:r>
          </w:p>
        </w:tc>
        <w:tc>
          <w:tcPr>
            <w:tcW w:w="1456" w:type="dxa"/>
            <w:tcBorders>
              <w:top w:val="nil"/>
              <w:bottom w:val="nil"/>
              <w:right w:val="single" w:sz="16" w:space="0" w:color="000000"/>
            </w:tcBorders>
            <w:shd w:val="clear" w:color="auto" w:fill="FFFFFF"/>
            <w:vAlign w:val="center"/>
          </w:tcPr>
          <w:p w:rsidR="005D22A6" w:rsidRPr="00B8272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82720">
              <w:rPr>
                <w:rFonts w:ascii="Arial" w:hAnsi="Arial" w:cs="Arial"/>
                <w:color w:val="000000"/>
                <w:sz w:val="18"/>
                <w:szCs w:val="18"/>
              </w:rPr>
              <w:t>91.6</w:t>
            </w:r>
          </w:p>
        </w:tc>
      </w:tr>
      <w:tr w:rsidR="005D22A6" w:rsidRPr="00B82720"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B82720"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B82720" w:rsidRDefault="005D22A6" w:rsidP="00495C9C">
            <w:pPr>
              <w:autoSpaceDE w:val="0"/>
              <w:autoSpaceDN w:val="0"/>
              <w:adjustRightInd w:val="0"/>
              <w:spacing w:after="0" w:line="320" w:lineRule="atLeast"/>
              <w:ind w:left="60" w:right="60"/>
              <w:rPr>
                <w:rFonts w:ascii="Arial" w:hAnsi="Arial" w:cs="Arial"/>
                <w:color w:val="000000"/>
                <w:sz w:val="18"/>
                <w:szCs w:val="18"/>
              </w:rPr>
            </w:pPr>
            <w:r w:rsidRPr="00B82720">
              <w:rPr>
                <w:rFonts w:ascii="Arial" w:hAnsi="Arial" w:cs="Arial"/>
                <w:color w:val="000000"/>
                <w:sz w:val="18"/>
                <w:szCs w:val="18"/>
              </w:rPr>
              <w:t>5</w:t>
            </w:r>
          </w:p>
        </w:tc>
        <w:tc>
          <w:tcPr>
            <w:tcW w:w="1137" w:type="dxa"/>
            <w:tcBorders>
              <w:top w:val="nil"/>
              <w:left w:val="single" w:sz="16" w:space="0" w:color="000000"/>
              <w:bottom w:val="nil"/>
            </w:tcBorders>
            <w:shd w:val="clear" w:color="auto" w:fill="FFFFFF"/>
            <w:vAlign w:val="center"/>
          </w:tcPr>
          <w:p w:rsidR="005D22A6" w:rsidRPr="00B8272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82720">
              <w:rPr>
                <w:rFonts w:ascii="Arial" w:hAnsi="Arial" w:cs="Arial"/>
                <w:color w:val="000000"/>
                <w:sz w:val="18"/>
                <w:szCs w:val="18"/>
              </w:rPr>
              <w:t>9</w:t>
            </w:r>
          </w:p>
        </w:tc>
        <w:tc>
          <w:tcPr>
            <w:tcW w:w="1000" w:type="dxa"/>
            <w:tcBorders>
              <w:top w:val="nil"/>
              <w:bottom w:val="nil"/>
            </w:tcBorders>
            <w:shd w:val="clear" w:color="auto" w:fill="FFFFFF"/>
            <w:vAlign w:val="center"/>
          </w:tcPr>
          <w:p w:rsidR="005D22A6" w:rsidRPr="00B8272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82720">
              <w:rPr>
                <w:rFonts w:ascii="Arial" w:hAnsi="Arial" w:cs="Arial"/>
                <w:color w:val="000000"/>
                <w:sz w:val="18"/>
                <w:szCs w:val="18"/>
              </w:rPr>
              <w:t>8.4</w:t>
            </w:r>
          </w:p>
        </w:tc>
        <w:tc>
          <w:tcPr>
            <w:tcW w:w="1365" w:type="dxa"/>
            <w:tcBorders>
              <w:top w:val="nil"/>
              <w:bottom w:val="nil"/>
            </w:tcBorders>
            <w:shd w:val="clear" w:color="auto" w:fill="FFFFFF"/>
            <w:vAlign w:val="center"/>
          </w:tcPr>
          <w:p w:rsidR="005D22A6" w:rsidRPr="00B8272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82720">
              <w:rPr>
                <w:rFonts w:ascii="Arial" w:hAnsi="Arial" w:cs="Arial"/>
                <w:color w:val="000000"/>
                <w:sz w:val="18"/>
                <w:szCs w:val="18"/>
              </w:rPr>
              <w:t>8.4</w:t>
            </w:r>
          </w:p>
        </w:tc>
        <w:tc>
          <w:tcPr>
            <w:tcW w:w="1456" w:type="dxa"/>
            <w:tcBorders>
              <w:top w:val="nil"/>
              <w:bottom w:val="nil"/>
              <w:right w:val="single" w:sz="16" w:space="0" w:color="000000"/>
            </w:tcBorders>
            <w:shd w:val="clear" w:color="auto" w:fill="FFFFFF"/>
            <w:vAlign w:val="center"/>
          </w:tcPr>
          <w:p w:rsidR="005D22A6" w:rsidRPr="00B8272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82720">
              <w:rPr>
                <w:rFonts w:ascii="Arial" w:hAnsi="Arial" w:cs="Arial"/>
                <w:color w:val="000000"/>
                <w:sz w:val="18"/>
                <w:szCs w:val="18"/>
              </w:rPr>
              <w:t>100.0</w:t>
            </w:r>
          </w:p>
        </w:tc>
      </w:tr>
      <w:tr w:rsidR="005D22A6" w:rsidRPr="00B82720"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B82720"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vAlign w:val="center"/>
          </w:tcPr>
          <w:p w:rsidR="005D22A6" w:rsidRPr="00B82720" w:rsidRDefault="005D22A6" w:rsidP="00495C9C">
            <w:pPr>
              <w:autoSpaceDE w:val="0"/>
              <w:autoSpaceDN w:val="0"/>
              <w:adjustRightInd w:val="0"/>
              <w:spacing w:after="0" w:line="320" w:lineRule="atLeast"/>
              <w:ind w:left="60" w:right="60"/>
              <w:rPr>
                <w:rFonts w:ascii="Arial" w:hAnsi="Arial" w:cs="Arial"/>
                <w:color w:val="000000"/>
                <w:sz w:val="18"/>
                <w:szCs w:val="18"/>
              </w:rPr>
            </w:pPr>
            <w:r w:rsidRPr="00B82720">
              <w:rPr>
                <w:rFonts w:ascii="Arial" w:hAnsi="Arial" w:cs="Arial"/>
                <w:color w:val="000000"/>
                <w:sz w:val="18"/>
                <w:szCs w:val="18"/>
              </w:rPr>
              <w:t>Total</w:t>
            </w:r>
          </w:p>
        </w:tc>
        <w:tc>
          <w:tcPr>
            <w:tcW w:w="1137" w:type="dxa"/>
            <w:tcBorders>
              <w:top w:val="nil"/>
              <w:left w:val="single" w:sz="16" w:space="0" w:color="000000"/>
              <w:bottom w:val="single" w:sz="16" w:space="0" w:color="000000"/>
            </w:tcBorders>
            <w:shd w:val="clear" w:color="auto" w:fill="FFFFFF"/>
            <w:vAlign w:val="center"/>
          </w:tcPr>
          <w:p w:rsidR="005D22A6" w:rsidRPr="00B8272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82720">
              <w:rPr>
                <w:rFonts w:ascii="Arial" w:hAnsi="Arial" w:cs="Arial"/>
                <w:color w:val="000000"/>
                <w:sz w:val="18"/>
                <w:szCs w:val="18"/>
              </w:rPr>
              <w:t>107</w:t>
            </w:r>
          </w:p>
        </w:tc>
        <w:tc>
          <w:tcPr>
            <w:tcW w:w="1000" w:type="dxa"/>
            <w:tcBorders>
              <w:top w:val="nil"/>
              <w:bottom w:val="single" w:sz="16" w:space="0" w:color="000000"/>
            </w:tcBorders>
            <w:shd w:val="clear" w:color="auto" w:fill="FFFFFF"/>
            <w:vAlign w:val="center"/>
          </w:tcPr>
          <w:p w:rsidR="005D22A6" w:rsidRPr="00B8272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82720">
              <w:rPr>
                <w:rFonts w:ascii="Arial" w:hAnsi="Arial" w:cs="Arial"/>
                <w:color w:val="000000"/>
                <w:sz w:val="18"/>
                <w:szCs w:val="18"/>
              </w:rPr>
              <w:t>100.0</w:t>
            </w:r>
          </w:p>
        </w:tc>
        <w:tc>
          <w:tcPr>
            <w:tcW w:w="1365" w:type="dxa"/>
            <w:tcBorders>
              <w:top w:val="nil"/>
              <w:bottom w:val="single" w:sz="16" w:space="0" w:color="000000"/>
            </w:tcBorders>
            <w:shd w:val="clear" w:color="auto" w:fill="FFFFFF"/>
            <w:vAlign w:val="center"/>
          </w:tcPr>
          <w:p w:rsidR="005D22A6" w:rsidRPr="00B8272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82720">
              <w:rPr>
                <w:rFonts w:ascii="Arial" w:hAnsi="Arial" w:cs="Arial"/>
                <w:color w:val="000000"/>
                <w:sz w:val="18"/>
                <w:szCs w:val="18"/>
              </w:rPr>
              <w:t>100.0</w:t>
            </w:r>
          </w:p>
        </w:tc>
        <w:tc>
          <w:tcPr>
            <w:tcW w:w="1456" w:type="dxa"/>
            <w:tcBorders>
              <w:top w:val="nil"/>
              <w:bottom w:val="single" w:sz="16" w:space="0" w:color="000000"/>
              <w:right w:val="single" w:sz="16" w:space="0" w:color="000000"/>
            </w:tcBorders>
            <w:shd w:val="clear" w:color="auto" w:fill="FFFFFF"/>
          </w:tcPr>
          <w:p w:rsidR="005D22A6" w:rsidRPr="00B82720" w:rsidRDefault="005D22A6" w:rsidP="00495C9C">
            <w:pPr>
              <w:autoSpaceDE w:val="0"/>
              <w:autoSpaceDN w:val="0"/>
              <w:adjustRightInd w:val="0"/>
              <w:spacing w:after="0" w:line="240" w:lineRule="auto"/>
              <w:rPr>
                <w:rFonts w:ascii="Times New Roman" w:hAnsi="Times New Roman"/>
                <w:sz w:val="24"/>
                <w:szCs w:val="24"/>
              </w:rPr>
            </w:pPr>
          </w:p>
        </w:tc>
      </w:tr>
    </w:tbl>
    <w:p w:rsidR="005D22A6" w:rsidRPr="00272692" w:rsidRDefault="00272692" w:rsidP="00272692">
      <w:pPr>
        <w:autoSpaceDE w:val="0"/>
        <w:autoSpaceDN w:val="0"/>
        <w:adjustRightInd w:val="0"/>
        <w:spacing w:after="0"/>
        <w:rPr>
          <w:rFonts w:ascii="Times New Roman" w:hAnsi="Times New Roman"/>
          <w:bCs/>
          <w:i/>
          <w:color w:val="000000"/>
          <w:sz w:val="18"/>
          <w:szCs w:val="18"/>
          <w:lang w:val="en-GB"/>
        </w:rPr>
      </w:pPr>
      <w:r>
        <w:rPr>
          <w:rFonts w:ascii="Times New Roman" w:hAnsi="Times New Roman"/>
          <w:bCs/>
          <w:i/>
          <w:color w:val="000000"/>
          <w:sz w:val="18"/>
          <w:szCs w:val="18"/>
          <w:lang w:val="en-GB"/>
        </w:rPr>
        <w:t>Table C</w:t>
      </w:r>
      <w:r w:rsidR="005D22A6" w:rsidRPr="009066DE">
        <w:rPr>
          <w:rFonts w:ascii="Times New Roman" w:hAnsi="Times New Roman"/>
          <w:bCs/>
          <w:i/>
          <w:color w:val="000000"/>
          <w:sz w:val="18"/>
          <w:szCs w:val="18"/>
          <w:lang w:val="en-GB"/>
        </w:rPr>
        <w:t>13: The role of opportunities of growth in organizational choices</w:t>
      </w:r>
    </w:p>
    <w:tbl>
      <w:tblPr>
        <w:tblW w:w="6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727"/>
        <w:gridCol w:w="1137"/>
        <w:gridCol w:w="1000"/>
        <w:gridCol w:w="1365"/>
        <w:gridCol w:w="1456"/>
      </w:tblGrid>
      <w:tr w:rsidR="005D22A6" w:rsidRPr="00074E3D" w:rsidTr="00495C9C">
        <w:trPr>
          <w:cantSplit/>
        </w:trPr>
        <w:tc>
          <w:tcPr>
            <w:tcW w:w="6412" w:type="dxa"/>
            <w:gridSpan w:val="6"/>
            <w:tcBorders>
              <w:top w:val="nil"/>
              <w:left w:val="nil"/>
              <w:bottom w:val="nil"/>
              <w:right w:val="nil"/>
            </w:tcBorders>
            <w:shd w:val="clear" w:color="auto" w:fill="FFFFFF"/>
          </w:tcPr>
          <w:p w:rsidR="005D22A6" w:rsidRPr="00272692" w:rsidRDefault="005D22A6" w:rsidP="00495C9C">
            <w:pPr>
              <w:autoSpaceDE w:val="0"/>
              <w:autoSpaceDN w:val="0"/>
              <w:adjustRightInd w:val="0"/>
              <w:spacing w:after="0" w:line="320" w:lineRule="atLeast"/>
              <w:ind w:left="60" w:right="60"/>
              <w:jc w:val="center"/>
              <w:rPr>
                <w:rFonts w:ascii="Arial" w:hAnsi="Arial" w:cs="Arial"/>
                <w:color w:val="000000"/>
                <w:sz w:val="18"/>
                <w:szCs w:val="18"/>
                <w:lang w:val="en-GB"/>
              </w:rPr>
            </w:pPr>
          </w:p>
        </w:tc>
      </w:tr>
      <w:tr w:rsidR="005D22A6" w:rsidRPr="00182657" w:rsidTr="00495C9C">
        <w:trPr>
          <w:cantSplit/>
        </w:trPr>
        <w:tc>
          <w:tcPr>
            <w:tcW w:w="1454" w:type="dxa"/>
            <w:gridSpan w:val="2"/>
            <w:tcBorders>
              <w:top w:val="single" w:sz="16" w:space="0" w:color="000000"/>
              <w:left w:val="single" w:sz="16" w:space="0" w:color="000000"/>
              <w:bottom w:val="single" w:sz="16" w:space="0" w:color="000000"/>
              <w:right w:val="nil"/>
            </w:tcBorders>
            <w:shd w:val="clear" w:color="auto" w:fill="FFFFFF"/>
          </w:tcPr>
          <w:p w:rsidR="005D22A6" w:rsidRPr="00272692" w:rsidRDefault="005D22A6" w:rsidP="00495C9C">
            <w:pPr>
              <w:autoSpaceDE w:val="0"/>
              <w:autoSpaceDN w:val="0"/>
              <w:adjustRightInd w:val="0"/>
              <w:spacing w:after="0" w:line="240" w:lineRule="auto"/>
              <w:rPr>
                <w:rFonts w:ascii="Times New Roman" w:hAnsi="Times New Roman"/>
                <w:sz w:val="24"/>
                <w:szCs w:val="24"/>
                <w:lang w:val="en-GB"/>
              </w:rPr>
            </w:pPr>
          </w:p>
        </w:tc>
        <w:tc>
          <w:tcPr>
            <w:tcW w:w="1137" w:type="dxa"/>
            <w:tcBorders>
              <w:top w:val="single" w:sz="16" w:space="0" w:color="000000"/>
              <w:left w:val="single" w:sz="16" w:space="0" w:color="000000"/>
              <w:bottom w:val="single" w:sz="16" w:space="0" w:color="000000"/>
            </w:tcBorders>
            <w:shd w:val="clear" w:color="auto" w:fill="FFFFFF"/>
          </w:tcPr>
          <w:p w:rsidR="005D22A6" w:rsidRPr="00272692"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272692">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5D22A6" w:rsidRPr="00272692"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272692">
              <w:rPr>
                <w:rFonts w:ascii="Arial" w:hAnsi="Arial" w:cs="Arial"/>
                <w:color w:val="000000"/>
                <w:sz w:val="18"/>
                <w:szCs w:val="18"/>
              </w:rPr>
              <w:t>Percent</w:t>
            </w:r>
          </w:p>
        </w:tc>
        <w:tc>
          <w:tcPr>
            <w:tcW w:w="1365" w:type="dxa"/>
            <w:tcBorders>
              <w:top w:val="single" w:sz="16" w:space="0" w:color="000000"/>
              <w:bottom w:val="single" w:sz="16" w:space="0" w:color="000000"/>
            </w:tcBorders>
            <w:shd w:val="clear" w:color="auto" w:fill="FFFFFF"/>
          </w:tcPr>
          <w:p w:rsidR="005D22A6" w:rsidRPr="00272692"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272692">
              <w:rPr>
                <w:rFonts w:ascii="Arial" w:hAnsi="Arial" w:cs="Arial"/>
                <w:color w:val="000000"/>
                <w:sz w:val="18"/>
                <w:szCs w:val="18"/>
              </w:rPr>
              <w:t>Valid Percent</w:t>
            </w:r>
          </w:p>
        </w:tc>
        <w:tc>
          <w:tcPr>
            <w:tcW w:w="1456" w:type="dxa"/>
            <w:tcBorders>
              <w:top w:val="single" w:sz="16" w:space="0" w:color="000000"/>
              <w:bottom w:val="single" w:sz="16" w:space="0" w:color="000000"/>
              <w:right w:val="single" w:sz="16" w:space="0" w:color="000000"/>
            </w:tcBorders>
            <w:shd w:val="clear" w:color="auto" w:fill="FFFFFF"/>
          </w:tcPr>
          <w:p w:rsidR="005D22A6" w:rsidRPr="00272692"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272692">
              <w:rPr>
                <w:rFonts w:ascii="Arial" w:hAnsi="Arial" w:cs="Arial"/>
                <w:color w:val="000000"/>
                <w:sz w:val="18"/>
                <w:szCs w:val="18"/>
              </w:rPr>
              <w:t>Cumulative Percent</w:t>
            </w:r>
          </w:p>
        </w:tc>
      </w:tr>
      <w:tr w:rsidR="005D22A6" w:rsidRPr="00182657" w:rsidTr="00495C9C">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5D22A6" w:rsidRPr="00272692" w:rsidRDefault="005D22A6" w:rsidP="00495C9C">
            <w:pPr>
              <w:autoSpaceDE w:val="0"/>
              <w:autoSpaceDN w:val="0"/>
              <w:adjustRightInd w:val="0"/>
              <w:spacing w:after="0" w:line="320" w:lineRule="atLeast"/>
              <w:ind w:left="60" w:right="60"/>
              <w:rPr>
                <w:rFonts w:ascii="Arial" w:hAnsi="Arial" w:cs="Arial"/>
                <w:color w:val="000000"/>
                <w:sz w:val="18"/>
                <w:szCs w:val="18"/>
              </w:rPr>
            </w:pPr>
            <w:r w:rsidRPr="00272692">
              <w:rPr>
                <w:rFonts w:ascii="Arial" w:hAnsi="Arial" w:cs="Arial"/>
                <w:color w:val="000000"/>
                <w:sz w:val="18"/>
                <w:szCs w:val="18"/>
              </w:rPr>
              <w:t>Valid</w:t>
            </w:r>
          </w:p>
        </w:tc>
        <w:tc>
          <w:tcPr>
            <w:tcW w:w="727" w:type="dxa"/>
            <w:tcBorders>
              <w:top w:val="single" w:sz="16" w:space="0" w:color="000000"/>
              <w:left w:val="nil"/>
              <w:bottom w:val="nil"/>
              <w:right w:val="single" w:sz="16" w:space="0" w:color="000000"/>
            </w:tcBorders>
            <w:shd w:val="clear" w:color="auto" w:fill="FFFFFF"/>
            <w:vAlign w:val="center"/>
          </w:tcPr>
          <w:p w:rsidR="005D22A6" w:rsidRPr="00272692" w:rsidRDefault="005D22A6" w:rsidP="00495C9C">
            <w:pPr>
              <w:autoSpaceDE w:val="0"/>
              <w:autoSpaceDN w:val="0"/>
              <w:adjustRightInd w:val="0"/>
              <w:spacing w:after="0" w:line="320" w:lineRule="atLeast"/>
              <w:ind w:left="60" w:right="60"/>
              <w:rPr>
                <w:rFonts w:ascii="Arial" w:hAnsi="Arial" w:cs="Arial"/>
                <w:color w:val="000000"/>
                <w:sz w:val="18"/>
                <w:szCs w:val="18"/>
              </w:rPr>
            </w:pPr>
            <w:r w:rsidRPr="00272692">
              <w:rPr>
                <w:rFonts w:ascii="Arial" w:hAnsi="Arial" w:cs="Arial"/>
                <w:color w:val="000000"/>
                <w:sz w:val="18"/>
                <w:szCs w:val="18"/>
              </w:rPr>
              <w:t>1</w:t>
            </w:r>
          </w:p>
        </w:tc>
        <w:tc>
          <w:tcPr>
            <w:tcW w:w="1137" w:type="dxa"/>
            <w:tcBorders>
              <w:top w:val="single" w:sz="16" w:space="0" w:color="000000"/>
              <w:left w:val="single" w:sz="16" w:space="0" w:color="000000"/>
              <w:bottom w:val="nil"/>
            </w:tcBorders>
            <w:shd w:val="clear" w:color="auto" w:fill="FFFFFF"/>
            <w:vAlign w:val="center"/>
          </w:tcPr>
          <w:p w:rsidR="005D22A6" w:rsidRPr="0027269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272692">
              <w:rPr>
                <w:rFonts w:ascii="Arial" w:hAnsi="Arial" w:cs="Arial"/>
                <w:color w:val="000000"/>
                <w:sz w:val="18"/>
                <w:szCs w:val="18"/>
              </w:rPr>
              <w:t>12</w:t>
            </w:r>
          </w:p>
        </w:tc>
        <w:tc>
          <w:tcPr>
            <w:tcW w:w="1000" w:type="dxa"/>
            <w:tcBorders>
              <w:top w:val="single" w:sz="16" w:space="0" w:color="000000"/>
              <w:bottom w:val="nil"/>
            </w:tcBorders>
            <w:shd w:val="clear" w:color="auto" w:fill="FFFFFF"/>
            <w:vAlign w:val="center"/>
          </w:tcPr>
          <w:p w:rsidR="005D22A6" w:rsidRPr="0027269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272692">
              <w:rPr>
                <w:rFonts w:ascii="Arial" w:hAnsi="Arial" w:cs="Arial"/>
                <w:color w:val="000000"/>
                <w:sz w:val="18"/>
                <w:szCs w:val="18"/>
              </w:rPr>
              <w:t>11.2</w:t>
            </w:r>
          </w:p>
        </w:tc>
        <w:tc>
          <w:tcPr>
            <w:tcW w:w="1365" w:type="dxa"/>
            <w:tcBorders>
              <w:top w:val="single" w:sz="16" w:space="0" w:color="000000"/>
              <w:bottom w:val="nil"/>
            </w:tcBorders>
            <w:shd w:val="clear" w:color="auto" w:fill="FFFFFF"/>
            <w:vAlign w:val="center"/>
          </w:tcPr>
          <w:p w:rsidR="005D22A6" w:rsidRPr="0027269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272692">
              <w:rPr>
                <w:rFonts w:ascii="Arial" w:hAnsi="Arial" w:cs="Arial"/>
                <w:color w:val="000000"/>
                <w:sz w:val="18"/>
                <w:szCs w:val="18"/>
              </w:rPr>
              <w:t>11.2</w:t>
            </w:r>
          </w:p>
        </w:tc>
        <w:tc>
          <w:tcPr>
            <w:tcW w:w="1456" w:type="dxa"/>
            <w:tcBorders>
              <w:top w:val="single" w:sz="16" w:space="0" w:color="000000"/>
              <w:bottom w:val="nil"/>
              <w:right w:val="single" w:sz="16" w:space="0" w:color="000000"/>
            </w:tcBorders>
            <w:shd w:val="clear" w:color="auto" w:fill="FFFFFF"/>
            <w:vAlign w:val="center"/>
          </w:tcPr>
          <w:p w:rsidR="005D22A6" w:rsidRPr="0027269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272692">
              <w:rPr>
                <w:rFonts w:ascii="Arial" w:hAnsi="Arial" w:cs="Arial"/>
                <w:color w:val="000000"/>
                <w:sz w:val="18"/>
                <w:szCs w:val="18"/>
              </w:rPr>
              <w:t>11.2</w:t>
            </w:r>
          </w:p>
        </w:tc>
      </w:tr>
      <w:tr w:rsidR="005D22A6" w:rsidRPr="00182657"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272692"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272692" w:rsidRDefault="005D22A6" w:rsidP="00495C9C">
            <w:pPr>
              <w:autoSpaceDE w:val="0"/>
              <w:autoSpaceDN w:val="0"/>
              <w:adjustRightInd w:val="0"/>
              <w:spacing w:after="0" w:line="320" w:lineRule="atLeast"/>
              <w:ind w:left="60" w:right="60"/>
              <w:rPr>
                <w:rFonts w:ascii="Arial" w:hAnsi="Arial" w:cs="Arial"/>
                <w:color w:val="000000"/>
                <w:sz w:val="18"/>
                <w:szCs w:val="18"/>
              </w:rPr>
            </w:pPr>
            <w:r w:rsidRPr="00272692">
              <w:rPr>
                <w:rFonts w:ascii="Arial" w:hAnsi="Arial" w:cs="Arial"/>
                <w:color w:val="000000"/>
                <w:sz w:val="18"/>
                <w:szCs w:val="18"/>
              </w:rPr>
              <w:t>2</w:t>
            </w:r>
          </w:p>
        </w:tc>
        <w:tc>
          <w:tcPr>
            <w:tcW w:w="1137" w:type="dxa"/>
            <w:tcBorders>
              <w:top w:val="nil"/>
              <w:left w:val="single" w:sz="16" w:space="0" w:color="000000"/>
              <w:bottom w:val="nil"/>
            </w:tcBorders>
            <w:shd w:val="clear" w:color="auto" w:fill="FFFFFF"/>
            <w:vAlign w:val="center"/>
          </w:tcPr>
          <w:p w:rsidR="005D22A6" w:rsidRPr="0027269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272692">
              <w:rPr>
                <w:rFonts w:ascii="Arial" w:hAnsi="Arial" w:cs="Arial"/>
                <w:color w:val="000000"/>
                <w:sz w:val="18"/>
                <w:szCs w:val="18"/>
              </w:rPr>
              <w:t>45</w:t>
            </w:r>
          </w:p>
        </w:tc>
        <w:tc>
          <w:tcPr>
            <w:tcW w:w="1000" w:type="dxa"/>
            <w:tcBorders>
              <w:top w:val="nil"/>
              <w:bottom w:val="nil"/>
            </w:tcBorders>
            <w:shd w:val="clear" w:color="auto" w:fill="FFFFFF"/>
            <w:vAlign w:val="center"/>
          </w:tcPr>
          <w:p w:rsidR="005D22A6" w:rsidRPr="0027269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272692">
              <w:rPr>
                <w:rFonts w:ascii="Arial" w:hAnsi="Arial" w:cs="Arial"/>
                <w:color w:val="000000"/>
                <w:sz w:val="18"/>
                <w:szCs w:val="18"/>
              </w:rPr>
              <w:t>42.1</w:t>
            </w:r>
          </w:p>
        </w:tc>
        <w:tc>
          <w:tcPr>
            <w:tcW w:w="1365" w:type="dxa"/>
            <w:tcBorders>
              <w:top w:val="nil"/>
              <w:bottom w:val="nil"/>
            </w:tcBorders>
            <w:shd w:val="clear" w:color="auto" w:fill="FFFFFF"/>
            <w:vAlign w:val="center"/>
          </w:tcPr>
          <w:p w:rsidR="005D22A6" w:rsidRPr="0027269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272692">
              <w:rPr>
                <w:rFonts w:ascii="Arial" w:hAnsi="Arial" w:cs="Arial"/>
                <w:color w:val="000000"/>
                <w:sz w:val="18"/>
                <w:szCs w:val="18"/>
              </w:rPr>
              <w:t>42.1</w:t>
            </w:r>
          </w:p>
        </w:tc>
        <w:tc>
          <w:tcPr>
            <w:tcW w:w="1456" w:type="dxa"/>
            <w:tcBorders>
              <w:top w:val="nil"/>
              <w:bottom w:val="nil"/>
              <w:right w:val="single" w:sz="16" w:space="0" w:color="000000"/>
            </w:tcBorders>
            <w:shd w:val="clear" w:color="auto" w:fill="FFFFFF"/>
            <w:vAlign w:val="center"/>
          </w:tcPr>
          <w:p w:rsidR="005D22A6" w:rsidRPr="0027269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272692">
              <w:rPr>
                <w:rFonts w:ascii="Arial" w:hAnsi="Arial" w:cs="Arial"/>
                <w:color w:val="000000"/>
                <w:sz w:val="18"/>
                <w:szCs w:val="18"/>
              </w:rPr>
              <w:t>53.3</w:t>
            </w:r>
          </w:p>
        </w:tc>
      </w:tr>
      <w:tr w:rsidR="005D22A6" w:rsidRPr="00182657"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272692"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272692" w:rsidRDefault="005D22A6" w:rsidP="00495C9C">
            <w:pPr>
              <w:autoSpaceDE w:val="0"/>
              <w:autoSpaceDN w:val="0"/>
              <w:adjustRightInd w:val="0"/>
              <w:spacing w:after="0" w:line="320" w:lineRule="atLeast"/>
              <w:ind w:left="60" w:right="60"/>
              <w:rPr>
                <w:rFonts w:ascii="Arial" w:hAnsi="Arial" w:cs="Arial"/>
                <w:color w:val="000000"/>
                <w:sz w:val="18"/>
                <w:szCs w:val="18"/>
              </w:rPr>
            </w:pPr>
            <w:r w:rsidRPr="00272692">
              <w:rPr>
                <w:rFonts w:ascii="Arial" w:hAnsi="Arial" w:cs="Arial"/>
                <w:color w:val="000000"/>
                <w:sz w:val="18"/>
                <w:szCs w:val="18"/>
              </w:rPr>
              <w:t>3</w:t>
            </w:r>
          </w:p>
        </w:tc>
        <w:tc>
          <w:tcPr>
            <w:tcW w:w="1137" w:type="dxa"/>
            <w:tcBorders>
              <w:top w:val="nil"/>
              <w:left w:val="single" w:sz="16" w:space="0" w:color="000000"/>
              <w:bottom w:val="nil"/>
            </w:tcBorders>
            <w:shd w:val="clear" w:color="auto" w:fill="FFFFFF"/>
            <w:vAlign w:val="center"/>
          </w:tcPr>
          <w:p w:rsidR="005D22A6" w:rsidRPr="0027269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272692">
              <w:rPr>
                <w:rFonts w:ascii="Arial" w:hAnsi="Arial" w:cs="Arial"/>
                <w:color w:val="000000"/>
                <w:sz w:val="18"/>
                <w:szCs w:val="18"/>
              </w:rPr>
              <w:t>40</w:t>
            </w:r>
          </w:p>
        </w:tc>
        <w:tc>
          <w:tcPr>
            <w:tcW w:w="1000" w:type="dxa"/>
            <w:tcBorders>
              <w:top w:val="nil"/>
              <w:bottom w:val="nil"/>
            </w:tcBorders>
            <w:shd w:val="clear" w:color="auto" w:fill="FFFFFF"/>
            <w:vAlign w:val="center"/>
          </w:tcPr>
          <w:p w:rsidR="005D22A6" w:rsidRPr="0027269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272692">
              <w:rPr>
                <w:rFonts w:ascii="Arial" w:hAnsi="Arial" w:cs="Arial"/>
                <w:color w:val="000000"/>
                <w:sz w:val="18"/>
                <w:szCs w:val="18"/>
              </w:rPr>
              <w:t>37.4</w:t>
            </w:r>
          </w:p>
        </w:tc>
        <w:tc>
          <w:tcPr>
            <w:tcW w:w="1365" w:type="dxa"/>
            <w:tcBorders>
              <w:top w:val="nil"/>
              <w:bottom w:val="nil"/>
            </w:tcBorders>
            <w:shd w:val="clear" w:color="auto" w:fill="FFFFFF"/>
            <w:vAlign w:val="center"/>
          </w:tcPr>
          <w:p w:rsidR="005D22A6" w:rsidRPr="0027269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272692">
              <w:rPr>
                <w:rFonts w:ascii="Arial" w:hAnsi="Arial" w:cs="Arial"/>
                <w:color w:val="000000"/>
                <w:sz w:val="18"/>
                <w:szCs w:val="18"/>
              </w:rPr>
              <w:t>37.4</w:t>
            </w:r>
          </w:p>
        </w:tc>
        <w:tc>
          <w:tcPr>
            <w:tcW w:w="1456" w:type="dxa"/>
            <w:tcBorders>
              <w:top w:val="nil"/>
              <w:bottom w:val="nil"/>
              <w:right w:val="single" w:sz="16" w:space="0" w:color="000000"/>
            </w:tcBorders>
            <w:shd w:val="clear" w:color="auto" w:fill="FFFFFF"/>
            <w:vAlign w:val="center"/>
          </w:tcPr>
          <w:p w:rsidR="005D22A6" w:rsidRPr="0027269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272692">
              <w:rPr>
                <w:rFonts w:ascii="Arial" w:hAnsi="Arial" w:cs="Arial"/>
                <w:color w:val="000000"/>
                <w:sz w:val="18"/>
                <w:szCs w:val="18"/>
              </w:rPr>
              <w:t>90.7</w:t>
            </w:r>
          </w:p>
        </w:tc>
      </w:tr>
      <w:tr w:rsidR="005D22A6" w:rsidRPr="00182657"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272692"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272692" w:rsidRDefault="005D22A6" w:rsidP="00495C9C">
            <w:pPr>
              <w:autoSpaceDE w:val="0"/>
              <w:autoSpaceDN w:val="0"/>
              <w:adjustRightInd w:val="0"/>
              <w:spacing w:after="0" w:line="320" w:lineRule="atLeast"/>
              <w:ind w:left="60" w:right="60"/>
              <w:rPr>
                <w:rFonts w:ascii="Arial" w:hAnsi="Arial" w:cs="Arial"/>
                <w:color w:val="000000"/>
                <w:sz w:val="18"/>
                <w:szCs w:val="18"/>
              </w:rPr>
            </w:pPr>
            <w:r w:rsidRPr="00272692">
              <w:rPr>
                <w:rFonts w:ascii="Arial" w:hAnsi="Arial" w:cs="Arial"/>
                <w:color w:val="000000"/>
                <w:sz w:val="18"/>
                <w:szCs w:val="18"/>
              </w:rPr>
              <w:t>4</w:t>
            </w:r>
          </w:p>
        </w:tc>
        <w:tc>
          <w:tcPr>
            <w:tcW w:w="1137" w:type="dxa"/>
            <w:tcBorders>
              <w:top w:val="nil"/>
              <w:left w:val="single" w:sz="16" w:space="0" w:color="000000"/>
              <w:bottom w:val="nil"/>
            </w:tcBorders>
            <w:shd w:val="clear" w:color="auto" w:fill="FFFFFF"/>
            <w:vAlign w:val="center"/>
          </w:tcPr>
          <w:p w:rsidR="005D22A6" w:rsidRPr="0027269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272692">
              <w:rPr>
                <w:rFonts w:ascii="Arial" w:hAnsi="Arial" w:cs="Arial"/>
                <w:color w:val="000000"/>
                <w:sz w:val="18"/>
                <w:szCs w:val="18"/>
              </w:rPr>
              <w:t>10</w:t>
            </w:r>
          </w:p>
        </w:tc>
        <w:tc>
          <w:tcPr>
            <w:tcW w:w="1000" w:type="dxa"/>
            <w:tcBorders>
              <w:top w:val="nil"/>
              <w:bottom w:val="nil"/>
            </w:tcBorders>
            <w:shd w:val="clear" w:color="auto" w:fill="FFFFFF"/>
            <w:vAlign w:val="center"/>
          </w:tcPr>
          <w:p w:rsidR="005D22A6" w:rsidRPr="0027269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272692">
              <w:rPr>
                <w:rFonts w:ascii="Arial" w:hAnsi="Arial" w:cs="Arial"/>
                <w:color w:val="000000"/>
                <w:sz w:val="18"/>
                <w:szCs w:val="18"/>
              </w:rPr>
              <w:t>9.3</w:t>
            </w:r>
          </w:p>
        </w:tc>
        <w:tc>
          <w:tcPr>
            <w:tcW w:w="1365" w:type="dxa"/>
            <w:tcBorders>
              <w:top w:val="nil"/>
              <w:bottom w:val="nil"/>
            </w:tcBorders>
            <w:shd w:val="clear" w:color="auto" w:fill="FFFFFF"/>
            <w:vAlign w:val="center"/>
          </w:tcPr>
          <w:p w:rsidR="005D22A6" w:rsidRPr="0027269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272692">
              <w:rPr>
                <w:rFonts w:ascii="Arial" w:hAnsi="Arial" w:cs="Arial"/>
                <w:color w:val="000000"/>
                <w:sz w:val="18"/>
                <w:szCs w:val="18"/>
              </w:rPr>
              <w:t>9.3</w:t>
            </w:r>
          </w:p>
        </w:tc>
        <w:tc>
          <w:tcPr>
            <w:tcW w:w="1456" w:type="dxa"/>
            <w:tcBorders>
              <w:top w:val="nil"/>
              <w:bottom w:val="nil"/>
              <w:right w:val="single" w:sz="16" w:space="0" w:color="000000"/>
            </w:tcBorders>
            <w:shd w:val="clear" w:color="auto" w:fill="FFFFFF"/>
            <w:vAlign w:val="center"/>
          </w:tcPr>
          <w:p w:rsidR="005D22A6" w:rsidRPr="0027269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272692">
              <w:rPr>
                <w:rFonts w:ascii="Arial" w:hAnsi="Arial" w:cs="Arial"/>
                <w:color w:val="000000"/>
                <w:sz w:val="18"/>
                <w:szCs w:val="18"/>
              </w:rPr>
              <w:t>100.0</w:t>
            </w:r>
          </w:p>
        </w:tc>
      </w:tr>
      <w:tr w:rsidR="005D22A6" w:rsidRPr="00182657"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272692"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vAlign w:val="center"/>
          </w:tcPr>
          <w:p w:rsidR="005D22A6" w:rsidRPr="00272692" w:rsidRDefault="005D22A6" w:rsidP="00495C9C">
            <w:pPr>
              <w:autoSpaceDE w:val="0"/>
              <w:autoSpaceDN w:val="0"/>
              <w:adjustRightInd w:val="0"/>
              <w:spacing w:after="0" w:line="320" w:lineRule="atLeast"/>
              <w:ind w:left="60" w:right="60"/>
              <w:rPr>
                <w:rFonts w:ascii="Arial" w:hAnsi="Arial" w:cs="Arial"/>
                <w:color w:val="000000"/>
                <w:sz w:val="18"/>
                <w:szCs w:val="18"/>
              </w:rPr>
            </w:pPr>
            <w:r w:rsidRPr="00272692">
              <w:rPr>
                <w:rFonts w:ascii="Arial" w:hAnsi="Arial" w:cs="Arial"/>
                <w:color w:val="000000"/>
                <w:sz w:val="18"/>
                <w:szCs w:val="18"/>
              </w:rPr>
              <w:t>Total</w:t>
            </w:r>
          </w:p>
        </w:tc>
        <w:tc>
          <w:tcPr>
            <w:tcW w:w="1137" w:type="dxa"/>
            <w:tcBorders>
              <w:top w:val="nil"/>
              <w:left w:val="single" w:sz="16" w:space="0" w:color="000000"/>
              <w:bottom w:val="single" w:sz="16" w:space="0" w:color="000000"/>
            </w:tcBorders>
            <w:shd w:val="clear" w:color="auto" w:fill="FFFFFF"/>
            <w:vAlign w:val="center"/>
          </w:tcPr>
          <w:p w:rsidR="005D22A6" w:rsidRPr="0027269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272692">
              <w:rPr>
                <w:rFonts w:ascii="Arial" w:hAnsi="Arial" w:cs="Arial"/>
                <w:color w:val="000000"/>
                <w:sz w:val="18"/>
                <w:szCs w:val="18"/>
              </w:rPr>
              <w:t>107</w:t>
            </w:r>
          </w:p>
        </w:tc>
        <w:tc>
          <w:tcPr>
            <w:tcW w:w="1000" w:type="dxa"/>
            <w:tcBorders>
              <w:top w:val="nil"/>
              <w:bottom w:val="single" w:sz="16" w:space="0" w:color="000000"/>
            </w:tcBorders>
            <w:shd w:val="clear" w:color="auto" w:fill="FFFFFF"/>
            <w:vAlign w:val="center"/>
          </w:tcPr>
          <w:p w:rsidR="005D22A6" w:rsidRPr="0027269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272692">
              <w:rPr>
                <w:rFonts w:ascii="Arial" w:hAnsi="Arial" w:cs="Arial"/>
                <w:color w:val="000000"/>
                <w:sz w:val="18"/>
                <w:szCs w:val="18"/>
              </w:rPr>
              <w:t>100.0</w:t>
            </w:r>
          </w:p>
        </w:tc>
        <w:tc>
          <w:tcPr>
            <w:tcW w:w="1365" w:type="dxa"/>
            <w:tcBorders>
              <w:top w:val="nil"/>
              <w:bottom w:val="single" w:sz="16" w:space="0" w:color="000000"/>
            </w:tcBorders>
            <w:shd w:val="clear" w:color="auto" w:fill="FFFFFF"/>
            <w:vAlign w:val="center"/>
          </w:tcPr>
          <w:p w:rsidR="005D22A6" w:rsidRPr="0027269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272692">
              <w:rPr>
                <w:rFonts w:ascii="Arial" w:hAnsi="Arial" w:cs="Arial"/>
                <w:color w:val="000000"/>
                <w:sz w:val="18"/>
                <w:szCs w:val="18"/>
              </w:rPr>
              <w:t>100.0</w:t>
            </w:r>
          </w:p>
        </w:tc>
        <w:tc>
          <w:tcPr>
            <w:tcW w:w="1456" w:type="dxa"/>
            <w:tcBorders>
              <w:top w:val="nil"/>
              <w:bottom w:val="single" w:sz="16" w:space="0" w:color="000000"/>
              <w:right w:val="single" w:sz="16" w:space="0" w:color="000000"/>
            </w:tcBorders>
            <w:shd w:val="clear" w:color="auto" w:fill="FFFFFF"/>
          </w:tcPr>
          <w:p w:rsidR="005D22A6" w:rsidRPr="00272692" w:rsidRDefault="005D22A6" w:rsidP="00495C9C">
            <w:pPr>
              <w:autoSpaceDE w:val="0"/>
              <w:autoSpaceDN w:val="0"/>
              <w:adjustRightInd w:val="0"/>
              <w:spacing w:after="0" w:line="240" w:lineRule="auto"/>
              <w:rPr>
                <w:rFonts w:ascii="Times New Roman" w:hAnsi="Times New Roman"/>
                <w:sz w:val="24"/>
                <w:szCs w:val="24"/>
              </w:rPr>
            </w:pPr>
          </w:p>
        </w:tc>
      </w:tr>
    </w:tbl>
    <w:p w:rsidR="005D22A6" w:rsidRPr="009066DE" w:rsidRDefault="00272692" w:rsidP="005D22A6">
      <w:pPr>
        <w:autoSpaceDE w:val="0"/>
        <w:autoSpaceDN w:val="0"/>
        <w:adjustRightInd w:val="0"/>
        <w:spacing w:after="0"/>
        <w:rPr>
          <w:rFonts w:ascii="Times New Roman" w:hAnsi="Times New Roman"/>
          <w:bCs/>
          <w:i/>
          <w:color w:val="000000"/>
          <w:sz w:val="18"/>
          <w:szCs w:val="18"/>
          <w:lang w:val="en-GB"/>
        </w:rPr>
      </w:pPr>
      <w:r>
        <w:rPr>
          <w:rFonts w:ascii="Times New Roman" w:hAnsi="Times New Roman"/>
          <w:bCs/>
          <w:i/>
          <w:color w:val="000000"/>
          <w:sz w:val="18"/>
          <w:szCs w:val="18"/>
          <w:lang w:val="en-GB"/>
        </w:rPr>
        <w:t>Table C</w:t>
      </w:r>
      <w:r w:rsidR="005D22A6" w:rsidRPr="009066DE">
        <w:rPr>
          <w:rFonts w:ascii="Times New Roman" w:hAnsi="Times New Roman"/>
          <w:bCs/>
          <w:i/>
          <w:color w:val="000000"/>
          <w:sz w:val="18"/>
          <w:szCs w:val="18"/>
          <w:lang w:val="en-GB"/>
        </w:rPr>
        <w:t>14: The role of the reputation of an organization in organizational choices</w:t>
      </w:r>
    </w:p>
    <w:p w:rsidR="005D22A6" w:rsidRPr="009066DE" w:rsidRDefault="005D22A6" w:rsidP="005D22A6">
      <w:pPr>
        <w:autoSpaceDE w:val="0"/>
        <w:autoSpaceDN w:val="0"/>
        <w:adjustRightInd w:val="0"/>
        <w:spacing w:after="0" w:line="240" w:lineRule="auto"/>
        <w:rPr>
          <w:rFonts w:ascii="Times New Roman" w:hAnsi="Times New Roman"/>
          <w:sz w:val="24"/>
          <w:szCs w:val="24"/>
          <w:lang w:val="en-GB"/>
        </w:rPr>
      </w:pPr>
    </w:p>
    <w:tbl>
      <w:tblPr>
        <w:tblW w:w="6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727"/>
        <w:gridCol w:w="1137"/>
        <w:gridCol w:w="1000"/>
        <w:gridCol w:w="1365"/>
        <w:gridCol w:w="1456"/>
      </w:tblGrid>
      <w:tr w:rsidR="005D22A6" w:rsidRPr="00074E3D" w:rsidTr="00495C9C">
        <w:trPr>
          <w:cantSplit/>
        </w:trPr>
        <w:tc>
          <w:tcPr>
            <w:tcW w:w="6412" w:type="dxa"/>
            <w:gridSpan w:val="6"/>
            <w:tcBorders>
              <w:top w:val="nil"/>
              <w:left w:val="nil"/>
              <w:bottom w:val="nil"/>
              <w:right w:val="nil"/>
            </w:tcBorders>
            <w:shd w:val="clear" w:color="auto" w:fill="FFFFFF"/>
          </w:tcPr>
          <w:p w:rsidR="005D22A6" w:rsidRPr="009066DE" w:rsidRDefault="005D22A6" w:rsidP="00495C9C">
            <w:pPr>
              <w:autoSpaceDE w:val="0"/>
              <w:autoSpaceDN w:val="0"/>
              <w:adjustRightInd w:val="0"/>
              <w:spacing w:after="0" w:line="320" w:lineRule="atLeast"/>
              <w:ind w:left="60" w:right="60"/>
              <w:jc w:val="center"/>
              <w:rPr>
                <w:rFonts w:ascii="Arial" w:hAnsi="Arial" w:cs="Arial"/>
                <w:color w:val="000000"/>
                <w:sz w:val="18"/>
                <w:szCs w:val="18"/>
                <w:lang w:val="en-GB"/>
              </w:rPr>
            </w:pPr>
          </w:p>
        </w:tc>
      </w:tr>
      <w:tr w:rsidR="005D22A6" w:rsidRPr="008F53A2" w:rsidTr="00495C9C">
        <w:trPr>
          <w:cantSplit/>
        </w:trPr>
        <w:tc>
          <w:tcPr>
            <w:tcW w:w="1454" w:type="dxa"/>
            <w:gridSpan w:val="2"/>
            <w:tcBorders>
              <w:top w:val="single" w:sz="16" w:space="0" w:color="000000"/>
              <w:left w:val="single" w:sz="16" w:space="0" w:color="000000"/>
              <w:bottom w:val="single" w:sz="16" w:space="0" w:color="000000"/>
              <w:right w:val="nil"/>
            </w:tcBorders>
            <w:shd w:val="clear" w:color="auto" w:fill="FFFFFF"/>
          </w:tcPr>
          <w:p w:rsidR="005D22A6" w:rsidRPr="009066DE" w:rsidRDefault="005D22A6" w:rsidP="00495C9C">
            <w:pPr>
              <w:autoSpaceDE w:val="0"/>
              <w:autoSpaceDN w:val="0"/>
              <w:adjustRightInd w:val="0"/>
              <w:spacing w:after="0" w:line="240" w:lineRule="auto"/>
              <w:rPr>
                <w:rFonts w:ascii="Times New Roman" w:hAnsi="Times New Roman"/>
                <w:sz w:val="24"/>
                <w:szCs w:val="24"/>
                <w:lang w:val="en-GB"/>
              </w:rPr>
            </w:pPr>
          </w:p>
        </w:tc>
        <w:tc>
          <w:tcPr>
            <w:tcW w:w="1137" w:type="dxa"/>
            <w:tcBorders>
              <w:top w:val="single" w:sz="16" w:space="0" w:color="000000"/>
              <w:left w:val="single" w:sz="16" w:space="0" w:color="000000"/>
              <w:bottom w:val="single" w:sz="16" w:space="0" w:color="000000"/>
            </w:tcBorders>
            <w:shd w:val="clear" w:color="auto" w:fill="FFFFFF"/>
          </w:tcPr>
          <w:p w:rsidR="005D22A6" w:rsidRPr="008F53A2"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8F53A2">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5D22A6" w:rsidRPr="008F53A2"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8F53A2">
              <w:rPr>
                <w:rFonts w:ascii="Arial" w:hAnsi="Arial" w:cs="Arial"/>
                <w:color w:val="000000"/>
                <w:sz w:val="18"/>
                <w:szCs w:val="18"/>
              </w:rPr>
              <w:t>Percent</w:t>
            </w:r>
          </w:p>
        </w:tc>
        <w:tc>
          <w:tcPr>
            <w:tcW w:w="1365" w:type="dxa"/>
            <w:tcBorders>
              <w:top w:val="single" w:sz="16" w:space="0" w:color="000000"/>
              <w:bottom w:val="single" w:sz="16" w:space="0" w:color="000000"/>
            </w:tcBorders>
            <w:shd w:val="clear" w:color="auto" w:fill="FFFFFF"/>
          </w:tcPr>
          <w:p w:rsidR="005D22A6" w:rsidRPr="008F53A2"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8F53A2">
              <w:rPr>
                <w:rFonts w:ascii="Arial" w:hAnsi="Arial" w:cs="Arial"/>
                <w:color w:val="000000"/>
                <w:sz w:val="18"/>
                <w:szCs w:val="18"/>
              </w:rPr>
              <w:t>Valid Percent</w:t>
            </w:r>
          </w:p>
        </w:tc>
        <w:tc>
          <w:tcPr>
            <w:tcW w:w="1456" w:type="dxa"/>
            <w:tcBorders>
              <w:top w:val="single" w:sz="16" w:space="0" w:color="000000"/>
              <w:bottom w:val="single" w:sz="16" w:space="0" w:color="000000"/>
              <w:right w:val="single" w:sz="16" w:space="0" w:color="000000"/>
            </w:tcBorders>
            <w:shd w:val="clear" w:color="auto" w:fill="FFFFFF"/>
          </w:tcPr>
          <w:p w:rsidR="005D22A6" w:rsidRPr="008F53A2"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8F53A2">
              <w:rPr>
                <w:rFonts w:ascii="Arial" w:hAnsi="Arial" w:cs="Arial"/>
                <w:color w:val="000000"/>
                <w:sz w:val="18"/>
                <w:szCs w:val="18"/>
              </w:rPr>
              <w:t>Cumulative Percent</w:t>
            </w:r>
          </w:p>
        </w:tc>
      </w:tr>
      <w:tr w:rsidR="005D22A6" w:rsidRPr="008F53A2" w:rsidTr="00495C9C">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5D22A6" w:rsidRPr="008F53A2" w:rsidRDefault="005D22A6" w:rsidP="00495C9C">
            <w:pPr>
              <w:autoSpaceDE w:val="0"/>
              <w:autoSpaceDN w:val="0"/>
              <w:adjustRightInd w:val="0"/>
              <w:spacing w:after="0" w:line="320" w:lineRule="atLeast"/>
              <w:ind w:left="60" w:right="60"/>
              <w:rPr>
                <w:rFonts w:ascii="Arial" w:hAnsi="Arial" w:cs="Arial"/>
                <w:color w:val="000000"/>
                <w:sz w:val="18"/>
                <w:szCs w:val="18"/>
              </w:rPr>
            </w:pPr>
            <w:r w:rsidRPr="008F53A2">
              <w:rPr>
                <w:rFonts w:ascii="Arial" w:hAnsi="Arial" w:cs="Arial"/>
                <w:color w:val="000000"/>
                <w:sz w:val="18"/>
                <w:szCs w:val="18"/>
              </w:rPr>
              <w:t>Valid</w:t>
            </w:r>
          </w:p>
        </w:tc>
        <w:tc>
          <w:tcPr>
            <w:tcW w:w="727" w:type="dxa"/>
            <w:tcBorders>
              <w:top w:val="single" w:sz="16" w:space="0" w:color="000000"/>
              <w:left w:val="nil"/>
              <w:bottom w:val="nil"/>
              <w:right w:val="single" w:sz="16" w:space="0" w:color="000000"/>
            </w:tcBorders>
            <w:shd w:val="clear" w:color="auto" w:fill="FFFFFF"/>
            <w:vAlign w:val="center"/>
          </w:tcPr>
          <w:p w:rsidR="005D22A6" w:rsidRPr="008F53A2" w:rsidRDefault="005D22A6" w:rsidP="00495C9C">
            <w:pPr>
              <w:autoSpaceDE w:val="0"/>
              <w:autoSpaceDN w:val="0"/>
              <w:adjustRightInd w:val="0"/>
              <w:spacing w:after="0" w:line="320" w:lineRule="atLeast"/>
              <w:ind w:left="60" w:right="60"/>
              <w:rPr>
                <w:rFonts w:ascii="Arial" w:hAnsi="Arial" w:cs="Arial"/>
                <w:color w:val="000000"/>
                <w:sz w:val="18"/>
                <w:szCs w:val="18"/>
              </w:rPr>
            </w:pPr>
            <w:r w:rsidRPr="008F53A2">
              <w:rPr>
                <w:rFonts w:ascii="Arial" w:hAnsi="Arial" w:cs="Arial"/>
                <w:color w:val="000000"/>
                <w:sz w:val="18"/>
                <w:szCs w:val="18"/>
              </w:rPr>
              <w:t>2</w:t>
            </w:r>
          </w:p>
        </w:tc>
        <w:tc>
          <w:tcPr>
            <w:tcW w:w="1137" w:type="dxa"/>
            <w:tcBorders>
              <w:top w:val="single" w:sz="16" w:space="0" w:color="000000"/>
              <w:left w:val="single" w:sz="16" w:space="0" w:color="000000"/>
              <w:bottom w:val="nil"/>
            </w:tcBorders>
            <w:shd w:val="clear" w:color="auto" w:fill="FFFFFF"/>
            <w:vAlign w:val="center"/>
          </w:tcPr>
          <w:p w:rsidR="005D22A6" w:rsidRPr="008F53A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8F53A2">
              <w:rPr>
                <w:rFonts w:ascii="Arial" w:hAnsi="Arial" w:cs="Arial"/>
                <w:color w:val="000000"/>
                <w:sz w:val="18"/>
                <w:szCs w:val="18"/>
              </w:rPr>
              <w:t>2</w:t>
            </w:r>
          </w:p>
        </w:tc>
        <w:tc>
          <w:tcPr>
            <w:tcW w:w="1000" w:type="dxa"/>
            <w:tcBorders>
              <w:top w:val="single" w:sz="16" w:space="0" w:color="000000"/>
              <w:bottom w:val="nil"/>
            </w:tcBorders>
            <w:shd w:val="clear" w:color="auto" w:fill="FFFFFF"/>
            <w:vAlign w:val="center"/>
          </w:tcPr>
          <w:p w:rsidR="005D22A6" w:rsidRPr="008F53A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8F53A2">
              <w:rPr>
                <w:rFonts w:ascii="Arial" w:hAnsi="Arial" w:cs="Arial"/>
                <w:color w:val="000000"/>
                <w:sz w:val="18"/>
                <w:szCs w:val="18"/>
              </w:rPr>
              <w:t>1.9</w:t>
            </w:r>
          </w:p>
        </w:tc>
        <w:tc>
          <w:tcPr>
            <w:tcW w:w="1365" w:type="dxa"/>
            <w:tcBorders>
              <w:top w:val="single" w:sz="16" w:space="0" w:color="000000"/>
              <w:bottom w:val="nil"/>
            </w:tcBorders>
            <w:shd w:val="clear" w:color="auto" w:fill="FFFFFF"/>
            <w:vAlign w:val="center"/>
          </w:tcPr>
          <w:p w:rsidR="005D22A6" w:rsidRPr="008F53A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8F53A2">
              <w:rPr>
                <w:rFonts w:ascii="Arial" w:hAnsi="Arial" w:cs="Arial"/>
                <w:color w:val="000000"/>
                <w:sz w:val="18"/>
                <w:szCs w:val="18"/>
              </w:rPr>
              <w:t>1.9</w:t>
            </w:r>
          </w:p>
        </w:tc>
        <w:tc>
          <w:tcPr>
            <w:tcW w:w="1456" w:type="dxa"/>
            <w:tcBorders>
              <w:top w:val="single" w:sz="16" w:space="0" w:color="000000"/>
              <w:bottom w:val="nil"/>
              <w:right w:val="single" w:sz="16" w:space="0" w:color="000000"/>
            </w:tcBorders>
            <w:shd w:val="clear" w:color="auto" w:fill="FFFFFF"/>
            <w:vAlign w:val="center"/>
          </w:tcPr>
          <w:p w:rsidR="005D22A6" w:rsidRPr="008F53A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8F53A2">
              <w:rPr>
                <w:rFonts w:ascii="Arial" w:hAnsi="Arial" w:cs="Arial"/>
                <w:color w:val="000000"/>
                <w:sz w:val="18"/>
                <w:szCs w:val="18"/>
              </w:rPr>
              <w:t>1.9</w:t>
            </w:r>
          </w:p>
        </w:tc>
      </w:tr>
      <w:tr w:rsidR="005D22A6" w:rsidRPr="008F53A2"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8F53A2"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8F53A2" w:rsidRDefault="005D22A6" w:rsidP="00495C9C">
            <w:pPr>
              <w:autoSpaceDE w:val="0"/>
              <w:autoSpaceDN w:val="0"/>
              <w:adjustRightInd w:val="0"/>
              <w:spacing w:after="0" w:line="320" w:lineRule="atLeast"/>
              <w:ind w:left="60" w:right="60"/>
              <w:rPr>
                <w:rFonts w:ascii="Arial" w:hAnsi="Arial" w:cs="Arial"/>
                <w:color w:val="000000"/>
                <w:sz w:val="18"/>
                <w:szCs w:val="18"/>
              </w:rPr>
            </w:pPr>
            <w:r w:rsidRPr="008F53A2">
              <w:rPr>
                <w:rFonts w:ascii="Arial" w:hAnsi="Arial" w:cs="Arial"/>
                <w:color w:val="000000"/>
                <w:sz w:val="18"/>
                <w:szCs w:val="18"/>
              </w:rPr>
              <w:t>3</w:t>
            </w:r>
          </w:p>
        </w:tc>
        <w:tc>
          <w:tcPr>
            <w:tcW w:w="1137" w:type="dxa"/>
            <w:tcBorders>
              <w:top w:val="nil"/>
              <w:left w:val="single" w:sz="16" w:space="0" w:color="000000"/>
              <w:bottom w:val="nil"/>
            </w:tcBorders>
            <w:shd w:val="clear" w:color="auto" w:fill="FFFFFF"/>
            <w:vAlign w:val="center"/>
          </w:tcPr>
          <w:p w:rsidR="005D22A6" w:rsidRPr="008F53A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8F53A2">
              <w:rPr>
                <w:rFonts w:ascii="Arial" w:hAnsi="Arial" w:cs="Arial"/>
                <w:color w:val="000000"/>
                <w:sz w:val="18"/>
                <w:szCs w:val="18"/>
              </w:rPr>
              <w:t>28</w:t>
            </w:r>
          </w:p>
        </w:tc>
        <w:tc>
          <w:tcPr>
            <w:tcW w:w="1000" w:type="dxa"/>
            <w:tcBorders>
              <w:top w:val="nil"/>
              <w:bottom w:val="nil"/>
            </w:tcBorders>
            <w:shd w:val="clear" w:color="auto" w:fill="FFFFFF"/>
            <w:vAlign w:val="center"/>
          </w:tcPr>
          <w:p w:rsidR="005D22A6" w:rsidRPr="008F53A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8F53A2">
              <w:rPr>
                <w:rFonts w:ascii="Arial" w:hAnsi="Arial" w:cs="Arial"/>
                <w:color w:val="000000"/>
                <w:sz w:val="18"/>
                <w:szCs w:val="18"/>
              </w:rPr>
              <w:t>26.2</w:t>
            </w:r>
          </w:p>
        </w:tc>
        <w:tc>
          <w:tcPr>
            <w:tcW w:w="1365" w:type="dxa"/>
            <w:tcBorders>
              <w:top w:val="nil"/>
              <w:bottom w:val="nil"/>
            </w:tcBorders>
            <w:shd w:val="clear" w:color="auto" w:fill="FFFFFF"/>
            <w:vAlign w:val="center"/>
          </w:tcPr>
          <w:p w:rsidR="005D22A6" w:rsidRPr="008F53A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8F53A2">
              <w:rPr>
                <w:rFonts w:ascii="Arial" w:hAnsi="Arial" w:cs="Arial"/>
                <w:color w:val="000000"/>
                <w:sz w:val="18"/>
                <w:szCs w:val="18"/>
              </w:rPr>
              <w:t>26.2</w:t>
            </w:r>
          </w:p>
        </w:tc>
        <w:tc>
          <w:tcPr>
            <w:tcW w:w="1456" w:type="dxa"/>
            <w:tcBorders>
              <w:top w:val="nil"/>
              <w:bottom w:val="nil"/>
              <w:right w:val="single" w:sz="16" w:space="0" w:color="000000"/>
            </w:tcBorders>
            <w:shd w:val="clear" w:color="auto" w:fill="FFFFFF"/>
            <w:vAlign w:val="center"/>
          </w:tcPr>
          <w:p w:rsidR="005D22A6" w:rsidRPr="008F53A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8F53A2">
              <w:rPr>
                <w:rFonts w:ascii="Arial" w:hAnsi="Arial" w:cs="Arial"/>
                <w:color w:val="000000"/>
                <w:sz w:val="18"/>
                <w:szCs w:val="18"/>
              </w:rPr>
              <w:t>28.0</w:t>
            </w:r>
          </w:p>
        </w:tc>
      </w:tr>
      <w:tr w:rsidR="005D22A6" w:rsidRPr="008F53A2"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8F53A2"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8F53A2" w:rsidRDefault="005D22A6" w:rsidP="00495C9C">
            <w:pPr>
              <w:autoSpaceDE w:val="0"/>
              <w:autoSpaceDN w:val="0"/>
              <w:adjustRightInd w:val="0"/>
              <w:spacing w:after="0" w:line="320" w:lineRule="atLeast"/>
              <w:ind w:left="60" w:right="60"/>
              <w:rPr>
                <w:rFonts w:ascii="Arial" w:hAnsi="Arial" w:cs="Arial"/>
                <w:color w:val="000000"/>
                <w:sz w:val="18"/>
                <w:szCs w:val="18"/>
              </w:rPr>
            </w:pPr>
            <w:r w:rsidRPr="008F53A2">
              <w:rPr>
                <w:rFonts w:ascii="Arial" w:hAnsi="Arial" w:cs="Arial"/>
                <w:color w:val="000000"/>
                <w:sz w:val="18"/>
                <w:szCs w:val="18"/>
              </w:rPr>
              <w:t>4</w:t>
            </w:r>
          </w:p>
        </w:tc>
        <w:tc>
          <w:tcPr>
            <w:tcW w:w="1137" w:type="dxa"/>
            <w:tcBorders>
              <w:top w:val="nil"/>
              <w:left w:val="single" w:sz="16" w:space="0" w:color="000000"/>
              <w:bottom w:val="nil"/>
            </w:tcBorders>
            <w:shd w:val="clear" w:color="auto" w:fill="FFFFFF"/>
            <w:vAlign w:val="center"/>
          </w:tcPr>
          <w:p w:rsidR="005D22A6" w:rsidRPr="008F53A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8F53A2">
              <w:rPr>
                <w:rFonts w:ascii="Arial" w:hAnsi="Arial" w:cs="Arial"/>
                <w:color w:val="000000"/>
                <w:sz w:val="18"/>
                <w:szCs w:val="18"/>
              </w:rPr>
              <w:t>54</w:t>
            </w:r>
          </w:p>
        </w:tc>
        <w:tc>
          <w:tcPr>
            <w:tcW w:w="1000" w:type="dxa"/>
            <w:tcBorders>
              <w:top w:val="nil"/>
              <w:bottom w:val="nil"/>
            </w:tcBorders>
            <w:shd w:val="clear" w:color="auto" w:fill="FFFFFF"/>
            <w:vAlign w:val="center"/>
          </w:tcPr>
          <w:p w:rsidR="005D22A6" w:rsidRPr="008F53A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8F53A2">
              <w:rPr>
                <w:rFonts w:ascii="Arial" w:hAnsi="Arial" w:cs="Arial"/>
                <w:color w:val="000000"/>
                <w:sz w:val="18"/>
                <w:szCs w:val="18"/>
              </w:rPr>
              <w:t>50.5</w:t>
            </w:r>
          </w:p>
        </w:tc>
        <w:tc>
          <w:tcPr>
            <w:tcW w:w="1365" w:type="dxa"/>
            <w:tcBorders>
              <w:top w:val="nil"/>
              <w:bottom w:val="nil"/>
            </w:tcBorders>
            <w:shd w:val="clear" w:color="auto" w:fill="FFFFFF"/>
            <w:vAlign w:val="center"/>
          </w:tcPr>
          <w:p w:rsidR="005D22A6" w:rsidRPr="008F53A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8F53A2">
              <w:rPr>
                <w:rFonts w:ascii="Arial" w:hAnsi="Arial" w:cs="Arial"/>
                <w:color w:val="000000"/>
                <w:sz w:val="18"/>
                <w:szCs w:val="18"/>
              </w:rPr>
              <w:t>50.5</w:t>
            </w:r>
          </w:p>
        </w:tc>
        <w:tc>
          <w:tcPr>
            <w:tcW w:w="1456" w:type="dxa"/>
            <w:tcBorders>
              <w:top w:val="nil"/>
              <w:bottom w:val="nil"/>
              <w:right w:val="single" w:sz="16" w:space="0" w:color="000000"/>
            </w:tcBorders>
            <w:shd w:val="clear" w:color="auto" w:fill="FFFFFF"/>
            <w:vAlign w:val="center"/>
          </w:tcPr>
          <w:p w:rsidR="005D22A6" w:rsidRPr="008F53A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8F53A2">
              <w:rPr>
                <w:rFonts w:ascii="Arial" w:hAnsi="Arial" w:cs="Arial"/>
                <w:color w:val="000000"/>
                <w:sz w:val="18"/>
                <w:szCs w:val="18"/>
              </w:rPr>
              <w:t>78.5</w:t>
            </w:r>
          </w:p>
        </w:tc>
      </w:tr>
      <w:tr w:rsidR="005D22A6" w:rsidRPr="008F53A2"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8F53A2"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8F53A2" w:rsidRDefault="005D22A6" w:rsidP="00495C9C">
            <w:pPr>
              <w:autoSpaceDE w:val="0"/>
              <w:autoSpaceDN w:val="0"/>
              <w:adjustRightInd w:val="0"/>
              <w:spacing w:after="0" w:line="320" w:lineRule="atLeast"/>
              <w:ind w:left="60" w:right="60"/>
              <w:rPr>
                <w:rFonts w:ascii="Arial" w:hAnsi="Arial" w:cs="Arial"/>
                <w:color w:val="000000"/>
                <w:sz w:val="18"/>
                <w:szCs w:val="18"/>
              </w:rPr>
            </w:pPr>
            <w:r w:rsidRPr="008F53A2">
              <w:rPr>
                <w:rFonts w:ascii="Arial" w:hAnsi="Arial" w:cs="Arial"/>
                <w:color w:val="000000"/>
                <w:sz w:val="18"/>
                <w:szCs w:val="18"/>
              </w:rPr>
              <w:t>5</w:t>
            </w:r>
          </w:p>
        </w:tc>
        <w:tc>
          <w:tcPr>
            <w:tcW w:w="1137" w:type="dxa"/>
            <w:tcBorders>
              <w:top w:val="nil"/>
              <w:left w:val="single" w:sz="16" w:space="0" w:color="000000"/>
              <w:bottom w:val="nil"/>
            </w:tcBorders>
            <w:shd w:val="clear" w:color="auto" w:fill="FFFFFF"/>
            <w:vAlign w:val="center"/>
          </w:tcPr>
          <w:p w:rsidR="005D22A6" w:rsidRPr="008F53A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8F53A2">
              <w:rPr>
                <w:rFonts w:ascii="Arial" w:hAnsi="Arial" w:cs="Arial"/>
                <w:color w:val="000000"/>
                <w:sz w:val="18"/>
                <w:szCs w:val="18"/>
              </w:rPr>
              <w:t>23</w:t>
            </w:r>
          </w:p>
        </w:tc>
        <w:tc>
          <w:tcPr>
            <w:tcW w:w="1000" w:type="dxa"/>
            <w:tcBorders>
              <w:top w:val="nil"/>
              <w:bottom w:val="nil"/>
            </w:tcBorders>
            <w:shd w:val="clear" w:color="auto" w:fill="FFFFFF"/>
            <w:vAlign w:val="center"/>
          </w:tcPr>
          <w:p w:rsidR="005D22A6" w:rsidRPr="008F53A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8F53A2">
              <w:rPr>
                <w:rFonts w:ascii="Arial" w:hAnsi="Arial" w:cs="Arial"/>
                <w:color w:val="000000"/>
                <w:sz w:val="18"/>
                <w:szCs w:val="18"/>
              </w:rPr>
              <w:t>21.5</w:t>
            </w:r>
          </w:p>
        </w:tc>
        <w:tc>
          <w:tcPr>
            <w:tcW w:w="1365" w:type="dxa"/>
            <w:tcBorders>
              <w:top w:val="nil"/>
              <w:bottom w:val="nil"/>
            </w:tcBorders>
            <w:shd w:val="clear" w:color="auto" w:fill="FFFFFF"/>
            <w:vAlign w:val="center"/>
          </w:tcPr>
          <w:p w:rsidR="005D22A6" w:rsidRPr="008F53A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8F53A2">
              <w:rPr>
                <w:rFonts w:ascii="Arial" w:hAnsi="Arial" w:cs="Arial"/>
                <w:color w:val="000000"/>
                <w:sz w:val="18"/>
                <w:szCs w:val="18"/>
              </w:rPr>
              <w:t>21.5</w:t>
            </w:r>
          </w:p>
        </w:tc>
        <w:tc>
          <w:tcPr>
            <w:tcW w:w="1456" w:type="dxa"/>
            <w:tcBorders>
              <w:top w:val="nil"/>
              <w:bottom w:val="nil"/>
              <w:right w:val="single" w:sz="16" w:space="0" w:color="000000"/>
            </w:tcBorders>
            <w:shd w:val="clear" w:color="auto" w:fill="FFFFFF"/>
            <w:vAlign w:val="center"/>
          </w:tcPr>
          <w:p w:rsidR="005D22A6" w:rsidRPr="008F53A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8F53A2">
              <w:rPr>
                <w:rFonts w:ascii="Arial" w:hAnsi="Arial" w:cs="Arial"/>
                <w:color w:val="000000"/>
                <w:sz w:val="18"/>
                <w:szCs w:val="18"/>
              </w:rPr>
              <w:t>100.0</w:t>
            </w:r>
          </w:p>
        </w:tc>
      </w:tr>
      <w:tr w:rsidR="005D22A6" w:rsidRPr="008F53A2"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8F53A2"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vAlign w:val="center"/>
          </w:tcPr>
          <w:p w:rsidR="005D22A6" w:rsidRPr="008F53A2" w:rsidRDefault="005D22A6" w:rsidP="00495C9C">
            <w:pPr>
              <w:autoSpaceDE w:val="0"/>
              <w:autoSpaceDN w:val="0"/>
              <w:adjustRightInd w:val="0"/>
              <w:spacing w:after="0" w:line="320" w:lineRule="atLeast"/>
              <w:ind w:left="60" w:right="60"/>
              <w:rPr>
                <w:rFonts w:ascii="Arial" w:hAnsi="Arial" w:cs="Arial"/>
                <w:color w:val="000000"/>
                <w:sz w:val="18"/>
                <w:szCs w:val="18"/>
              </w:rPr>
            </w:pPr>
            <w:r w:rsidRPr="008F53A2">
              <w:rPr>
                <w:rFonts w:ascii="Arial" w:hAnsi="Arial" w:cs="Arial"/>
                <w:color w:val="000000"/>
                <w:sz w:val="18"/>
                <w:szCs w:val="18"/>
              </w:rPr>
              <w:t>Total</w:t>
            </w:r>
          </w:p>
        </w:tc>
        <w:tc>
          <w:tcPr>
            <w:tcW w:w="1137" w:type="dxa"/>
            <w:tcBorders>
              <w:top w:val="nil"/>
              <w:left w:val="single" w:sz="16" w:space="0" w:color="000000"/>
              <w:bottom w:val="single" w:sz="16" w:space="0" w:color="000000"/>
            </w:tcBorders>
            <w:shd w:val="clear" w:color="auto" w:fill="FFFFFF"/>
            <w:vAlign w:val="center"/>
          </w:tcPr>
          <w:p w:rsidR="005D22A6" w:rsidRPr="008F53A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8F53A2">
              <w:rPr>
                <w:rFonts w:ascii="Arial" w:hAnsi="Arial" w:cs="Arial"/>
                <w:color w:val="000000"/>
                <w:sz w:val="18"/>
                <w:szCs w:val="18"/>
              </w:rPr>
              <w:t>107</w:t>
            </w:r>
          </w:p>
        </w:tc>
        <w:tc>
          <w:tcPr>
            <w:tcW w:w="1000" w:type="dxa"/>
            <w:tcBorders>
              <w:top w:val="nil"/>
              <w:bottom w:val="single" w:sz="16" w:space="0" w:color="000000"/>
            </w:tcBorders>
            <w:shd w:val="clear" w:color="auto" w:fill="FFFFFF"/>
            <w:vAlign w:val="center"/>
          </w:tcPr>
          <w:p w:rsidR="005D22A6" w:rsidRPr="008F53A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8F53A2">
              <w:rPr>
                <w:rFonts w:ascii="Arial" w:hAnsi="Arial" w:cs="Arial"/>
                <w:color w:val="000000"/>
                <w:sz w:val="18"/>
                <w:szCs w:val="18"/>
              </w:rPr>
              <w:t>100.0</w:t>
            </w:r>
          </w:p>
        </w:tc>
        <w:tc>
          <w:tcPr>
            <w:tcW w:w="1365" w:type="dxa"/>
            <w:tcBorders>
              <w:top w:val="nil"/>
              <w:bottom w:val="single" w:sz="16" w:space="0" w:color="000000"/>
            </w:tcBorders>
            <w:shd w:val="clear" w:color="auto" w:fill="FFFFFF"/>
            <w:vAlign w:val="center"/>
          </w:tcPr>
          <w:p w:rsidR="005D22A6" w:rsidRPr="008F53A2"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8F53A2">
              <w:rPr>
                <w:rFonts w:ascii="Arial" w:hAnsi="Arial" w:cs="Arial"/>
                <w:color w:val="000000"/>
                <w:sz w:val="18"/>
                <w:szCs w:val="18"/>
              </w:rPr>
              <w:t>100.0</w:t>
            </w:r>
          </w:p>
        </w:tc>
        <w:tc>
          <w:tcPr>
            <w:tcW w:w="1456" w:type="dxa"/>
            <w:tcBorders>
              <w:top w:val="nil"/>
              <w:bottom w:val="single" w:sz="16" w:space="0" w:color="000000"/>
              <w:right w:val="single" w:sz="16" w:space="0" w:color="000000"/>
            </w:tcBorders>
            <w:shd w:val="clear" w:color="auto" w:fill="FFFFFF"/>
          </w:tcPr>
          <w:p w:rsidR="005D22A6" w:rsidRPr="008F53A2" w:rsidRDefault="005D22A6" w:rsidP="00495C9C">
            <w:pPr>
              <w:autoSpaceDE w:val="0"/>
              <w:autoSpaceDN w:val="0"/>
              <w:adjustRightInd w:val="0"/>
              <w:spacing w:after="0" w:line="240" w:lineRule="auto"/>
              <w:rPr>
                <w:rFonts w:ascii="Times New Roman" w:hAnsi="Times New Roman"/>
                <w:sz w:val="24"/>
                <w:szCs w:val="24"/>
              </w:rPr>
            </w:pPr>
          </w:p>
        </w:tc>
      </w:tr>
    </w:tbl>
    <w:p w:rsidR="005D22A6" w:rsidRPr="009066DE" w:rsidRDefault="00272692" w:rsidP="005D22A6">
      <w:pPr>
        <w:autoSpaceDE w:val="0"/>
        <w:autoSpaceDN w:val="0"/>
        <w:adjustRightInd w:val="0"/>
        <w:spacing w:after="0"/>
        <w:rPr>
          <w:rFonts w:ascii="Times New Roman" w:hAnsi="Times New Roman"/>
          <w:bCs/>
          <w:i/>
          <w:color w:val="000000"/>
          <w:sz w:val="18"/>
          <w:szCs w:val="18"/>
          <w:lang w:val="en-GB"/>
        </w:rPr>
      </w:pPr>
      <w:r>
        <w:rPr>
          <w:rFonts w:ascii="Times New Roman" w:hAnsi="Times New Roman"/>
          <w:bCs/>
          <w:i/>
          <w:color w:val="000000"/>
          <w:sz w:val="18"/>
          <w:szCs w:val="18"/>
          <w:lang w:val="en-GB"/>
        </w:rPr>
        <w:t>Table C</w:t>
      </w:r>
      <w:r w:rsidR="005D22A6" w:rsidRPr="009066DE">
        <w:rPr>
          <w:rFonts w:ascii="Times New Roman" w:hAnsi="Times New Roman"/>
          <w:bCs/>
          <w:i/>
          <w:color w:val="000000"/>
          <w:sz w:val="18"/>
          <w:szCs w:val="18"/>
          <w:lang w:val="en-GB"/>
        </w:rPr>
        <w:t>14: The role of salary level in organizational choices</w:t>
      </w:r>
    </w:p>
    <w:p w:rsidR="005D22A6" w:rsidRPr="009066DE" w:rsidRDefault="005D22A6" w:rsidP="005D22A6">
      <w:pPr>
        <w:autoSpaceDE w:val="0"/>
        <w:autoSpaceDN w:val="0"/>
        <w:adjustRightInd w:val="0"/>
        <w:spacing w:after="0" w:line="360" w:lineRule="auto"/>
        <w:rPr>
          <w:rFonts w:ascii="Times New Roman" w:hAnsi="Times New Roman"/>
          <w:sz w:val="24"/>
          <w:szCs w:val="24"/>
          <w:lang w:val="en-GB"/>
        </w:rPr>
      </w:pPr>
    </w:p>
    <w:tbl>
      <w:tblPr>
        <w:tblW w:w="6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727"/>
        <w:gridCol w:w="1137"/>
        <w:gridCol w:w="1000"/>
        <w:gridCol w:w="1365"/>
        <w:gridCol w:w="1456"/>
      </w:tblGrid>
      <w:tr w:rsidR="005D22A6" w:rsidRPr="00074E3D" w:rsidTr="00495C9C">
        <w:trPr>
          <w:cantSplit/>
        </w:trPr>
        <w:tc>
          <w:tcPr>
            <w:tcW w:w="6412" w:type="dxa"/>
            <w:gridSpan w:val="6"/>
            <w:tcBorders>
              <w:top w:val="nil"/>
              <w:left w:val="nil"/>
              <w:bottom w:val="nil"/>
              <w:right w:val="nil"/>
            </w:tcBorders>
            <w:shd w:val="clear" w:color="auto" w:fill="FFFFFF"/>
          </w:tcPr>
          <w:p w:rsidR="005D22A6" w:rsidRPr="009066DE" w:rsidRDefault="005D22A6" w:rsidP="00495C9C">
            <w:pPr>
              <w:autoSpaceDE w:val="0"/>
              <w:autoSpaceDN w:val="0"/>
              <w:adjustRightInd w:val="0"/>
              <w:spacing w:after="0" w:line="320" w:lineRule="atLeast"/>
              <w:ind w:left="60" w:right="60"/>
              <w:jc w:val="center"/>
              <w:rPr>
                <w:rFonts w:ascii="Arial" w:hAnsi="Arial" w:cs="Arial"/>
                <w:color w:val="000000"/>
                <w:sz w:val="18"/>
                <w:szCs w:val="18"/>
                <w:lang w:val="en-GB"/>
              </w:rPr>
            </w:pPr>
          </w:p>
        </w:tc>
      </w:tr>
      <w:tr w:rsidR="005D22A6" w:rsidRPr="000354F8" w:rsidTr="00495C9C">
        <w:trPr>
          <w:cantSplit/>
        </w:trPr>
        <w:tc>
          <w:tcPr>
            <w:tcW w:w="1454" w:type="dxa"/>
            <w:gridSpan w:val="2"/>
            <w:tcBorders>
              <w:top w:val="single" w:sz="16" w:space="0" w:color="000000"/>
              <w:left w:val="single" w:sz="16" w:space="0" w:color="000000"/>
              <w:bottom w:val="single" w:sz="16" w:space="0" w:color="000000"/>
              <w:right w:val="nil"/>
            </w:tcBorders>
            <w:shd w:val="clear" w:color="auto" w:fill="FFFFFF"/>
          </w:tcPr>
          <w:p w:rsidR="005D22A6" w:rsidRPr="009066DE" w:rsidRDefault="005D22A6" w:rsidP="00495C9C">
            <w:pPr>
              <w:autoSpaceDE w:val="0"/>
              <w:autoSpaceDN w:val="0"/>
              <w:adjustRightInd w:val="0"/>
              <w:spacing w:after="0" w:line="240" w:lineRule="auto"/>
              <w:rPr>
                <w:rFonts w:ascii="Times New Roman" w:hAnsi="Times New Roman"/>
                <w:sz w:val="24"/>
                <w:szCs w:val="24"/>
                <w:lang w:val="en-GB"/>
              </w:rPr>
            </w:pPr>
          </w:p>
        </w:tc>
        <w:tc>
          <w:tcPr>
            <w:tcW w:w="1137" w:type="dxa"/>
            <w:tcBorders>
              <w:top w:val="single" w:sz="16" w:space="0" w:color="000000"/>
              <w:left w:val="single" w:sz="16" w:space="0" w:color="000000"/>
              <w:bottom w:val="single" w:sz="16" w:space="0" w:color="000000"/>
            </w:tcBorders>
            <w:shd w:val="clear" w:color="auto" w:fill="FFFFFF"/>
          </w:tcPr>
          <w:p w:rsidR="005D22A6" w:rsidRPr="000354F8"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0354F8">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5D22A6" w:rsidRPr="000354F8"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0354F8">
              <w:rPr>
                <w:rFonts w:ascii="Arial" w:hAnsi="Arial" w:cs="Arial"/>
                <w:color w:val="000000"/>
                <w:sz w:val="18"/>
                <w:szCs w:val="18"/>
              </w:rPr>
              <w:t>Percent</w:t>
            </w:r>
          </w:p>
        </w:tc>
        <w:tc>
          <w:tcPr>
            <w:tcW w:w="1365" w:type="dxa"/>
            <w:tcBorders>
              <w:top w:val="single" w:sz="16" w:space="0" w:color="000000"/>
              <w:bottom w:val="single" w:sz="16" w:space="0" w:color="000000"/>
            </w:tcBorders>
            <w:shd w:val="clear" w:color="auto" w:fill="FFFFFF"/>
          </w:tcPr>
          <w:p w:rsidR="005D22A6" w:rsidRPr="000354F8"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0354F8">
              <w:rPr>
                <w:rFonts w:ascii="Arial" w:hAnsi="Arial" w:cs="Arial"/>
                <w:color w:val="000000"/>
                <w:sz w:val="18"/>
                <w:szCs w:val="18"/>
              </w:rPr>
              <w:t>Valid Percent</w:t>
            </w:r>
          </w:p>
        </w:tc>
        <w:tc>
          <w:tcPr>
            <w:tcW w:w="1456" w:type="dxa"/>
            <w:tcBorders>
              <w:top w:val="single" w:sz="16" w:space="0" w:color="000000"/>
              <w:bottom w:val="single" w:sz="16" w:space="0" w:color="000000"/>
              <w:right w:val="single" w:sz="16" w:space="0" w:color="000000"/>
            </w:tcBorders>
            <w:shd w:val="clear" w:color="auto" w:fill="FFFFFF"/>
          </w:tcPr>
          <w:p w:rsidR="005D22A6" w:rsidRPr="000354F8"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0354F8">
              <w:rPr>
                <w:rFonts w:ascii="Arial" w:hAnsi="Arial" w:cs="Arial"/>
                <w:color w:val="000000"/>
                <w:sz w:val="18"/>
                <w:szCs w:val="18"/>
              </w:rPr>
              <w:t>Cumulative Percent</w:t>
            </w:r>
          </w:p>
        </w:tc>
      </w:tr>
      <w:tr w:rsidR="005D22A6" w:rsidRPr="000354F8" w:rsidTr="00495C9C">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5D22A6" w:rsidRPr="000354F8" w:rsidRDefault="005D22A6" w:rsidP="00495C9C">
            <w:pPr>
              <w:autoSpaceDE w:val="0"/>
              <w:autoSpaceDN w:val="0"/>
              <w:adjustRightInd w:val="0"/>
              <w:spacing w:after="0" w:line="320" w:lineRule="atLeast"/>
              <w:ind w:left="60" w:right="60"/>
              <w:rPr>
                <w:rFonts w:ascii="Arial" w:hAnsi="Arial" w:cs="Arial"/>
                <w:color w:val="000000"/>
                <w:sz w:val="18"/>
                <w:szCs w:val="18"/>
              </w:rPr>
            </w:pPr>
            <w:r w:rsidRPr="000354F8">
              <w:rPr>
                <w:rFonts w:ascii="Arial" w:hAnsi="Arial" w:cs="Arial"/>
                <w:color w:val="000000"/>
                <w:sz w:val="18"/>
                <w:szCs w:val="18"/>
              </w:rPr>
              <w:t>Valid</w:t>
            </w:r>
          </w:p>
        </w:tc>
        <w:tc>
          <w:tcPr>
            <w:tcW w:w="727" w:type="dxa"/>
            <w:tcBorders>
              <w:top w:val="single" w:sz="16" w:space="0" w:color="000000"/>
              <w:left w:val="nil"/>
              <w:bottom w:val="nil"/>
              <w:right w:val="single" w:sz="16" w:space="0" w:color="000000"/>
            </w:tcBorders>
            <w:shd w:val="clear" w:color="auto" w:fill="FFFFFF"/>
            <w:vAlign w:val="center"/>
          </w:tcPr>
          <w:p w:rsidR="005D22A6" w:rsidRPr="000354F8" w:rsidRDefault="005D22A6" w:rsidP="00495C9C">
            <w:pPr>
              <w:autoSpaceDE w:val="0"/>
              <w:autoSpaceDN w:val="0"/>
              <w:adjustRightInd w:val="0"/>
              <w:spacing w:after="0" w:line="320" w:lineRule="atLeast"/>
              <w:ind w:left="60" w:right="60"/>
              <w:rPr>
                <w:rFonts w:ascii="Arial" w:hAnsi="Arial" w:cs="Arial"/>
                <w:color w:val="000000"/>
                <w:sz w:val="18"/>
                <w:szCs w:val="18"/>
              </w:rPr>
            </w:pPr>
            <w:r w:rsidRPr="000354F8">
              <w:rPr>
                <w:rFonts w:ascii="Arial" w:hAnsi="Arial" w:cs="Arial"/>
                <w:color w:val="000000"/>
                <w:sz w:val="18"/>
                <w:szCs w:val="18"/>
              </w:rPr>
              <w:t>1</w:t>
            </w:r>
          </w:p>
        </w:tc>
        <w:tc>
          <w:tcPr>
            <w:tcW w:w="1137" w:type="dxa"/>
            <w:tcBorders>
              <w:top w:val="single" w:sz="16" w:space="0" w:color="000000"/>
              <w:left w:val="single" w:sz="16" w:space="0" w:color="000000"/>
              <w:bottom w:val="nil"/>
            </w:tcBorders>
            <w:shd w:val="clear" w:color="auto" w:fill="FFFFFF"/>
            <w:vAlign w:val="center"/>
          </w:tcPr>
          <w:p w:rsidR="005D22A6" w:rsidRPr="000354F8"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354F8">
              <w:rPr>
                <w:rFonts w:ascii="Arial" w:hAnsi="Arial" w:cs="Arial"/>
                <w:color w:val="000000"/>
                <w:sz w:val="18"/>
                <w:szCs w:val="18"/>
              </w:rPr>
              <w:t>9</w:t>
            </w:r>
          </w:p>
        </w:tc>
        <w:tc>
          <w:tcPr>
            <w:tcW w:w="1000" w:type="dxa"/>
            <w:tcBorders>
              <w:top w:val="single" w:sz="16" w:space="0" w:color="000000"/>
              <w:bottom w:val="nil"/>
            </w:tcBorders>
            <w:shd w:val="clear" w:color="auto" w:fill="FFFFFF"/>
            <w:vAlign w:val="center"/>
          </w:tcPr>
          <w:p w:rsidR="005D22A6" w:rsidRPr="000354F8"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354F8">
              <w:rPr>
                <w:rFonts w:ascii="Arial" w:hAnsi="Arial" w:cs="Arial"/>
                <w:color w:val="000000"/>
                <w:sz w:val="18"/>
                <w:szCs w:val="18"/>
              </w:rPr>
              <w:t>8.4</w:t>
            </w:r>
          </w:p>
        </w:tc>
        <w:tc>
          <w:tcPr>
            <w:tcW w:w="1365" w:type="dxa"/>
            <w:tcBorders>
              <w:top w:val="single" w:sz="16" w:space="0" w:color="000000"/>
              <w:bottom w:val="nil"/>
            </w:tcBorders>
            <w:shd w:val="clear" w:color="auto" w:fill="FFFFFF"/>
            <w:vAlign w:val="center"/>
          </w:tcPr>
          <w:p w:rsidR="005D22A6" w:rsidRPr="000354F8"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354F8">
              <w:rPr>
                <w:rFonts w:ascii="Arial" w:hAnsi="Arial" w:cs="Arial"/>
                <w:color w:val="000000"/>
                <w:sz w:val="18"/>
                <w:szCs w:val="18"/>
              </w:rPr>
              <w:t>8.4</w:t>
            </w:r>
          </w:p>
        </w:tc>
        <w:tc>
          <w:tcPr>
            <w:tcW w:w="1456" w:type="dxa"/>
            <w:tcBorders>
              <w:top w:val="single" w:sz="16" w:space="0" w:color="000000"/>
              <w:bottom w:val="nil"/>
              <w:right w:val="single" w:sz="16" w:space="0" w:color="000000"/>
            </w:tcBorders>
            <w:shd w:val="clear" w:color="auto" w:fill="FFFFFF"/>
            <w:vAlign w:val="center"/>
          </w:tcPr>
          <w:p w:rsidR="005D22A6" w:rsidRPr="000354F8"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354F8">
              <w:rPr>
                <w:rFonts w:ascii="Arial" w:hAnsi="Arial" w:cs="Arial"/>
                <w:color w:val="000000"/>
                <w:sz w:val="18"/>
                <w:szCs w:val="18"/>
              </w:rPr>
              <w:t>8.4</w:t>
            </w:r>
          </w:p>
        </w:tc>
      </w:tr>
      <w:tr w:rsidR="005D22A6" w:rsidRPr="000354F8"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0354F8"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0354F8" w:rsidRDefault="005D22A6" w:rsidP="00495C9C">
            <w:pPr>
              <w:autoSpaceDE w:val="0"/>
              <w:autoSpaceDN w:val="0"/>
              <w:adjustRightInd w:val="0"/>
              <w:spacing w:after="0" w:line="320" w:lineRule="atLeast"/>
              <w:ind w:left="60" w:right="60"/>
              <w:rPr>
                <w:rFonts w:ascii="Arial" w:hAnsi="Arial" w:cs="Arial"/>
                <w:color w:val="000000"/>
                <w:sz w:val="18"/>
                <w:szCs w:val="18"/>
              </w:rPr>
            </w:pPr>
            <w:r w:rsidRPr="000354F8">
              <w:rPr>
                <w:rFonts w:ascii="Arial" w:hAnsi="Arial" w:cs="Arial"/>
                <w:color w:val="000000"/>
                <w:sz w:val="18"/>
                <w:szCs w:val="18"/>
              </w:rPr>
              <w:t>2</w:t>
            </w:r>
          </w:p>
        </w:tc>
        <w:tc>
          <w:tcPr>
            <w:tcW w:w="1137" w:type="dxa"/>
            <w:tcBorders>
              <w:top w:val="nil"/>
              <w:left w:val="single" w:sz="16" w:space="0" w:color="000000"/>
              <w:bottom w:val="nil"/>
            </w:tcBorders>
            <w:shd w:val="clear" w:color="auto" w:fill="FFFFFF"/>
            <w:vAlign w:val="center"/>
          </w:tcPr>
          <w:p w:rsidR="005D22A6" w:rsidRPr="000354F8"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354F8">
              <w:rPr>
                <w:rFonts w:ascii="Arial" w:hAnsi="Arial" w:cs="Arial"/>
                <w:color w:val="000000"/>
                <w:sz w:val="18"/>
                <w:szCs w:val="18"/>
              </w:rPr>
              <w:t>38</w:t>
            </w:r>
          </w:p>
        </w:tc>
        <w:tc>
          <w:tcPr>
            <w:tcW w:w="1000" w:type="dxa"/>
            <w:tcBorders>
              <w:top w:val="nil"/>
              <w:bottom w:val="nil"/>
            </w:tcBorders>
            <w:shd w:val="clear" w:color="auto" w:fill="FFFFFF"/>
            <w:vAlign w:val="center"/>
          </w:tcPr>
          <w:p w:rsidR="005D22A6" w:rsidRPr="000354F8"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354F8">
              <w:rPr>
                <w:rFonts w:ascii="Arial" w:hAnsi="Arial" w:cs="Arial"/>
                <w:color w:val="000000"/>
                <w:sz w:val="18"/>
                <w:szCs w:val="18"/>
              </w:rPr>
              <w:t>35.5</w:t>
            </w:r>
          </w:p>
        </w:tc>
        <w:tc>
          <w:tcPr>
            <w:tcW w:w="1365" w:type="dxa"/>
            <w:tcBorders>
              <w:top w:val="nil"/>
              <w:bottom w:val="nil"/>
            </w:tcBorders>
            <w:shd w:val="clear" w:color="auto" w:fill="FFFFFF"/>
            <w:vAlign w:val="center"/>
          </w:tcPr>
          <w:p w:rsidR="005D22A6" w:rsidRPr="000354F8"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354F8">
              <w:rPr>
                <w:rFonts w:ascii="Arial" w:hAnsi="Arial" w:cs="Arial"/>
                <w:color w:val="000000"/>
                <w:sz w:val="18"/>
                <w:szCs w:val="18"/>
              </w:rPr>
              <w:t>35.5</w:t>
            </w:r>
          </w:p>
        </w:tc>
        <w:tc>
          <w:tcPr>
            <w:tcW w:w="1456" w:type="dxa"/>
            <w:tcBorders>
              <w:top w:val="nil"/>
              <w:bottom w:val="nil"/>
              <w:right w:val="single" w:sz="16" w:space="0" w:color="000000"/>
            </w:tcBorders>
            <w:shd w:val="clear" w:color="auto" w:fill="FFFFFF"/>
            <w:vAlign w:val="center"/>
          </w:tcPr>
          <w:p w:rsidR="005D22A6" w:rsidRPr="000354F8"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354F8">
              <w:rPr>
                <w:rFonts w:ascii="Arial" w:hAnsi="Arial" w:cs="Arial"/>
                <w:color w:val="000000"/>
                <w:sz w:val="18"/>
                <w:szCs w:val="18"/>
              </w:rPr>
              <w:t>43.9</w:t>
            </w:r>
          </w:p>
        </w:tc>
      </w:tr>
      <w:tr w:rsidR="005D22A6" w:rsidRPr="000354F8"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0354F8"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0354F8" w:rsidRDefault="005D22A6" w:rsidP="00495C9C">
            <w:pPr>
              <w:autoSpaceDE w:val="0"/>
              <w:autoSpaceDN w:val="0"/>
              <w:adjustRightInd w:val="0"/>
              <w:spacing w:after="0" w:line="320" w:lineRule="atLeast"/>
              <w:ind w:left="60" w:right="60"/>
              <w:rPr>
                <w:rFonts w:ascii="Arial" w:hAnsi="Arial" w:cs="Arial"/>
                <w:color w:val="000000"/>
                <w:sz w:val="18"/>
                <w:szCs w:val="18"/>
              </w:rPr>
            </w:pPr>
            <w:r w:rsidRPr="000354F8">
              <w:rPr>
                <w:rFonts w:ascii="Arial" w:hAnsi="Arial" w:cs="Arial"/>
                <w:color w:val="000000"/>
                <w:sz w:val="18"/>
                <w:szCs w:val="18"/>
              </w:rPr>
              <w:t>3</w:t>
            </w:r>
          </w:p>
        </w:tc>
        <w:tc>
          <w:tcPr>
            <w:tcW w:w="1137" w:type="dxa"/>
            <w:tcBorders>
              <w:top w:val="nil"/>
              <w:left w:val="single" w:sz="16" w:space="0" w:color="000000"/>
              <w:bottom w:val="nil"/>
            </w:tcBorders>
            <w:shd w:val="clear" w:color="auto" w:fill="FFFFFF"/>
            <w:vAlign w:val="center"/>
          </w:tcPr>
          <w:p w:rsidR="005D22A6" w:rsidRPr="000354F8"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354F8">
              <w:rPr>
                <w:rFonts w:ascii="Arial" w:hAnsi="Arial" w:cs="Arial"/>
                <w:color w:val="000000"/>
                <w:sz w:val="18"/>
                <w:szCs w:val="18"/>
              </w:rPr>
              <w:t>46</w:t>
            </w:r>
          </w:p>
        </w:tc>
        <w:tc>
          <w:tcPr>
            <w:tcW w:w="1000" w:type="dxa"/>
            <w:tcBorders>
              <w:top w:val="nil"/>
              <w:bottom w:val="nil"/>
            </w:tcBorders>
            <w:shd w:val="clear" w:color="auto" w:fill="FFFFFF"/>
            <w:vAlign w:val="center"/>
          </w:tcPr>
          <w:p w:rsidR="005D22A6" w:rsidRPr="000354F8"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354F8">
              <w:rPr>
                <w:rFonts w:ascii="Arial" w:hAnsi="Arial" w:cs="Arial"/>
                <w:color w:val="000000"/>
                <w:sz w:val="18"/>
                <w:szCs w:val="18"/>
              </w:rPr>
              <w:t>43.0</w:t>
            </w:r>
          </w:p>
        </w:tc>
        <w:tc>
          <w:tcPr>
            <w:tcW w:w="1365" w:type="dxa"/>
            <w:tcBorders>
              <w:top w:val="nil"/>
              <w:bottom w:val="nil"/>
            </w:tcBorders>
            <w:shd w:val="clear" w:color="auto" w:fill="FFFFFF"/>
            <w:vAlign w:val="center"/>
          </w:tcPr>
          <w:p w:rsidR="005D22A6" w:rsidRPr="000354F8"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354F8">
              <w:rPr>
                <w:rFonts w:ascii="Arial" w:hAnsi="Arial" w:cs="Arial"/>
                <w:color w:val="000000"/>
                <w:sz w:val="18"/>
                <w:szCs w:val="18"/>
              </w:rPr>
              <w:t>43.0</w:t>
            </w:r>
          </w:p>
        </w:tc>
        <w:tc>
          <w:tcPr>
            <w:tcW w:w="1456" w:type="dxa"/>
            <w:tcBorders>
              <w:top w:val="nil"/>
              <w:bottom w:val="nil"/>
              <w:right w:val="single" w:sz="16" w:space="0" w:color="000000"/>
            </w:tcBorders>
            <w:shd w:val="clear" w:color="auto" w:fill="FFFFFF"/>
            <w:vAlign w:val="center"/>
          </w:tcPr>
          <w:p w:rsidR="005D22A6" w:rsidRPr="000354F8"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354F8">
              <w:rPr>
                <w:rFonts w:ascii="Arial" w:hAnsi="Arial" w:cs="Arial"/>
                <w:color w:val="000000"/>
                <w:sz w:val="18"/>
                <w:szCs w:val="18"/>
              </w:rPr>
              <w:t>86.9</w:t>
            </w:r>
          </w:p>
        </w:tc>
      </w:tr>
      <w:tr w:rsidR="005D22A6" w:rsidRPr="000354F8"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0354F8"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0354F8" w:rsidRDefault="005D22A6" w:rsidP="00495C9C">
            <w:pPr>
              <w:autoSpaceDE w:val="0"/>
              <w:autoSpaceDN w:val="0"/>
              <w:adjustRightInd w:val="0"/>
              <w:spacing w:after="0" w:line="320" w:lineRule="atLeast"/>
              <w:ind w:left="60" w:right="60"/>
              <w:rPr>
                <w:rFonts w:ascii="Arial" w:hAnsi="Arial" w:cs="Arial"/>
                <w:color w:val="000000"/>
                <w:sz w:val="18"/>
                <w:szCs w:val="18"/>
              </w:rPr>
            </w:pPr>
            <w:r w:rsidRPr="000354F8">
              <w:rPr>
                <w:rFonts w:ascii="Arial" w:hAnsi="Arial" w:cs="Arial"/>
                <w:color w:val="000000"/>
                <w:sz w:val="18"/>
                <w:szCs w:val="18"/>
              </w:rPr>
              <w:t>4</w:t>
            </w:r>
          </w:p>
        </w:tc>
        <w:tc>
          <w:tcPr>
            <w:tcW w:w="1137" w:type="dxa"/>
            <w:tcBorders>
              <w:top w:val="nil"/>
              <w:left w:val="single" w:sz="16" w:space="0" w:color="000000"/>
              <w:bottom w:val="nil"/>
            </w:tcBorders>
            <w:shd w:val="clear" w:color="auto" w:fill="FFFFFF"/>
            <w:vAlign w:val="center"/>
          </w:tcPr>
          <w:p w:rsidR="005D22A6" w:rsidRPr="000354F8"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354F8">
              <w:rPr>
                <w:rFonts w:ascii="Arial" w:hAnsi="Arial" w:cs="Arial"/>
                <w:color w:val="000000"/>
                <w:sz w:val="18"/>
                <w:szCs w:val="18"/>
              </w:rPr>
              <w:t>14</w:t>
            </w:r>
          </w:p>
        </w:tc>
        <w:tc>
          <w:tcPr>
            <w:tcW w:w="1000" w:type="dxa"/>
            <w:tcBorders>
              <w:top w:val="nil"/>
              <w:bottom w:val="nil"/>
            </w:tcBorders>
            <w:shd w:val="clear" w:color="auto" w:fill="FFFFFF"/>
            <w:vAlign w:val="center"/>
          </w:tcPr>
          <w:p w:rsidR="005D22A6" w:rsidRPr="000354F8"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354F8">
              <w:rPr>
                <w:rFonts w:ascii="Arial" w:hAnsi="Arial" w:cs="Arial"/>
                <w:color w:val="000000"/>
                <w:sz w:val="18"/>
                <w:szCs w:val="18"/>
              </w:rPr>
              <w:t>13.1</w:t>
            </w:r>
          </w:p>
        </w:tc>
        <w:tc>
          <w:tcPr>
            <w:tcW w:w="1365" w:type="dxa"/>
            <w:tcBorders>
              <w:top w:val="nil"/>
              <w:bottom w:val="nil"/>
            </w:tcBorders>
            <w:shd w:val="clear" w:color="auto" w:fill="FFFFFF"/>
            <w:vAlign w:val="center"/>
          </w:tcPr>
          <w:p w:rsidR="005D22A6" w:rsidRPr="000354F8"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354F8">
              <w:rPr>
                <w:rFonts w:ascii="Arial" w:hAnsi="Arial" w:cs="Arial"/>
                <w:color w:val="000000"/>
                <w:sz w:val="18"/>
                <w:szCs w:val="18"/>
              </w:rPr>
              <w:t>13.1</w:t>
            </w:r>
          </w:p>
        </w:tc>
        <w:tc>
          <w:tcPr>
            <w:tcW w:w="1456" w:type="dxa"/>
            <w:tcBorders>
              <w:top w:val="nil"/>
              <w:bottom w:val="nil"/>
              <w:right w:val="single" w:sz="16" w:space="0" w:color="000000"/>
            </w:tcBorders>
            <w:shd w:val="clear" w:color="auto" w:fill="FFFFFF"/>
            <w:vAlign w:val="center"/>
          </w:tcPr>
          <w:p w:rsidR="005D22A6" w:rsidRPr="000354F8"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354F8">
              <w:rPr>
                <w:rFonts w:ascii="Arial" w:hAnsi="Arial" w:cs="Arial"/>
                <w:color w:val="000000"/>
                <w:sz w:val="18"/>
                <w:szCs w:val="18"/>
              </w:rPr>
              <w:t>100.0</w:t>
            </w:r>
          </w:p>
        </w:tc>
      </w:tr>
      <w:tr w:rsidR="005D22A6" w:rsidRPr="000354F8"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0354F8"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vAlign w:val="center"/>
          </w:tcPr>
          <w:p w:rsidR="005D22A6" w:rsidRPr="000354F8" w:rsidRDefault="005D22A6" w:rsidP="00495C9C">
            <w:pPr>
              <w:autoSpaceDE w:val="0"/>
              <w:autoSpaceDN w:val="0"/>
              <w:adjustRightInd w:val="0"/>
              <w:spacing w:after="0" w:line="320" w:lineRule="atLeast"/>
              <w:ind w:left="60" w:right="60"/>
              <w:rPr>
                <w:rFonts w:ascii="Arial" w:hAnsi="Arial" w:cs="Arial"/>
                <w:color w:val="000000"/>
                <w:sz w:val="18"/>
                <w:szCs w:val="18"/>
              </w:rPr>
            </w:pPr>
            <w:r w:rsidRPr="000354F8">
              <w:rPr>
                <w:rFonts w:ascii="Arial" w:hAnsi="Arial" w:cs="Arial"/>
                <w:color w:val="000000"/>
                <w:sz w:val="18"/>
                <w:szCs w:val="18"/>
              </w:rPr>
              <w:t>Total</w:t>
            </w:r>
          </w:p>
        </w:tc>
        <w:tc>
          <w:tcPr>
            <w:tcW w:w="1137" w:type="dxa"/>
            <w:tcBorders>
              <w:top w:val="nil"/>
              <w:left w:val="single" w:sz="16" w:space="0" w:color="000000"/>
              <w:bottom w:val="single" w:sz="16" w:space="0" w:color="000000"/>
            </w:tcBorders>
            <w:shd w:val="clear" w:color="auto" w:fill="FFFFFF"/>
            <w:vAlign w:val="center"/>
          </w:tcPr>
          <w:p w:rsidR="005D22A6" w:rsidRPr="000354F8"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354F8">
              <w:rPr>
                <w:rFonts w:ascii="Arial" w:hAnsi="Arial" w:cs="Arial"/>
                <w:color w:val="000000"/>
                <w:sz w:val="18"/>
                <w:szCs w:val="18"/>
              </w:rPr>
              <w:t>107</w:t>
            </w:r>
          </w:p>
        </w:tc>
        <w:tc>
          <w:tcPr>
            <w:tcW w:w="1000" w:type="dxa"/>
            <w:tcBorders>
              <w:top w:val="nil"/>
              <w:bottom w:val="single" w:sz="16" w:space="0" w:color="000000"/>
            </w:tcBorders>
            <w:shd w:val="clear" w:color="auto" w:fill="FFFFFF"/>
            <w:vAlign w:val="center"/>
          </w:tcPr>
          <w:p w:rsidR="005D22A6" w:rsidRPr="000354F8"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354F8">
              <w:rPr>
                <w:rFonts w:ascii="Arial" w:hAnsi="Arial" w:cs="Arial"/>
                <w:color w:val="000000"/>
                <w:sz w:val="18"/>
                <w:szCs w:val="18"/>
              </w:rPr>
              <w:t>100.0</w:t>
            </w:r>
          </w:p>
        </w:tc>
        <w:tc>
          <w:tcPr>
            <w:tcW w:w="1365" w:type="dxa"/>
            <w:tcBorders>
              <w:top w:val="nil"/>
              <w:bottom w:val="single" w:sz="16" w:space="0" w:color="000000"/>
            </w:tcBorders>
            <w:shd w:val="clear" w:color="auto" w:fill="FFFFFF"/>
            <w:vAlign w:val="center"/>
          </w:tcPr>
          <w:p w:rsidR="005D22A6" w:rsidRPr="000354F8"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354F8">
              <w:rPr>
                <w:rFonts w:ascii="Arial" w:hAnsi="Arial" w:cs="Arial"/>
                <w:color w:val="000000"/>
                <w:sz w:val="18"/>
                <w:szCs w:val="18"/>
              </w:rPr>
              <w:t>100.0</w:t>
            </w:r>
          </w:p>
        </w:tc>
        <w:tc>
          <w:tcPr>
            <w:tcW w:w="1456" w:type="dxa"/>
            <w:tcBorders>
              <w:top w:val="nil"/>
              <w:bottom w:val="single" w:sz="16" w:space="0" w:color="000000"/>
              <w:right w:val="single" w:sz="16" w:space="0" w:color="000000"/>
            </w:tcBorders>
            <w:shd w:val="clear" w:color="auto" w:fill="FFFFFF"/>
          </w:tcPr>
          <w:p w:rsidR="005D22A6" w:rsidRPr="000354F8" w:rsidRDefault="005D22A6" w:rsidP="00495C9C">
            <w:pPr>
              <w:autoSpaceDE w:val="0"/>
              <w:autoSpaceDN w:val="0"/>
              <w:adjustRightInd w:val="0"/>
              <w:spacing w:after="0" w:line="240" w:lineRule="auto"/>
              <w:rPr>
                <w:rFonts w:ascii="Times New Roman" w:hAnsi="Times New Roman"/>
                <w:sz w:val="24"/>
                <w:szCs w:val="24"/>
              </w:rPr>
            </w:pPr>
          </w:p>
        </w:tc>
      </w:tr>
    </w:tbl>
    <w:p w:rsidR="005D22A6" w:rsidRPr="009066DE" w:rsidRDefault="00272692" w:rsidP="005D22A6">
      <w:pPr>
        <w:autoSpaceDE w:val="0"/>
        <w:autoSpaceDN w:val="0"/>
        <w:adjustRightInd w:val="0"/>
        <w:spacing w:after="0"/>
        <w:rPr>
          <w:rFonts w:ascii="Times New Roman" w:hAnsi="Times New Roman"/>
          <w:bCs/>
          <w:i/>
          <w:color w:val="000000"/>
          <w:sz w:val="18"/>
          <w:szCs w:val="18"/>
          <w:lang w:val="en-GB"/>
        </w:rPr>
      </w:pPr>
      <w:r>
        <w:rPr>
          <w:rFonts w:ascii="Times New Roman" w:hAnsi="Times New Roman"/>
          <w:bCs/>
          <w:i/>
          <w:color w:val="000000"/>
          <w:sz w:val="18"/>
          <w:szCs w:val="18"/>
          <w:lang w:val="en-GB"/>
        </w:rPr>
        <w:t>Table C</w:t>
      </w:r>
      <w:r w:rsidR="005D22A6" w:rsidRPr="009066DE">
        <w:rPr>
          <w:rFonts w:ascii="Times New Roman" w:hAnsi="Times New Roman"/>
          <w:bCs/>
          <w:i/>
          <w:color w:val="000000"/>
          <w:sz w:val="18"/>
          <w:szCs w:val="18"/>
          <w:lang w:val="en-GB"/>
        </w:rPr>
        <w:t>15: The role of other factors in organizational choices</w:t>
      </w:r>
    </w:p>
    <w:p w:rsidR="005D22A6" w:rsidRPr="009066DE" w:rsidRDefault="005D22A6" w:rsidP="005D22A6">
      <w:pPr>
        <w:autoSpaceDE w:val="0"/>
        <w:autoSpaceDN w:val="0"/>
        <w:adjustRightInd w:val="0"/>
        <w:spacing w:after="0" w:line="400" w:lineRule="atLeast"/>
        <w:rPr>
          <w:rFonts w:ascii="Times New Roman" w:hAnsi="Times New Roman"/>
          <w:sz w:val="24"/>
          <w:szCs w:val="24"/>
          <w:lang w:val="en-GB"/>
        </w:rPr>
      </w:pPr>
    </w:p>
    <w:p w:rsidR="005D22A6" w:rsidRPr="009066DE" w:rsidRDefault="005D22A6" w:rsidP="005D22A6">
      <w:pPr>
        <w:autoSpaceDE w:val="0"/>
        <w:autoSpaceDN w:val="0"/>
        <w:adjustRightInd w:val="0"/>
        <w:spacing w:after="0" w:line="240" w:lineRule="auto"/>
        <w:rPr>
          <w:rFonts w:ascii="Times New Roman" w:hAnsi="Times New Roman"/>
          <w:sz w:val="24"/>
          <w:szCs w:val="24"/>
          <w:lang w:val="en-GB"/>
        </w:rPr>
      </w:pPr>
    </w:p>
    <w:tbl>
      <w:tblPr>
        <w:tblW w:w="6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727"/>
        <w:gridCol w:w="1137"/>
        <w:gridCol w:w="1000"/>
        <w:gridCol w:w="1365"/>
        <w:gridCol w:w="1456"/>
      </w:tblGrid>
      <w:tr w:rsidR="005D22A6" w:rsidRPr="00074E3D" w:rsidTr="00495C9C">
        <w:trPr>
          <w:cantSplit/>
        </w:trPr>
        <w:tc>
          <w:tcPr>
            <w:tcW w:w="6412" w:type="dxa"/>
            <w:gridSpan w:val="6"/>
            <w:tcBorders>
              <w:top w:val="nil"/>
              <w:left w:val="nil"/>
              <w:bottom w:val="nil"/>
              <w:right w:val="nil"/>
            </w:tcBorders>
            <w:shd w:val="clear" w:color="auto" w:fill="FFFFFF"/>
          </w:tcPr>
          <w:p w:rsidR="005D22A6" w:rsidRPr="009066DE" w:rsidRDefault="005D22A6" w:rsidP="00495C9C">
            <w:pPr>
              <w:autoSpaceDE w:val="0"/>
              <w:autoSpaceDN w:val="0"/>
              <w:adjustRightInd w:val="0"/>
              <w:spacing w:after="0" w:line="320" w:lineRule="atLeast"/>
              <w:ind w:left="60" w:right="60"/>
              <w:jc w:val="center"/>
              <w:rPr>
                <w:rFonts w:ascii="Arial" w:hAnsi="Arial" w:cs="Arial"/>
                <w:color w:val="000000"/>
                <w:sz w:val="18"/>
                <w:szCs w:val="18"/>
                <w:lang w:val="en-GB"/>
              </w:rPr>
            </w:pPr>
          </w:p>
        </w:tc>
      </w:tr>
      <w:tr w:rsidR="005D22A6" w:rsidRPr="006B2616" w:rsidTr="00495C9C">
        <w:trPr>
          <w:cantSplit/>
        </w:trPr>
        <w:tc>
          <w:tcPr>
            <w:tcW w:w="1454" w:type="dxa"/>
            <w:gridSpan w:val="2"/>
            <w:tcBorders>
              <w:top w:val="single" w:sz="16" w:space="0" w:color="000000"/>
              <w:left w:val="single" w:sz="16" w:space="0" w:color="000000"/>
              <w:bottom w:val="single" w:sz="16" w:space="0" w:color="000000"/>
              <w:right w:val="nil"/>
            </w:tcBorders>
            <w:shd w:val="clear" w:color="auto" w:fill="FFFFFF"/>
          </w:tcPr>
          <w:p w:rsidR="005D22A6" w:rsidRPr="009066DE" w:rsidRDefault="005D22A6" w:rsidP="00495C9C">
            <w:pPr>
              <w:autoSpaceDE w:val="0"/>
              <w:autoSpaceDN w:val="0"/>
              <w:adjustRightInd w:val="0"/>
              <w:spacing w:after="0" w:line="240" w:lineRule="auto"/>
              <w:rPr>
                <w:rFonts w:ascii="Times New Roman" w:hAnsi="Times New Roman"/>
                <w:sz w:val="24"/>
                <w:szCs w:val="24"/>
                <w:lang w:val="en-GB"/>
              </w:rPr>
            </w:pPr>
          </w:p>
        </w:tc>
        <w:tc>
          <w:tcPr>
            <w:tcW w:w="1137" w:type="dxa"/>
            <w:tcBorders>
              <w:top w:val="single" w:sz="16" w:space="0" w:color="000000"/>
              <w:left w:val="single" w:sz="16" w:space="0" w:color="000000"/>
              <w:bottom w:val="single" w:sz="16" w:space="0" w:color="000000"/>
            </w:tcBorders>
            <w:shd w:val="clear" w:color="auto" w:fill="FFFFFF"/>
          </w:tcPr>
          <w:p w:rsidR="005D22A6" w:rsidRPr="006B2616"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6B2616">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5D22A6" w:rsidRPr="006B2616"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6B2616">
              <w:rPr>
                <w:rFonts w:ascii="Arial" w:hAnsi="Arial" w:cs="Arial"/>
                <w:color w:val="000000"/>
                <w:sz w:val="18"/>
                <w:szCs w:val="18"/>
              </w:rPr>
              <w:t>Percent</w:t>
            </w:r>
          </w:p>
        </w:tc>
        <w:tc>
          <w:tcPr>
            <w:tcW w:w="1365" w:type="dxa"/>
            <w:tcBorders>
              <w:top w:val="single" w:sz="16" w:space="0" w:color="000000"/>
              <w:bottom w:val="single" w:sz="16" w:space="0" w:color="000000"/>
            </w:tcBorders>
            <w:shd w:val="clear" w:color="auto" w:fill="FFFFFF"/>
          </w:tcPr>
          <w:p w:rsidR="005D22A6" w:rsidRPr="006B2616"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6B2616">
              <w:rPr>
                <w:rFonts w:ascii="Arial" w:hAnsi="Arial" w:cs="Arial"/>
                <w:color w:val="000000"/>
                <w:sz w:val="18"/>
                <w:szCs w:val="18"/>
              </w:rPr>
              <w:t>Valid Percent</w:t>
            </w:r>
          </w:p>
        </w:tc>
        <w:tc>
          <w:tcPr>
            <w:tcW w:w="1456" w:type="dxa"/>
            <w:tcBorders>
              <w:top w:val="single" w:sz="16" w:space="0" w:color="000000"/>
              <w:bottom w:val="single" w:sz="16" w:space="0" w:color="000000"/>
              <w:right w:val="single" w:sz="16" w:space="0" w:color="000000"/>
            </w:tcBorders>
            <w:shd w:val="clear" w:color="auto" w:fill="FFFFFF"/>
          </w:tcPr>
          <w:p w:rsidR="005D22A6" w:rsidRPr="006B2616"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6B2616">
              <w:rPr>
                <w:rFonts w:ascii="Arial" w:hAnsi="Arial" w:cs="Arial"/>
                <w:color w:val="000000"/>
                <w:sz w:val="18"/>
                <w:szCs w:val="18"/>
              </w:rPr>
              <w:t>Cumulative Percent</w:t>
            </w:r>
          </w:p>
        </w:tc>
      </w:tr>
      <w:tr w:rsidR="005D22A6" w:rsidRPr="006B2616" w:rsidTr="00495C9C">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5D22A6" w:rsidRPr="006B2616" w:rsidRDefault="005D22A6" w:rsidP="00495C9C">
            <w:pPr>
              <w:autoSpaceDE w:val="0"/>
              <w:autoSpaceDN w:val="0"/>
              <w:adjustRightInd w:val="0"/>
              <w:spacing w:after="0" w:line="320" w:lineRule="atLeast"/>
              <w:ind w:left="60" w:right="60"/>
              <w:rPr>
                <w:rFonts w:ascii="Arial" w:hAnsi="Arial" w:cs="Arial"/>
                <w:color w:val="000000"/>
                <w:sz w:val="18"/>
                <w:szCs w:val="18"/>
              </w:rPr>
            </w:pPr>
            <w:r w:rsidRPr="006B2616">
              <w:rPr>
                <w:rFonts w:ascii="Arial" w:hAnsi="Arial" w:cs="Arial"/>
                <w:color w:val="000000"/>
                <w:sz w:val="18"/>
                <w:szCs w:val="18"/>
              </w:rPr>
              <w:t>Valid</w:t>
            </w:r>
          </w:p>
        </w:tc>
        <w:tc>
          <w:tcPr>
            <w:tcW w:w="727" w:type="dxa"/>
            <w:tcBorders>
              <w:top w:val="single" w:sz="16" w:space="0" w:color="000000"/>
              <w:left w:val="nil"/>
              <w:bottom w:val="nil"/>
              <w:right w:val="single" w:sz="16" w:space="0" w:color="000000"/>
            </w:tcBorders>
            <w:shd w:val="clear" w:color="auto" w:fill="FFFFFF"/>
            <w:vAlign w:val="center"/>
          </w:tcPr>
          <w:p w:rsidR="005D22A6" w:rsidRPr="006B2616" w:rsidRDefault="005D22A6" w:rsidP="00495C9C">
            <w:pPr>
              <w:autoSpaceDE w:val="0"/>
              <w:autoSpaceDN w:val="0"/>
              <w:adjustRightInd w:val="0"/>
              <w:spacing w:after="0" w:line="320" w:lineRule="atLeast"/>
              <w:ind w:left="60" w:right="60"/>
              <w:rPr>
                <w:rFonts w:ascii="Arial" w:hAnsi="Arial" w:cs="Arial"/>
                <w:color w:val="000000"/>
                <w:sz w:val="18"/>
                <w:szCs w:val="18"/>
              </w:rPr>
            </w:pPr>
            <w:r w:rsidRPr="006B2616">
              <w:rPr>
                <w:rFonts w:ascii="Arial" w:hAnsi="Arial" w:cs="Arial"/>
                <w:color w:val="000000"/>
                <w:sz w:val="18"/>
                <w:szCs w:val="18"/>
              </w:rPr>
              <w:t>1</w:t>
            </w:r>
          </w:p>
        </w:tc>
        <w:tc>
          <w:tcPr>
            <w:tcW w:w="1137" w:type="dxa"/>
            <w:tcBorders>
              <w:top w:val="single" w:sz="16" w:space="0" w:color="000000"/>
              <w:left w:val="single" w:sz="16" w:space="0" w:color="000000"/>
              <w:bottom w:val="nil"/>
            </w:tcBorders>
            <w:shd w:val="clear" w:color="auto" w:fill="FFFFFF"/>
            <w:vAlign w:val="center"/>
          </w:tcPr>
          <w:p w:rsidR="005D22A6" w:rsidRPr="006B261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B2616">
              <w:rPr>
                <w:rFonts w:ascii="Arial" w:hAnsi="Arial" w:cs="Arial"/>
                <w:color w:val="000000"/>
                <w:sz w:val="18"/>
                <w:szCs w:val="18"/>
              </w:rPr>
              <w:t>8</w:t>
            </w:r>
          </w:p>
        </w:tc>
        <w:tc>
          <w:tcPr>
            <w:tcW w:w="1000" w:type="dxa"/>
            <w:tcBorders>
              <w:top w:val="single" w:sz="16" w:space="0" w:color="000000"/>
              <w:bottom w:val="nil"/>
            </w:tcBorders>
            <w:shd w:val="clear" w:color="auto" w:fill="FFFFFF"/>
            <w:vAlign w:val="center"/>
          </w:tcPr>
          <w:p w:rsidR="005D22A6" w:rsidRPr="006B261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B2616">
              <w:rPr>
                <w:rFonts w:ascii="Arial" w:hAnsi="Arial" w:cs="Arial"/>
                <w:color w:val="000000"/>
                <w:sz w:val="18"/>
                <w:szCs w:val="18"/>
              </w:rPr>
              <w:t>7.5</w:t>
            </w:r>
          </w:p>
        </w:tc>
        <w:tc>
          <w:tcPr>
            <w:tcW w:w="1365" w:type="dxa"/>
            <w:tcBorders>
              <w:top w:val="single" w:sz="16" w:space="0" w:color="000000"/>
              <w:bottom w:val="nil"/>
            </w:tcBorders>
            <w:shd w:val="clear" w:color="auto" w:fill="FFFFFF"/>
            <w:vAlign w:val="center"/>
          </w:tcPr>
          <w:p w:rsidR="005D22A6" w:rsidRPr="006B261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B2616">
              <w:rPr>
                <w:rFonts w:ascii="Arial" w:hAnsi="Arial" w:cs="Arial"/>
                <w:color w:val="000000"/>
                <w:sz w:val="18"/>
                <w:szCs w:val="18"/>
              </w:rPr>
              <w:t>7.5</w:t>
            </w:r>
          </w:p>
        </w:tc>
        <w:tc>
          <w:tcPr>
            <w:tcW w:w="1456" w:type="dxa"/>
            <w:tcBorders>
              <w:top w:val="single" w:sz="16" w:space="0" w:color="000000"/>
              <w:bottom w:val="nil"/>
              <w:right w:val="single" w:sz="16" w:space="0" w:color="000000"/>
            </w:tcBorders>
            <w:shd w:val="clear" w:color="auto" w:fill="FFFFFF"/>
            <w:vAlign w:val="center"/>
          </w:tcPr>
          <w:p w:rsidR="005D22A6" w:rsidRPr="006B261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B2616">
              <w:rPr>
                <w:rFonts w:ascii="Arial" w:hAnsi="Arial" w:cs="Arial"/>
                <w:color w:val="000000"/>
                <w:sz w:val="18"/>
                <w:szCs w:val="18"/>
              </w:rPr>
              <w:t>7.5</w:t>
            </w:r>
          </w:p>
        </w:tc>
      </w:tr>
      <w:tr w:rsidR="005D22A6" w:rsidRPr="006B2616"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6B2616"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6B2616" w:rsidRDefault="005D22A6" w:rsidP="00495C9C">
            <w:pPr>
              <w:autoSpaceDE w:val="0"/>
              <w:autoSpaceDN w:val="0"/>
              <w:adjustRightInd w:val="0"/>
              <w:spacing w:after="0" w:line="320" w:lineRule="atLeast"/>
              <w:ind w:left="60" w:right="60"/>
              <w:rPr>
                <w:rFonts w:ascii="Arial" w:hAnsi="Arial" w:cs="Arial"/>
                <w:color w:val="000000"/>
                <w:sz w:val="18"/>
                <w:szCs w:val="18"/>
              </w:rPr>
            </w:pPr>
            <w:r w:rsidRPr="006B2616">
              <w:rPr>
                <w:rFonts w:ascii="Arial" w:hAnsi="Arial" w:cs="Arial"/>
                <w:color w:val="000000"/>
                <w:sz w:val="18"/>
                <w:szCs w:val="18"/>
              </w:rPr>
              <w:t>2</w:t>
            </w:r>
          </w:p>
        </w:tc>
        <w:tc>
          <w:tcPr>
            <w:tcW w:w="1137" w:type="dxa"/>
            <w:tcBorders>
              <w:top w:val="nil"/>
              <w:left w:val="single" w:sz="16" w:space="0" w:color="000000"/>
              <w:bottom w:val="nil"/>
            </w:tcBorders>
            <w:shd w:val="clear" w:color="auto" w:fill="FFFFFF"/>
            <w:vAlign w:val="center"/>
          </w:tcPr>
          <w:p w:rsidR="005D22A6" w:rsidRPr="006B261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B2616">
              <w:rPr>
                <w:rFonts w:ascii="Arial" w:hAnsi="Arial" w:cs="Arial"/>
                <w:color w:val="000000"/>
                <w:sz w:val="18"/>
                <w:szCs w:val="18"/>
              </w:rPr>
              <w:t>39</w:t>
            </w:r>
          </w:p>
        </w:tc>
        <w:tc>
          <w:tcPr>
            <w:tcW w:w="1000" w:type="dxa"/>
            <w:tcBorders>
              <w:top w:val="nil"/>
              <w:bottom w:val="nil"/>
            </w:tcBorders>
            <w:shd w:val="clear" w:color="auto" w:fill="FFFFFF"/>
            <w:vAlign w:val="center"/>
          </w:tcPr>
          <w:p w:rsidR="005D22A6" w:rsidRPr="006B261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B2616">
              <w:rPr>
                <w:rFonts w:ascii="Arial" w:hAnsi="Arial" w:cs="Arial"/>
                <w:color w:val="000000"/>
                <w:sz w:val="18"/>
                <w:szCs w:val="18"/>
              </w:rPr>
              <w:t>36.4</w:t>
            </w:r>
          </w:p>
        </w:tc>
        <w:tc>
          <w:tcPr>
            <w:tcW w:w="1365" w:type="dxa"/>
            <w:tcBorders>
              <w:top w:val="nil"/>
              <w:bottom w:val="nil"/>
            </w:tcBorders>
            <w:shd w:val="clear" w:color="auto" w:fill="FFFFFF"/>
            <w:vAlign w:val="center"/>
          </w:tcPr>
          <w:p w:rsidR="005D22A6" w:rsidRPr="006B261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B2616">
              <w:rPr>
                <w:rFonts w:ascii="Arial" w:hAnsi="Arial" w:cs="Arial"/>
                <w:color w:val="000000"/>
                <w:sz w:val="18"/>
                <w:szCs w:val="18"/>
              </w:rPr>
              <w:t>36.4</w:t>
            </w:r>
          </w:p>
        </w:tc>
        <w:tc>
          <w:tcPr>
            <w:tcW w:w="1456" w:type="dxa"/>
            <w:tcBorders>
              <w:top w:val="nil"/>
              <w:bottom w:val="nil"/>
              <w:right w:val="single" w:sz="16" w:space="0" w:color="000000"/>
            </w:tcBorders>
            <w:shd w:val="clear" w:color="auto" w:fill="FFFFFF"/>
            <w:vAlign w:val="center"/>
          </w:tcPr>
          <w:p w:rsidR="005D22A6" w:rsidRPr="006B261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B2616">
              <w:rPr>
                <w:rFonts w:ascii="Arial" w:hAnsi="Arial" w:cs="Arial"/>
                <w:color w:val="000000"/>
                <w:sz w:val="18"/>
                <w:szCs w:val="18"/>
              </w:rPr>
              <w:t>43.9</w:t>
            </w:r>
          </w:p>
        </w:tc>
      </w:tr>
      <w:tr w:rsidR="005D22A6" w:rsidRPr="006B2616"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6B2616"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6B2616" w:rsidRDefault="005D22A6" w:rsidP="00495C9C">
            <w:pPr>
              <w:autoSpaceDE w:val="0"/>
              <w:autoSpaceDN w:val="0"/>
              <w:adjustRightInd w:val="0"/>
              <w:spacing w:after="0" w:line="320" w:lineRule="atLeast"/>
              <w:ind w:left="60" w:right="60"/>
              <w:rPr>
                <w:rFonts w:ascii="Arial" w:hAnsi="Arial" w:cs="Arial"/>
                <w:color w:val="000000"/>
                <w:sz w:val="18"/>
                <w:szCs w:val="18"/>
              </w:rPr>
            </w:pPr>
            <w:r w:rsidRPr="006B2616">
              <w:rPr>
                <w:rFonts w:ascii="Arial" w:hAnsi="Arial" w:cs="Arial"/>
                <w:color w:val="000000"/>
                <w:sz w:val="18"/>
                <w:szCs w:val="18"/>
              </w:rPr>
              <w:t>3</w:t>
            </w:r>
          </w:p>
        </w:tc>
        <w:tc>
          <w:tcPr>
            <w:tcW w:w="1137" w:type="dxa"/>
            <w:tcBorders>
              <w:top w:val="nil"/>
              <w:left w:val="single" w:sz="16" w:space="0" w:color="000000"/>
              <w:bottom w:val="nil"/>
            </w:tcBorders>
            <w:shd w:val="clear" w:color="auto" w:fill="FFFFFF"/>
            <w:vAlign w:val="center"/>
          </w:tcPr>
          <w:p w:rsidR="005D22A6" w:rsidRPr="006B261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B2616">
              <w:rPr>
                <w:rFonts w:ascii="Arial" w:hAnsi="Arial" w:cs="Arial"/>
                <w:color w:val="000000"/>
                <w:sz w:val="18"/>
                <w:szCs w:val="18"/>
              </w:rPr>
              <w:t>43</w:t>
            </w:r>
          </w:p>
        </w:tc>
        <w:tc>
          <w:tcPr>
            <w:tcW w:w="1000" w:type="dxa"/>
            <w:tcBorders>
              <w:top w:val="nil"/>
              <w:bottom w:val="nil"/>
            </w:tcBorders>
            <w:shd w:val="clear" w:color="auto" w:fill="FFFFFF"/>
            <w:vAlign w:val="center"/>
          </w:tcPr>
          <w:p w:rsidR="005D22A6" w:rsidRPr="006B261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B2616">
              <w:rPr>
                <w:rFonts w:ascii="Arial" w:hAnsi="Arial" w:cs="Arial"/>
                <w:color w:val="000000"/>
                <w:sz w:val="18"/>
                <w:szCs w:val="18"/>
              </w:rPr>
              <w:t>40.2</w:t>
            </w:r>
          </w:p>
        </w:tc>
        <w:tc>
          <w:tcPr>
            <w:tcW w:w="1365" w:type="dxa"/>
            <w:tcBorders>
              <w:top w:val="nil"/>
              <w:bottom w:val="nil"/>
            </w:tcBorders>
            <w:shd w:val="clear" w:color="auto" w:fill="FFFFFF"/>
            <w:vAlign w:val="center"/>
          </w:tcPr>
          <w:p w:rsidR="005D22A6" w:rsidRPr="006B261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B2616">
              <w:rPr>
                <w:rFonts w:ascii="Arial" w:hAnsi="Arial" w:cs="Arial"/>
                <w:color w:val="000000"/>
                <w:sz w:val="18"/>
                <w:szCs w:val="18"/>
              </w:rPr>
              <w:t>40.2</w:t>
            </w:r>
          </w:p>
        </w:tc>
        <w:tc>
          <w:tcPr>
            <w:tcW w:w="1456" w:type="dxa"/>
            <w:tcBorders>
              <w:top w:val="nil"/>
              <w:bottom w:val="nil"/>
              <w:right w:val="single" w:sz="16" w:space="0" w:color="000000"/>
            </w:tcBorders>
            <w:shd w:val="clear" w:color="auto" w:fill="FFFFFF"/>
            <w:vAlign w:val="center"/>
          </w:tcPr>
          <w:p w:rsidR="005D22A6" w:rsidRPr="006B261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B2616">
              <w:rPr>
                <w:rFonts w:ascii="Arial" w:hAnsi="Arial" w:cs="Arial"/>
                <w:color w:val="000000"/>
                <w:sz w:val="18"/>
                <w:szCs w:val="18"/>
              </w:rPr>
              <w:t>84.1</w:t>
            </w:r>
          </w:p>
        </w:tc>
      </w:tr>
      <w:tr w:rsidR="005D22A6" w:rsidRPr="006B2616"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6B2616"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6B2616" w:rsidRDefault="005D22A6" w:rsidP="00495C9C">
            <w:pPr>
              <w:autoSpaceDE w:val="0"/>
              <w:autoSpaceDN w:val="0"/>
              <w:adjustRightInd w:val="0"/>
              <w:spacing w:after="0" w:line="320" w:lineRule="atLeast"/>
              <w:ind w:left="60" w:right="60"/>
              <w:rPr>
                <w:rFonts w:ascii="Arial" w:hAnsi="Arial" w:cs="Arial"/>
                <w:color w:val="000000"/>
                <w:sz w:val="18"/>
                <w:szCs w:val="18"/>
              </w:rPr>
            </w:pPr>
            <w:r w:rsidRPr="006B2616">
              <w:rPr>
                <w:rFonts w:ascii="Arial" w:hAnsi="Arial" w:cs="Arial"/>
                <w:color w:val="000000"/>
                <w:sz w:val="18"/>
                <w:szCs w:val="18"/>
              </w:rPr>
              <w:t>4</w:t>
            </w:r>
          </w:p>
        </w:tc>
        <w:tc>
          <w:tcPr>
            <w:tcW w:w="1137" w:type="dxa"/>
            <w:tcBorders>
              <w:top w:val="nil"/>
              <w:left w:val="single" w:sz="16" w:space="0" w:color="000000"/>
              <w:bottom w:val="nil"/>
            </w:tcBorders>
            <w:shd w:val="clear" w:color="auto" w:fill="FFFFFF"/>
            <w:vAlign w:val="center"/>
          </w:tcPr>
          <w:p w:rsidR="005D22A6" w:rsidRPr="006B261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B2616">
              <w:rPr>
                <w:rFonts w:ascii="Arial" w:hAnsi="Arial" w:cs="Arial"/>
                <w:color w:val="000000"/>
                <w:sz w:val="18"/>
                <w:szCs w:val="18"/>
              </w:rPr>
              <w:t>17</w:t>
            </w:r>
          </w:p>
        </w:tc>
        <w:tc>
          <w:tcPr>
            <w:tcW w:w="1000" w:type="dxa"/>
            <w:tcBorders>
              <w:top w:val="nil"/>
              <w:bottom w:val="nil"/>
            </w:tcBorders>
            <w:shd w:val="clear" w:color="auto" w:fill="FFFFFF"/>
            <w:vAlign w:val="center"/>
          </w:tcPr>
          <w:p w:rsidR="005D22A6" w:rsidRPr="006B261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B2616">
              <w:rPr>
                <w:rFonts w:ascii="Arial" w:hAnsi="Arial" w:cs="Arial"/>
                <w:color w:val="000000"/>
                <w:sz w:val="18"/>
                <w:szCs w:val="18"/>
              </w:rPr>
              <w:t>15.9</w:t>
            </w:r>
          </w:p>
        </w:tc>
        <w:tc>
          <w:tcPr>
            <w:tcW w:w="1365" w:type="dxa"/>
            <w:tcBorders>
              <w:top w:val="nil"/>
              <w:bottom w:val="nil"/>
            </w:tcBorders>
            <w:shd w:val="clear" w:color="auto" w:fill="FFFFFF"/>
            <w:vAlign w:val="center"/>
          </w:tcPr>
          <w:p w:rsidR="005D22A6" w:rsidRPr="006B261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B2616">
              <w:rPr>
                <w:rFonts w:ascii="Arial" w:hAnsi="Arial" w:cs="Arial"/>
                <w:color w:val="000000"/>
                <w:sz w:val="18"/>
                <w:szCs w:val="18"/>
              </w:rPr>
              <w:t>15.9</w:t>
            </w:r>
          </w:p>
        </w:tc>
        <w:tc>
          <w:tcPr>
            <w:tcW w:w="1456" w:type="dxa"/>
            <w:tcBorders>
              <w:top w:val="nil"/>
              <w:bottom w:val="nil"/>
              <w:right w:val="single" w:sz="16" w:space="0" w:color="000000"/>
            </w:tcBorders>
            <w:shd w:val="clear" w:color="auto" w:fill="FFFFFF"/>
            <w:vAlign w:val="center"/>
          </w:tcPr>
          <w:p w:rsidR="005D22A6" w:rsidRPr="006B261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B2616">
              <w:rPr>
                <w:rFonts w:ascii="Arial" w:hAnsi="Arial" w:cs="Arial"/>
                <w:color w:val="000000"/>
                <w:sz w:val="18"/>
                <w:szCs w:val="18"/>
              </w:rPr>
              <w:t>100.0</w:t>
            </w:r>
          </w:p>
        </w:tc>
      </w:tr>
      <w:tr w:rsidR="005D22A6" w:rsidRPr="006B2616"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6B2616"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vAlign w:val="center"/>
          </w:tcPr>
          <w:p w:rsidR="005D22A6" w:rsidRPr="006B2616" w:rsidRDefault="005D22A6" w:rsidP="00495C9C">
            <w:pPr>
              <w:autoSpaceDE w:val="0"/>
              <w:autoSpaceDN w:val="0"/>
              <w:adjustRightInd w:val="0"/>
              <w:spacing w:after="0" w:line="320" w:lineRule="atLeast"/>
              <w:ind w:left="60" w:right="60"/>
              <w:rPr>
                <w:rFonts w:ascii="Arial" w:hAnsi="Arial" w:cs="Arial"/>
                <w:color w:val="000000"/>
                <w:sz w:val="18"/>
                <w:szCs w:val="18"/>
              </w:rPr>
            </w:pPr>
            <w:r w:rsidRPr="006B2616">
              <w:rPr>
                <w:rFonts w:ascii="Arial" w:hAnsi="Arial" w:cs="Arial"/>
                <w:color w:val="000000"/>
                <w:sz w:val="18"/>
                <w:szCs w:val="18"/>
              </w:rPr>
              <w:t>Total</w:t>
            </w:r>
          </w:p>
        </w:tc>
        <w:tc>
          <w:tcPr>
            <w:tcW w:w="1137" w:type="dxa"/>
            <w:tcBorders>
              <w:top w:val="nil"/>
              <w:left w:val="single" w:sz="16" w:space="0" w:color="000000"/>
              <w:bottom w:val="single" w:sz="16" w:space="0" w:color="000000"/>
            </w:tcBorders>
            <w:shd w:val="clear" w:color="auto" w:fill="FFFFFF"/>
            <w:vAlign w:val="center"/>
          </w:tcPr>
          <w:p w:rsidR="005D22A6" w:rsidRPr="006B261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B2616">
              <w:rPr>
                <w:rFonts w:ascii="Arial" w:hAnsi="Arial" w:cs="Arial"/>
                <w:color w:val="000000"/>
                <w:sz w:val="18"/>
                <w:szCs w:val="18"/>
              </w:rPr>
              <w:t>107</w:t>
            </w:r>
          </w:p>
        </w:tc>
        <w:tc>
          <w:tcPr>
            <w:tcW w:w="1000" w:type="dxa"/>
            <w:tcBorders>
              <w:top w:val="nil"/>
              <w:bottom w:val="single" w:sz="16" w:space="0" w:color="000000"/>
            </w:tcBorders>
            <w:shd w:val="clear" w:color="auto" w:fill="FFFFFF"/>
            <w:vAlign w:val="center"/>
          </w:tcPr>
          <w:p w:rsidR="005D22A6" w:rsidRPr="006B261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B2616">
              <w:rPr>
                <w:rFonts w:ascii="Arial" w:hAnsi="Arial" w:cs="Arial"/>
                <w:color w:val="000000"/>
                <w:sz w:val="18"/>
                <w:szCs w:val="18"/>
              </w:rPr>
              <w:t>100.0</w:t>
            </w:r>
          </w:p>
        </w:tc>
        <w:tc>
          <w:tcPr>
            <w:tcW w:w="1365" w:type="dxa"/>
            <w:tcBorders>
              <w:top w:val="nil"/>
              <w:bottom w:val="single" w:sz="16" w:space="0" w:color="000000"/>
            </w:tcBorders>
            <w:shd w:val="clear" w:color="auto" w:fill="FFFFFF"/>
            <w:vAlign w:val="center"/>
          </w:tcPr>
          <w:p w:rsidR="005D22A6" w:rsidRPr="006B2616"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6B2616">
              <w:rPr>
                <w:rFonts w:ascii="Arial" w:hAnsi="Arial" w:cs="Arial"/>
                <w:color w:val="000000"/>
                <w:sz w:val="18"/>
                <w:szCs w:val="18"/>
              </w:rPr>
              <w:t>100.0</w:t>
            </w:r>
          </w:p>
        </w:tc>
        <w:tc>
          <w:tcPr>
            <w:tcW w:w="1456" w:type="dxa"/>
            <w:tcBorders>
              <w:top w:val="nil"/>
              <w:bottom w:val="single" w:sz="16" w:space="0" w:color="000000"/>
              <w:right w:val="single" w:sz="16" w:space="0" w:color="000000"/>
            </w:tcBorders>
            <w:shd w:val="clear" w:color="auto" w:fill="FFFFFF"/>
          </w:tcPr>
          <w:p w:rsidR="005D22A6" w:rsidRPr="006B2616" w:rsidRDefault="005D22A6" w:rsidP="00495C9C">
            <w:pPr>
              <w:autoSpaceDE w:val="0"/>
              <w:autoSpaceDN w:val="0"/>
              <w:adjustRightInd w:val="0"/>
              <w:spacing w:after="0" w:line="240" w:lineRule="auto"/>
              <w:rPr>
                <w:rFonts w:ascii="Times New Roman" w:hAnsi="Times New Roman"/>
                <w:sz w:val="24"/>
                <w:szCs w:val="24"/>
              </w:rPr>
            </w:pPr>
          </w:p>
        </w:tc>
      </w:tr>
    </w:tbl>
    <w:p w:rsidR="005D22A6" w:rsidRPr="009066DE" w:rsidRDefault="00272692" w:rsidP="005D22A6">
      <w:pPr>
        <w:autoSpaceDE w:val="0"/>
        <w:autoSpaceDN w:val="0"/>
        <w:adjustRightInd w:val="0"/>
        <w:spacing w:after="0"/>
        <w:rPr>
          <w:rFonts w:ascii="Times New Roman" w:hAnsi="Times New Roman"/>
          <w:bCs/>
          <w:i/>
          <w:color w:val="000000"/>
          <w:sz w:val="18"/>
          <w:szCs w:val="18"/>
          <w:lang w:val="en-GB"/>
        </w:rPr>
      </w:pPr>
      <w:r>
        <w:rPr>
          <w:rFonts w:ascii="Times New Roman" w:hAnsi="Times New Roman"/>
          <w:bCs/>
          <w:i/>
          <w:color w:val="000000"/>
          <w:sz w:val="18"/>
          <w:szCs w:val="18"/>
          <w:lang w:val="en-GB"/>
        </w:rPr>
        <w:t>Table C</w:t>
      </w:r>
      <w:r w:rsidR="005D22A6" w:rsidRPr="009066DE">
        <w:rPr>
          <w:rFonts w:ascii="Times New Roman" w:hAnsi="Times New Roman"/>
          <w:bCs/>
          <w:i/>
          <w:color w:val="000000"/>
          <w:sz w:val="18"/>
          <w:szCs w:val="18"/>
          <w:lang w:val="en-GB"/>
        </w:rPr>
        <w:t>16: The role of a conflict with a co-worker in choices regarding leaving an employer</w:t>
      </w:r>
    </w:p>
    <w:p w:rsidR="005D22A6" w:rsidRPr="009066DE" w:rsidRDefault="005D22A6" w:rsidP="005D22A6">
      <w:pPr>
        <w:autoSpaceDE w:val="0"/>
        <w:autoSpaceDN w:val="0"/>
        <w:adjustRightInd w:val="0"/>
        <w:spacing w:after="0" w:line="240" w:lineRule="auto"/>
        <w:rPr>
          <w:rFonts w:ascii="Times New Roman" w:hAnsi="Times New Roman"/>
          <w:sz w:val="24"/>
          <w:szCs w:val="24"/>
          <w:lang w:val="en-GB"/>
        </w:rPr>
      </w:pPr>
    </w:p>
    <w:tbl>
      <w:tblPr>
        <w:tblW w:w="6412"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727"/>
        <w:gridCol w:w="1137"/>
        <w:gridCol w:w="1000"/>
        <w:gridCol w:w="1365"/>
        <w:gridCol w:w="1456"/>
      </w:tblGrid>
      <w:tr w:rsidR="005D22A6" w:rsidRPr="00D31FAE" w:rsidTr="00495C9C">
        <w:trPr>
          <w:cantSplit/>
        </w:trPr>
        <w:tc>
          <w:tcPr>
            <w:tcW w:w="1454" w:type="dxa"/>
            <w:gridSpan w:val="2"/>
            <w:tcBorders>
              <w:top w:val="single" w:sz="16" w:space="0" w:color="000000"/>
              <w:left w:val="single" w:sz="16" w:space="0" w:color="000000"/>
              <w:bottom w:val="single" w:sz="16" w:space="0" w:color="000000"/>
              <w:right w:val="nil"/>
            </w:tcBorders>
            <w:shd w:val="clear" w:color="auto" w:fill="FFFFFF"/>
          </w:tcPr>
          <w:p w:rsidR="005D22A6" w:rsidRPr="009066DE" w:rsidRDefault="005D22A6" w:rsidP="00495C9C">
            <w:pPr>
              <w:autoSpaceDE w:val="0"/>
              <w:autoSpaceDN w:val="0"/>
              <w:adjustRightInd w:val="0"/>
              <w:spacing w:after="0" w:line="240" w:lineRule="auto"/>
              <w:rPr>
                <w:rFonts w:ascii="Times New Roman" w:hAnsi="Times New Roman"/>
                <w:sz w:val="24"/>
                <w:szCs w:val="24"/>
                <w:lang w:val="en-GB"/>
              </w:rPr>
            </w:pPr>
          </w:p>
        </w:tc>
        <w:tc>
          <w:tcPr>
            <w:tcW w:w="1137" w:type="dxa"/>
            <w:tcBorders>
              <w:top w:val="single" w:sz="16" w:space="0" w:color="000000"/>
              <w:left w:val="single" w:sz="16" w:space="0" w:color="000000"/>
              <w:bottom w:val="single" w:sz="16" w:space="0" w:color="000000"/>
            </w:tcBorders>
            <w:shd w:val="clear" w:color="auto" w:fill="FFFFFF"/>
          </w:tcPr>
          <w:p w:rsidR="005D22A6" w:rsidRPr="00D31FAE"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D31FAE">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5D22A6" w:rsidRPr="00D31FAE"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D31FAE">
              <w:rPr>
                <w:rFonts w:ascii="Arial" w:hAnsi="Arial" w:cs="Arial"/>
                <w:color w:val="000000"/>
                <w:sz w:val="18"/>
                <w:szCs w:val="18"/>
              </w:rPr>
              <w:t>Percent</w:t>
            </w:r>
          </w:p>
        </w:tc>
        <w:tc>
          <w:tcPr>
            <w:tcW w:w="1365" w:type="dxa"/>
            <w:tcBorders>
              <w:top w:val="single" w:sz="16" w:space="0" w:color="000000"/>
              <w:bottom w:val="single" w:sz="16" w:space="0" w:color="000000"/>
            </w:tcBorders>
            <w:shd w:val="clear" w:color="auto" w:fill="FFFFFF"/>
          </w:tcPr>
          <w:p w:rsidR="005D22A6" w:rsidRPr="00D31FAE"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D31FAE">
              <w:rPr>
                <w:rFonts w:ascii="Arial" w:hAnsi="Arial" w:cs="Arial"/>
                <w:color w:val="000000"/>
                <w:sz w:val="18"/>
                <w:szCs w:val="18"/>
              </w:rPr>
              <w:t>Valid Percent</w:t>
            </w:r>
          </w:p>
        </w:tc>
        <w:tc>
          <w:tcPr>
            <w:tcW w:w="1456" w:type="dxa"/>
            <w:tcBorders>
              <w:top w:val="single" w:sz="16" w:space="0" w:color="000000"/>
              <w:bottom w:val="single" w:sz="16" w:space="0" w:color="000000"/>
              <w:right w:val="single" w:sz="16" w:space="0" w:color="000000"/>
            </w:tcBorders>
            <w:shd w:val="clear" w:color="auto" w:fill="FFFFFF"/>
          </w:tcPr>
          <w:p w:rsidR="005D22A6" w:rsidRPr="00D31FAE"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D31FAE">
              <w:rPr>
                <w:rFonts w:ascii="Arial" w:hAnsi="Arial" w:cs="Arial"/>
                <w:color w:val="000000"/>
                <w:sz w:val="18"/>
                <w:szCs w:val="18"/>
              </w:rPr>
              <w:t>Cumulative Percent</w:t>
            </w:r>
          </w:p>
        </w:tc>
      </w:tr>
      <w:tr w:rsidR="005D22A6" w:rsidRPr="00D31FAE" w:rsidTr="00495C9C">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5D22A6" w:rsidRPr="00D31FAE" w:rsidRDefault="005D22A6" w:rsidP="00495C9C">
            <w:pPr>
              <w:autoSpaceDE w:val="0"/>
              <w:autoSpaceDN w:val="0"/>
              <w:adjustRightInd w:val="0"/>
              <w:spacing w:after="0" w:line="320" w:lineRule="atLeast"/>
              <w:ind w:left="60" w:right="60"/>
              <w:rPr>
                <w:rFonts w:ascii="Arial" w:hAnsi="Arial" w:cs="Arial"/>
                <w:color w:val="000000"/>
                <w:sz w:val="18"/>
                <w:szCs w:val="18"/>
              </w:rPr>
            </w:pPr>
            <w:r w:rsidRPr="00D31FAE">
              <w:rPr>
                <w:rFonts w:ascii="Arial" w:hAnsi="Arial" w:cs="Arial"/>
                <w:color w:val="000000"/>
                <w:sz w:val="18"/>
                <w:szCs w:val="18"/>
              </w:rPr>
              <w:t>Valid</w:t>
            </w:r>
          </w:p>
        </w:tc>
        <w:tc>
          <w:tcPr>
            <w:tcW w:w="727" w:type="dxa"/>
            <w:tcBorders>
              <w:top w:val="single" w:sz="16" w:space="0" w:color="000000"/>
              <w:left w:val="nil"/>
              <w:bottom w:val="nil"/>
              <w:right w:val="single" w:sz="16" w:space="0" w:color="000000"/>
            </w:tcBorders>
            <w:shd w:val="clear" w:color="auto" w:fill="FFFFFF"/>
            <w:vAlign w:val="center"/>
          </w:tcPr>
          <w:p w:rsidR="005D22A6" w:rsidRPr="00D31FAE" w:rsidRDefault="005D22A6" w:rsidP="00495C9C">
            <w:pPr>
              <w:autoSpaceDE w:val="0"/>
              <w:autoSpaceDN w:val="0"/>
              <w:adjustRightInd w:val="0"/>
              <w:spacing w:after="0" w:line="320" w:lineRule="atLeast"/>
              <w:ind w:left="60" w:right="60"/>
              <w:rPr>
                <w:rFonts w:ascii="Arial" w:hAnsi="Arial" w:cs="Arial"/>
                <w:color w:val="000000"/>
                <w:sz w:val="18"/>
                <w:szCs w:val="18"/>
              </w:rPr>
            </w:pPr>
            <w:r w:rsidRPr="00D31FAE">
              <w:rPr>
                <w:rFonts w:ascii="Arial" w:hAnsi="Arial" w:cs="Arial"/>
                <w:color w:val="000000"/>
                <w:sz w:val="18"/>
                <w:szCs w:val="18"/>
              </w:rPr>
              <w:t>1</w:t>
            </w:r>
          </w:p>
        </w:tc>
        <w:tc>
          <w:tcPr>
            <w:tcW w:w="1137" w:type="dxa"/>
            <w:tcBorders>
              <w:top w:val="single" w:sz="16" w:space="0" w:color="000000"/>
              <w:left w:val="single" w:sz="16" w:space="0" w:color="000000"/>
              <w:bottom w:val="nil"/>
            </w:tcBorders>
            <w:shd w:val="clear" w:color="auto" w:fill="FFFFFF"/>
            <w:vAlign w:val="center"/>
          </w:tcPr>
          <w:p w:rsidR="005D22A6" w:rsidRPr="00D31FA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D31FAE">
              <w:rPr>
                <w:rFonts w:ascii="Arial" w:hAnsi="Arial" w:cs="Arial"/>
                <w:color w:val="000000"/>
                <w:sz w:val="18"/>
                <w:szCs w:val="18"/>
              </w:rPr>
              <w:t>7</w:t>
            </w:r>
          </w:p>
        </w:tc>
        <w:tc>
          <w:tcPr>
            <w:tcW w:w="1000" w:type="dxa"/>
            <w:tcBorders>
              <w:top w:val="single" w:sz="16" w:space="0" w:color="000000"/>
              <w:bottom w:val="nil"/>
            </w:tcBorders>
            <w:shd w:val="clear" w:color="auto" w:fill="FFFFFF"/>
            <w:vAlign w:val="center"/>
          </w:tcPr>
          <w:p w:rsidR="005D22A6" w:rsidRPr="00D31FA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D31FAE">
              <w:rPr>
                <w:rFonts w:ascii="Arial" w:hAnsi="Arial" w:cs="Arial"/>
                <w:color w:val="000000"/>
                <w:sz w:val="18"/>
                <w:szCs w:val="18"/>
              </w:rPr>
              <w:t>6.5</w:t>
            </w:r>
          </w:p>
        </w:tc>
        <w:tc>
          <w:tcPr>
            <w:tcW w:w="1365" w:type="dxa"/>
            <w:tcBorders>
              <w:top w:val="single" w:sz="16" w:space="0" w:color="000000"/>
              <w:bottom w:val="nil"/>
            </w:tcBorders>
            <w:shd w:val="clear" w:color="auto" w:fill="FFFFFF"/>
            <w:vAlign w:val="center"/>
          </w:tcPr>
          <w:p w:rsidR="005D22A6" w:rsidRPr="00D31FA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D31FAE">
              <w:rPr>
                <w:rFonts w:ascii="Arial" w:hAnsi="Arial" w:cs="Arial"/>
                <w:color w:val="000000"/>
                <w:sz w:val="18"/>
                <w:szCs w:val="18"/>
              </w:rPr>
              <w:t>6.5</w:t>
            </w:r>
          </w:p>
        </w:tc>
        <w:tc>
          <w:tcPr>
            <w:tcW w:w="1456" w:type="dxa"/>
            <w:tcBorders>
              <w:top w:val="single" w:sz="16" w:space="0" w:color="000000"/>
              <w:bottom w:val="nil"/>
              <w:right w:val="single" w:sz="16" w:space="0" w:color="000000"/>
            </w:tcBorders>
            <w:shd w:val="clear" w:color="auto" w:fill="FFFFFF"/>
            <w:vAlign w:val="center"/>
          </w:tcPr>
          <w:p w:rsidR="005D22A6" w:rsidRPr="00D31FA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D31FAE">
              <w:rPr>
                <w:rFonts w:ascii="Arial" w:hAnsi="Arial" w:cs="Arial"/>
                <w:color w:val="000000"/>
                <w:sz w:val="18"/>
                <w:szCs w:val="18"/>
              </w:rPr>
              <w:t>6.5</w:t>
            </w:r>
          </w:p>
        </w:tc>
      </w:tr>
      <w:tr w:rsidR="005D22A6" w:rsidRPr="00D31FAE"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D31FAE"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D31FAE" w:rsidRDefault="005D22A6" w:rsidP="00495C9C">
            <w:pPr>
              <w:autoSpaceDE w:val="0"/>
              <w:autoSpaceDN w:val="0"/>
              <w:adjustRightInd w:val="0"/>
              <w:spacing w:after="0" w:line="320" w:lineRule="atLeast"/>
              <w:ind w:left="60" w:right="60"/>
              <w:rPr>
                <w:rFonts w:ascii="Arial" w:hAnsi="Arial" w:cs="Arial"/>
                <w:color w:val="000000"/>
                <w:sz w:val="18"/>
                <w:szCs w:val="18"/>
              </w:rPr>
            </w:pPr>
            <w:r w:rsidRPr="00D31FAE">
              <w:rPr>
                <w:rFonts w:ascii="Arial" w:hAnsi="Arial" w:cs="Arial"/>
                <w:color w:val="000000"/>
                <w:sz w:val="18"/>
                <w:szCs w:val="18"/>
              </w:rPr>
              <w:t>2</w:t>
            </w:r>
          </w:p>
        </w:tc>
        <w:tc>
          <w:tcPr>
            <w:tcW w:w="1137" w:type="dxa"/>
            <w:tcBorders>
              <w:top w:val="nil"/>
              <w:left w:val="single" w:sz="16" w:space="0" w:color="000000"/>
              <w:bottom w:val="nil"/>
            </w:tcBorders>
            <w:shd w:val="clear" w:color="auto" w:fill="FFFFFF"/>
            <w:vAlign w:val="center"/>
          </w:tcPr>
          <w:p w:rsidR="005D22A6" w:rsidRPr="00D31FA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D31FAE">
              <w:rPr>
                <w:rFonts w:ascii="Arial" w:hAnsi="Arial" w:cs="Arial"/>
                <w:color w:val="000000"/>
                <w:sz w:val="18"/>
                <w:szCs w:val="18"/>
              </w:rPr>
              <w:t>40</w:t>
            </w:r>
          </w:p>
        </w:tc>
        <w:tc>
          <w:tcPr>
            <w:tcW w:w="1000" w:type="dxa"/>
            <w:tcBorders>
              <w:top w:val="nil"/>
              <w:bottom w:val="nil"/>
            </w:tcBorders>
            <w:shd w:val="clear" w:color="auto" w:fill="FFFFFF"/>
            <w:vAlign w:val="center"/>
          </w:tcPr>
          <w:p w:rsidR="005D22A6" w:rsidRPr="00D31FA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D31FAE">
              <w:rPr>
                <w:rFonts w:ascii="Arial" w:hAnsi="Arial" w:cs="Arial"/>
                <w:color w:val="000000"/>
                <w:sz w:val="18"/>
                <w:szCs w:val="18"/>
              </w:rPr>
              <w:t>37.4</w:t>
            </w:r>
          </w:p>
        </w:tc>
        <w:tc>
          <w:tcPr>
            <w:tcW w:w="1365" w:type="dxa"/>
            <w:tcBorders>
              <w:top w:val="nil"/>
              <w:bottom w:val="nil"/>
            </w:tcBorders>
            <w:shd w:val="clear" w:color="auto" w:fill="FFFFFF"/>
            <w:vAlign w:val="center"/>
          </w:tcPr>
          <w:p w:rsidR="005D22A6" w:rsidRPr="00D31FA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D31FAE">
              <w:rPr>
                <w:rFonts w:ascii="Arial" w:hAnsi="Arial" w:cs="Arial"/>
                <w:color w:val="000000"/>
                <w:sz w:val="18"/>
                <w:szCs w:val="18"/>
              </w:rPr>
              <w:t>37.4</w:t>
            </w:r>
          </w:p>
        </w:tc>
        <w:tc>
          <w:tcPr>
            <w:tcW w:w="1456" w:type="dxa"/>
            <w:tcBorders>
              <w:top w:val="nil"/>
              <w:bottom w:val="nil"/>
              <w:right w:val="single" w:sz="16" w:space="0" w:color="000000"/>
            </w:tcBorders>
            <w:shd w:val="clear" w:color="auto" w:fill="FFFFFF"/>
            <w:vAlign w:val="center"/>
          </w:tcPr>
          <w:p w:rsidR="005D22A6" w:rsidRPr="00D31FA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D31FAE">
              <w:rPr>
                <w:rFonts w:ascii="Arial" w:hAnsi="Arial" w:cs="Arial"/>
                <w:color w:val="000000"/>
                <w:sz w:val="18"/>
                <w:szCs w:val="18"/>
              </w:rPr>
              <w:t>43.9</w:t>
            </w:r>
          </w:p>
        </w:tc>
      </w:tr>
      <w:tr w:rsidR="005D22A6" w:rsidRPr="00D31FAE"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D31FAE"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D31FAE" w:rsidRDefault="005D22A6" w:rsidP="00495C9C">
            <w:pPr>
              <w:autoSpaceDE w:val="0"/>
              <w:autoSpaceDN w:val="0"/>
              <w:adjustRightInd w:val="0"/>
              <w:spacing w:after="0" w:line="320" w:lineRule="atLeast"/>
              <w:ind w:left="60" w:right="60"/>
              <w:rPr>
                <w:rFonts w:ascii="Arial" w:hAnsi="Arial" w:cs="Arial"/>
                <w:color w:val="000000"/>
                <w:sz w:val="18"/>
                <w:szCs w:val="18"/>
              </w:rPr>
            </w:pPr>
            <w:r w:rsidRPr="00D31FAE">
              <w:rPr>
                <w:rFonts w:ascii="Arial" w:hAnsi="Arial" w:cs="Arial"/>
                <w:color w:val="000000"/>
                <w:sz w:val="18"/>
                <w:szCs w:val="18"/>
              </w:rPr>
              <w:t>3</w:t>
            </w:r>
          </w:p>
        </w:tc>
        <w:tc>
          <w:tcPr>
            <w:tcW w:w="1137" w:type="dxa"/>
            <w:tcBorders>
              <w:top w:val="nil"/>
              <w:left w:val="single" w:sz="16" w:space="0" w:color="000000"/>
              <w:bottom w:val="nil"/>
            </w:tcBorders>
            <w:shd w:val="clear" w:color="auto" w:fill="FFFFFF"/>
            <w:vAlign w:val="center"/>
          </w:tcPr>
          <w:p w:rsidR="005D22A6" w:rsidRPr="00D31FA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D31FAE">
              <w:rPr>
                <w:rFonts w:ascii="Arial" w:hAnsi="Arial" w:cs="Arial"/>
                <w:color w:val="000000"/>
                <w:sz w:val="18"/>
                <w:szCs w:val="18"/>
              </w:rPr>
              <w:t>41</w:t>
            </w:r>
          </w:p>
        </w:tc>
        <w:tc>
          <w:tcPr>
            <w:tcW w:w="1000" w:type="dxa"/>
            <w:tcBorders>
              <w:top w:val="nil"/>
              <w:bottom w:val="nil"/>
            </w:tcBorders>
            <w:shd w:val="clear" w:color="auto" w:fill="FFFFFF"/>
            <w:vAlign w:val="center"/>
          </w:tcPr>
          <w:p w:rsidR="005D22A6" w:rsidRPr="00D31FA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D31FAE">
              <w:rPr>
                <w:rFonts w:ascii="Arial" w:hAnsi="Arial" w:cs="Arial"/>
                <w:color w:val="000000"/>
                <w:sz w:val="18"/>
                <w:szCs w:val="18"/>
              </w:rPr>
              <w:t>38.3</w:t>
            </w:r>
          </w:p>
        </w:tc>
        <w:tc>
          <w:tcPr>
            <w:tcW w:w="1365" w:type="dxa"/>
            <w:tcBorders>
              <w:top w:val="nil"/>
              <w:bottom w:val="nil"/>
            </w:tcBorders>
            <w:shd w:val="clear" w:color="auto" w:fill="FFFFFF"/>
            <w:vAlign w:val="center"/>
          </w:tcPr>
          <w:p w:rsidR="005D22A6" w:rsidRPr="00D31FA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D31FAE">
              <w:rPr>
                <w:rFonts w:ascii="Arial" w:hAnsi="Arial" w:cs="Arial"/>
                <w:color w:val="000000"/>
                <w:sz w:val="18"/>
                <w:szCs w:val="18"/>
              </w:rPr>
              <w:t>38.3</w:t>
            </w:r>
          </w:p>
        </w:tc>
        <w:tc>
          <w:tcPr>
            <w:tcW w:w="1456" w:type="dxa"/>
            <w:tcBorders>
              <w:top w:val="nil"/>
              <w:bottom w:val="nil"/>
              <w:right w:val="single" w:sz="16" w:space="0" w:color="000000"/>
            </w:tcBorders>
            <w:shd w:val="clear" w:color="auto" w:fill="FFFFFF"/>
            <w:vAlign w:val="center"/>
          </w:tcPr>
          <w:p w:rsidR="005D22A6" w:rsidRPr="00D31FA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D31FAE">
              <w:rPr>
                <w:rFonts w:ascii="Arial" w:hAnsi="Arial" w:cs="Arial"/>
                <w:color w:val="000000"/>
                <w:sz w:val="18"/>
                <w:szCs w:val="18"/>
              </w:rPr>
              <w:t>82.2</w:t>
            </w:r>
          </w:p>
        </w:tc>
      </w:tr>
      <w:tr w:rsidR="005D22A6" w:rsidRPr="00D31FAE"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D31FAE"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D31FAE" w:rsidRDefault="005D22A6" w:rsidP="00495C9C">
            <w:pPr>
              <w:autoSpaceDE w:val="0"/>
              <w:autoSpaceDN w:val="0"/>
              <w:adjustRightInd w:val="0"/>
              <w:spacing w:after="0" w:line="320" w:lineRule="atLeast"/>
              <w:ind w:left="60" w:right="60"/>
              <w:rPr>
                <w:rFonts w:ascii="Arial" w:hAnsi="Arial" w:cs="Arial"/>
                <w:color w:val="000000"/>
                <w:sz w:val="18"/>
                <w:szCs w:val="18"/>
              </w:rPr>
            </w:pPr>
            <w:r w:rsidRPr="00D31FAE">
              <w:rPr>
                <w:rFonts w:ascii="Arial" w:hAnsi="Arial" w:cs="Arial"/>
                <w:color w:val="000000"/>
                <w:sz w:val="18"/>
                <w:szCs w:val="18"/>
              </w:rPr>
              <w:t>4</w:t>
            </w:r>
          </w:p>
        </w:tc>
        <w:tc>
          <w:tcPr>
            <w:tcW w:w="1137" w:type="dxa"/>
            <w:tcBorders>
              <w:top w:val="nil"/>
              <w:left w:val="single" w:sz="16" w:space="0" w:color="000000"/>
              <w:bottom w:val="nil"/>
            </w:tcBorders>
            <w:shd w:val="clear" w:color="auto" w:fill="FFFFFF"/>
            <w:vAlign w:val="center"/>
          </w:tcPr>
          <w:p w:rsidR="005D22A6" w:rsidRPr="00D31FA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D31FAE">
              <w:rPr>
                <w:rFonts w:ascii="Arial" w:hAnsi="Arial" w:cs="Arial"/>
                <w:color w:val="000000"/>
                <w:sz w:val="18"/>
                <w:szCs w:val="18"/>
              </w:rPr>
              <w:t>19</w:t>
            </w:r>
          </w:p>
        </w:tc>
        <w:tc>
          <w:tcPr>
            <w:tcW w:w="1000" w:type="dxa"/>
            <w:tcBorders>
              <w:top w:val="nil"/>
              <w:bottom w:val="nil"/>
            </w:tcBorders>
            <w:shd w:val="clear" w:color="auto" w:fill="FFFFFF"/>
            <w:vAlign w:val="center"/>
          </w:tcPr>
          <w:p w:rsidR="005D22A6" w:rsidRPr="00D31FA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D31FAE">
              <w:rPr>
                <w:rFonts w:ascii="Arial" w:hAnsi="Arial" w:cs="Arial"/>
                <w:color w:val="000000"/>
                <w:sz w:val="18"/>
                <w:szCs w:val="18"/>
              </w:rPr>
              <w:t>17.8</w:t>
            </w:r>
          </w:p>
        </w:tc>
        <w:tc>
          <w:tcPr>
            <w:tcW w:w="1365" w:type="dxa"/>
            <w:tcBorders>
              <w:top w:val="nil"/>
              <w:bottom w:val="nil"/>
            </w:tcBorders>
            <w:shd w:val="clear" w:color="auto" w:fill="FFFFFF"/>
            <w:vAlign w:val="center"/>
          </w:tcPr>
          <w:p w:rsidR="005D22A6" w:rsidRPr="00D31FA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D31FAE">
              <w:rPr>
                <w:rFonts w:ascii="Arial" w:hAnsi="Arial" w:cs="Arial"/>
                <w:color w:val="000000"/>
                <w:sz w:val="18"/>
                <w:szCs w:val="18"/>
              </w:rPr>
              <w:t>17.8</w:t>
            </w:r>
          </w:p>
        </w:tc>
        <w:tc>
          <w:tcPr>
            <w:tcW w:w="1456" w:type="dxa"/>
            <w:tcBorders>
              <w:top w:val="nil"/>
              <w:bottom w:val="nil"/>
              <w:right w:val="single" w:sz="16" w:space="0" w:color="000000"/>
            </w:tcBorders>
            <w:shd w:val="clear" w:color="auto" w:fill="FFFFFF"/>
            <w:vAlign w:val="center"/>
          </w:tcPr>
          <w:p w:rsidR="005D22A6" w:rsidRPr="00D31FA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D31FAE">
              <w:rPr>
                <w:rFonts w:ascii="Arial" w:hAnsi="Arial" w:cs="Arial"/>
                <w:color w:val="000000"/>
                <w:sz w:val="18"/>
                <w:szCs w:val="18"/>
              </w:rPr>
              <w:t>100.0</w:t>
            </w:r>
          </w:p>
        </w:tc>
      </w:tr>
      <w:tr w:rsidR="005D22A6" w:rsidRPr="00D31FAE"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D31FAE"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vAlign w:val="center"/>
          </w:tcPr>
          <w:p w:rsidR="005D22A6" w:rsidRPr="00D31FAE" w:rsidRDefault="005D22A6" w:rsidP="00495C9C">
            <w:pPr>
              <w:autoSpaceDE w:val="0"/>
              <w:autoSpaceDN w:val="0"/>
              <w:adjustRightInd w:val="0"/>
              <w:spacing w:after="0" w:line="320" w:lineRule="atLeast"/>
              <w:ind w:left="60" w:right="60"/>
              <w:rPr>
                <w:rFonts w:ascii="Arial" w:hAnsi="Arial" w:cs="Arial"/>
                <w:color w:val="000000"/>
                <w:sz w:val="18"/>
                <w:szCs w:val="18"/>
              </w:rPr>
            </w:pPr>
            <w:r w:rsidRPr="00D31FAE">
              <w:rPr>
                <w:rFonts w:ascii="Arial" w:hAnsi="Arial" w:cs="Arial"/>
                <w:color w:val="000000"/>
                <w:sz w:val="18"/>
                <w:szCs w:val="18"/>
              </w:rPr>
              <w:t>Total</w:t>
            </w:r>
          </w:p>
        </w:tc>
        <w:tc>
          <w:tcPr>
            <w:tcW w:w="1137" w:type="dxa"/>
            <w:tcBorders>
              <w:top w:val="nil"/>
              <w:left w:val="single" w:sz="16" w:space="0" w:color="000000"/>
              <w:bottom w:val="single" w:sz="16" w:space="0" w:color="000000"/>
            </w:tcBorders>
            <w:shd w:val="clear" w:color="auto" w:fill="FFFFFF"/>
            <w:vAlign w:val="center"/>
          </w:tcPr>
          <w:p w:rsidR="005D22A6" w:rsidRPr="00D31FA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D31FAE">
              <w:rPr>
                <w:rFonts w:ascii="Arial" w:hAnsi="Arial" w:cs="Arial"/>
                <w:color w:val="000000"/>
                <w:sz w:val="18"/>
                <w:szCs w:val="18"/>
              </w:rPr>
              <w:t>107</w:t>
            </w:r>
          </w:p>
        </w:tc>
        <w:tc>
          <w:tcPr>
            <w:tcW w:w="1000" w:type="dxa"/>
            <w:tcBorders>
              <w:top w:val="nil"/>
              <w:bottom w:val="single" w:sz="16" w:space="0" w:color="000000"/>
            </w:tcBorders>
            <w:shd w:val="clear" w:color="auto" w:fill="FFFFFF"/>
            <w:vAlign w:val="center"/>
          </w:tcPr>
          <w:p w:rsidR="005D22A6" w:rsidRPr="00D31FA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D31FAE">
              <w:rPr>
                <w:rFonts w:ascii="Arial" w:hAnsi="Arial" w:cs="Arial"/>
                <w:color w:val="000000"/>
                <w:sz w:val="18"/>
                <w:szCs w:val="18"/>
              </w:rPr>
              <w:t>100.0</w:t>
            </w:r>
          </w:p>
        </w:tc>
        <w:tc>
          <w:tcPr>
            <w:tcW w:w="1365" w:type="dxa"/>
            <w:tcBorders>
              <w:top w:val="nil"/>
              <w:bottom w:val="single" w:sz="16" w:space="0" w:color="000000"/>
            </w:tcBorders>
            <w:shd w:val="clear" w:color="auto" w:fill="FFFFFF"/>
            <w:vAlign w:val="center"/>
          </w:tcPr>
          <w:p w:rsidR="005D22A6" w:rsidRPr="00D31FAE"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D31FAE">
              <w:rPr>
                <w:rFonts w:ascii="Arial" w:hAnsi="Arial" w:cs="Arial"/>
                <w:color w:val="000000"/>
                <w:sz w:val="18"/>
                <w:szCs w:val="18"/>
              </w:rPr>
              <w:t>100.0</w:t>
            </w:r>
          </w:p>
        </w:tc>
        <w:tc>
          <w:tcPr>
            <w:tcW w:w="1456" w:type="dxa"/>
            <w:tcBorders>
              <w:top w:val="nil"/>
              <w:bottom w:val="single" w:sz="16" w:space="0" w:color="000000"/>
              <w:right w:val="single" w:sz="16" w:space="0" w:color="000000"/>
            </w:tcBorders>
            <w:shd w:val="clear" w:color="auto" w:fill="FFFFFF"/>
          </w:tcPr>
          <w:p w:rsidR="005D22A6" w:rsidRPr="00D31FAE" w:rsidRDefault="005D22A6" w:rsidP="00495C9C">
            <w:pPr>
              <w:autoSpaceDE w:val="0"/>
              <w:autoSpaceDN w:val="0"/>
              <w:adjustRightInd w:val="0"/>
              <w:spacing w:after="0" w:line="240" w:lineRule="auto"/>
              <w:rPr>
                <w:rFonts w:ascii="Times New Roman" w:hAnsi="Times New Roman"/>
                <w:sz w:val="24"/>
                <w:szCs w:val="24"/>
              </w:rPr>
            </w:pPr>
          </w:p>
        </w:tc>
      </w:tr>
    </w:tbl>
    <w:p w:rsidR="005D22A6" w:rsidRPr="009066DE" w:rsidRDefault="00272692" w:rsidP="005D22A6">
      <w:pPr>
        <w:autoSpaceDE w:val="0"/>
        <w:autoSpaceDN w:val="0"/>
        <w:adjustRightInd w:val="0"/>
        <w:spacing w:after="0"/>
        <w:rPr>
          <w:rFonts w:ascii="Times New Roman" w:hAnsi="Times New Roman"/>
          <w:bCs/>
          <w:i/>
          <w:color w:val="000000"/>
          <w:sz w:val="18"/>
          <w:szCs w:val="18"/>
          <w:lang w:val="en-GB"/>
        </w:rPr>
      </w:pPr>
      <w:r>
        <w:rPr>
          <w:rFonts w:ascii="Times New Roman" w:hAnsi="Times New Roman"/>
          <w:bCs/>
          <w:i/>
          <w:color w:val="000000"/>
          <w:sz w:val="18"/>
          <w:szCs w:val="18"/>
          <w:lang w:val="en-GB"/>
        </w:rPr>
        <w:t>Table C</w:t>
      </w:r>
      <w:r w:rsidR="005D22A6" w:rsidRPr="009066DE">
        <w:rPr>
          <w:rFonts w:ascii="Times New Roman" w:hAnsi="Times New Roman"/>
          <w:bCs/>
          <w:i/>
          <w:color w:val="000000"/>
          <w:sz w:val="18"/>
          <w:szCs w:val="18"/>
          <w:lang w:val="en-GB"/>
        </w:rPr>
        <w:t>17: The role of a conflict with a superior in choices regarding leaving an employer</w:t>
      </w:r>
    </w:p>
    <w:p w:rsidR="005D22A6" w:rsidRPr="009066DE" w:rsidRDefault="005D22A6" w:rsidP="005D22A6">
      <w:pPr>
        <w:autoSpaceDE w:val="0"/>
        <w:autoSpaceDN w:val="0"/>
        <w:adjustRightInd w:val="0"/>
        <w:spacing w:after="0" w:line="360" w:lineRule="auto"/>
        <w:rPr>
          <w:rFonts w:ascii="Times New Roman" w:hAnsi="Times New Roman"/>
          <w:sz w:val="24"/>
          <w:szCs w:val="24"/>
          <w:lang w:val="en-GB"/>
        </w:rPr>
      </w:pPr>
    </w:p>
    <w:p w:rsidR="005D22A6" w:rsidRPr="009066DE" w:rsidRDefault="005D22A6" w:rsidP="005D22A6">
      <w:pPr>
        <w:autoSpaceDE w:val="0"/>
        <w:autoSpaceDN w:val="0"/>
        <w:adjustRightInd w:val="0"/>
        <w:spacing w:after="0" w:line="240" w:lineRule="auto"/>
        <w:rPr>
          <w:rFonts w:ascii="Times New Roman" w:hAnsi="Times New Roman"/>
          <w:sz w:val="24"/>
          <w:szCs w:val="24"/>
          <w:lang w:val="en-GB"/>
        </w:rPr>
      </w:pPr>
    </w:p>
    <w:tbl>
      <w:tblPr>
        <w:tblW w:w="6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727"/>
        <w:gridCol w:w="1137"/>
        <w:gridCol w:w="1000"/>
        <w:gridCol w:w="1365"/>
        <w:gridCol w:w="1456"/>
      </w:tblGrid>
      <w:tr w:rsidR="005D22A6" w:rsidRPr="00074E3D" w:rsidTr="00495C9C">
        <w:trPr>
          <w:cantSplit/>
        </w:trPr>
        <w:tc>
          <w:tcPr>
            <w:tcW w:w="6412" w:type="dxa"/>
            <w:gridSpan w:val="6"/>
            <w:tcBorders>
              <w:top w:val="nil"/>
              <w:left w:val="nil"/>
              <w:bottom w:val="nil"/>
              <w:right w:val="nil"/>
            </w:tcBorders>
            <w:shd w:val="clear" w:color="auto" w:fill="FFFFFF"/>
          </w:tcPr>
          <w:p w:rsidR="005D22A6" w:rsidRPr="009066DE" w:rsidRDefault="005D22A6" w:rsidP="00495C9C">
            <w:pPr>
              <w:autoSpaceDE w:val="0"/>
              <w:autoSpaceDN w:val="0"/>
              <w:adjustRightInd w:val="0"/>
              <w:spacing w:after="0" w:line="320" w:lineRule="atLeast"/>
              <w:ind w:left="60" w:right="60"/>
              <w:jc w:val="center"/>
              <w:rPr>
                <w:rFonts w:ascii="Arial" w:hAnsi="Arial" w:cs="Arial"/>
                <w:color w:val="000000"/>
                <w:sz w:val="18"/>
                <w:szCs w:val="18"/>
                <w:lang w:val="en-GB"/>
              </w:rPr>
            </w:pPr>
          </w:p>
        </w:tc>
      </w:tr>
      <w:tr w:rsidR="005D22A6" w:rsidRPr="00471541" w:rsidTr="00495C9C">
        <w:trPr>
          <w:cantSplit/>
        </w:trPr>
        <w:tc>
          <w:tcPr>
            <w:tcW w:w="1454" w:type="dxa"/>
            <w:gridSpan w:val="2"/>
            <w:tcBorders>
              <w:top w:val="single" w:sz="16" w:space="0" w:color="000000"/>
              <w:left w:val="single" w:sz="16" w:space="0" w:color="000000"/>
              <w:bottom w:val="single" w:sz="16" w:space="0" w:color="000000"/>
              <w:right w:val="nil"/>
            </w:tcBorders>
            <w:shd w:val="clear" w:color="auto" w:fill="FFFFFF"/>
          </w:tcPr>
          <w:p w:rsidR="005D22A6" w:rsidRPr="009066DE" w:rsidRDefault="005D22A6" w:rsidP="00495C9C">
            <w:pPr>
              <w:autoSpaceDE w:val="0"/>
              <w:autoSpaceDN w:val="0"/>
              <w:adjustRightInd w:val="0"/>
              <w:spacing w:after="0" w:line="240" w:lineRule="auto"/>
              <w:rPr>
                <w:rFonts w:ascii="Times New Roman" w:hAnsi="Times New Roman"/>
                <w:sz w:val="24"/>
                <w:szCs w:val="24"/>
                <w:lang w:val="en-GB"/>
              </w:rPr>
            </w:pPr>
          </w:p>
        </w:tc>
        <w:tc>
          <w:tcPr>
            <w:tcW w:w="1137" w:type="dxa"/>
            <w:tcBorders>
              <w:top w:val="single" w:sz="16" w:space="0" w:color="000000"/>
              <w:left w:val="single" w:sz="16" w:space="0" w:color="000000"/>
              <w:bottom w:val="single" w:sz="16" w:space="0" w:color="000000"/>
            </w:tcBorders>
            <w:shd w:val="clear" w:color="auto" w:fill="FFFFFF"/>
          </w:tcPr>
          <w:p w:rsidR="005D22A6" w:rsidRPr="00471541"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471541">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5D22A6" w:rsidRPr="00471541"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471541">
              <w:rPr>
                <w:rFonts w:ascii="Arial" w:hAnsi="Arial" w:cs="Arial"/>
                <w:color w:val="000000"/>
                <w:sz w:val="18"/>
                <w:szCs w:val="18"/>
              </w:rPr>
              <w:t>Percent</w:t>
            </w:r>
          </w:p>
        </w:tc>
        <w:tc>
          <w:tcPr>
            <w:tcW w:w="1365" w:type="dxa"/>
            <w:tcBorders>
              <w:top w:val="single" w:sz="16" w:space="0" w:color="000000"/>
              <w:bottom w:val="single" w:sz="16" w:space="0" w:color="000000"/>
            </w:tcBorders>
            <w:shd w:val="clear" w:color="auto" w:fill="FFFFFF"/>
          </w:tcPr>
          <w:p w:rsidR="005D22A6" w:rsidRPr="00471541"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471541">
              <w:rPr>
                <w:rFonts w:ascii="Arial" w:hAnsi="Arial" w:cs="Arial"/>
                <w:color w:val="000000"/>
                <w:sz w:val="18"/>
                <w:szCs w:val="18"/>
              </w:rPr>
              <w:t>Valid Percent</w:t>
            </w:r>
          </w:p>
        </w:tc>
        <w:tc>
          <w:tcPr>
            <w:tcW w:w="1456" w:type="dxa"/>
            <w:tcBorders>
              <w:top w:val="single" w:sz="16" w:space="0" w:color="000000"/>
              <w:bottom w:val="single" w:sz="16" w:space="0" w:color="000000"/>
              <w:right w:val="single" w:sz="16" w:space="0" w:color="000000"/>
            </w:tcBorders>
            <w:shd w:val="clear" w:color="auto" w:fill="FFFFFF"/>
          </w:tcPr>
          <w:p w:rsidR="005D22A6" w:rsidRPr="00471541"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471541">
              <w:rPr>
                <w:rFonts w:ascii="Arial" w:hAnsi="Arial" w:cs="Arial"/>
                <w:color w:val="000000"/>
                <w:sz w:val="18"/>
                <w:szCs w:val="18"/>
              </w:rPr>
              <w:t>Cumulative Percent</w:t>
            </w:r>
          </w:p>
        </w:tc>
      </w:tr>
      <w:tr w:rsidR="005D22A6" w:rsidRPr="00471541" w:rsidTr="00495C9C">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5D22A6" w:rsidRPr="00471541" w:rsidRDefault="005D22A6" w:rsidP="00495C9C">
            <w:pPr>
              <w:autoSpaceDE w:val="0"/>
              <w:autoSpaceDN w:val="0"/>
              <w:adjustRightInd w:val="0"/>
              <w:spacing w:after="0" w:line="320" w:lineRule="atLeast"/>
              <w:ind w:left="60" w:right="60"/>
              <w:rPr>
                <w:rFonts w:ascii="Arial" w:hAnsi="Arial" w:cs="Arial"/>
                <w:color w:val="000000"/>
                <w:sz w:val="18"/>
                <w:szCs w:val="18"/>
              </w:rPr>
            </w:pPr>
            <w:r w:rsidRPr="00471541">
              <w:rPr>
                <w:rFonts w:ascii="Arial" w:hAnsi="Arial" w:cs="Arial"/>
                <w:color w:val="000000"/>
                <w:sz w:val="18"/>
                <w:szCs w:val="18"/>
              </w:rPr>
              <w:t>Valid</w:t>
            </w:r>
          </w:p>
        </w:tc>
        <w:tc>
          <w:tcPr>
            <w:tcW w:w="727" w:type="dxa"/>
            <w:tcBorders>
              <w:top w:val="single" w:sz="16" w:space="0" w:color="000000"/>
              <w:left w:val="nil"/>
              <w:bottom w:val="nil"/>
              <w:right w:val="single" w:sz="16" w:space="0" w:color="000000"/>
            </w:tcBorders>
            <w:shd w:val="clear" w:color="auto" w:fill="FFFFFF"/>
            <w:vAlign w:val="center"/>
          </w:tcPr>
          <w:p w:rsidR="005D22A6" w:rsidRPr="00471541" w:rsidRDefault="005D22A6" w:rsidP="00495C9C">
            <w:pPr>
              <w:autoSpaceDE w:val="0"/>
              <w:autoSpaceDN w:val="0"/>
              <w:adjustRightInd w:val="0"/>
              <w:spacing w:after="0" w:line="320" w:lineRule="atLeast"/>
              <w:ind w:left="60" w:right="60"/>
              <w:rPr>
                <w:rFonts w:ascii="Arial" w:hAnsi="Arial" w:cs="Arial"/>
                <w:color w:val="000000"/>
                <w:sz w:val="18"/>
                <w:szCs w:val="18"/>
              </w:rPr>
            </w:pPr>
            <w:r w:rsidRPr="00471541">
              <w:rPr>
                <w:rFonts w:ascii="Arial" w:hAnsi="Arial" w:cs="Arial"/>
                <w:color w:val="000000"/>
                <w:sz w:val="18"/>
                <w:szCs w:val="18"/>
              </w:rPr>
              <w:t>1</w:t>
            </w:r>
          </w:p>
        </w:tc>
        <w:tc>
          <w:tcPr>
            <w:tcW w:w="1137" w:type="dxa"/>
            <w:tcBorders>
              <w:top w:val="single" w:sz="16" w:space="0" w:color="000000"/>
              <w:left w:val="single" w:sz="16" w:space="0" w:color="000000"/>
              <w:bottom w:val="nil"/>
            </w:tcBorders>
            <w:shd w:val="clear" w:color="auto" w:fill="FFFFFF"/>
            <w:vAlign w:val="center"/>
          </w:tcPr>
          <w:p w:rsidR="005D22A6" w:rsidRPr="00471541"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71541">
              <w:rPr>
                <w:rFonts w:ascii="Arial" w:hAnsi="Arial" w:cs="Arial"/>
                <w:color w:val="000000"/>
                <w:sz w:val="18"/>
                <w:szCs w:val="18"/>
              </w:rPr>
              <w:t>14</w:t>
            </w:r>
          </w:p>
        </w:tc>
        <w:tc>
          <w:tcPr>
            <w:tcW w:w="1000" w:type="dxa"/>
            <w:tcBorders>
              <w:top w:val="single" w:sz="16" w:space="0" w:color="000000"/>
              <w:bottom w:val="nil"/>
            </w:tcBorders>
            <w:shd w:val="clear" w:color="auto" w:fill="FFFFFF"/>
            <w:vAlign w:val="center"/>
          </w:tcPr>
          <w:p w:rsidR="005D22A6" w:rsidRPr="00471541"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71541">
              <w:rPr>
                <w:rFonts w:ascii="Arial" w:hAnsi="Arial" w:cs="Arial"/>
                <w:color w:val="000000"/>
                <w:sz w:val="18"/>
                <w:szCs w:val="18"/>
              </w:rPr>
              <w:t>13.1</w:t>
            </w:r>
          </w:p>
        </w:tc>
        <w:tc>
          <w:tcPr>
            <w:tcW w:w="1365" w:type="dxa"/>
            <w:tcBorders>
              <w:top w:val="single" w:sz="16" w:space="0" w:color="000000"/>
              <w:bottom w:val="nil"/>
            </w:tcBorders>
            <w:shd w:val="clear" w:color="auto" w:fill="FFFFFF"/>
            <w:vAlign w:val="center"/>
          </w:tcPr>
          <w:p w:rsidR="005D22A6" w:rsidRPr="00471541"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71541">
              <w:rPr>
                <w:rFonts w:ascii="Arial" w:hAnsi="Arial" w:cs="Arial"/>
                <w:color w:val="000000"/>
                <w:sz w:val="18"/>
                <w:szCs w:val="18"/>
              </w:rPr>
              <w:t>13.1</w:t>
            </w:r>
          </w:p>
        </w:tc>
        <w:tc>
          <w:tcPr>
            <w:tcW w:w="1456" w:type="dxa"/>
            <w:tcBorders>
              <w:top w:val="single" w:sz="16" w:space="0" w:color="000000"/>
              <w:bottom w:val="nil"/>
              <w:right w:val="single" w:sz="16" w:space="0" w:color="000000"/>
            </w:tcBorders>
            <w:shd w:val="clear" w:color="auto" w:fill="FFFFFF"/>
            <w:vAlign w:val="center"/>
          </w:tcPr>
          <w:p w:rsidR="005D22A6" w:rsidRPr="00471541"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71541">
              <w:rPr>
                <w:rFonts w:ascii="Arial" w:hAnsi="Arial" w:cs="Arial"/>
                <w:color w:val="000000"/>
                <w:sz w:val="18"/>
                <w:szCs w:val="18"/>
              </w:rPr>
              <w:t>13.1</w:t>
            </w:r>
          </w:p>
        </w:tc>
      </w:tr>
      <w:tr w:rsidR="005D22A6" w:rsidRPr="00471541"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471541"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471541" w:rsidRDefault="005D22A6" w:rsidP="00495C9C">
            <w:pPr>
              <w:autoSpaceDE w:val="0"/>
              <w:autoSpaceDN w:val="0"/>
              <w:adjustRightInd w:val="0"/>
              <w:spacing w:after="0" w:line="320" w:lineRule="atLeast"/>
              <w:ind w:left="60" w:right="60"/>
              <w:rPr>
                <w:rFonts w:ascii="Arial" w:hAnsi="Arial" w:cs="Arial"/>
                <w:color w:val="000000"/>
                <w:sz w:val="18"/>
                <w:szCs w:val="18"/>
              </w:rPr>
            </w:pPr>
            <w:r w:rsidRPr="00471541">
              <w:rPr>
                <w:rFonts w:ascii="Arial" w:hAnsi="Arial" w:cs="Arial"/>
                <w:color w:val="000000"/>
                <w:sz w:val="18"/>
                <w:szCs w:val="18"/>
              </w:rPr>
              <w:t>2</w:t>
            </w:r>
          </w:p>
        </w:tc>
        <w:tc>
          <w:tcPr>
            <w:tcW w:w="1137" w:type="dxa"/>
            <w:tcBorders>
              <w:top w:val="nil"/>
              <w:left w:val="single" w:sz="16" w:space="0" w:color="000000"/>
              <w:bottom w:val="nil"/>
            </w:tcBorders>
            <w:shd w:val="clear" w:color="auto" w:fill="FFFFFF"/>
            <w:vAlign w:val="center"/>
          </w:tcPr>
          <w:p w:rsidR="005D22A6" w:rsidRPr="00471541"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71541">
              <w:rPr>
                <w:rFonts w:ascii="Arial" w:hAnsi="Arial" w:cs="Arial"/>
                <w:color w:val="000000"/>
                <w:sz w:val="18"/>
                <w:szCs w:val="18"/>
              </w:rPr>
              <w:t>51</w:t>
            </w:r>
          </w:p>
        </w:tc>
        <w:tc>
          <w:tcPr>
            <w:tcW w:w="1000" w:type="dxa"/>
            <w:tcBorders>
              <w:top w:val="nil"/>
              <w:bottom w:val="nil"/>
            </w:tcBorders>
            <w:shd w:val="clear" w:color="auto" w:fill="FFFFFF"/>
            <w:vAlign w:val="center"/>
          </w:tcPr>
          <w:p w:rsidR="005D22A6" w:rsidRPr="00471541"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71541">
              <w:rPr>
                <w:rFonts w:ascii="Arial" w:hAnsi="Arial" w:cs="Arial"/>
                <w:color w:val="000000"/>
                <w:sz w:val="18"/>
                <w:szCs w:val="18"/>
              </w:rPr>
              <w:t>47.7</w:t>
            </w:r>
          </w:p>
        </w:tc>
        <w:tc>
          <w:tcPr>
            <w:tcW w:w="1365" w:type="dxa"/>
            <w:tcBorders>
              <w:top w:val="nil"/>
              <w:bottom w:val="nil"/>
            </w:tcBorders>
            <w:shd w:val="clear" w:color="auto" w:fill="FFFFFF"/>
            <w:vAlign w:val="center"/>
          </w:tcPr>
          <w:p w:rsidR="005D22A6" w:rsidRPr="00471541"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71541">
              <w:rPr>
                <w:rFonts w:ascii="Arial" w:hAnsi="Arial" w:cs="Arial"/>
                <w:color w:val="000000"/>
                <w:sz w:val="18"/>
                <w:szCs w:val="18"/>
              </w:rPr>
              <w:t>47.7</w:t>
            </w:r>
          </w:p>
        </w:tc>
        <w:tc>
          <w:tcPr>
            <w:tcW w:w="1456" w:type="dxa"/>
            <w:tcBorders>
              <w:top w:val="nil"/>
              <w:bottom w:val="nil"/>
              <w:right w:val="single" w:sz="16" w:space="0" w:color="000000"/>
            </w:tcBorders>
            <w:shd w:val="clear" w:color="auto" w:fill="FFFFFF"/>
            <w:vAlign w:val="center"/>
          </w:tcPr>
          <w:p w:rsidR="005D22A6" w:rsidRPr="00471541"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71541">
              <w:rPr>
                <w:rFonts w:ascii="Arial" w:hAnsi="Arial" w:cs="Arial"/>
                <w:color w:val="000000"/>
                <w:sz w:val="18"/>
                <w:szCs w:val="18"/>
              </w:rPr>
              <w:t>60.7</w:t>
            </w:r>
          </w:p>
        </w:tc>
      </w:tr>
      <w:tr w:rsidR="005D22A6" w:rsidRPr="00471541"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471541"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471541" w:rsidRDefault="005D22A6" w:rsidP="00495C9C">
            <w:pPr>
              <w:autoSpaceDE w:val="0"/>
              <w:autoSpaceDN w:val="0"/>
              <w:adjustRightInd w:val="0"/>
              <w:spacing w:after="0" w:line="320" w:lineRule="atLeast"/>
              <w:ind w:left="60" w:right="60"/>
              <w:rPr>
                <w:rFonts w:ascii="Arial" w:hAnsi="Arial" w:cs="Arial"/>
                <w:color w:val="000000"/>
                <w:sz w:val="18"/>
                <w:szCs w:val="18"/>
              </w:rPr>
            </w:pPr>
            <w:r w:rsidRPr="00471541">
              <w:rPr>
                <w:rFonts w:ascii="Arial" w:hAnsi="Arial" w:cs="Arial"/>
                <w:color w:val="000000"/>
                <w:sz w:val="18"/>
                <w:szCs w:val="18"/>
              </w:rPr>
              <w:t>3</w:t>
            </w:r>
          </w:p>
        </w:tc>
        <w:tc>
          <w:tcPr>
            <w:tcW w:w="1137" w:type="dxa"/>
            <w:tcBorders>
              <w:top w:val="nil"/>
              <w:left w:val="single" w:sz="16" w:space="0" w:color="000000"/>
              <w:bottom w:val="nil"/>
            </w:tcBorders>
            <w:shd w:val="clear" w:color="auto" w:fill="FFFFFF"/>
            <w:vAlign w:val="center"/>
          </w:tcPr>
          <w:p w:rsidR="005D22A6" w:rsidRPr="00471541"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71541">
              <w:rPr>
                <w:rFonts w:ascii="Arial" w:hAnsi="Arial" w:cs="Arial"/>
                <w:color w:val="000000"/>
                <w:sz w:val="18"/>
                <w:szCs w:val="18"/>
              </w:rPr>
              <w:t>35</w:t>
            </w:r>
          </w:p>
        </w:tc>
        <w:tc>
          <w:tcPr>
            <w:tcW w:w="1000" w:type="dxa"/>
            <w:tcBorders>
              <w:top w:val="nil"/>
              <w:bottom w:val="nil"/>
            </w:tcBorders>
            <w:shd w:val="clear" w:color="auto" w:fill="FFFFFF"/>
            <w:vAlign w:val="center"/>
          </w:tcPr>
          <w:p w:rsidR="005D22A6" w:rsidRPr="00471541"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71541">
              <w:rPr>
                <w:rFonts w:ascii="Arial" w:hAnsi="Arial" w:cs="Arial"/>
                <w:color w:val="000000"/>
                <w:sz w:val="18"/>
                <w:szCs w:val="18"/>
              </w:rPr>
              <w:t>32.7</w:t>
            </w:r>
          </w:p>
        </w:tc>
        <w:tc>
          <w:tcPr>
            <w:tcW w:w="1365" w:type="dxa"/>
            <w:tcBorders>
              <w:top w:val="nil"/>
              <w:bottom w:val="nil"/>
            </w:tcBorders>
            <w:shd w:val="clear" w:color="auto" w:fill="FFFFFF"/>
            <w:vAlign w:val="center"/>
          </w:tcPr>
          <w:p w:rsidR="005D22A6" w:rsidRPr="00471541"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71541">
              <w:rPr>
                <w:rFonts w:ascii="Arial" w:hAnsi="Arial" w:cs="Arial"/>
                <w:color w:val="000000"/>
                <w:sz w:val="18"/>
                <w:szCs w:val="18"/>
              </w:rPr>
              <w:t>32.7</w:t>
            </w:r>
          </w:p>
        </w:tc>
        <w:tc>
          <w:tcPr>
            <w:tcW w:w="1456" w:type="dxa"/>
            <w:tcBorders>
              <w:top w:val="nil"/>
              <w:bottom w:val="nil"/>
              <w:right w:val="single" w:sz="16" w:space="0" w:color="000000"/>
            </w:tcBorders>
            <w:shd w:val="clear" w:color="auto" w:fill="FFFFFF"/>
            <w:vAlign w:val="center"/>
          </w:tcPr>
          <w:p w:rsidR="005D22A6" w:rsidRPr="00471541"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71541">
              <w:rPr>
                <w:rFonts w:ascii="Arial" w:hAnsi="Arial" w:cs="Arial"/>
                <w:color w:val="000000"/>
                <w:sz w:val="18"/>
                <w:szCs w:val="18"/>
              </w:rPr>
              <w:t>93.5</w:t>
            </w:r>
          </w:p>
        </w:tc>
      </w:tr>
      <w:tr w:rsidR="005D22A6" w:rsidRPr="00471541"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471541"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471541" w:rsidRDefault="005D22A6" w:rsidP="00495C9C">
            <w:pPr>
              <w:autoSpaceDE w:val="0"/>
              <w:autoSpaceDN w:val="0"/>
              <w:adjustRightInd w:val="0"/>
              <w:spacing w:after="0" w:line="320" w:lineRule="atLeast"/>
              <w:ind w:left="60" w:right="60"/>
              <w:rPr>
                <w:rFonts w:ascii="Arial" w:hAnsi="Arial" w:cs="Arial"/>
                <w:color w:val="000000"/>
                <w:sz w:val="18"/>
                <w:szCs w:val="18"/>
              </w:rPr>
            </w:pPr>
            <w:r w:rsidRPr="00471541">
              <w:rPr>
                <w:rFonts w:ascii="Arial" w:hAnsi="Arial" w:cs="Arial"/>
                <w:color w:val="000000"/>
                <w:sz w:val="18"/>
                <w:szCs w:val="18"/>
              </w:rPr>
              <w:t>4</w:t>
            </w:r>
          </w:p>
        </w:tc>
        <w:tc>
          <w:tcPr>
            <w:tcW w:w="1137" w:type="dxa"/>
            <w:tcBorders>
              <w:top w:val="nil"/>
              <w:left w:val="single" w:sz="16" w:space="0" w:color="000000"/>
              <w:bottom w:val="nil"/>
            </w:tcBorders>
            <w:shd w:val="clear" w:color="auto" w:fill="FFFFFF"/>
            <w:vAlign w:val="center"/>
          </w:tcPr>
          <w:p w:rsidR="005D22A6" w:rsidRPr="00471541"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71541">
              <w:rPr>
                <w:rFonts w:ascii="Arial" w:hAnsi="Arial" w:cs="Arial"/>
                <w:color w:val="000000"/>
                <w:sz w:val="18"/>
                <w:szCs w:val="18"/>
              </w:rPr>
              <w:t>7</w:t>
            </w:r>
          </w:p>
        </w:tc>
        <w:tc>
          <w:tcPr>
            <w:tcW w:w="1000" w:type="dxa"/>
            <w:tcBorders>
              <w:top w:val="nil"/>
              <w:bottom w:val="nil"/>
            </w:tcBorders>
            <w:shd w:val="clear" w:color="auto" w:fill="FFFFFF"/>
            <w:vAlign w:val="center"/>
          </w:tcPr>
          <w:p w:rsidR="005D22A6" w:rsidRPr="00471541"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71541">
              <w:rPr>
                <w:rFonts w:ascii="Arial" w:hAnsi="Arial" w:cs="Arial"/>
                <w:color w:val="000000"/>
                <w:sz w:val="18"/>
                <w:szCs w:val="18"/>
              </w:rPr>
              <w:t>6.5</w:t>
            </w:r>
          </w:p>
        </w:tc>
        <w:tc>
          <w:tcPr>
            <w:tcW w:w="1365" w:type="dxa"/>
            <w:tcBorders>
              <w:top w:val="nil"/>
              <w:bottom w:val="nil"/>
            </w:tcBorders>
            <w:shd w:val="clear" w:color="auto" w:fill="FFFFFF"/>
            <w:vAlign w:val="center"/>
          </w:tcPr>
          <w:p w:rsidR="005D22A6" w:rsidRPr="00471541"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71541">
              <w:rPr>
                <w:rFonts w:ascii="Arial" w:hAnsi="Arial" w:cs="Arial"/>
                <w:color w:val="000000"/>
                <w:sz w:val="18"/>
                <w:szCs w:val="18"/>
              </w:rPr>
              <w:t>6.5</w:t>
            </w:r>
          </w:p>
        </w:tc>
        <w:tc>
          <w:tcPr>
            <w:tcW w:w="1456" w:type="dxa"/>
            <w:tcBorders>
              <w:top w:val="nil"/>
              <w:bottom w:val="nil"/>
              <w:right w:val="single" w:sz="16" w:space="0" w:color="000000"/>
            </w:tcBorders>
            <w:shd w:val="clear" w:color="auto" w:fill="FFFFFF"/>
            <w:vAlign w:val="center"/>
          </w:tcPr>
          <w:p w:rsidR="005D22A6" w:rsidRPr="00471541"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71541">
              <w:rPr>
                <w:rFonts w:ascii="Arial" w:hAnsi="Arial" w:cs="Arial"/>
                <w:color w:val="000000"/>
                <w:sz w:val="18"/>
                <w:szCs w:val="18"/>
              </w:rPr>
              <w:t>100.0</w:t>
            </w:r>
          </w:p>
        </w:tc>
      </w:tr>
      <w:tr w:rsidR="005D22A6" w:rsidRPr="00471541"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471541"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vAlign w:val="center"/>
          </w:tcPr>
          <w:p w:rsidR="005D22A6" w:rsidRPr="00471541" w:rsidRDefault="005D22A6" w:rsidP="00495C9C">
            <w:pPr>
              <w:autoSpaceDE w:val="0"/>
              <w:autoSpaceDN w:val="0"/>
              <w:adjustRightInd w:val="0"/>
              <w:spacing w:after="0" w:line="320" w:lineRule="atLeast"/>
              <w:ind w:left="60" w:right="60"/>
              <w:rPr>
                <w:rFonts w:ascii="Arial" w:hAnsi="Arial" w:cs="Arial"/>
                <w:color w:val="000000"/>
                <w:sz w:val="18"/>
                <w:szCs w:val="18"/>
              </w:rPr>
            </w:pPr>
            <w:r w:rsidRPr="00471541">
              <w:rPr>
                <w:rFonts w:ascii="Arial" w:hAnsi="Arial" w:cs="Arial"/>
                <w:color w:val="000000"/>
                <w:sz w:val="18"/>
                <w:szCs w:val="18"/>
              </w:rPr>
              <w:t>Total</w:t>
            </w:r>
          </w:p>
        </w:tc>
        <w:tc>
          <w:tcPr>
            <w:tcW w:w="1137" w:type="dxa"/>
            <w:tcBorders>
              <w:top w:val="nil"/>
              <w:left w:val="single" w:sz="16" w:space="0" w:color="000000"/>
              <w:bottom w:val="single" w:sz="16" w:space="0" w:color="000000"/>
            </w:tcBorders>
            <w:shd w:val="clear" w:color="auto" w:fill="FFFFFF"/>
            <w:vAlign w:val="center"/>
          </w:tcPr>
          <w:p w:rsidR="005D22A6" w:rsidRPr="00471541"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71541">
              <w:rPr>
                <w:rFonts w:ascii="Arial" w:hAnsi="Arial" w:cs="Arial"/>
                <w:color w:val="000000"/>
                <w:sz w:val="18"/>
                <w:szCs w:val="18"/>
              </w:rPr>
              <w:t>107</w:t>
            </w:r>
          </w:p>
        </w:tc>
        <w:tc>
          <w:tcPr>
            <w:tcW w:w="1000" w:type="dxa"/>
            <w:tcBorders>
              <w:top w:val="nil"/>
              <w:bottom w:val="single" w:sz="16" w:space="0" w:color="000000"/>
            </w:tcBorders>
            <w:shd w:val="clear" w:color="auto" w:fill="FFFFFF"/>
            <w:vAlign w:val="center"/>
          </w:tcPr>
          <w:p w:rsidR="005D22A6" w:rsidRPr="00471541"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71541">
              <w:rPr>
                <w:rFonts w:ascii="Arial" w:hAnsi="Arial" w:cs="Arial"/>
                <w:color w:val="000000"/>
                <w:sz w:val="18"/>
                <w:szCs w:val="18"/>
              </w:rPr>
              <w:t>100.0</w:t>
            </w:r>
          </w:p>
        </w:tc>
        <w:tc>
          <w:tcPr>
            <w:tcW w:w="1365" w:type="dxa"/>
            <w:tcBorders>
              <w:top w:val="nil"/>
              <w:bottom w:val="single" w:sz="16" w:space="0" w:color="000000"/>
            </w:tcBorders>
            <w:shd w:val="clear" w:color="auto" w:fill="FFFFFF"/>
            <w:vAlign w:val="center"/>
          </w:tcPr>
          <w:p w:rsidR="005D22A6" w:rsidRPr="00471541"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471541">
              <w:rPr>
                <w:rFonts w:ascii="Arial" w:hAnsi="Arial" w:cs="Arial"/>
                <w:color w:val="000000"/>
                <w:sz w:val="18"/>
                <w:szCs w:val="18"/>
              </w:rPr>
              <w:t>100.0</w:t>
            </w:r>
          </w:p>
        </w:tc>
        <w:tc>
          <w:tcPr>
            <w:tcW w:w="1456" w:type="dxa"/>
            <w:tcBorders>
              <w:top w:val="nil"/>
              <w:bottom w:val="single" w:sz="16" w:space="0" w:color="000000"/>
              <w:right w:val="single" w:sz="16" w:space="0" w:color="000000"/>
            </w:tcBorders>
            <w:shd w:val="clear" w:color="auto" w:fill="FFFFFF"/>
          </w:tcPr>
          <w:p w:rsidR="005D22A6" w:rsidRPr="00471541" w:rsidRDefault="005D22A6" w:rsidP="00495C9C">
            <w:pPr>
              <w:autoSpaceDE w:val="0"/>
              <w:autoSpaceDN w:val="0"/>
              <w:adjustRightInd w:val="0"/>
              <w:spacing w:after="0" w:line="240" w:lineRule="auto"/>
              <w:rPr>
                <w:rFonts w:ascii="Times New Roman" w:hAnsi="Times New Roman"/>
                <w:sz w:val="24"/>
                <w:szCs w:val="24"/>
              </w:rPr>
            </w:pPr>
          </w:p>
        </w:tc>
      </w:tr>
    </w:tbl>
    <w:p w:rsidR="005D22A6" w:rsidRPr="009066DE" w:rsidRDefault="00272692" w:rsidP="005D22A6">
      <w:pPr>
        <w:autoSpaceDE w:val="0"/>
        <w:autoSpaceDN w:val="0"/>
        <w:adjustRightInd w:val="0"/>
        <w:spacing w:after="0"/>
        <w:rPr>
          <w:rFonts w:ascii="Times New Roman" w:hAnsi="Times New Roman"/>
          <w:bCs/>
          <w:i/>
          <w:color w:val="000000"/>
          <w:sz w:val="18"/>
          <w:szCs w:val="18"/>
          <w:lang w:val="en-GB"/>
        </w:rPr>
      </w:pPr>
      <w:r>
        <w:rPr>
          <w:rFonts w:ascii="Times New Roman" w:hAnsi="Times New Roman"/>
          <w:bCs/>
          <w:i/>
          <w:color w:val="000000"/>
          <w:sz w:val="18"/>
          <w:szCs w:val="18"/>
          <w:lang w:val="en-GB"/>
        </w:rPr>
        <w:t>Table C</w:t>
      </w:r>
      <w:r w:rsidR="005D22A6" w:rsidRPr="009066DE">
        <w:rPr>
          <w:rFonts w:ascii="Times New Roman" w:hAnsi="Times New Roman"/>
          <w:bCs/>
          <w:i/>
          <w:color w:val="000000"/>
          <w:sz w:val="18"/>
          <w:szCs w:val="18"/>
          <w:lang w:val="en-GB"/>
        </w:rPr>
        <w:t>18: The role of a dangerous work environment in choices regarding leaving an employer</w:t>
      </w:r>
    </w:p>
    <w:p w:rsidR="005D22A6" w:rsidRPr="009066DE" w:rsidRDefault="005D22A6" w:rsidP="005D22A6">
      <w:pPr>
        <w:autoSpaceDE w:val="0"/>
        <w:autoSpaceDN w:val="0"/>
        <w:adjustRightInd w:val="0"/>
        <w:spacing w:after="0" w:line="360" w:lineRule="auto"/>
        <w:rPr>
          <w:rFonts w:ascii="Times New Roman" w:hAnsi="Times New Roman"/>
          <w:sz w:val="24"/>
          <w:szCs w:val="24"/>
          <w:lang w:val="en-GB"/>
        </w:rPr>
      </w:pPr>
    </w:p>
    <w:p w:rsidR="005D22A6" w:rsidRPr="009066DE" w:rsidRDefault="005D22A6" w:rsidP="005D22A6">
      <w:pPr>
        <w:autoSpaceDE w:val="0"/>
        <w:autoSpaceDN w:val="0"/>
        <w:adjustRightInd w:val="0"/>
        <w:spacing w:after="0" w:line="360" w:lineRule="auto"/>
        <w:rPr>
          <w:rFonts w:ascii="Times New Roman" w:hAnsi="Times New Roman"/>
          <w:sz w:val="24"/>
          <w:szCs w:val="24"/>
          <w:lang w:val="en-GB"/>
        </w:rPr>
      </w:pPr>
    </w:p>
    <w:p w:rsidR="005D22A6" w:rsidRPr="009066DE" w:rsidRDefault="005D22A6" w:rsidP="005D22A6">
      <w:pPr>
        <w:autoSpaceDE w:val="0"/>
        <w:autoSpaceDN w:val="0"/>
        <w:adjustRightInd w:val="0"/>
        <w:spacing w:after="0" w:line="240" w:lineRule="auto"/>
        <w:rPr>
          <w:rFonts w:ascii="Times New Roman" w:hAnsi="Times New Roman"/>
          <w:sz w:val="24"/>
          <w:szCs w:val="24"/>
          <w:lang w:val="en-GB"/>
        </w:rPr>
      </w:pPr>
    </w:p>
    <w:tbl>
      <w:tblPr>
        <w:tblW w:w="6412"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727"/>
        <w:gridCol w:w="1137"/>
        <w:gridCol w:w="1000"/>
        <w:gridCol w:w="1365"/>
        <w:gridCol w:w="1456"/>
      </w:tblGrid>
      <w:tr w:rsidR="005D22A6" w:rsidRPr="00066DA0" w:rsidTr="00495C9C">
        <w:trPr>
          <w:cantSplit/>
        </w:trPr>
        <w:tc>
          <w:tcPr>
            <w:tcW w:w="1454" w:type="dxa"/>
            <w:gridSpan w:val="2"/>
            <w:tcBorders>
              <w:top w:val="single" w:sz="16" w:space="0" w:color="000000"/>
              <w:left w:val="single" w:sz="16" w:space="0" w:color="000000"/>
              <w:bottom w:val="single" w:sz="16" w:space="0" w:color="000000"/>
              <w:right w:val="nil"/>
            </w:tcBorders>
            <w:shd w:val="clear" w:color="auto" w:fill="FFFFFF"/>
          </w:tcPr>
          <w:p w:rsidR="005D22A6" w:rsidRPr="009066DE" w:rsidRDefault="005D22A6" w:rsidP="00495C9C">
            <w:pPr>
              <w:autoSpaceDE w:val="0"/>
              <w:autoSpaceDN w:val="0"/>
              <w:adjustRightInd w:val="0"/>
              <w:spacing w:after="0" w:line="240" w:lineRule="auto"/>
              <w:rPr>
                <w:rFonts w:ascii="Times New Roman" w:hAnsi="Times New Roman"/>
                <w:sz w:val="24"/>
                <w:szCs w:val="24"/>
                <w:lang w:val="en-GB"/>
              </w:rPr>
            </w:pPr>
          </w:p>
        </w:tc>
        <w:tc>
          <w:tcPr>
            <w:tcW w:w="1137" w:type="dxa"/>
            <w:tcBorders>
              <w:top w:val="single" w:sz="16" w:space="0" w:color="000000"/>
              <w:left w:val="single" w:sz="16" w:space="0" w:color="000000"/>
              <w:bottom w:val="single" w:sz="16" w:space="0" w:color="000000"/>
            </w:tcBorders>
            <w:shd w:val="clear" w:color="auto" w:fill="FFFFFF"/>
          </w:tcPr>
          <w:p w:rsidR="005D22A6" w:rsidRPr="00066DA0"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066DA0">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5D22A6" w:rsidRPr="00066DA0"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066DA0">
              <w:rPr>
                <w:rFonts w:ascii="Arial" w:hAnsi="Arial" w:cs="Arial"/>
                <w:color w:val="000000"/>
                <w:sz w:val="18"/>
                <w:szCs w:val="18"/>
              </w:rPr>
              <w:t>Percent</w:t>
            </w:r>
          </w:p>
        </w:tc>
        <w:tc>
          <w:tcPr>
            <w:tcW w:w="1365" w:type="dxa"/>
            <w:tcBorders>
              <w:top w:val="single" w:sz="16" w:space="0" w:color="000000"/>
              <w:bottom w:val="single" w:sz="16" w:space="0" w:color="000000"/>
            </w:tcBorders>
            <w:shd w:val="clear" w:color="auto" w:fill="FFFFFF"/>
          </w:tcPr>
          <w:p w:rsidR="005D22A6" w:rsidRPr="00066DA0"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066DA0">
              <w:rPr>
                <w:rFonts w:ascii="Arial" w:hAnsi="Arial" w:cs="Arial"/>
                <w:color w:val="000000"/>
                <w:sz w:val="18"/>
                <w:szCs w:val="18"/>
              </w:rPr>
              <w:t>Valid Percent</w:t>
            </w:r>
          </w:p>
        </w:tc>
        <w:tc>
          <w:tcPr>
            <w:tcW w:w="1456" w:type="dxa"/>
            <w:tcBorders>
              <w:top w:val="single" w:sz="16" w:space="0" w:color="000000"/>
              <w:bottom w:val="single" w:sz="16" w:space="0" w:color="000000"/>
              <w:right w:val="single" w:sz="16" w:space="0" w:color="000000"/>
            </w:tcBorders>
            <w:shd w:val="clear" w:color="auto" w:fill="FFFFFF"/>
          </w:tcPr>
          <w:p w:rsidR="005D22A6" w:rsidRPr="00066DA0"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066DA0">
              <w:rPr>
                <w:rFonts w:ascii="Arial" w:hAnsi="Arial" w:cs="Arial"/>
                <w:color w:val="000000"/>
                <w:sz w:val="18"/>
                <w:szCs w:val="18"/>
              </w:rPr>
              <w:t>Cumulative Percent</w:t>
            </w:r>
          </w:p>
        </w:tc>
      </w:tr>
      <w:tr w:rsidR="005D22A6" w:rsidRPr="00066DA0" w:rsidTr="00495C9C">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5D22A6" w:rsidRPr="00066DA0" w:rsidRDefault="005D22A6" w:rsidP="00495C9C">
            <w:pPr>
              <w:autoSpaceDE w:val="0"/>
              <w:autoSpaceDN w:val="0"/>
              <w:adjustRightInd w:val="0"/>
              <w:spacing w:after="0" w:line="320" w:lineRule="atLeast"/>
              <w:ind w:left="60" w:right="60"/>
              <w:rPr>
                <w:rFonts w:ascii="Arial" w:hAnsi="Arial" w:cs="Arial"/>
                <w:color w:val="000000"/>
                <w:sz w:val="18"/>
                <w:szCs w:val="18"/>
              </w:rPr>
            </w:pPr>
            <w:r w:rsidRPr="00066DA0">
              <w:rPr>
                <w:rFonts w:ascii="Arial" w:hAnsi="Arial" w:cs="Arial"/>
                <w:color w:val="000000"/>
                <w:sz w:val="18"/>
                <w:szCs w:val="18"/>
              </w:rPr>
              <w:t>Valid</w:t>
            </w:r>
          </w:p>
        </w:tc>
        <w:tc>
          <w:tcPr>
            <w:tcW w:w="727" w:type="dxa"/>
            <w:tcBorders>
              <w:top w:val="single" w:sz="16" w:space="0" w:color="000000"/>
              <w:left w:val="nil"/>
              <w:bottom w:val="nil"/>
              <w:right w:val="single" w:sz="16" w:space="0" w:color="000000"/>
            </w:tcBorders>
            <w:shd w:val="clear" w:color="auto" w:fill="FFFFFF"/>
            <w:vAlign w:val="center"/>
          </w:tcPr>
          <w:p w:rsidR="005D22A6" w:rsidRPr="00066DA0" w:rsidRDefault="005D22A6" w:rsidP="00495C9C">
            <w:pPr>
              <w:autoSpaceDE w:val="0"/>
              <w:autoSpaceDN w:val="0"/>
              <w:adjustRightInd w:val="0"/>
              <w:spacing w:after="0" w:line="320" w:lineRule="atLeast"/>
              <w:ind w:left="60" w:right="60"/>
              <w:rPr>
                <w:rFonts w:ascii="Arial" w:hAnsi="Arial" w:cs="Arial"/>
                <w:color w:val="000000"/>
                <w:sz w:val="18"/>
                <w:szCs w:val="18"/>
              </w:rPr>
            </w:pPr>
            <w:r w:rsidRPr="00066DA0">
              <w:rPr>
                <w:rFonts w:ascii="Arial" w:hAnsi="Arial" w:cs="Arial"/>
                <w:color w:val="000000"/>
                <w:sz w:val="18"/>
                <w:szCs w:val="18"/>
              </w:rPr>
              <w:t>2</w:t>
            </w:r>
          </w:p>
        </w:tc>
        <w:tc>
          <w:tcPr>
            <w:tcW w:w="1137" w:type="dxa"/>
            <w:tcBorders>
              <w:top w:val="single" w:sz="16" w:space="0" w:color="000000"/>
              <w:left w:val="single" w:sz="16" w:space="0" w:color="000000"/>
              <w:bottom w:val="nil"/>
            </w:tcBorders>
            <w:shd w:val="clear" w:color="auto" w:fill="FFFFFF"/>
            <w:vAlign w:val="center"/>
          </w:tcPr>
          <w:p w:rsidR="005D22A6" w:rsidRPr="00066DA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66DA0">
              <w:rPr>
                <w:rFonts w:ascii="Arial" w:hAnsi="Arial" w:cs="Arial"/>
                <w:color w:val="000000"/>
                <w:sz w:val="18"/>
                <w:szCs w:val="18"/>
              </w:rPr>
              <w:t>11</w:t>
            </w:r>
          </w:p>
        </w:tc>
        <w:tc>
          <w:tcPr>
            <w:tcW w:w="1000" w:type="dxa"/>
            <w:tcBorders>
              <w:top w:val="single" w:sz="16" w:space="0" w:color="000000"/>
              <w:bottom w:val="nil"/>
            </w:tcBorders>
            <w:shd w:val="clear" w:color="auto" w:fill="FFFFFF"/>
            <w:vAlign w:val="center"/>
          </w:tcPr>
          <w:p w:rsidR="005D22A6" w:rsidRPr="00066DA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66DA0">
              <w:rPr>
                <w:rFonts w:ascii="Arial" w:hAnsi="Arial" w:cs="Arial"/>
                <w:color w:val="000000"/>
                <w:sz w:val="18"/>
                <w:szCs w:val="18"/>
              </w:rPr>
              <w:t>10.3</w:t>
            </w:r>
          </w:p>
        </w:tc>
        <w:tc>
          <w:tcPr>
            <w:tcW w:w="1365" w:type="dxa"/>
            <w:tcBorders>
              <w:top w:val="single" w:sz="16" w:space="0" w:color="000000"/>
              <w:bottom w:val="nil"/>
            </w:tcBorders>
            <w:shd w:val="clear" w:color="auto" w:fill="FFFFFF"/>
            <w:vAlign w:val="center"/>
          </w:tcPr>
          <w:p w:rsidR="005D22A6" w:rsidRPr="00066DA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66DA0">
              <w:rPr>
                <w:rFonts w:ascii="Arial" w:hAnsi="Arial" w:cs="Arial"/>
                <w:color w:val="000000"/>
                <w:sz w:val="18"/>
                <w:szCs w:val="18"/>
              </w:rPr>
              <w:t>10.3</w:t>
            </w:r>
          </w:p>
        </w:tc>
        <w:tc>
          <w:tcPr>
            <w:tcW w:w="1456" w:type="dxa"/>
            <w:tcBorders>
              <w:top w:val="single" w:sz="16" w:space="0" w:color="000000"/>
              <w:bottom w:val="nil"/>
              <w:right w:val="single" w:sz="16" w:space="0" w:color="000000"/>
            </w:tcBorders>
            <w:shd w:val="clear" w:color="auto" w:fill="FFFFFF"/>
            <w:vAlign w:val="center"/>
          </w:tcPr>
          <w:p w:rsidR="005D22A6" w:rsidRPr="00066DA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66DA0">
              <w:rPr>
                <w:rFonts w:ascii="Arial" w:hAnsi="Arial" w:cs="Arial"/>
                <w:color w:val="000000"/>
                <w:sz w:val="18"/>
                <w:szCs w:val="18"/>
              </w:rPr>
              <w:t>10.3</w:t>
            </w:r>
          </w:p>
        </w:tc>
      </w:tr>
      <w:tr w:rsidR="005D22A6" w:rsidRPr="00066DA0"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066DA0"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066DA0" w:rsidRDefault="005D22A6" w:rsidP="00495C9C">
            <w:pPr>
              <w:autoSpaceDE w:val="0"/>
              <w:autoSpaceDN w:val="0"/>
              <w:adjustRightInd w:val="0"/>
              <w:spacing w:after="0" w:line="320" w:lineRule="atLeast"/>
              <w:ind w:left="60" w:right="60"/>
              <w:rPr>
                <w:rFonts w:ascii="Arial" w:hAnsi="Arial" w:cs="Arial"/>
                <w:color w:val="000000"/>
                <w:sz w:val="18"/>
                <w:szCs w:val="18"/>
              </w:rPr>
            </w:pPr>
            <w:r w:rsidRPr="00066DA0">
              <w:rPr>
                <w:rFonts w:ascii="Arial" w:hAnsi="Arial" w:cs="Arial"/>
                <w:color w:val="000000"/>
                <w:sz w:val="18"/>
                <w:szCs w:val="18"/>
              </w:rPr>
              <w:t>3</w:t>
            </w:r>
          </w:p>
        </w:tc>
        <w:tc>
          <w:tcPr>
            <w:tcW w:w="1137" w:type="dxa"/>
            <w:tcBorders>
              <w:top w:val="nil"/>
              <w:left w:val="single" w:sz="16" w:space="0" w:color="000000"/>
              <w:bottom w:val="nil"/>
            </w:tcBorders>
            <w:shd w:val="clear" w:color="auto" w:fill="FFFFFF"/>
            <w:vAlign w:val="center"/>
          </w:tcPr>
          <w:p w:rsidR="005D22A6" w:rsidRPr="00066DA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66DA0">
              <w:rPr>
                <w:rFonts w:ascii="Arial" w:hAnsi="Arial" w:cs="Arial"/>
                <w:color w:val="000000"/>
                <w:sz w:val="18"/>
                <w:szCs w:val="18"/>
              </w:rPr>
              <w:t>72</w:t>
            </w:r>
          </w:p>
        </w:tc>
        <w:tc>
          <w:tcPr>
            <w:tcW w:w="1000" w:type="dxa"/>
            <w:tcBorders>
              <w:top w:val="nil"/>
              <w:bottom w:val="nil"/>
            </w:tcBorders>
            <w:shd w:val="clear" w:color="auto" w:fill="FFFFFF"/>
            <w:vAlign w:val="center"/>
          </w:tcPr>
          <w:p w:rsidR="005D22A6" w:rsidRPr="00066DA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66DA0">
              <w:rPr>
                <w:rFonts w:ascii="Arial" w:hAnsi="Arial" w:cs="Arial"/>
                <w:color w:val="000000"/>
                <w:sz w:val="18"/>
                <w:szCs w:val="18"/>
              </w:rPr>
              <w:t>67.3</w:t>
            </w:r>
          </w:p>
        </w:tc>
        <w:tc>
          <w:tcPr>
            <w:tcW w:w="1365" w:type="dxa"/>
            <w:tcBorders>
              <w:top w:val="nil"/>
              <w:bottom w:val="nil"/>
            </w:tcBorders>
            <w:shd w:val="clear" w:color="auto" w:fill="FFFFFF"/>
            <w:vAlign w:val="center"/>
          </w:tcPr>
          <w:p w:rsidR="005D22A6" w:rsidRPr="00066DA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66DA0">
              <w:rPr>
                <w:rFonts w:ascii="Arial" w:hAnsi="Arial" w:cs="Arial"/>
                <w:color w:val="000000"/>
                <w:sz w:val="18"/>
                <w:szCs w:val="18"/>
              </w:rPr>
              <w:t>67.3</w:t>
            </w:r>
          </w:p>
        </w:tc>
        <w:tc>
          <w:tcPr>
            <w:tcW w:w="1456" w:type="dxa"/>
            <w:tcBorders>
              <w:top w:val="nil"/>
              <w:bottom w:val="nil"/>
              <w:right w:val="single" w:sz="16" w:space="0" w:color="000000"/>
            </w:tcBorders>
            <w:shd w:val="clear" w:color="auto" w:fill="FFFFFF"/>
            <w:vAlign w:val="center"/>
          </w:tcPr>
          <w:p w:rsidR="005D22A6" w:rsidRPr="00066DA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66DA0">
              <w:rPr>
                <w:rFonts w:ascii="Arial" w:hAnsi="Arial" w:cs="Arial"/>
                <w:color w:val="000000"/>
                <w:sz w:val="18"/>
                <w:szCs w:val="18"/>
              </w:rPr>
              <w:t>77.6</w:t>
            </w:r>
          </w:p>
        </w:tc>
      </w:tr>
      <w:tr w:rsidR="005D22A6" w:rsidRPr="00066DA0"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066DA0"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066DA0" w:rsidRDefault="005D22A6" w:rsidP="00495C9C">
            <w:pPr>
              <w:autoSpaceDE w:val="0"/>
              <w:autoSpaceDN w:val="0"/>
              <w:adjustRightInd w:val="0"/>
              <w:spacing w:after="0" w:line="320" w:lineRule="atLeast"/>
              <w:ind w:left="60" w:right="60"/>
              <w:rPr>
                <w:rFonts w:ascii="Arial" w:hAnsi="Arial" w:cs="Arial"/>
                <w:color w:val="000000"/>
                <w:sz w:val="18"/>
                <w:szCs w:val="18"/>
              </w:rPr>
            </w:pPr>
            <w:r w:rsidRPr="00066DA0">
              <w:rPr>
                <w:rFonts w:ascii="Arial" w:hAnsi="Arial" w:cs="Arial"/>
                <w:color w:val="000000"/>
                <w:sz w:val="18"/>
                <w:szCs w:val="18"/>
              </w:rPr>
              <w:t>4</w:t>
            </w:r>
          </w:p>
        </w:tc>
        <w:tc>
          <w:tcPr>
            <w:tcW w:w="1137" w:type="dxa"/>
            <w:tcBorders>
              <w:top w:val="nil"/>
              <w:left w:val="single" w:sz="16" w:space="0" w:color="000000"/>
              <w:bottom w:val="nil"/>
            </w:tcBorders>
            <w:shd w:val="clear" w:color="auto" w:fill="FFFFFF"/>
            <w:vAlign w:val="center"/>
          </w:tcPr>
          <w:p w:rsidR="005D22A6" w:rsidRPr="00066DA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66DA0">
              <w:rPr>
                <w:rFonts w:ascii="Arial" w:hAnsi="Arial" w:cs="Arial"/>
                <w:color w:val="000000"/>
                <w:sz w:val="18"/>
                <w:szCs w:val="18"/>
              </w:rPr>
              <w:t>24</w:t>
            </w:r>
          </w:p>
        </w:tc>
        <w:tc>
          <w:tcPr>
            <w:tcW w:w="1000" w:type="dxa"/>
            <w:tcBorders>
              <w:top w:val="nil"/>
              <w:bottom w:val="nil"/>
            </w:tcBorders>
            <w:shd w:val="clear" w:color="auto" w:fill="FFFFFF"/>
            <w:vAlign w:val="center"/>
          </w:tcPr>
          <w:p w:rsidR="005D22A6" w:rsidRPr="00066DA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66DA0">
              <w:rPr>
                <w:rFonts w:ascii="Arial" w:hAnsi="Arial" w:cs="Arial"/>
                <w:color w:val="000000"/>
                <w:sz w:val="18"/>
                <w:szCs w:val="18"/>
              </w:rPr>
              <w:t>22.4</w:t>
            </w:r>
          </w:p>
        </w:tc>
        <w:tc>
          <w:tcPr>
            <w:tcW w:w="1365" w:type="dxa"/>
            <w:tcBorders>
              <w:top w:val="nil"/>
              <w:bottom w:val="nil"/>
            </w:tcBorders>
            <w:shd w:val="clear" w:color="auto" w:fill="FFFFFF"/>
            <w:vAlign w:val="center"/>
          </w:tcPr>
          <w:p w:rsidR="005D22A6" w:rsidRPr="00066DA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66DA0">
              <w:rPr>
                <w:rFonts w:ascii="Arial" w:hAnsi="Arial" w:cs="Arial"/>
                <w:color w:val="000000"/>
                <w:sz w:val="18"/>
                <w:szCs w:val="18"/>
              </w:rPr>
              <w:t>22.4</w:t>
            </w:r>
          </w:p>
        </w:tc>
        <w:tc>
          <w:tcPr>
            <w:tcW w:w="1456" w:type="dxa"/>
            <w:tcBorders>
              <w:top w:val="nil"/>
              <w:bottom w:val="nil"/>
              <w:right w:val="single" w:sz="16" w:space="0" w:color="000000"/>
            </w:tcBorders>
            <w:shd w:val="clear" w:color="auto" w:fill="FFFFFF"/>
            <w:vAlign w:val="center"/>
          </w:tcPr>
          <w:p w:rsidR="005D22A6" w:rsidRPr="00066DA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66DA0">
              <w:rPr>
                <w:rFonts w:ascii="Arial" w:hAnsi="Arial" w:cs="Arial"/>
                <w:color w:val="000000"/>
                <w:sz w:val="18"/>
                <w:szCs w:val="18"/>
              </w:rPr>
              <w:t>100.0</w:t>
            </w:r>
          </w:p>
        </w:tc>
      </w:tr>
      <w:tr w:rsidR="005D22A6" w:rsidRPr="00066DA0"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066DA0"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vAlign w:val="center"/>
          </w:tcPr>
          <w:p w:rsidR="005D22A6" w:rsidRPr="00066DA0" w:rsidRDefault="005D22A6" w:rsidP="00495C9C">
            <w:pPr>
              <w:autoSpaceDE w:val="0"/>
              <w:autoSpaceDN w:val="0"/>
              <w:adjustRightInd w:val="0"/>
              <w:spacing w:after="0" w:line="320" w:lineRule="atLeast"/>
              <w:ind w:left="60" w:right="60"/>
              <w:rPr>
                <w:rFonts w:ascii="Arial" w:hAnsi="Arial" w:cs="Arial"/>
                <w:color w:val="000000"/>
                <w:sz w:val="18"/>
                <w:szCs w:val="18"/>
              </w:rPr>
            </w:pPr>
            <w:r w:rsidRPr="00066DA0">
              <w:rPr>
                <w:rFonts w:ascii="Arial" w:hAnsi="Arial" w:cs="Arial"/>
                <w:color w:val="000000"/>
                <w:sz w:val="18"/>
                <w:szCs w:val="18"/>
              </w:rPr>
              <w:t>Total</w:t>
            </w:r>
          </w:p>
        </w:tc>
        <w:tc>
          <w:tcPr>
            <w:tcW w:w="1137" w:type="dxa"/>
            <w:tcBorders>
              <w:top w:val="nil"/>
              <w:left w:val="single" w:sz="16" w:space="0" w:color="000000"/>
              <w:bottom w:val="single" w:sz="16" w:space="0" w:color="000000"/>
            </w:tcBorders>
            <w:shd w:val="clear" w:color="auto" w:fill="FFFFFF"/>
            <w:vAlign w:val="center"/>
          </w:tcPr>
          <w:p w:rsidR="005D22A6" w:rsidRPr="00066DA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66DA0">
              <w:rPr>
                <w:rFonts w:ascii="Arial" w:hAnsi="Arial" w:cs="Arial"/>
                <w:color w:val="000000"/>
                <w:sz w:val="18"/>
                <w:szCs w:val="18"/>
              </w:rPr>
              <w:t>107</w:t>
            </w:r>
          </w:p>
        </w:tc>
        <w:tc>
          <w:tcPr>
            <w:tcW w:w="1000" w:type="dxa"/>
            <w:tcBorders>
              <w:top w:val="nil"/>
              <w:bottom w:val="single" w:sz="16" w:space="0" w:color="000000"/>
            </w:tcBorders>
            <w:shd w:val="clear" w:color="auto" w:fill="FFFFFF"/>
            <w:vAlign w:val="center"/>
          </w:tcPr>
          <w:p w:rsidR="005D22A6" w:rsidRPr="00066DA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66DA0">
              <w:rPr>
                <w:rFonts w:ascii="Arial" w:hAnsi="Arial" w:cs="Arial"/>
                <w:color w:val="000000"/>
                <w:sz w:val="18"/>
                <w:szCs w:val="18"/>
              </w:rPr>
              <w:t>100.0</w:t>
            </w:r>
          </w:p>
        </w:tc>
        <w:tc>
          <w:tcPr>
            <w:tcW w:w="1365" w:type="dxa"/>
            <w:tcBorders>
              <w:top w:val="nil"/>
              <w:bottom w:val="single" w:sz="16" w:space="0" w:color="000000"/>
            </w:tcBorders>
            <w:shd w:val="clear" w:color="auto" w:fill="FFFFFF"/>
            <w:vAlign w:val="center"/>
          </w:tcPr>
          <w:p w:rsidR="005D22A6" w:rsidRPr="00066DA0"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066DA0">
              <w:rPr>
                <w:rFonts w:ascii="Arial" w:hAnsi="Arial" w:cs="Arial"/>
                <w:color w:val="000000"/>
                <w:sz w:val="18"/>
                <w:szCs w:val="18"/>
              </w:rPr>
              <w:t>100.0</w:t>
            </w:r>
          </w:p>
        </w:tc>
        <w:tc>
          <w:tcPr>
            <w:tcW w:w="1456" w:type="dxa"/>
            <w:tcBorders>
              <w:top w:val="nil"/>
              <w:bottom w:val="single" w:sz="16" w:space="0" w:color="000000"/>
              <w:right w:val="single" w:sz="16" w:space="0" w:color="000000"/>
            </w:tcBorders>
            <w:shd w:val="clear" w:color="auto" w:fill="FFFFFF"/>
          </w:tcPr>
          <w:p w:rsidR="005D22A6" w:rsidRPr="00066DA0" w:rsidRDefault="005D22A6" w:rsidP="00495C9C">
            <w:pPr>
              <w:autoSpaceDE w:val="0"/>
              <w:autoSpaceDN w:val="0"/>
              <w:adjustRightInd w:val="0"/>
              <w:spacing w:after="0" w:line="240" w:lineRule="auto"/>
              <w:rPr>
                <w:rFonts w:ascii="Times New Roman" w:hAnsi="Times New Roman"/>
                <w:sz w:val="24"/>
                <w:szCs w:val="24"/>
              </w:rPr>
            </w:pPr>
          </w:p>
        </w:tc>
      </w:tr>
    </w:tbl>
    <w:p w:rsidR="005D22A6" w:rsidRPr="009066DE" w:rsidRDefault="00272692" w:rsidP="005D22A6">
      <w:pPr>
        <w:autoSpaceDE w:val="0"/>
        <w:autoSpaceDN w:val="0"/>
        <w:adjustRightInd w:val="0"/>
        <w:spacing w:after="0"/>
        <w:rPr>
          <w:rFonts w:ascii="Times New Roman" w:hAnsi="Times New Roman"/>
          <w:bCs/>
          <w:i/>
          <w:color w:val="000000"/>
          <w:sz w:val="18"/>
          <w:szCs w:val="18"/>
          <w:lang w:val="en-GB"/>
        </w:rPr>
      </w:pPr>
      <w:r>
        <w:rPr>
          <w:rFonts w:ascii="Times New Roman" w:hAnsi="Times New Roman"/>
          <w:bCs/>
          <w:i/>
          <w:color w:val="000000"/>
          <w:sz w:val="18"/>
          <w:szCs w:val="18"/>
          <w:lang w:val="en-GB"/>
        </w:rPr>
        <w:t>Table C</w:t>
      </w:r>
      <w:r w:rsidR="005D22A6" w:rsidRPr="009066DE">
        <w:rPr>
          <w:rFonts w:ascii="Times New Roman" w:hAnsi="Times New Roman"/>
          <w:bCs/>
          <w:i/>
          <w:color w:val="000000"/>
          <w:sz w:val="18"/>
          <w:szCs w:val="18"/>
          <w:lang w:val="en-GB"/>
        </w:rPr>
        <w:t>19: The role of a lack in appreciation in choices regarding leaving an employer</w:t>
      </w:r>
    </w:p>
    <w:p w:rsidR="005D22A6" w:rsidRPr="009066DE" w:rsidRDefault="005D22A6" w:rsidP="005D22A6">
      <w:pPr>
        <w:autoSpaceDE w:val="0"/>
        <w:autoSpaceDN w:val="0"/>
        <w:adjustRightInd w:val="0"/>
        <w:spacing w:after="0" w:line="400" w:lineRule="atLeast"/>
        <w:rPr>
          <w:rFonts w:ascii="Times New Roman" w:hAnsi="Times New Roman"/>
          <w:sz w:val="24"/>
          <w:szCs w:val="24"/>
          <w:lang w:val="en-GB"/>
        </w:rPr>
      </w:pPr>
    </w:p>
    <w:p w:rsidR="005D22A6" w:rsidRPr="009066DE" w:rsidRDefault="005D22A6" w:rsidP="005D22A6">
      <w:pPr>
        <w:autoSpaceDE w:val="0"/>
        <w:autoSpaceDN w:val="0"/>
        <w:adjustRightInd w:val="0"/>
        <w:spacing w:after="0" w:line="240" w:lineRule="auto"/>
        <w:rPr>
          <w:rFonts w:ascii="Times New Roman" w:hAnsi="Times New Roman"/>
          <w:sz w:val="24"/>
          <w:szCs w:val="24"/>
          <w:lang w:val="en-GB"/>
        </w:rPr>
      </w:pPr>
    </w:p>
    <w:p w:rsidR="005D22A6" w:rsidRPr="009066DE" w:rsidRDefault="005D22A6" w:rsidP="005D22A6">
      <w:pPr>
        <w:autoSpaceDE w:val="0"/>
        <w:autoSpaceDN w:val="0"/>
        <w:adjustRightInd w:val="0"/>
        <w:spacing w:after="0" w:line="240" w:lineRule="auto"/>
        <w:rPr>
          <w:rFonts w:ascii="Times New Roman" w:hAnsi="Times New Roman"/>
          <w:sz w:val="24"/>
          <w:szCs w:val="24"/>
          <w:lang w:val="en-GB"/>
        </w:rPr>
      </w:pPr>
    </w:p>
    <w:tbl>
      <w:tblPr>
        <w:tblW w:w="6412"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7"/>
        <w:gridCol w:w="727"/>
        <w:gridCol w:w="1137"/>
        <w:gridCol w:w="1000"/>
        <w:gridCol w:w="1365"/>
        <w:gridCol w:w="1456"/>
      </w:tblGrid>
      <w:tr w:rsidR="005D22A6" w:rsidRPr="00BA5757" w:rsidTr="00495C9C">
        <w:trPr>
          <w:cantSplit/>
        </w:trPr>
        <w:tc>
          <w:tcPr>
            <w:tcW w:w="1454" w:type="dxa"/>
            <w:gridSpan w:val="2"/>
            <w:tcBorders>
              <w:top w:val="single" w:sz="16" w:space="0" w:color="000000"/>
              <w:left w:val="single" w:sz="16" w:space="0" w:color="000000"/>
              <w:bottom w:val="single" w:sz="16" w:space="0" w:color="000000"/>
              <w:right w:val="nil"/>
            </w:tcBorders>
            <w:shd w:val="clear" w:color="auto" w:fill="FFFFFF"/>
          </w:tcPr>
          <w:p w:rsidR="005D22A6" w:rsidRPr="009066DE" w:rsidRDefault="005D22A6" w:rsidP="00495C9C">
            <w:pPr>
              <w:autoSpaceDE w:val="0"/>
              <w:autoSpaceDN w:val="0"/>
              <w:adjustRightInd w:val="0"/>
              <w:spacing w:after="0" w:line="240" w:lineRule="auto"/>
              <w:rPr>
                <w:rFonts w:ascii="Times New Roman" w:hAnsi="Times New Roman"/>
                <w:sz w:val="24"/>
                <w:szCs w:val="24"/>
                <w:lang w:val="en-GB"/>
              </w:rPr>
            </w:pPr>
          </w:p>
        </w:tc>
        <w:tc>
          <w:tcPr>
            <w:tcW w:w="1137" w:type="dxa"/>
            <w:tcBorders>
              <w:top w:val="single" w:sz="16" w:space="0" w:color="000000"/>
              <w:left w:val="single" w:sz="16" w:space="0" w:color="000000"/>
              <w:bottom w:val="single" w:sz="16" w:space="0" w:color="000000"/>
            </w:tcBorders>
            <w:shd w:val="clear" w:color="auto" w:fill="FFFFFF"/>
          </w:tcPr>
          <w:p w:rsidR="005D22A6" w:rsidRPr="00BA5757"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BA5757">
              <w:rPr>
                <w:rFonts w:ascii="Arial" w:hAnsi="Arial" w:cs="Arial"/>
                <w:color w:val="000000"/>
                <w:sz w:val="18"/>
                <w:szCs w:val="18"/>
              </w:rPr>
              <w:t>Frequency</w:t>
            </w:r>
          </w:p>
        </w:tc>
        <w:tc>
          <w:tcPr>
            <w:tcW w:w="1000" w:type="dxa"/>
            <w:tcBorders>
              <w:top w:val="single" w:sz="16" w:space="0" w:color="000000"/>
              <w:bottom w:val="single" w:sz="16" w:space="0" w:color="000000"/>
            </w:tcBorders>
            <w:shd w:val="clear" w:color="auto" w:fill="FFFFFF"/>
          </w:tcPr>
          <w:p w:rsidR="005D22A6" w:rsidRPr="00BA5757"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BA5757">
              <w:rPr>
                <w:rFonts w:ascii="Arial" w:hAnsi="Arial" w:cs="Arial"/>
                <w:color w:val="000000"/>
                <w:sz w:val="18"/>
                <w:szCs w:val="18"/>
              </w:rPr>
              <w:t>Percent</w:t>
            </w:r>
          </w:p>
        </w:tc>
        <w:tc>
          <w:tcPr>
            <w:tcW w:w="1365" w:type="dxa"/>
            <w:tcBorders>
              <w:top w:val="single" w:sz="16" w:space="0" w:color="000000"/>
              <w:bottom w:val="single" w:sz="16" w:space="0" w:color="000000"/>
            </w:tcBorders>
            <w:shd w:val="clear" w:color="auto" w:fill="FFFFFF"/>
          </w:tcPr>
          <w:p w:rsidR="005D22A6" w:rsidRPr="00BA5757"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BA5757">
              <w:rPr>
                <w:rFonts w:ascii="Arial" w:hAnsi="Arial" w:cs="Arial"/>
                <w:color w:val="000000"/>
                <w:sz w:val="18"/>
                <w:szCs w:val="18"/>
              </w:rPr>
              <w:t>Valid Percent</w:t>
            </w:r>
          </w:p>
        </w:tc>
        <w:tc>
          <w:tcPr>
            <w:tcW w:w="1456" w:type="dxa"/>
            <w:tcBorders>
              <w:top w:val="single" w:sz="16" w:space="0" w:color="000000"/>
              <w:bottom w:val="single" w:sz="16" w:space="0" w:color="000000"/>
              <w:right w:val="single" w:sz="16" w:space="0" w:color="000000"/>
            </w:tcBorders>
            <w:shd w:val="clear" w:color="auto" w:fill="FFFFFF"/>
          </w:tcPr>
          <w:p w:rsidR="005D22A6" w:rsidRPr="00BA5757" w:rsidRDefault="005D22A6" w:rsidP="00495C9C">
            <w:pPr>
              <w:autoSpaceDE w:val="0"/>
              <w:autoSpaceDN w:val="0"/>
              <w:adjustRightInd w:val="0"/>
              <w:spacing w:after="0" w:line="320" w:lineRule="atLeast"/>
              <w:ind w:left="60" w:right="60"/>
              <w:jc w:val="center"/>
              <w:rPr>
                <w:rFonts w:ascii="Arial" w:hAnsi="Arial" w:cs="Arial"/>
                <w:color w:val="000000"/>
                <w:sz w:val="18"/>
                <w:szCs w:val="18"/>
              </w:rPr>
            </w:pPr>
            <w:r w:rsidRPr="00BA5757">
              <w:rPr>
                <w:rFonts w:ascii="Arial" w:hAnsi="Arial" w:cs="Arial"/>
                <w:color w:val="000000"/>
                <w:sz w:val="18"/>
                <w:szCs w:val="18"/>
              </w:rPr>
              <w:t>Cumulative Percent</w:t>
            </w:r>
          </w:p>
        </w:tc>
      </w:tr>
      <w:tr w:rsidR="005D22A6" w:rsidRPr="00BA5757" w:rsidTr="00495C9C">
        <w:trPr>
          <w:cantSplit/>
        </w:trPr>
        <w:tc>
          <w:tcPr>
            <w:tcW w:w="727" w:type="dxa"/>
            <w:vMerge w:val="restart"/>
            <w:tcBorders>
              <w:top w:val="single" w:sz="16" w:space="0" w:color="000000"/>
              <w:left w:val="single" w:sz="16" w:space="0" w:color="000000"/>
              <w:bottom w:val="single" w:sz="16" w:space="0" w:color="000000"/>
              <w:right w:val="nil"/>
            </w:tcBorders>
            <w:shd w:val="clear" w:color="auto" w:fill="FFFFFF"/>
            <w:vAlign w:val="center"/>
          </w:tcPr>
          <w:p w:rsidR="005D22A6" w:rsidRPr="00BA5757" w:rsidRDefault="005D22A6" w:rsidP="00495C9C">
            <w:pPr>
              <w:autoSpaceDE w:val="0"/>
              <w:autoSpaceDN w:val="0"/>
              <w:adjustRightInd w:val="0"/>
              <w:spacing w:after="0" w:line="320" w:lineRule="atLeast"/>
              <w:ind w:left="60" w:right="60"/>
              <w:rPr>
                <w:rFonts w:ascii="Arial" w:hAnsi="Arial" w:cs="Arial"/>
                <w:color w:val="000000"/>
                <w:sz w:val="18"/>
                <w:szCs w:val="18"/>
              </w:rPr>
            </w:pPr>
            <w:r w:rsidRPr="00BA5757">
              <w:rPr>
                <w:rFonts w:ascii="Arial" w:hAnsi="Arial" w:cs="Arial"/>
                <w:color w:val="000000"/>
                <w:sz w:val="18"/>
                <w:szCs w:val="18"/>
              </w:rPr>
              <w:t>Valid</w:t>
            </w:r>
          </w:p>
        </w:tc>
        <w:tc>
          <w:tcPr>
            <w:tcW w:w="727" w:type="dxa"/>
            <w:tcBorders>
              <w:top w:val="single" w:sz="16" w:space="0" w:color="000000"/>
              <w:left w:val="nil"/>
              <w:bottom w:val="nil"/>
              <w:right w:val="single" w:sz="16" w:space="0" w:color="000000"/>
            </w:tcBorders>
            <w:shd w:val="clear" w:color="auto" w:fill="FFFFFF"/>
            <w:vAlign w:val="center"/>
          </w:tcPr>
          <w:p w:rsidR="005D22A6" w:rsidRPr="00BA5757" w:rsidRDefault="005D22A6" w:rsidP="00495C9C">
            <w:pPr>
              <w:autoSpaceDE w:val="0"/>
              <w:autoSpaceDN w:val="0"/>
              <w:adjustRightInd w:val="0"/>
              <w:spacing w:after="0" w:line="320" w:lineRule="atLeast"/>
              <w:ind w:left="60" w:right="60"/>
              <w:rPr>
                <w:rFonts w:ascii="Arial" w:hAnsi="Arial" w:cs="Arial"/>
                <w:color w:val="000000"/>
                <w:sz w:val="18"/>
                <w:szCs w:val="18"/>
              </w:rPr>
            </w:pPr>
            <w:r w:rsidRPr="00BA5757">
              <w:rPr>
                <w:rFonts w:ascii="Arial" w:hAnsi="Arial" w:cs="Arial"/>
                <w:color w:val="000000"/>
                <w:sz w:val="18"/>
                <w:szCs w:val="18"/>
              </w:rPr>
              <w:t>2</w:t>
            </w:r>
          </w:p>
        </w:tc>
        <w:tc>
          <w:tcPr>
            <w:tcW w:w="1137" w:type="dxa"/>
            <w:tcBorders>
              <w:top w:val="single" w:sz="16" w:space="0" w:color="000000"/>
              <w:left w:val="single" w:sz="16" w:space="0" w:color="000000"/>
              <w:bottom w:val="nil"/>
            </w:tcBorders>
            <w:shd w:val="clear" w:color="auto" w:fill="FFFFFF"/>
            <w:vAlign w:val="center"/>
          </w:tcPr>
          <w:p w:rsidR="005D22A6" w:rsidRPr="00BA5757"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A5757">
              <w:rPr>
                <w:rFonts w:ascii="Arial" w:hAnsi="Arial" w:cs="Arial"/>
                <w:color w:val="000000"/>
                <w:sz w:val="18"/>
                <w:szCs w:val="18"/>
              </w:rPr>
              <w:t>3</w:t>
            </w:r>
          </w:p>
        </w:tc>
        <w:tc>
          <w:tcPr>
            <w:tcW w:w="1000" w:type="dxa"/>
            <w:tcBorders>
              <w:top w:val="single" w:sz="16" w:space="0" w:color="000000"/>
              <w:bottom w:val="nil"/>
            </w:tcBorders>
            <w:shd w:val="clear" w:color="auto" w:fill="FFFFFF"/>
            <w:vAlign w:val="center"/>
          </w:tcPr>
          <w:p w:rsidR="005D22A6" w:rsidRPr="00BA5757"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A5757">
              <w:rPr>
                <w:rFonts w:ascii="Arial" w:hAnsi="Arial" w:cs="Arial"/>
                <w:color w:val="000000"/>
                <w:sz w:val="18"/>
                <w:szCs w:val="18"/>
              </w:rPr>
              <w:t>2.8</w:t>
            </w:r>
          </w:p>
        </w:tc>
        <w:tc>
          <w:tcPr>
            <w:tcW w:w="1365" w:type="dxa"/>
            <w:tcBorders>
              <w:top w:val="single" w:sz="16" w:space="0" w:color="000000"/>
              <w:bottom w:val="nil"/>
            </w:tcBorders>
            <w:shd w:val="clear" w:color="auto" w:fill="FFFFFF"/>
            <w:vAlign w:val="center"/>
          </w:tcPr>
          <w:p w:rsidR="005D22A6" w:rsidRPr="00BA5757"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A5757">
              <w:rPr>
                <w:rFonts w:ascii="Arial" w:hAnsi="Arial" w:cs="Arial"/>
                <w:color w:val="000000"/>
                <w:sz w:val="18"/>
                <w:szCs w:val="18"/>
              </w:rPr>
              <w:t>2.8</w:t>
            </w:r>
          </w:p>
        </w:tc>
        <w:tc>
          <w:tcPr>
            <w:tcW w:w="1456" w:type="dxa"/>
            <w:tcBorders>
              <w:top w:val="single" w:sz="16" w:space="0" w:color="000000"/>
              <w:bottom w:val="nil"/>
              <w:right w:val="single" w:sz="16" w:space="0" w:color="000000"/>
            </w:tcBorders>
            <w:shd w:val="clear" w:color="auto" w:fill="FFFFFF"/>
            <w:vAlign w:val="center"/>
          </w:tcPr>
          <w:p w:rsidR="005D22A6" w:rsidRPr="00BA5757"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A5757">
              <w:rPr>
                <w:rFonts w:ascii="Arial" w:hAnsi="Arial" w:cs="Arial"/>
                <w:color w:val="000000"/>
                <w:sz w:val="18"/>
                <w:szCs w:val="18"/>
              </w:rPr>
              <w:t>2.8</w:t>
            </w:r>
          </w:p>
        </w:tc>
      </w:tr>
      <w:tr w:rsidR="005D22A6" w:rsidRPr="00BA5757"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BA5757"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BA5757" w:rsidRDefault="005D22A6" w:rsidP="00495C9C">
            <w:pPr>
              <w:autoSpaceDE w:val="0"/>
              <w:autoSpaceDN w:val="0"/>
              <w:adjustRightInd w:val="0"/>
              <w:spacing w:after="0" w:line="320" w:lineRule="atLeast"/>
              <w:ind w:left="60" w:right="60"/>
              <w:rPr>
                <w:rFonts w:ascii="Arial" w:hAnsi="Arial" w:cs="Arial"/>
                <w:color w:val="000000"/>
                <w:sz w:val="18"/>
                <w:szCs w:val="18"/>
              </w:rPr>
            </w:pPr>
            <w:r w:rsidRPr="00BA5757">
              <w:rPr>
                <w:rFonts w:ascii="Arial" w:hAnsi="Arial" w:cs="Arial"/>
                <w:color w:val="000000"/>
                <w:sz w:val="18"/>
                <w:szCs w:val="18"/>
              </w:rPr>
              <w:t>3</w:t>
            </w:r>
          </w:p>
        </w:tc>
        <w:tc>
          <w:tcPr>
            <w:tcW w:w="1137" w:type="dxa"/>
            <w:tcBorders>
              <w:top w:val="nil"/>
              <w:left w:val="single" w:sz="16" w:space="0" w:color="000000"/>
              <w:bottom w:val="nil"/>
            </w:tcBorders>
            <w:shd w:val="clear" w:color="auto" w:fill="FFFFFF"/>
            <w:vAlign w:val="center"/>
          </w:tcPr>
          <w:p w:rsidR="005D22A6" w:rsidRPr="00BA5757"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A5757">
              <w:rPr>
                <w:rFonts w:ascii="Arial" w:hAnsi="Arial" w:cs="Arial"/>
                <w:color w:val="000000"/>
                <w:sz w:val="18"/>
                <w:szCs w:val="18"/>
              </w:rPr>
              <w:t>33</w:t>
            </w:r>
          </w:p>
        </w:tc>
        <w:tc>
          <w:tcPr>
            <w:tcW w:w="1000" w:type="dxa"/>
            <w:tcBorders>
              <w:top w:val="nil"/>
              <w:bottom w:val="nil"/>
            </w:tcBorders>
            <w:shd w:val="clear" w:color="auto" w:fill="FFFFFF"/>
            <w:vAlign w:val="center"/>
          </w:tcPr>
          <w:p w:rsidR="005D22A6" w:rsidRPr="00BA5757"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A5757">
              <w:rPr>
                <w:rFonts w:ascii="Arial" w:hAnsi="Arial" w:cs="Arial"/>
                <w:color w:val="000000"/>
                <w:sz w:val="18"/>
                <w:szCs w:val="18"/>
              </w:rPr>
              <w:t>30.8</w:t>
            </w:r>
          </w:p>
        </w:tc>
        <w:tc>
          <w:tcPr>
            <w:tcW w:w="1365" w:type="dxa"/>
            <w:tcBorders>
              <w:top w:val="nil"/>
              <w:bottom w:val="nil"/>
            </w:tcBorders>
            <w:shd w:val="clear" w:color="auto" w:fill="FFFFFF"/>
            <w:vAlign w:val="center"/>
          </w:tcPr>
          <w:p w:rsidR="005D22A6" w:rsidRPr="00BA5757"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A5757">
              <w:rPr>
                <w:rFonts w:ascii="Arial" w:hAnsi="Arial" w:cs="Arial"/>
                <w:color w:val="000000"/>
                <w:sz w:val="18"/>
                <w:szCs w:val="18"/>
              </w:rPr>
              <w:t>30.8</w:t>
            </w:r>
          </w:p>
        </w:tc>
        <w:tc>
          <w:tcPr>
            <w:tcW w:w="1456" w:type="dxa"/>
            <w:tcBorders>
              <w:top w:val="nil"/>
              <w:bottom w:val="nil"/>
              <w:right w:val="single" w:sz="16" w:space="0" w:color="000000"/>
            </w:tcBorders>
            <w:shd w:val="clear" w:color="auto" w:fill="FFFFFF"/>
            <w:vAlign w:val="center"/>
          </w:tcPr>
          <w:p w:rsidR="005D22A6" w:rsidRPr="00BA5757"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A5757">
              <w:rPr>
                <w:rFonts w:ascii="Arial" w:hAnsi="Arial" w:cs="Arial"/>
                <w:color w:val="000000"/>
                <w:sz w:val="18"/>
                <w:szCs w:val="18"/>
              </w:rPr>
              <w:t>33.6</w:t>
            </w:r>
          </w:p>
        </w:tc>
      </w:tr>
      <w:tr w:rsidR="005D22A6" w:rsidRPr="00BA5757"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BA5757"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BA5757" w:rsidRDefault="005D22A6" w:rsidP="00495C9C">
            <w:pPr>
              <w:autoSpaceDE w:val="0"/>
              <w:autoSpaceDN w:val="0"/>
              <w:adjustRightInd w:val="0"/>
              <w:spacing w:after="0" w:line="320" w:lineRule="atLeast"/>
              <w:ind w:left="60" w:right="60"/>
              <w:rPr>
                <w:rFonts w:ascii="Arial" w:hAnsi="Arial" w:cs="Arial"/>
                <w:color w:val="000000"/>
                <w:sz w:val="18"/>
                <w:szCs w:val="18"/>
              </w:rPr>
            </w:pPr>
            <w:r w:rsidRPr="00BA5757">
              <w:rPr>
                <w:rFonts w:ascii="Arial" w:hAnsi="Arial" w:cs="Arial"/>
                <w:color w:val="000000"/>
                <w:sz w:val="18"/>
                <w:szCs w:val="18"/>
              </w:rPr>
              <w:t>4</w:t>
            </w:r>
          </w:p>
        </w:tc>
        <w:tc>
          <w:tcPr>
            <w:tcW w:w="1137" w:type="dxa"/>
            <w:tcBorders>
              <w:top w:val="nil"/>
              <w:left w:val="single" w:sz="16" w:space="0" w:color="000000"/>
              <w:bottom w:val="nil"/>
            </w:tcBorders>
            <w:shd w:val="clear" w:color="auto" w:fill="FFFFFF"/>
            <w:vAlign w:val="center"/>
          </w:tcPr>
          <w:p w:rsidR="005D22A6" w:rsidRPr="00BA5757"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A5757">
              <w:rPr>
                <w:rFonts w:ascii="Arial" w:hAnsi="Arial" w:cs="Arial"/>
                <w:color w:val="000000"/>
                <w:sz w:val="18"/>
                <w:szCs w:val="18"/>
              </w:rPr>
              <w:t>49</w:t>
            </w:r>
          </w:p>
        </w:tc>
        <w:tc>
          <w:tcPr>
            <w:tcW w:w="1000" w:type="dxa"/>
            <w:tcBorders>
              <w:top w:val="nil"/>
              <w:bottom w:val="nil"/>
            </w:tcBorders>
            <w:shd w:val="clear" w:color="auto" w:fill="FFFFFF"/>
            <w:vAlign w:val="center"/>
          </w:tcPr>
          <w:p w:rsidR="005D22A6" w:rsidRPr="00BA5757"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A5757">
              <w:rPr>
                <w:rFonts w:ascii="Arial" w:hAnsi="Arial" w:cs="Arial"/>
                <w:color w:val="000000"/>
                <w:sz w:val="18"/>
                <w:szCs w:val="18"/>
              </w:rPr>
              <w:t>45.8</w:t>
            </w:r>
          </w:p>
        </w:tc>
        <w:tc>
          <w:tcPr>
            <w:tcW w:w="1365" w:type="dxa"/>
            <w:tcBorders>
              <w:top w:val="nil"/>
              <w:bottom w:val="nil"/>
            </w:tcBorders>
            <w:shd w:val="clear" w:color="auto" w:fill="FFFFFF"/>
            <w:vAlign w:val="center"/>
          </w:tcPr>
          <w:p w:rsidR="005D22A6" w:rsidRPr="00BA5757"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A5757">
              <w:rPr>
                <w:rFonts w:ascii="Arial" w:hAnsi="Arial" w:cs="Arial"/>
                <w:color w:val="000000"/>
                <w:sz w:val="18"/>
                <w:szCs w:val="18"/>
              </w:rPr>
              <w:t>45.8</w:t>
            </w:r>
          </w:p>
        </w:tc>
        <w:tc>
          <w:tcPr>
            <w:tcW w:w="1456" w:type="dxa"/>
            <w:tcBorders>
              <w:top w:val="nil"/>
              <w:bottom w:val="nil"/>
              <w:right w:val="single" w:sz="16" w:space="0" w:color="000000"/>
            </w:tcBorders>
            <w:shd w:val="clear" w:color="auto" w:fill="FFFFFF"/>
            <w:vAlign w:val="center"/>
          </w:tcPr>
          <w:p w:rsidR="005D22A6" w:rsidRPr="00BA5757"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A5757">
              <w:rPr>
                <w:rFonts w:ascii="Arial" w:hAnsi="Arial" w:cs="Arial"/>
                <w:color w:val="000000"/>
                <w:sz w:val="18"/>
                <w:szCs w:val="18"/>
              </w:rPr>
              <w:t>79.4</w:t>
            </w:r>
          </w:p>
        </w:tc>
      </w:tr>
      <w:tr w:rsidR="005D22A6" w:rsidRPr="00BA5757"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BA5757"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nil"/>
              <w:right w:val="single" w:sz="16" w:space="0" w:color="000000"/>
            </w:tcBorders>
            <w:shd w:val="clear" w:color="auto" w:fill="FFFFFF"/>
            <w:vAlign w:val="center"/>
          </w:tcPr>
          <w:p w:rsidR="005D22A6" w:rsidRPr="00BA5757" w:rsidRDefault="005D22A6" w:rsidP="00495C9C">
            <w:pPr>
              <w:autoSpaceDE w:val="0"/>
              <w:autoSpaceDN w:val="0"/>
              <w:adjustRightInd w:val="0"/>
              <w:spacing w:after="0" w:line="320" w:lineRule="atLeast"/>
              <w:ind w:left="60" w:right="60"/>
              <w:rPr>
                <w:rFonts w:ascii="Arial" w:hAnsi="Arial" w:cs="Arial"/>
                <w:color w:val="000000"/>
                <w:sz w:val="18"/>
                <w:szCs w:val="18"/>
              </w:rPr>
            </w:pPr>
            <w:r w:rsidRPr="00BA5757">
              <w:rPr>
                <w:rFonts w:ascii="Arial" w:hAnsi="Arial" w:cs="Arial"/>
                <w:color w:val="000000"/>
                <w:sz w:val="18"/>
                <w:szCs w:val="18"/>
              </w:rPr>
              <w:t>5</w:t>
            </w:r>
          </w:p>
        </w:tc>
        <w:tc>
          <w:tcPr>
            <w:tcW w:w="1137" w:type="dxa"/>
            <w:tcBorders>
              <w:top w:val="nil"/>
              <w:left w:val="single" w:sz="16" w:space="0" w:color="000000"/>
              <w:bottom w:val="nil"/>
            </w:tcBorders>
            <w:shd w:val="clear" w:color="auto" w:fill="FFFFFF"/>
            <w:vAlign w:val="center"/>
          </w:tcPr>
          <w:p w:rsidR="005D22A6" w:rsidRPr="00BA5757"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A5757">
              <w:rPr>
                <w:rFonts w:ascii="Arial" w:hAnsi="Arial" w:cs="Arial"/>
                <w:color w:val="000000"/>
                <w:sz w:val="18"/>
                <w:szCs w:val="18"/>
              </w:rPr>
              <w:t>22</w:t>
            </w:r>
          </w:p>
        </w:tc>
        <w:tc>
          <w:tcPr>
            <w:tcW w:w="1000" w:type="dxa"/>
            <w:tcBorders>
              <w:top w:val="nil"/>
              <w:bottom w:val="nil"/>
            </w:tcBorders>
            <w:shd w:val="clear" w:color="auto" w:fill="FFFFFF"/>
            <w:vAlign w:val="center"/>
          </w:tcPr>
          <w:p w:rsidR="005D22A6" w:rsidRPr="00BA5757"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A5757">
              <w:rPr>
                <w:rFonts w:ascii="Arial" w:hAnsi="Arial" w:cs="Arial"/>
                <w:color w:val="000000"/>
                <w:sz w:val="18"/>
                <w:szCs w:val="18"/>
              </w:rPr>
              <w:t>20.6</w:t>
            </w:r>
          </w:p>
        </w:tc>
        <w:tc>
          <w:tcPr>
            <w:tcW w:w="1365" w:type="dxa"/>
            <w:tcBorders>
              <w:top w:val="nil"/>
              <w:bottom w:val="nil"/>
            </w:tcBorders>
            <w:shd w:val="clear" w:color="auto" w:fill="FFFFFF"/>
            <w:vAlign w:val="center"/>
          </w:tcPr>
          <w:p w:rsidR="005D22A6" w:rsidRPr="00BA5757"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A5757">
              <w:rPr>
                <w:rFonts w:ascii="Arial" w:hAnsi="Arial" w:cs="Arial"/>
                <w:color w:val="000000"/>
                <w:sz w:val="18"/>
                <w:szCs w:val="18"/>
              </w:rPr>
              <w:t>20.6</w:t>
            </w:r>
          </w:p>
        </w:tc>
        <w:tc>
          <w:tcPr>
            <w:tcW w:w="1456" w:type="dxa"/>
            <w:tcBorders>
              <w:top w:val="nil"/>
              <w:bottom w:val="nil"/>
              <w:right w:val="single" w:sz="16" w:space="0" w:color="000000"/>
            </w:tcBorders>
            <w:shd w:val="clear" w:color="auto" w:fill="FFFFFF"/>
            <w:vAlign w:val="center"/>
          </w:tcPr>
          <w:p w:rsidR="005D22A6" w:rsidRPr="00BA5757"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A5757">
              <w:rPr>
                <w:rFonts w:ascii="Arial" w:hAnsi="Arial" w:cs="Arial"/>
                <w:color w:val="000000"/>
                <w:sz w:val="18"/>
                <w:szCs w:val="18"/>
              </w:rPr>
              <w:t>100.0</w:t>
            </w:r>
          </w:p>
        </w:tc>
      </w:tr>
      <w:tr w:rsidR="005D22A6" w:rsidRPr="00BA5757" w:rsidTr="00495C9C">
        <w:trPr>
          <w:cantSplit/>
        </w:trPr>
        <w:tc>
          <w:tcPr>
            <w:tcW w:w="727" w:type="dxa"/>
            <w:vMerge/>
            <w:tcBorders>
              <w:top w:val="single" w:sz="16" w:space="0" w:color="000000"/>
              <w:left w:val="single" w:sz="16" w:space="0" w:color="000000"/>
              <w:bottom w:val="single" w:sz="16" w:space="0" w:color="000000"/>
              <w:right w:val="nil"/>
            </w:tcBorders>
            <w:shd w:val="clear" w:color="auto" w:fill="FFFFFF"/>
            <w:vAlign w:val="center"/>
          </w:tcPr>
          <w:p w:rsidR="005D22A6" w:rsidRPr="00BA5757" w:rsidRDefault="005D22A6" w:rsidP="00495C9C">
            <w:pPr>
              <w:autoSpaceDE w:val="0"/>
              <w:autoSpaceDN w:val="0"/>
              <w:adjustRightInd w:val="0"/>
              <w:spacing w:after="0" w:line="240" w:lineRule="auto"/>
              <w:rPr>
                <w:rFonts w:ascii="Arial" w:hAnsi="Arial" w:cs="Arial"/>
                <w:color w:val="000000"/>
                <w:sz w:val="18"/>
                <w:szCs w:val="18"/>
              </w:rPr>
            </w:pPr>
          </w:p>
        </w:tc>
        <w:tc>
          <w:tcPr>
            <w:tcW w:w="727" w:type="dxa"/>
            <w:tcBorders>
              <w:top w:val="nil"/>
              <w:left w:val="nil"/>
              <w:bottom w:val="single" w:sz="16" w:space="0" w:color="000000"/>
              <w:right w:val="single" w:sz="16" w:space="0" w:color="000000"/>
            </w:tcBorders>
            <w:shd w:val="clear" w:color="auto" w:fill="FFFFFF"/>
            <w:vAlign w:val="center"/>
          </w:tcPr>
          <w:p w:rsidR="005D22A6" w:rsidRPr="00BA5757" w:rsidRDefault="005D22A6" w:rsidP="00495C9C">
            <w:pPr>
              <w:autoSpaceDE w:val="0"/>
              <w:autoSpaceDN w:val="0"/>
              <w:adjustRightInd w:val="0"/>
              <w:spacing w:after="0" w:line="320" w:lineRule="atLeast"/>
              <w:ind w:left="60" w:right="60"/>
              <w:rPr>
                <w:rFonts w:ascii="Arial" w:hAnsi="Arial" w:cs="Arial"/>
                <w:color w:val="000000"/>
                <w:sz w:val="18"/>
                <w:szCs w:val="18"/>
              </w:rPr>
            </w:pPr>
            <w:r w:rsidRPr="00BA5757">
              <w:rPr>
                <w:rFonts w:ascii="Arial" w:hAnsi="Arial" w:cs="Arial"/>
                <w:color w:val="000000"/>
                <w:sz w:val="18"/>
                <w:szCs w:val="18"/>
              </w:rPr>
              <w:t>Total</w:t>
            </w:r>
          </w:p>
        </w:tc>
        <w:tc>
          <w:tcPr>
            <w:tcW w:w="1137" w:type="dxa"/>
            <w:tcBorders>
              <w:top w:val="nil"/>
              <w:left w:val="single" w:sz="16" w:space="0" w:color="000000"/>
              <w:bottom w:val="single" w:sz="16" w:space="0" w:color="000000"/>
            </w:tcBorders>
            <w:shd w:val="clear" w:color="auto" w:fill="FFFFFF"/>
            <w:vAlign w:val="center"/>
          </w:tcPr>
          <w:p w:rsidR="005D22A6" w:rsidRPr="00BA5757"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A5757">
              <w:rPr>
                <w:rFonts w:ascii="Arial" w:hAnsi="Arial" w:cs="Arial"/>
                <w:color w:val="000000"/>
                <w:sz w:val="18"/>
                <w:szCs w:val="18"/>
              </w:rPr>
              <w:t>107</w:t>
            </w:r>
          </w:p>
        </w:tc>
        <w:tc>
          <w:tcPr>
            <w:tcW w:w="1000" w:type="dxa"/>
            <w:tcBorders>
              <w:top w:val="nil"/>
              <w:bottom w:val="single" w:sz="16" w:space="0" w:color="000000"/>
            </w:tcBorders>
            <w:shd w:val="clear" w:color="auto" w:fill="FFFFFF"/>
            <w:vAlign w:val="center"/>
          </w:tcPr>
          <w:p w:rsidR="005D22A6" w:rsidRPr="00BA5757"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A5757">
              <w:rPr>
                <w:rFonts w:ascii="Arial" w:hAnsi="Arial" w:cs="Arial"/>
                <w:color w:val="000000"/>
                <w:sz w:val="18"/>
                <w:szCs w:val="18"/>
              </w:rPr>
              <w:t>100.0</w:t>
            </w:r>
          </w:p>
        </w:tc>
        <w:tc>
          <w:tcPr>
            <w:tcW w:w="1365" w:type="dxa"/>
            <w:tcBorders>
              <w:top w:val="nil"/>
              <w:bottom w:val="single" w:sz="16" w:space="0" w:color="000000"/>
            </w:tcBorders>
            <w:shd w:val="clear" w:color="auto" w:fill="FFFFFF"/>
            <w:vAlign w:val="center"/>
          </w:tcPr>
          <w:p w:rsidR="005D22A6" w:rsidRPr="00BA5757" w:rsidRDefault="005D22A6" w:rsidP="00495C9C">
            <w:pPr>
              <w:autoSpaceDE w:val="0"/>
              <w:autoSpaceDN w:val="0"/>
              <w:adjustRightInd w:val="0"/>
              <w:spacing w:after="0" w:line="320" w:lineRule="atLeast"/>
              <w:ind w:left="60" w:right="60"/>
              <w:jc w:val="right"/>
              <w:rPr>
                <w:rFonts w:ascii="Arial" w:hAnsi="Arial" w:cs="Arial"/>
                <w:color w:val="000000"/>
                <w:sz w:val="18"/>
                <w:szCs w:val="18"/>
              </w:rPr>
            </w:pPr>
            <w:r w:rsidRPr="00BA5757">
              <w:rPr>
                <w:rFonts w:ascii="Arial" w:hAnsi="Arial" w:cs="Arial"/>
                <w:color w:val="000000"/>
                <w:sz w:val="18"/>
                <w:szCs w:val="18"/>
              </w:rPr>
              <w:t>100.0</w:t>
            </w:r>
          </w:p>
        </w:tc>
        <w:tc>
          <w:tcPr>
            <w:tcW w:w="1456" w:type="dxa"/>
            <w:tcBorders>
              <w:top w:val="nil"/>
              <w:bottom w:val="single" w:sz="16" w:space="0" w:color="000000"/>
              <w:right w:val="single" w:sz="16" w:space="0" w:color="000000"/>
            </w:tcBorders>
            <w:shd w:val="clear" w:color="auto" w:fill="FFFFFF"/>
          </w:tcPr>
          <w:p w:rsidR="005D22A6" w:rsidRPr="00BA5757" w:rsidRDefault="005D22A6" w:rsidP="00495C9C">
            <w:pPr>
              <w:autoSpaceDE w:val="0"/>
              <w:autoSpaceDN w:val="0"/>
              <w:adjustRightInd w:val="0"/>
              <w:spacing w:after="0" w:line="240" w:lineRule="auto"/>
              <w:rPr>
                <w:rFonts w:ascii="Times New Roman" w:hAnsi="Times New Roman"/>
                <w:sz w:val="24"/>
                <w:szCs w:val="24"/>
              </w:rPr>
            </w:pPr>
          </w:p>
        </w:tc>
      </w:tr>
    </w:tbl>
    <w:p w:rsidR="00C031FB" w:rsidRPr="002A5A3B" w:rsidRDefault="00272692" w:rsidP="002A5A3B">
      <w:pPr>
        <w:autoSpaceDE w:val="0"/>
        <w:autoSpaceDN w:val="0"/>
        <w:adjustRightInd w:val="0"/>
        <w:spacing w:after="0"/>
        <w:rPr>
          <w:rFonts w:ascii="Times New Roman" w:hAnsi="Times New Roman"/>
          <w:bCs/>
          <w:i/>
          <w:color w:val="000000"/>
          <w:sz w:val="18"/>
          <w:szCs w:val="18"/>
          <w:lang w:val="en-GB"/>
        </w:rPr>
      </w:pPr>
      <w:r>
        <w:rPr>
          <w:rFonts w:ascii="Times New Roman" w:hAnsi="Times New Roman"/>
          <w:bCs/>
          <w:i/>
          <w:color w:val="000000"/>
          <w:sz w:val="18"/>
          <w:szCs w:val="18"/>
          <w:lang w:val="en-GB"/>
        </w:rPr>
        <w:t>Table C</w:t>
      </w:r>
      <w:r w:rsidR="005D22A6" w:rsidRPr="009066DE">
        <w:rPr>
          <w:rFonts w:ascii="Times New Roman" w:hAnsi="Times New Roman"/>
          <w:bCs/>
          <w:i/>
          <w:color w:val="000000"/>
          <w:sz w:val="18"/>
          <w:szCs w:val="18"/>
          <w:lang w:val="en-GB"/>
        </w:rPr>
        <w:t>20: The role of a better offer in choices regarding leaving an employer</w:t>
      </w:r>
    </w:p>
    <w:p w:rsidR="004D1EE5" w:rsidRDefault="004D1EE5" w:rsidP="00C031FB">
      <w:pPr>
        <w:spacing w:line="360" w:lineRule="auto"/>
        <w:rPr>
          <w:rFonts w:ascii="Times New Roman" w:hAnsi="Times New Roman"/>
          <w:b/>
          <w:sz w:val="24"/>
          <w:szCs w:val="24"/>
          <w:lang w:val="en-GB"/>
        </w:rPr>
      </w:pPr>
    </w:p>
    <w:p w:rsidR="004D1EE5" w:rsidRDefault="004D1EE5" w:rsidP="00C031FB">
      <w:pPr>
        <w:spacing w:line="360" w:lineRule="auto"/>
        <w:rPr>
          <w:rFonts w:ascii="Times New Roman" w:hAnsi="Times New Roman"/>
          <w:b/>
          <w:sz w:val="24"/>
          <w:szCs w:val="24"/>
          <w:lang w:val="en-GB"/>
        </w:rPr>
      </w:pPr>
    </w:p>
    <w:p w:rsidR="004D1EE5" w:rsidRDefault="004D1EE5" w:rsidP="00C031FB">
      <w:pPr>
        <w:spacing w:line="360" w:lineRule="auto"/>
        <w:rPr>
          <w:rFonts w:ascii="Times New Roman" w:hAnsi="Times New Roman"/>
          <w:b/>
          <w:sz w:val="24"/>
          <w:szCs w:val="24"/>
          <w:lang w:val="en-GB"/>
        </w:rPr>
      </w:pPr>
    </w:p>
    <w:p w:rsidR="004D1EE5" w:rsidRDefault="004D1EE5" w:rsidP="00C031FB">
      <w:pPr>
        <w:spacing w:line="360" w:lineRule="auto"/>
        <w:rPr>
          <w:rFonts w:ascii="Times New Roman" w:hAnsi="Times New Roman"/>
          <w:b/>
          <w:sz w:val="24"/>
          <w:szCs w:val="24"/>
          <w:lang w:val="en-GB"/>
        </w:rPr>
      </w:pPr>
    </w:p>
    <w:p w:rsidR="004D1EE5" w:rsidRDefault="004D1EE5" w:rsidP="00C031FB">
      <w:pPr>
        <w:spacing w:line="360" w:lineRule="auto"/>
        <w:rPr>
          <w:rFonts w:ascii="Times New Roman" w:hAnsi="Times New Roman"/>
          <w:b/>
          <w:sz w:val="24"/>
          <w:szCs w:val="24"/>
          <w:lang w:val="en-GB"/>
        </w:rPr>
      </w:pPr>
    </w:p>
    <w:p w:rsidR="004D1EE5" w:rsidRDefault="004D1EE5" w:rsidP="00C031FB">
      <w:pPr>
        <w:spacing w:line="360" w:lineRule="auto"/>
        <w:rPr>
          <w:rFonts w:ascii="Times New Roman" w:hAnsi="Times New Roman"/>
          <w:b/>
          <w:sz w:val="24"/>
          <w:szCs w:val="24"/>
          <w:lang w:val="en-GB"/>
        </w:rPr>
      </w:pPr>
    </w:p>
    <w:p w:rsidR="004D1EE5" w:rsidRDefault="004D1EE5" w:rsidP="00C031FB">
      <w:pPr>
        <w:spacing w:line="360" w:lineRule="auto"/>
        <w:rPr>
          <w:rFonts w:ascii="Times New Roman" w:hAnsi="Times New Roman"/>
          <w:b/>
          <w:sz w:val="24"/>
          <w:szCs w:val="24"/>
          <w:lang w:val="en-GB"/>
        </w:rPr>
      </w:pPr>
    </w:p>
    <w:p w:rsidR="004D1EE5" w:rsidRDefault="004D1EE5" w:rsidP="00C031FB">
      <w:pPr>
        <w:spacing w:line="360" w:lineRule="auto"/>
        <w:rPr>
          <w:rFonts w:ascii="Times New Roman" w:hAnsi="Times New Roman"/>
          <w:b/>
          <w:sz w:val="24"/>
          <w:szCs w:val="24"/>
          <w:lang w:val="en-GB"/>
        </w:rPr>
      </w:pPr>
    </w:p>
    <w:p w:rsidR="004D1EE5" w:rsidRDefault="004D1EE5" w:rsidP="00C031FB">
      <w:pPr>
        <w:spacing w:line="360" w:lineRule="auto"/>
        <w:rPr>
          <w:rFonts w:ascii="Times New Roman" w:hAnsi="Times New Roman"/>
          <w:b/>
          <w:sz w:val="24"/>
          <w:szCs w:val="24"/>
          <w:lang w:val="en-GB"/>
        </w:rPr>
      </w:pPr>
    </w:p>
    <w:p w:rsidR="004D1EE5" w:rsidRDefault="004D1EE5" w:rsidP="00C031FB">
      <w:pPr>
        <w:spacing w:line="360" w:lineRule="auto"/>
        <w:rPr>
          <w:rFonts w:ascii="Times New Roman" w:hAnsi="Times New Roman"/>
          <w:b/>
          <w:sz w:val="24"/>
          <w:szCs w:val="24"/>
          <w:lang w:val="en-GB"/>
        </w:rPr>
      </w:pPr>
    </w:p>
    <w:p w:rsidR="004D1EE5" w:rsidRDefault="004D1EE5" w:rsidP="00C031FB">
      <w:pPr>
        <w:spacing w:line="360" w:lineRule="auto"/>
        <w:rPr>
          <w:rFonts w:ascii="Times New Roman" w:hAnsi="Times New Roman"/>
          <w:b/>
          <w:sz w:val="24"/>
          <w:szCs w:val="24"/>
          <w:lang w:val="en-GB"/>
        </w:rPr>
      </w:pPr>
    </w:p>
    <w:p w:rsidR="004D1EE5" w:rsidRDefault="004D1EE5" w:rsidP="00C031FB">
      <w:pPr>
        <w:spacing w:line="360" w:lineRule="auto"/>
        <w:rPr>
          <w:rFonts w:ascii="Times New Roman" w:hAnsi="Times New Roman"/>
          <w:b/>
          <w:sz w:val="24"/>
          <w:szCs w:val="24"/>
          <w:lang w:val="en-GB"/>
        </w:rPr>
      </w:pPr>
    </w:p>
    <w:p w:rsidR="00C031FB" w:rsidRPr="00C031FB" w:rsidRDefault="00C031FB" w:rsidP="003949F4">
      <w:pPr>
        <w:pStyle w:val="Kop1"/>
        <w:rPr>
          <w:b/>
          <w:lang w:val="en-GB"/>
        </w:rPr>
      </w:pPr>
      <w:bookmarkStart w:id="31" w:name="_Toc395647487"/>
      <w:r>
        <w:rPr>
          <w:b/>
          <w:lang w:val="en-GB"/>
        </w:rPr>
        <w:lastRenderedPageBreak/>
        <w:t>A</w:t>
      </w:r>
      <w:r w:rsidR="003949F4">
        <w:rPr>
          <w:b/>
          <w:lang w:val="en-GB"/>
        </w:rPr>
        <w:t>PPENDIX</w:t>
      </w:r>
      <w:r>
        <w:rPr>
          <w:b/>
          <w:lang w:val="en-GB"/>
        </w:rPr>
        <w:t xml:space="preserve"> D: Reasons for people to choose a specific organisation</w:t>
      </w:r>
      <w:bookmarkEnd w:id="31"/>
    </w:p>
    <w:p w:rsidR="00C031FB" w:rsidRPr="00E53BF0" w:rsidRDefault="00C031FB" w:rsidP="00C031FB">
      <w:pPr>
        <w:spacing w:line="360" w:lineRule="auto"/>
        <w:rPr>
          <w:rFonts w:ascii="Times New Roman" w:hAnsi="Times New Roman"/>
          <w:sz w:val="24"/>
          <w:szCs w:val="24"/>
          <w:lang w:val="en-GB"/>
        </w:rPr>
      </w:pPr>
      <w:r w:rsidRPr="00E53BF0">
        <w:rPr>
          <w:rFonts w:ascii="Times New Roman" w:hAnsi="Times New Roman"/>
          <w:sz w:val="24"/>
          <w:szCs w:val="24"/>
          <w:lang w:val="en-GB"/>
        </w:rPr>
        <w:t>After people have chosen the industry they want to be active in, many choices follow. An important process for people’s career lives is finding a job. The respondents have been asked what they think is important when selecting jobs. What do they value about a specific job when applying at their potential employer? Again, frequencies are in Appendix B. The table below provides the descriptive of the answers from the respondents.</w:t>
      </w:r>
    </w:p>
    <w:tbl>
      <w:tblPr>
        <w:tblpPr w:leftFromText="180" w:rightFromText="180" w:vertAnchor="text" w:horzAnchor="margin" w:tblpY="14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36"/>
        <w:gridCol w:w="1134"/>
        <w:gridCol w:w="1134"/>
        <w:gridCol w:w="1701"/>
      </w:tblGrid>
      <w:tr w:rsidR="00C031FB" w:rsidRPr="001E45A0" w:rsidTr="00495C9C">
        <w:trPr>
          <w:trHeight w:val="334"/>
        </w:trPr>
        <w:tc>
          <w:tcPr>
            <w:tcW w:w="3936" w:type="dxa"/>
          </w:tcPr>
          <w:p w:rsidR="00C031FB" w:rsidRPr="001E45A0" w:rsidRDefault="00C031FB" w:rsidP="00495C9C">
            <w:pPr>
              <w:autoSpaceDE w:val="0"/>
              <w:autoSpaceDN w:val="0"/>
              <w:adjustRightInd w:val="0"/>
              <w:spacing w:after="0" w:line="360" w:lineRule="auto"/>
              <w:ind w:right="60"/>
              <w:rPr>
                <w:rFonts w:ascii="Times New Roman" w:hAnsi="Times New Roman"/>
                <w:b/>
                <w:bCs/>
                <w:color w:val="000000"/>
              </w:rPr>
            </w:pPr>
            <w:r>
              <w:rPr>
                <w:rFonts w:ascii="Times New Roman" w:hAnsi="Times New Roman"/>
                <w:b/>
                <w:bCs/>
                <w:color w:val="000000"/>
              </w:rPr>
              <w:t xml:space="preserve">Motivators for organizational </w:t>
            </w:r>
            <w:r w:rsidRPr="001E45A0">
              <w:rPr>
                <w:rFonts w:ascii="Times New Roman" w:hAnsi="Times New Roman"/>
                <w:b/>
                <w:bCs/>
                <w:color w:val="000000"/>
              </w:rPr>
              <w:t xml:space="preserve">choices </w:t>
            </w:r>
          </w:p>
        </w:tc>
        <w:tc>
          <w:tcPr>
            <w:tcW w:w="1134" w:type="dxa"/>
          </w:tcPr>
          <w:p w:rsidR="00C031FB" w:rsidRPr="001E45A0" w:rsidRDefault="00C031FB" w:rsidP="00495C9C">
            <w:pPr>
              <w:autoSpaceDE w:val="0"/>
              <w:autoSpaceDN w:val="0"/>
              <w:adjustRightInd w:val="0"/>
              <w:spacing w:after="0" w:line="360" w:lineRule="auto"/>
              <w:ind w:right="60"/>
              <w:jc w:val="center"/>
              <w:rPr>
                <w:rFonts w:ascii="Times New Roman" w:hAnsi="Times New Roman"/>
                <w:b/>
                <w:bCs/>
                <w:color w:val="000000"/>
              </w:rPr>
            </w:pPr>
            <w:r w:rsidRPr="001E45A0">
              <w:rPr>
                <w:rFonts w:ascii="Times New Roman" w:hAnsi="Times New Roman"/>
                <w:b/>
                <w:bCs/>
                <w:color w:val="000000"/>
              </w:rPr>
              <w:t>Mean</w:t>
            </w:r>
          </w:p>
        </w:tc>
        <w:tc>
          <w:tcPr>
            <w:tcW w:w="1134" w:type="dxa"/>
          </w:tcPr>
          <w:p w:rsidR="00C031FB" w:rsidRPr="001E45A0" w:rsidRDefault="00C031FB" w:rsidP="00495C9C">
            <w:pPr>
              <w:autoSpaceDE w:val="0"/>
              <w:autoSpaceDN w:val="0"/>
              <w:adjustRightInd w:val="0"/>
              <w:spacing w:after="0" w:line="360" w:lineRule="auto"/>
              <w:ind w:right="60"/>
              <w:jc w:val="center"/>
              <w:rPr>
                <w:rFonts w:ascii="Times New Roman" w:hAnsi="Times New Roman"/>
                <w:b/>
                <w:bCs/>
                <w:color w:val="000000"/>
              </w:rPr>
            </w:pPr>
            <w:r w:rsidRPr="001E45A0">
              <w:rPr>
                <w:rFonts w:ascii="Times New Roman" w:hAnsi="Times New Roman"/>
                <w:b/>
                <w:bCs/>
                <w:color w:val="000000"/>
              </w:rPr>
              <w:t>M</w:t>
            </w:r>
            <w:r>
              <w:rPr>
                <w:rFonts w:ascii="Times New Roman" w:hAnsi="Times New Roman"/>
                <w:b/>
                <w:bCs/>
                <w:color w:val="000000"/>
              </w:rPr>
              <w:t>edian</w:t>
            </w:r>
          </w:p>
        </w:tc>
        <w:tc>
          <w:tcPr>
            <w:tcW w:w="1701" w:type="dxa"/>
          </w:tcPr>
          <w:p w:rsidR="00C031FB" w:rsidRPr="001E45A0" w:rsidRDefault="00C031FB" w:rsidP="00495C9C">
            <w:pPr>
              <w:autoSpaceDE w:val="0"/>
              <w:autoSpaceDN w:val="0"/>
              <w:adjustRightInd w:val="0"/>
              <w:spacing w:after="0" w:line="360" w:lineRule="auto"/>
              <w:ind w:right="60"/>
              <w:jc w:val="center"/>
              <w:rPr>
                <w:rFonts w:ascii="Times New Roman" w:hAnsi="Times New Roman"/>
                <w:b/>
                <w:bCs/>
                <w:color w:val="000000"/>
              </w:rPr>
            </w:pPr>
            <w:r w:rsidRPr="001E45A0">
              <w:rPr>
                <w:rFonts w:ascii="Times New Roman" w:hAnsi="Times New Roman"/>
                <w:b/>
                <w:bCs/>
                <w:color w:val="000000"/>
              </w:rPr>
              <w:t>Std. deviation</w:t>
            </w:r>
          </w:p>
        </w:tc>
      </w:tr>
      <w:tr w:rsidR="00C031FB" w:rsidRPr="001E45A0" w:rsidTr="00495C9C">
        <w:trPr>
          <w:trHeight w:val="334"/>
        </w:trPr>
        <w:tc>
          <w:tcPr>
            <w:tcW w:w="3936" w:type="dxa"/>
          </w:tcPr>
          <w:p w:rsidR="00C031FB" w:rsidRPr="00E53BF0" w:rsidRDefault="00C031FB" w:rsidP="00495C9C">
            <w:pPr>
              <w:autoSpaceDE w:val="0"/>
              <w:autoSpaceDN w:val="0"/>
              <w:adjustRightInd w:val="0"/>
              <w:spacing w:after="0" w:line="360" w:lineRule="auto"/>
              <w:ind w:right="60"/>
              <w:rPr>
                <w:rFonts w:ascii="Times New Roman" w:hAnsi="Times New Roman"/>
                <w:bCs/>
                <w:color w:val="000000"/>
                <w:lang w:val="en-GB"/>
              </w:rPr>
            </w:pPr>
            <w:r>
              <w:rPr>
                <w:rFonts w:ascii="Times New Roman" w:hAnsi="Times New Roman"/>
                <w:bCs/>
                <w:color w:val="000000"/>
                <w:lang w:val="en-GB"/>
              </w:rPr>
              <w:t>Salary level</w:t>
            </w:r>
          </w:p>
        </w:tc>
        <w:tc>
          <w:tcPr>
            <w:tcW w:w="1134" w:type="dxa"/>
          </w:tcPr>
          <w:p w:rsidR="00C031FB" w:rsidRPr="001E45A0" w:rsidRDefault="00C031FB" w:rsidP="00495C9C">
            <w:pPr>
              <w:autoSpaceDE w:val="0"/>
              <w:autoSpaceDN w:val="0"/>
              <w:adjustRightInd w:val="0"/>
              <w:spacing w:after="0" w:line="360" w:lineRule="auto"/>
              <w:ind w:right="60"/>
              <w:jc w:val="center"/>
              <w:rPr>
                <w:rFonts w:ascii="Times New Roman" w:hAnsi="Times New Roman"/>
                <w:bCs/>
                <w:color w:val="000000"/>
              </w:rPr>
            </w:pPr>
            <w:r>
              <w:rPr>
                <w:rFonts w:ascii="Times New Roman" w:hAnsi="Times New Roman"/>
                <w:bCs/>
                <w:color w:val="000000"/>
              </w:rPr>
              <w:t>3.92</w:t>
            </w:r>
          </w:p>
        </w:tc>
        <w:tc>
          <w:tcPr>
            <w:tcW w:w="1134" w:type="dxa"/>
          </w:tcPr>
          <w:p w:rsidR="00C031FB" w:rsidRPr="001E45A0" w:rsidRDefault="00C031FB" w:rsidP="00495C9C">
            <w:pPr>
              <w:autoSpaceDE w:val="0"/>
              <w:autoSpaceDN w:val="0"/>
              <w:adjustRightInd w:val="0"/>
              <w:spacing w:after="0" w:line="360" w:lineRule="auto"/>
              <w:ind w:right="60"/>
              <w:jc w:val="center"/>
              <w:rPr>
                <w:rFonts w:ascii="Times New Roman" w:hAnsi="Times New Roman"/>
                <w:bCs/>
                <w:color w:val="000000"/>
              </w:rPr>
            </w:pPr>
            <w:r>
              <w:rPr>
                <w:rFonts w:ascii="Times New Roman" w:hAnsi="Times New Roman"/>
                <w:bCs/>
                <w:color w:val="000000"/>
              </w:rPr>
              <w:t>4</w:t>
            </w:r>
          </w:p>
        </w:tc>
        <w:tc>
          <w:tcPr>
            <w:tcW w:w="1701" w:type="dxa"/>
          </w:tcPr>
          <w:p w:rsidR="00C031FB" w:rsidRPr="001E45A0" w:rsidRDefault="00C031FB" w:rsidP="00495C9C">
            <w:pPr>
              <w:autoSpaceDE w:val="0"/>
              <w:autoSpaceDN w:val="0"/>
              <w:adjustRightInd w:val="0"/>
              <w:spacing w:after="0" w:line="360" w:lineRule="auto"/>
              <w:ind w:right="60"/>
              <w:jc w:val="center"/>
              <w:rPr>
                <w:rFonts w:ascii="Times New Roman" w:hAnsi="Times New Roman"/>
                <w:bCs/>
                <w:color w:val="000000"/>
              </w:rPr>
            </w:pPr>
            <w:r>
              <w:rPr>
                <w:rFonts w:ascii="Times New Roman" w:hAnsi="Times New Roman"/>
                <w:bCs/>
                <w:color w:val="000000"/>
              </w:rPr>
              <w:t>.741</w:t>
            </w:r>
          </w:p>
        </w:tc>
      </w:tr>
      <w:tr w:rsidR="00C031FB" w:rsidRPr="001E45A0" w:rsidTr="00495C9C">
        <w:trPr>
          <w:trHeight w:val="334"/>
        </w:trPr>
        <w:tc>
          <w:tcPr>
            <w:tcW w:w="3936" w:type="dxa"/>
          </w:tcPr>
          <w:p w:rsidR="00C031FB" w:rsidRPr="001E45A0" w:rsidRDefault="00C031FB" w:rsidP="00495C9C">
            <w:pPr>
              <w:autoSpaceDE w:val="0"/>
              <w:autoSpaceDN w:val="0"/>
              <w:adjustRightInd w:val="0"/>
              <w:spacing w:after="0" w:line="360" w:lineRule="auto"/>
              <w:ind w:right="60"/>
              <w:rPr>
                <w:rFonts w:ascii="Times New Roman" w:hAnsi="Times New Roman"/>
                <w:bCs/>
                <w:color w:val="000000"/>
              </w:rPr>
            </w:pPr>
            <w:r>
              <w:rPr>
                <w:rFonts w:ascii="Times New Roman" w:hAnsi="Times New Roman"/>
                <w:bCs/>
                <w:color w:val="000000"/>
              </w:rPr>
              <w:t>Opportunities fro growth</w:t>
            </w:r>
          </w:p>
        </w:tc>
        <w:tc>
          <w:tcPr>
            <w:tcW w:w="1134" w:type="dxa"/>
          </w:tcPr>
          <w:p w:rsidR="00C031FB" w:rsidRPr="001E45A0" w:rsidRDefault="00C031FB" w:rsidP="00495C9C">
            <w:pPr>
              <w:autoSpaceDE w:val="0"/>
              <w:autoSpaceDN w:val="0"/>
              <w:adjustRightInd w:val="0"/>
              <w:spacing w:after="0" w:line="360" w:lineRule="auto"/>
              <w:ind w:right="60"/>
              <w:jc w:val="center"/>
              <w:rPr>
                <w:rFonts w:ascii="Times New Roman" w:hAnsi="Times New Roman"/>
                <w:bCs/>
                <w:color w:val="000000"/>
              </w:rPr>
            </w:pPr>
            <w:r>
              <w:rPr>
                <w:rFonts w:ascii="Times New Roman" w:hAnsi="Times New Roman"/>
                <w:bCs/>
                <w:color w:val="000000"/>
              </w:rPr>
              <w:t>3.51</w:t>
            </w:r>
          </w:p>
        </w:tc>
        <w:tc>
          <w:tcPr>
            <w:tcW w:w="1134" w:type="dxa"/>
          </w:tcPr>
          <w:p w:rsidR="00C031FB" w:rsidRPr="001E45A0" w:rsidRDefault="00C031FB" w:rsidP="00495C9C">
            <w:pPr>
              <w:autoSpaceDE w:val="0"/>
              <w:autoSpaceDN w:val="0"/>
              <w:adjustRightInd w:val="0"/>
              <w:spacing w:after="0" w:line="360" w:lineRule="auto"/>
              <w:ind w:right="60"/>
              <w:jc w:val="center"/>
              <w:rPr>
                <w:rFonts w:ascii="Times New Roman" w:hAnsi="Times New Roman"/>
                <w:bCs/>
                <w:color w:val="000000"/>
              </w:rPr>
            </w:pPr>
            <w:r>
              <w:rPr>
                <w:rFonts w:ascii="Times New Roman" w:hAnsi="Times New Roman"/>
                <w:bCs/>
                <w:color w:val="000000"/>
              </w:rPr>
              <w:t>4</w:t>
            </w:r>
          </w:p>
        </w:tc>
        <w:tc>
          <w:tcPr>
            <w:tcW w:w="1701" w:type="dxa"/>
          </w:tcPr>
          <w:p w:rsidR="00C031FB" w:rsidRPr="001E45A0" w:rsidRDefault="00C031FB" w:rsidP="00495C9C">
            <w:pPr>
              <w:autoSpaceDE w:val="0"/>
              <w:autoSpaceDN w:val="0"/>
              <w:adjustRightInd w:val="0"/>
              <w:spacing w:after="0" w:line="360" w:lineRule="auto"/>
              <w:ind w:right="60"/>
              <w:jc w:val="center"/>
              <w:rPr>
                <w:rFonts w:ascii="Times New Roman" w:hAnsi="Times New Roman"/>
                <w:bCs/>
                <w:color w:val="000000"/>
              </w:rPr>
            </w:pPr>
            <w:r>
              <w:rPr>
                <w:rFonts w:ascii="Times New Roman" w:hAnsi="Times New Roman"/>
                <w:bCs/>
                <w:color w:val="000000"/>
              </w:rPr>
              <w:t>.757</w:t>
            </w:r>
          </w:p>
        </w:tc>
      </w:tr>
      <w:tr w:rsidR="00C031FB" w:rsidRPr="001E45A0" w:rsidTr="00495C9C">
        <w:trPr>
          <w:trHeight w:val="369"/>
        </w:trPr>
        <w:tc>
          <w:tcPr>
            <w:tcW w:w="3936" w:type="dxa"/>
          </w:tcPr>
          <w:p w:rsidR="00C031FB" w:rsidRPr="001E45A0" w:rsidRDefault="00C031FB" w:rsidP="00495C9C">
            <w:pPr>
              <w:autoSpaceDE w:val="0"/>
              <w:autoSpaceDN w:val="0"/>
              <w:adjustRightInd w:val="0"/>
              <w:spacing w:after="0" w:line="360" w:lineRule="auto"/>
              <w:ind w:right="60"/>
              <w:rPr>
                <w:rFonts w:ascii="Times New Roman" w:hAnsi="Times New Roman"/>
                <w:bCs/>
                <w:color w:val="000000"/>
              </w:rPr>
            </w:pPr>
            <w:r>
              <w:rPr>
                <w:rFonts w:ascii="Times New Roman" w:hAnsi="Times New Roman"/>
                <w:bCs/>
                <w:color w:val="000000"/>
              </w:rPr>
              <w:t>Travelling distance</w:t>
            </w:r>
          </w:p>
        </w:tc>
        <w:tc>
          <w:tcPr>
            <w:tcW w:w="1134" w:type="dxa"/>
          </w:tcPr>
          <w:p w:rsidR="00C031FB" w:rsidRPr="001E45A0" w:rsidRDefault="00C031FB" w:rsidP="00495C9C">
            <w:pPr>
              <w:autoSpaceDE w:val="0"/>
              <w:autoSpaceDN w:val="0"/>
              <w:adjustRightInd w:val="0"/>
              <w:spacing w:after="0" w:line="360" w:lineRule="auto"/>
              <w:ind w:right="60"/>
              <w:jc w:val="center"/>
              <w:rPr>
                <w:rFonts w:ascii="Times New Roman" w:hAnsi="Times New Roman"/>
                <w:bCs/>
                <w:color w:val="000000"/>
              </w:rPr>
            </w:pPr>
            <w:r>
              <w:rPr>
                <w:rFonts w:ascii="Times New Roman" w:hAnsi="Times New Roman"/>
                <w:bCs/>
                <w:color w:val="000000"/>
              </w:rPr>
              <w:t>3.14</w:t>
            </w:r>
          </w:p>
        </w:tc>
        <w:tc>
          <w:tcPr>
            <w:tcW w:w="1134" w:type="dxa"/>
          </w:tcPr>
          <w:p w:rsidR="00C031FB" w:rsidRPr="001E45A0" w:rsidRDefault="00C031FB" w:rsidP="00495C9C">
            <w:pPr>
              <w:autoSpaceDE w:val="0"/>
              <w:autoSpaceDN w:val="0"/>
              <w:adjustRightInd w:val="0"/>
              <w:spacing w:after="0" w:line="360" w:lineRule="auto"/>
              <w:ind w:right="60"/>
              <w:jc w:val="center"/>
              <w:rPr>
                <w:rFonts w:ascii="Times New Roman" w:hAnsi="Times New Roman"/>
                <w:bCs/>
                <w:color w:val="000000"/>
              </w:rPr>
            </w:pPr>
            <w:r>
              <w:rPr>
                <w:rFonts w:ascii="Times New Roman" w:hAnsi="Times New Roman"/>
                <w:bCs/>
                <w:color w:val="000000"/>
              </w:rPr>
              <w:t>3</w:t>
            </w:r>
          </w:p>
        </w:tc>
        <w:tc>
          <w:tcPr>
            <w:tcW w:w="1701" w:type="dxa"/>
          </w:tcPr>
          <w:p w:rsidR="00C031FB" w:rsidRPr="001E45A0" w:rsidRDefault="00C031FB" w:rsidP="00495C9C">
            <w:pPr>
              <w:autoSpaceDE w:val="0"/>
              <w:autoSpaceDN w:val="0"/>
              <w:adjustRightInd w:val="0"/>
              <w:spacing w:after="0" w:line="360" w:lineRule="auto"/>
              <w:ind w:right="60"/>
              <w:jc w:val="center"/>
              <w:rPr>
                <w:rFonts w:ascii="Times New Roman" w:hAnsi="Times New Roman"/>
                <w:bCs/>
                <w:color w:val="000000"/>
              </w:rPr>
            </w:pPr>
            <w:r>
              <w:rPr>
                <w:rFonts w:ascii="Times New Roman" w:hAnsi="Times New Roman"/>
                <w:bCs/>
                <w:color w:val="000000"/>
              </w:rPr>
              <w:t>.829</w:t>
            </w:r>
          </w:p>
        </w:tc>
      </w:tr>
      <w:tr w:rsidR="00C031FB" w:rsidRPr="001E45A0" w:rsidTr="00495C9C">
        <w:trPr>
          <w:trHeight w:val="334"/>
        </w:trPr>
        <w:tc>
          <w:tcPr>
            <w:tcW w:w="3936" w:type="dxa"/>
          </w:tcPr>
          <w:p w:rsidR="00C031FB" w:rsidRPr="009066DE" w:rsidRDefault="00C031FB" w:rsidP="00495C9C">
            <w:pPr>
              <w:autoSpaceDE w:val="0"/>
              <w:autoSpaceDN w:val="0"/>
              <w:adjustRightInd w:val="0"/>
              <w:spacing w:after="0" w:line="360" w:lineRule="auto"/>
              <w:ind w:right="60"/>
              <w:rPr>
                <w:rFonts w:ascii="Times New Roman" w:hAnsi="Times New Roman"/>
                <w:bCs/>
                <w:color w:val="000000"/>
                <w:lang w:val="en-GB"/>
              </w:rPr>
            </w:pPr>
            <w:r w:rsidRPr="009066DE">
              <w:rPr>
                <w:rFonts w:ascii="Times New Roman" w:hAnsi="Times New Roman"/>
                <w:bCs/>
                <w:color w:val="000000"/>
                <w:lang w:val="en-GB"/>
              </w:rPr>
              <w:t>Culture and size of the organization</w:t>
            </w:r>
          </w:p>
        </w:tc>
        <w:tc>
          <w:tcPr>
            <w:tcW w:w="1134" w:type="dxa"/>
          </w:tcPr>
          <w:p w:rsidR="00C031FB" w:rsidRPr="001E45A0" w:rsidRDefault="00C031FB" w:rsidP="00495C9C">
            <w:pPr>
              <w:autoSpaceDE w:val="0"/>
              <w:autoSpaceDN w:val="0"/>
              <w:adjustRightInd w:val="0"/>
              <w:spacing w:after="0" w:line="360" w:lineRule="auto"/>
              <w:ind w:right="60"/>
              <w:jc w:val="center"/>
              <w:rPr>
                <w:rFonts w:ascii="Times New Roman" w:hAnsi="Times New Roman"/>
                <w:bCs/>
                <w:color w:val="000000"/>
              </w:rPr>
            </w:pPr>
            <w:r>
              <w:rPr>
                <w:rFonts w:ascii="Times New Roman" w:hAnsi="Times New Roman"/>
                <w:bCs/>
                <w:color w:val="000000"/>
              </w:rPr>
              <w:t>3.00</w:t>
            </w:r>
          </w:p>
        </w:tc>
        <w:tc>
          <w:tcPr>
            <w:tcW w:w="1134" w:type="dxa"/>
          </w:tcPr>
          <w:p w:rsidR="00C031FB" w:rsidRPr="001E45A0" w:rsidRDefault="00C031FB" w:rsidP="00495C9C">
            <w:pPr>
              <w:autoSpaceDE w:val="0"/>
              <w:autoSpaceDN w:val="0"/>
              <w:adjustRightInd w:val="0"/>
              <w:spacing w:after="0" w:line="360" w:lineRule="auto"/>
              <w:ind w:right="60"/>
              <w:jc w:val="center"/>
              <w:rPr>
                <w:rFonts w:ascii="Times New Roman" w:hAnsi="Times New Roman"/>
                <w:bCs/>
                <w:color w:val="000000"/>
              </w:rPr>
            </w:pPr>
            <w:r>
              <w:rPr>
                <w:rFonts w:ascii="Times New Roman" w:hAnsi="Times New Roman"/>
                <w:bCs/>
                <w:color w:val="000000"/>
              </w:rPr>
              <w:t>3</w:t>
            </w:r>
          </w:p>
        </w:tc>
        <w:tc>
          <w:tcPr>
            <w:tcW w:w="1701" w:type="dxa"/>
          </w:tcPr>
          <w:p w:rsidR="00C031FB" w:rsidRPr="001E45A0" w:rsidRDefault="00C031FB" w:rsidP="00495C9C">
            <w:pPr>
              <w:autoSpaceDE w:val="0"/>
              <w:autoSpaceDN w:val="0"/>
              <w:adjustRightInd w:val="0"/>
              <w:spacing w:after="0" w:line="360" w:lineRule="auto"/>
              <w:ind w:right="60"/>
              <w:jc w:val="center"/>
              <w:rPr>
                <w:rFonts w:ascii="Times New Roman" w:hAnsi="Times New Roman"/>
                <w:bCs/>
                <w:color w:val="000000"/>
              </w:rPr>
            </w:pPr>
            <w:r>
              <w:rPr>
                <w:rFonts w:ascii="Times New Roman" w:hAnsi="Times New Roman"/>
                <w:bCs/>
                <w:color w:val="000000"/>
              </w:rPr>
              <w:t>.789</w:t>
            </w:r>
          </w:p>
        </w:tc>
      </w:tr>
      <w:tr w:rsidR="00C031FB" w:rsidRPr="001E45A0" w:rsidTr="00495C9C">
        <w:trPr>
          <w:trHeight w:val="350"/>
        </w:trPr>
        <w:tc>
          <w:tcPr>
            <w:tcW w:w="3936" w:type="dxa"/>
          </w:tcPr>
          <w:p w:rsidR="00C031FB" w:rsidRPr="001E45A0" w:rsidRDefault="00C031FB" w:rsidP="00495C9C">
            <w:pPr>
              <w:autoSpaceDE w:val="0"/>
              <w:autoSpaceDN w:val="0"/>
              <w:adjustRightInd w:val="0"/>
              <w:spacing w:after="0" w:line="360" w:lineRule="auto"/>
              <w:ind w:right="60"/>
              <w:rPr>
                <w:rFonts w:ascii="Times New Roman" w:hAnsi="Times New Roman"/>
                <w:bCs/>
                <w:color w:val="000000"/>
              </w:rPr>
            </w:pPr>
            <w:r>
              <w:rPr>
                <w:rFonts w:ascii="Times New Roman" w:hAnsi="Times New Roman"/>
                <w:bCs/>
                <w:color w:val="000000"/>
              </w:rPr>
              <w:t>Other</w:t>
            </w:r>
          </w:p>
        </w:tc>
        <w:tc>
          <w:tcPr>
            <w:tcW w:w="1134" w:type="dxa"/>
          </w:tcPr>
          <w:p w:rsidR="00C031FB" w:rsidRPr="001E45A0" w:rsidRDefault="00C031FB" w:rsidP="00495C9C">
            <w:pPr>
              <w:autoSpaceDE w:val="0"/>
              <w:autoSpaceDN w:val="0"/>
              <w:adjustRightInd w:val="0"/>
              <w:spacing w:after="0" w:line="360" w:lineRule="auto"/>
              <w:ind w:right="60"/>
              <w:jc w:val="center"/>
              <w:rPr>
                <w:rFonts w:ascii="Times New Roman" w:hAnsi="Times New Roman"/>
                <w:bCs/>
                <w:color w:val="000000"/>
              </w:rPr>
            </w:pPr>
            <w:r>
              <w:rPr>
                <w:rFonts w:ascii="Times New Roman" w:hAnsi="Times New Roman"/>
                <w:bCs/>
                <w:color w:val="000000"/>
              </w:rPr>
              <w:t>2.61</w:t>
            </w:r>
          </w:p>
        </w:tc>
        <w:tc>
          <w:tcPr>
            <w:tcW w:w="1134" w:type="dxa"/>
          </w:tcPr>
          <w:p w:rsidR="00C031FB" w:rsidRPr="001E45A0" w:rsidRDefault="00C031FB" w:rsidP="00495C9C">
            <w:pPr>
              <w:autoSpaceDE w:val="0"/>
              <w:autoSpaceDN w:val="0"/>
              <w:adjustRightInd w:val="0"/>
              <w:spacing w:after="0" w:line="360" w:lineRule="auto"/>
              <w:ind w:right="60"/>
              <w:jc w:val="center"/>
              <w:rPr>
                <w:rFonts w:ascii="Times New Roman" w:hAnsi="Times New Roman"/>
                <w:bCs/>
                <w:color w:val="000000"/>
              </w:rPr>
            </w:pPr>
            <w:r>
              <w:rPr>
                <w:rFonts w:ascii="Times New Roman" w:hAnsi="Times New Roman"/>
                <w:bCs/>
                <w:color w:val="000000"/>
              </w:rPr>
              <w:t>3</w:t>
            </w:r>
          </w:p>
        </w:tc>
        <w:tc>
          <w:tcPr>
            <w:tcW w:w="1701" w:type="dxa"/>
          </w:tcPr>
          <w:p w:rsidR="00C031FB" w:rsidRPr="001E45A0" w:rsidRDefault="00C031FB" w:rsidP="00495C9C">
            <w:pPr>
              <w:autoSpaceDE w:val="0"/>
              <w:autoSpaceDN w:val="0"/>
              <w:adjustRightInd w:val="0"/>
              <w:spacing w:after="0" w:line="360" w:lineRule="auto"/>
              <w:ind w:right="60"/>
              <w:jc w:val="center"/>
              <w:rPr>
                <w:rFonts w:ascii="Times New Roman" w:hAnsi="Times New Roman"/>
                <w:bCs/>
                <w:color w:val="000000"/>
              </w:rPr>
            </w:pPr>
            <w:r>
              <w:rPr>
                <w:rFonts w:ascii="Times New Roman" w:hAnsi="Times New Roman"/>
                <w:bCs/>
                <w:color w:val="000000"/>
              </w:rPr>
              <w:t>.821</w:t>
            </w:r>
          </w:p>
        </w:tc>
      </w:tr>
      <w:tr w:rsidR="00C031FB" w:rsidRPr="001E45A0" w:rsidTr="00495C9C">
        <w:trPr>
          <w:trHeight w:val="350"/>
        </w:trPr>
        <w:tc>
          <w:tcPr>
            <w:tcW w:w="3936" w:type="dxa"/>
          </w:tcPr>
          <w:p w:rsidR="00C031FB" w:rsidRPr="001E45A0" w:rsidRDefault="00C031FB" w:rsidP="00495C9C">
            <w:pPr>
              <w:autoSpaceDE w:val="0"/>
              <w:autoSpaceDN w:val="0"/>
              <w:adjustRightInd w:val="0"/>
              <w:spacing w:after="0" w:line="360" w:lineRule="auto"/>
              <w:ind w:right="60"/>
              <w:rPr>
                <w:rFonts w:ascii="Times New Roman" w:hAnsi="Times New Roman"/>
                <w:bCs/>
                <w:color w:val="000000"/>
              </w:rPr>
            </w:pPr>
            <w:r>
              <w:rPr>
                <w:rFonts w:ascii="Times New Roman" w:hAnsi="Times New Roman"/>
                <w:bCs/>
                <w:color w:val="000000"/>
              </w:rPr>
              <w:t>Reputation of the organization</w:t>
            </w:r>
          </w:p>
        </w:tc>
        <w:tc>
          <w:tcPr>
            <w:tcW w:w="1134" w:type="dxa"/>
          </w:tcPr>
          <w:p w:rsidR="00C031FB" w:rsidRPr="001E45A0" w:rsidRDefault="00C031FB" w:rsidP="00495C9C">
            <w:pPr>
              <w:autoSpaceDE w:val="0"/>
              <w:autoSpaceDN w:val="0"/>
              <w:adjustRightInd w:val="0"/>
              <w:spacing w:after="0" w:line="360" w:lineRule="auto"/>
              <w:ind w:right="60"/>
              <w:jc w:val="center"/>
              <w:rPr>
                <w:rFonts w:ascii="Times New Roman" w:hAnsi="Times New Roman"/>
                <w:bCs/>
                <w:color w:val="000000"/>
              </w:rPr>
            </w:pPr>
            <w:r>
              <w:rPr>
                <w:rFonts w:ascii="Times New Roman" w:hAnsi="Times New Roman"/>
                <w:bCs/>
                <w:color w:val="000000"/>
              </w:rPr>
              <w:t>2.45</w:t>
            </w:r>
          </w:p>
        </w:tc>
        <w:tc>
          <w:tcPr>
            <w:tcW w:w="1134" w:type="dxa"/>
          </w:tcPr>
          <w:p w:rsidR="00C031FB" w:rsidRPr="001E45A0" w:rsidRDefault="00C031FB" w:rsidP="00495C9C">
            <w:pPr>
              <w:autoSpaceDE w:val="0"/>
              <w:autoSpaceDN w:val="0"/>
              <w:adjustRightInd w:val="0"/>
              <w:spacing w:after="0" w:line="360" w:lineRule="auto"/>
              <w:ind w:right="60"/>
              <w:jc w:val="center"/>
              <w:rPr>
                <w:rFonts w:ascii="Times New Roman" w:hAnsi="Times New Roman"/>
                <w:bCs/>
                <w:color w:val="000000"/>
              </w:rPr>
            </w:pPr>
            <w:r>
              <w:rPr>
                <w:rFonts w:ascii="Times New Roman" w:hAnsi="Times New Roman"/>
                <w:bCs/>
                <w:color w:val="000000"/>
              </w:rPr>
              <w:t>2</w:t>
            </w:r>
          </w:p>
        </w:tc>
        <w:tc>
          <w:tcPr>
            <w:tcW w:w="1701" w:type="dxa"/>
          </w:tcPr>
          <w:p w:rsidR="00C031FB" w:rsidRPr="001E45A0" w:rsidRDefault="00C031FB" w:rsidP="00495C9C">
            <w:pPr>
              <w:autoSpaceDE w:val="0"/>
              <w:autoSpaceDN w:val="0"/>
              <w:adjustRightInd w:val="0"/>
              <w:spacing w:after="0" w:line="360" w:lineRule="auto"/>
              <w:ind w:right="60"/>
              <w:jc w:val="center"/>
              <w:rPr>
                <w:rFonts w:ascii="Times New Roman" w:hAnsi="Times New Roman"/>
                <w:bCs/>
                <w:color w:val="000000"/>
              </w:rPr>
            </w:pPr>
            <w:r>
              <w:rPr>
                <w:rFonts w:ascii="Times New Roman" w:hAnsi="Times New Roman"/>
                <w:bCs/>
                <w:color w:val="000000"/>
              </w:rPr>
              <w:t>.815</w:t>
            </w:r>
          </w:p>
        </w:tc>
      </w:tr>
    </w:tbl>
    <w:p w:rsidR="00C031FB" w:rsidRPr="001D0698" w:rsidRDefault="00C031FB" w:rsidP="00C031FB">
      <w:pPr>
        <w:spacing w:line="360" w:lineRule="auto"/>
        <w:rPr>
          <w:rFonts w:ascii="Times New Roman" w:hAnsi="Times New Roman"/>
          <w:sz w:val="24"/>
          <w:szCs w:val="24"/>
        </w:rPr>
      </w:pPr>
      <w:r>
        <w:rPr>
          <w:rFonts w:ascii="Times New Roman" w:hAnsi="Times New Roman"/>
          <w:sz w:val="24"/>
          <w:szCs w:val="24"/>
        </w:rPr>
        <w:t xml:space="preserve">  </w:t>
      </w:r>
    </w:p>
    <w:p w:rsidR="00C031FB" w:rsidRDefault="00C031FB" w:rsidP="00C031FB">
      <w:pPr>
        <w:spacing w:line="360" w:lineRule="auto"/>
        <w:rPr>
          <w:rFonts w:ascii="Times New Roman" w:hAnsi="Times New Roman"/>
          <w:sz w:val="24"/>
          <w:szCs w:val="24"/>
        </w:rPr>
      </w:pPr>
    </w:p>
    <w:p w:rsidR="00C031FB" w:rsidRPr="006C3F5F" w:rsidRDefault="00C031FB" w:rsidP="00C031FB">
      <w:pPr>
        <w:spacing w:line="360" w:lineRule="auto"/>
        <w:rPr>
          <w:rFonts w:ascii="Times New Roman" w:hAnsi="Times New Roman"/>
          <w:sz w:val="24"/>
          <w:szCs w:val="24"/>
        </w:rPr>
      </w:pPr>
    </w:p>
    <w:p w:rsidR="00C031FB" w:rsidRPr="006C3F5F" w:rsidRDefault="00C031FB" w:rsidP="00C031FB">
      <w:pPr>
        <w:spacing w:line="360" w:lineRule="auto"/>
        <w:rPr>
          <w:rFonts w:ascii="Times New Roman" w:hAnsi="Times New Roman"/>
          <w:sz w:val="24"/>
          <w:szCs w:val="24"/>
        </w:rPr>
      </w:pPr>
    </w:p>
    <w:p w:rsidR="00C031FB" w:rsidRDefault="00C031FB" w:rsidP="00C031FB">
      <w:pPr>
        <w:spacing w:line="360" w:lineRule="auto"/>
        <w:rPr>
          <w:rFonts w:ascii="Times New Roman" w:hAnsi="Times New Roman"/>
          <w:sz w:val="24"/>
          <w:szCs w:val="24"/>
        </w:rPr>
      </w:pPr>
    </w:p>
    <w:p w:rsidR="00C031FB" w:rsidRPr="00E53BF0" w:rsidRDefault="00C031FB" w:rsidP="00C031FB">
      <w:pPr>
        <w:autoSpaceDE w:val="0"/>
        <w:autoSpaceDN w:val="0"/>
        <w:adjustRightInd w:val="0"/>
        <w:spacing w:after="0" w:line="360" w:lineRule="auto"/>
        <w:rPr>
          <w:rFonts w:ascii="Times New Roman" w:hAnsi="Times New Roman"/>
          <w:bCs/>
          <w:i/>
          <w:color w:val="000000"/>
          <w:sz w:val="18"/>
          <w:szCs w:val="18"/>
          <w:lang w:val="en-GB"/>
        </w:rPr>
      </w:pPr>
    </w:p>
    <w:p w:rsidR="00C031FB" w:rsidRPr="00E53BF0" w:rsidRDefault="00C031FB" w:rsidP="00C031FB">
      <w:pPr>
        <w:spacing w:line="360" w:lineRule="auto"/>
        <w:rPr>
          <w:rFonts w:ascii="Times New Roman" w:hAnsi="Times New Roman"/>
          <w:sz w:val="24"/>
          <w:szCs w:val="24"/>
          <w:lang w:val="en-GB"/>
        </w:rPr>
      </w:pPr>
      <w:r w:rsidRPr="00E53BF0">
        <w:rPr>
          <w:rFonts w:ascii="Times New Roman" w:hAnsi="Times New Roman"/>
          <w:sz w:val="24"/>
          <w:szCs w:val="24"/>
          <w:lang w:val="en-GB"/>
        </w:rPr>
        <w:t xml:space="preserve">Whereas payment comes only on the third place for people when choosing the industry they want to work in, it is the most important criterion for selecting an employer. Apparently, when someone has chosen to do what he or she likes and can do best, earning a high salary becomes the highest priority. </w:t>
      </w:r>
    </w:p>
    <w:p w:rsidR="00C031FB" w:rsidRPr="00E53BF0" w:rsidRDefault="00C031FB" w:rsidP="00C031FB">
      <w:pPr>
        <w:spacing w:line="360" w:lineRule="auto"/>
        <w:rPr>
          <w:rFonts w:ascii="Times New Roman" w:hAnsi="Times New Roman"/>
          <w:sz w:val="24"/>
          <w:szCs w:val="24"/>
          <w:lang w:val="en-GB"/>
        </w:rPr>
      </w:pPr>
      <w:r w:rsidRPr="00E53BF0">
        <w:rPr>
          <w:rFonts w:ascii="Times New Roman" w:hAnsi="Times New Roman"/>
          <w:sz w:val="24"/>
          <w:szCs w:val="24"/>
          <w:lang w:val="en-GB"/>
        </w:rPr>
        <w:t xml:space="preserve">The respondents care a lot about their opportunities to grow in an organization according to these data. This corresponds to what was found in the first sub-question. People know their qualities quite well and want to develop and utilize them. They want to get the best out of themselves. </w:t>
      </w:r>
    </w:p>
    <w:p w:rsidR="00C031FB" w:rsidRPr="00E53BF0" w:rsidRDefault="00C031FB" w:rsidP="00C031FB">
      <w:pPr>
        <w:spacing w:line="360" w:lineRule="auto"/>
        <w:rPr>
          <w:rFonts w:ascii="Times New Roman" w:hAnsi="Times New Roman"/>
          <w:sz w:val="24"/>
          <w:szCs w:val="24"/>
          <w:lang w:val="en-GB"/>
        </w:rPr>
      </w:pPr>
      <w:r w:rsidRPr="00E53BF0">
        <w:rPr>
          <w:rFonts w:ascii="Times New Roman" w:hAnsi="Times New Roman"/>
          <w:sz w:val="24"/>
          <w:szCs w:val="24"/>
          <w:lang w:val="en-GB"/>
        </w:rPr>
        <w:t xml:space="preserve">The third place is for travelling distance. People appreciate a short travelling distance because it saves them time. This is especially true for low-skilled workers, because it does not pay off to travel a great distance for a low salary. One can imagine that a person will prefer a short travel after a long day’s work. </w:t>
      </w:r>
    </w:p>
    <w:p w:rsidR="00C031FB" w:rsidRPr="002A5A3B" w:rsidRDefault="00C031FB" w:rsidP="002A5A3B">
      <w:pPr>
        <w:spacing w:line="360" w:lineRule="auto"/>
        <w:rPr>
          <w:rFonts w:ascii="Times New Roman" w:hAnsi="Times New Roman"/>
          <w:sz w:val="24"/>
          <w:szCs w:val="24"/>
          <w:lang w:val="en-GB"/>
        </w:rPr>
      </w:pPr>
      <w:r w:rsidRPr="00E53BF0">
        <w:rPr>
          <w:rFonts w:ascii="Times New Roman" w:hAnsi="Times New Roman"/>
          <w:sz w:val="24"/>
          <w:szCs w:val="24"/>
          <w:lang w:val="en-GB"/>
        </w:rPr>
        <w:t xml:space="preserve">Culture, size and reputation of the organization did not score high. This was expected because of the large share of low-educated participants. They simply want to do what they are trained for and get a decent paycheck. They do not really care about the rest. These aspects might get more important for specialized jobs. Also, people may not be aware of the role the reputation plays, similar to the unconscious automatic choice people make at a soft drink vending </w:t>
      </w:r>
      <w:r w:rsidRPr="00E53BF0">
        <w:rPr>
          <w:rFonts w:ascii="Times New Roman" w:hAnsi="Times New Roman"/>
          <w:sz w:val="24"/>
          <w:szCs w:val="24"/>
          <w:lang w:val="en-GB"/>
        </w:rPr>
        <w:lastRenderedPageBreak/>
        <w:t>machine. Brand power can be very strong without us realizing it. Other fac</w:t>
      </w:r>
      <w:r w:rsidR="002A5A3B">
        <w:rPr>
          <w:rFonts w:ascii="Times New Roman" w:hAnsi="Times New Roman"/>
          <w:sz w:val="24"/>
          <w:szCs w:val="24"/>
          <w:lang w:val="en-GB"/>
        </w:rPr>
        <w:t xml:space="preserve">tors were not very important.  </w:t>
      </w:r>
    </w:p>
    <w:p w:rsidR="00C031FB" w:rsidRPr="00C031FB" w:rsidRDefault="00C031FB" w:rsidP="00C031FB">
      <w:pPr>
        <w:spacing w:line="360" w:lineRule="auto"/>
        <w:rPr>
          <w:rFonts w:ascii="Times New Roman" w:hAnsi="Times New Roman"/>
          <w:b/>
          <w:sz w:val="24"/>
          <w:szCs w:val="24"/>
          <w:lang w:val="en-GB"/>
        </w:rPr>
      </w:pPr>
      <w:r>
        <w:rPr>
          <w:rFonts w:ascii="Times New Roman" w:hAnsi="Times New Roman"/>
          <w:b/>
          <w:sz w:val="24"/>
          <w:szCs w:val="24"/>
          <w:lang w:val="en-GB"/>
        </w:rPr>
        <w:t>Appendix E: Reasons for people to leave their employer</w:t>
      </w:r>
    </w:p>
    <w:p w:rsidR="00C031FB" w:rsidRPr="00E53BF0" w:rsidRDefault="00C031FB" w:rsidP="00C031FB">
      <w:pPr>
        <w:spacing w:line="360" w:lineRule="auto"/>
        <w:rPr>
          <w:rFonts w:ascii="Times New Roman" w:hAnsi="Times New Roman"/>
          <w:sz w:val="24"/>
          <w:szCs w:val="24"/>
          <w:lang w:val="en-GB"/>
        </w:rPr>
      </w:pPr>
      <w:r w:rsidRPr="00E53BF0">
        <w:rPr>
          <w:rFonts w:ascii="Times New Roman" w:hAnsi="Times New Roman"/>
          <w:sz w:val="24"/>
          <w:szCs w:val="24"/>
          <w:lang w:val="en-GB"/>
        </w:rPr>
        <w:t>There can be a difference between reasons to join an organization and reasons to leave it. Herzberg called the latter hygiene factors; they do not make you happy when present but make you dissatisfied when absent. The subjects have been asked to rate their possible reasons to leave an organization on a scale from 1 to 5. The scores are organized in the table below. Frequencies can be found in Appendix B.</w:t>
      </w:r>
    </w:p>
    <w:tbl>
      <w:tblPr>
        <w:tblpPr w:leftFromText="180" w:rightFromText="180" w:vertAnchor="text" w:horzAnchor="margin" w:tblpY="19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36"/>
        <w:gridCol w:w="1134"/>
        <w:gridCol w:w="1134"/>
        <w:gridCol w:w="1701"/>
      </w:tblGrid>
      <w:tr w:rsidR="00C031FB" w:rsidRPr="001E45A0" w:rsidTr="00495C9C">
        <w:trPr>
          <w:trHeight w:val="334"/>
        </w:trPr>
        <w:tc>
          <w:tcPr>
            <w:tcW w:w="3936" w:type="dxa"/>
          </w:tcPr>
          <w:p w:rsidR="00C031FB" w:rsidRPr="00E53BF0" w:rsidRDefault="00C031FB" w:rsidP="00495C9C">
            <w:pPr>
              <w:autoSpaceDE w:val="0"/>
              <w:autoSpaceDN w:val="0"/>
              <w:adjustRightInd w:val="0"/>
              <w:spacing w:after="0" w:line="320" w:lineRule="atLeast"/>
              <w:ind w:right="60"/>
              <w:rPr>
                <w:rFonts w:ascii="Times New Roman" w:hAnsi="Times New Roman"/>
                <w:b/>
                <w:bCs/>
                <w:color w:val="000000"/>
                <w:lang w:val="en-GB"/>
              </w:rPr>
            </w:pPr>
            <w:r w:rsidRPr="00E53BF0">
              <w:rPr>
                <w:rFonts w:ascii="Times New Roman" w:hAnsi="Times New Roman"/>
                <w:b/>
                <w:bCs/>
                <w:color w:val="000000"/>
                <w:lang w:val="en-GB"/>
              </w:rPr>
              <w:t xml:space="preserve">Motivators for leaving their employer </w:t>
            </w:r>
          </w:p>
        </w:tc>
        <w:tc>
          <w:tcPr>
            <w:tcW w:w="1134" w:type="dxa"/>
          </w:tcPr>
          <w:p w:rsidR="00C031FB" w:rsidRPr="001E45A0" w:rsidRDefault="00C031FB" w:rsidP="00495C9C">
            <w:pPr>
              <w:autoSpaceDE w:val="0"/>
              <w:autoSpaceDN w:val="0"/>
              <w:adjustRightInd w:val="0"/>
              <w:spacing w:after="0" w:line="320" w:lineRule="atLeast"/>
              <w:ind w:right="60"/>
              <w:jc w:val="center"/>
              <w:rPr>
                <w:rFonts w:ascii="Times New Roman" w:hAnsi="Times New Roman"/>
                <w:b/>
                <w:bCs/>
                <w:color w:val="000000"/>
              </w:rPr>
            </w:pPr>
            <w:r w:rsidRPr="001E45A0">
              <w:rPr>
                <w:rFonts w:ascii="Times New Roman" w:hAnsi="Times New Roman"/>
                <w:b/>
                <w:bCs/>
                <w:color w:val="000000"/>
              </w:rPr>
              <w:t>Mean</w:t>
            </w:r>
          </w:p>
        </w:tc>
        <w:tc>
          <w:tcPr>
            <w:tcW w:w="1134" w:type="dxa"/>
          </w:tcPr>
          <w:p w:rsidR="00C031FB" w:rsidRPr="001E45A0" w:rsidRDefault="00C031FB" w:rsidP="00495C9C">
            <w:pPr>
              <w:autoSpaceDE w:val="0"/>
              <w:autoSpaceDN w:val="0"/>
              <w:adjustRightInd w:val="0"/>
              <w:spacing w:after="0" w:line="320" w:lineRule="atLeast"/>
              <w:ind w:right="60"/>
              <w:jc w:val="center"/>
              <w:rPr>
                <w:rFonts w:ascii="Times New Roman" w:hAnsi="Times New Roman"/>
                <w:b/>
                <w:bCs/>
                <w:color w:val="000000"/>
              </w:rPr>
            </w:pPr>
            <w:r w:rsidRPr="001E45A0">
              <w:rPr>
                <w:rFonts w:ascii="Times New Roman" w:hAnsi="Times New Roman"/>
                <w:b/>
                <w:bCs/>
                <w:color w:val="000000"/>
              </w:rPr>
              <w:t>M</w:t>
            </w:r>
            <w:r>
              <w:rPr>
                <w:rFonts w:ascii="Times New Roman" w:hAnsi="Times New Roman"/>
                <w:b/>
                <w:bCs/>
                <w:color w:val="000000"/>
              </w:rPr>
              <w:t>edian</w:t>
            </w:r>
          </w:p>
        </w:tc>
        <w:tc>
          <w:tcPr>
            <w:tcW w:w="1701" w:type="dxa"/>
          </w:tcPr>
          <w:p w:rsidR="00C031FB" w:rsidRPr="001E45A0" w:rsidRDefault="00C031FB" w:rsidP="00495C9C">
            <w:pPr>
              <w:autoSpaceDE w:val="0"/>
              <w:autoSpaceDN w:val="0"/>
              <w:adjustRightInd w:val="0"/>
              <w:spacing w:after="0" w:line="320" w:lineRule="atLeast"/>
              <w:ind w:right="60"/>
              <w:jc w:val="center"/>
              <w:rPr>
                <w:rFonts w:ascii="Times New Roman" w:hAnsi="Times New Roman"/>
                <w:b/>
                <w:bCs/>
                <w:color w:val="000000"/>
              </w:rPr>
            </w:pPr>
            <w:r w:rsidRPr="001E45A0">
              <w:rPr>
                <w:rFonts w:ascii="Times New Roman" w:hAnsi="Times New Roman"/>
                <w:b/>
                <w:bCs/>
                <w:color w:val="000000"/>
              </w:rPr>
              <w:t>Std. deviation</w:t>
            </w:r>
          </w:p>
        </w:tc>
      </w:tr>
      <w:tr w:rsidR="00C031FB" w:rsidRPr="001E45A0" w:rsidTr="00495C9C">
        <w:trPr>
          <w:trHeight w:val="334"/>
        </w:trPr>
        <w:tc>
          <w:tcPr>
            <w:tcW w:w="3936" w:type="dxa"/>
          </w:tcPr>
          <w:p w:rsidR="00C031FB" w:rsidRPr="00E53BF0" w:rsidRDefault="00C031FB" w:rsidP="00495C9C">
            <w:pPr>
              <w:autoSpaceDE w:val="0"/>
              <w:autoSpaceDN w:val="0"/>
              <w:adjustRightInd w:val="0"/>
              <w:spacing w:after="0" w:line="320" w:lineRule="atLeast"/>
              <w:ind w:right="60"/>
              <w:rPr>
                <w:rFonts w:ascii="Times New Roman" w:hAnsi="Times New Roman"/>
                <w:bCs/>
                <w:color w:val="000000"/>
                <w:lang w:val="en-GB"/>
              </w:rPr>
            </w:pPr>
            <w:r>
              <w:rPr>
                <w:rFonts w:ascii="Times New Roman" w:hAnsi="Times New Roman"/>
                <w:bCs/>
                <w:color w:val="000000"/>
                <w:lang w:val="en-GB"/>
              </w:rPr>
              <w:t>Better offer</w:t>
            </w:r>
          </w:p>
        </w:tc>
        <w:tc>
          <w:tcPr>
            <w:tcW w:w="1134" w:type="dxa"/>
          </w:tcPr>
          <w:p w:rsidR="00C031FB" w:rsidRPr="001E45A0" w:rsidRDefault="00C031FB" w:rsidP="00495C9C">
            <w:pPr>
              <w:autoSpaceDE w:val="0"/>
              <w:autoSpaceDN w:val="0"/>
              <w:adjustRightInd w:val="0"/>
              <w:spacing w:after="0" w:line="320" w:lineRule="atLeast"/>
              <w:ind w:right="60"/>
              <w:jc w:val="center"/>
              <w:rPr>
                <w:rFonts w:ascii="Times New Roman" w:hAnsi="Times New Roman"/>
                <w:bCs/>
                <w:color w:val="000000"/>
              </w:rPr>
            </w:pPr>
            <w:r>
              <w:rPr>
                <w:rFonts w:ascii="Times New Roman" w:hAnsi="Times New Roman"/>
                <w:bCs/>
                <w:color w:val="000000"/>
              </w:rPr>
              <w:t>3.84</w:t>
            </w:r>
          </w:p>
        </w:tc>
        <w:tc>
          <w:tcPr>
            <w:tcW w:w="1134" w:type="dxa"/>
          </w:tcPr>
          <w:p w:rsidR="00C031FB" w:rsidRPr="001E45A0" w:rsidRDefault="00C031FB" w:rsidP="00495C9C">
            <w:pPr>
              <w:autoSpaceDE w:val="0"/>
              <w:autoSpaceDN w:val="0"/>
              <w:adjustRightInd w:val="0"/>
              <w:spacing w:after="0" w:line="320" w:lineRule="atLeast"/>
              <w:ind w:right="60"/>
              <w:jc w:val="center"/>
              <w:rPr>
                <w:rFonts w:ascii="Times New Roman" w:hAnsi="Times New Roman"/>
                <w:bCs/>
                <w:color w:val="000000"/>
              </w:rPr>
            </w:pPr>
            <w:r>
              <w:rPr>
                <w:rFonts w:ascii="Times New Roman" w:hAnsi="Times New Roman"/>
                <w:bCs/>
                <w:color w:val="000000"/>
              </w:rPr>
              <w:t>4</w:t>
            </w:r>
          </w:p>
        </w:tc>
        <w:tc>
          <w:tcPr>
            <w:tcW w:w="1701" w:type="dxa"/>
          </w:tcPr>
          <w:p w:rsidR="00C031FB" w:rsidRPr="001E45A0" w:rsidRDefault="00C031FB" w:rsidP="00495C9C">
            <w:pPr>
              <w:autoSpaceDE w:val="0"/>
              <w:autoSpaceDN w:val="0"/>
              <w:adjustRightInd w:val="0"/>
              <w:spacing w:after="0" w:line="320" w:lineRule="atLeast"/>
              <w:ind w:right="60"/>
              <w:jc w:val="center"/>
              <w:rPr>
                <w:rFonts w:ascii="Times New Roman" w:hAnsi="Times New Roman"/>
                <w:bCs/>
                <w:color w:val="000000"/>
              </w:rPr>
            </w:pPr>
            <w:r>
              <w:rPr>
                <w:rFonts w:ascii="Times New Roman" w:hAnsi="Times New Roman"/>
                <w:bCs/>
                <w:color w:val="000000"/>
              </w:rPr>
              <w:t>.779</w:t>
            </w:r>
          </w:p>
        </w:tc>
      </w:tr>
      <w:tr w:rsidR="00C031FB" w:rsidRPr="001E45A0" w:rsidTr="00495C9C">
        <w:trPr>
          <w:trHeight w:val="334"/>
        </w:trPr>
        <w:tc>
          <w:tcPr>
            <w:tcW w:w="3936" w:type="dxa"/>
          </w:tcPr>
          <w:p w:rsidR="00C031FB" w:rsidRPr="001E45A0" w:rsidRDefault="00C031FB" w:rsidP="00495C9C">
            <w:pPr>
              <w:autoSpaceDE w:val="0"/>
              <w:autoSpaceDN w:val="0"/>
              <w:adjustRightInd w:val="0"/>
              <w:spacing w:after="0" w:line="320" w:lineRule="atLeast"/>
              <w:ind w:right="60"/>
              <w:rPr>
                <w:rFonts w:ascii="Times New Roman" w:hAnsi="Times New Roman"/>
                <w:bCs/>
                <w:color w:val="000000"/>
              </w:rPr>
            </w:pPr>
            <w:r>
              <w:rPr>
                <w:rFonts w:ascii="Times New Roman" w:hAnsi="Times New Roman"/>
                <w:bCs/>
                <w:color w:val="000000"/>
              </w:rPr>
              <w:t>Lack of appreciation</w:t>
            </w:r>
          </w:p>
        </w:tc>
        <w:tc>
          <w:tcPr>
            <w:tcW w:w="1134" w:type="dxa"/>
          </w:tcPr>
          <w:p w:rsidR="00C031FB" w:rsidRPr="001E45A0" w:rsidRDefault="00C031FB" w:rsidP="00495C9C">
            <w:pPr>
              <w:autoSpaceDE w:val="0"/>
              <w:autoSpaceDN w:val="0"/>
              <w:adjustRightInd w:val="0"/>
              <w:spacing w:after="0" w:line="320" w:lineRule="atLeast"/>
              <w:ind w:right="60"/>
              <w:jc w:val="center"/>
              <w:rPr>
                <w:rFonts w:ascii="Times New Roman" w:hAnsi="Times New Roman"/>
                <w:bCs/>
                <w:color w:val="000000"/>
              </w:rPr>
            </w:pPr>
            <w:r>
              <w:rPr>
                <w:rFonts w:ascii="Times New Roman" w:hAnsi="Times New Roman"/>
                <w:bCs/>
                <w:color w:val="000000"/>
              </w:rPr>
              <w:t>3.12</w:t>
            </w:r>
          </w:p>
        </w:tc>
        <w:tc>
          <w:tcPr>
            <w:tcW w:w="1134" w:type="dxa"/>
          </w:tcPr>
          <w:p w:rsidR="00C031FB" w:rsidRPr="001E45A0" w:rsidRDefault="00C031FB" w:rsidP="00495C9C">
            <w:pPr>
              <w:autoSpaceDE w:val="0"/>
              <w:autoSpaceDN w:val="0"/>
              <w:adjustRightInd w:val="0"/>
              <w:spacing w:after="0" w:line="320" w:lineRule="atLeast"/>
              <w:ind w:right="60"/>
              <w:jc w:val="center"/>
              <w:rPr>
                <w:rFonts w:ascii="Times New Roman" w:hAnsi="Times New Roman"/>
                <w:bCs/>
                <w:color w:val="000000"/>
              </w:rPr>
            </w:pPr>
            <w:r>
              <w:rPr>
                <w:rFonts w:ascii="Times New Roman" w:hAnsi="Times New Roman"/>
                <w:bCs/>
                <w:color w:val="000000"/>
              </w:rPr>
              <w:t>3</w:t>
            </w:r>
          </w:p>
        </w:tc>
        <w:tc>
          <w:tcPr>
            <w:tcW w:w="1701" w:type="dxa"/>
          </w:tcPr>
          <w:p w:rsidR="00C031FB" w:rsidRPr="001E45A0" w:rsidRDefault="00C031FB" w:rsidP="00495C9C">
            <w:pPr>
              <w:autoSpaceDE w:val="0"/>
              <w:autoSpaceDN w:val="0"/>
              <w:adjustRightInd w:val="0"/>
              <w:spacing w:after="0" w:line="320" w:lineRule="atLeast"/>
              <w:ind w:right="60"/>
              <w:jc w:val="center"/>
              <w:rPr>
                <w:rFonts w:ascii="Times New Roman" w:hAnsi="Times New Roman"/>
                <w:bCs/>
                <w:color w:val="000000"/>
              </w:rPr>
            </w:pPr>
            <w:r>
              <w:rPr>
                <w:rFonts w:ascii="Times New Roman" w:hAnsi="Times New Roman"/>
                <w:bCs/>
                <w:color w:val="000000"/>
              </w:rPr>
              <w:t>.562</w:t>
            </w:r>
          </w:p>
        </w:tc>
      </w:tr>
      <w:tr w:rsidR="00C031FB" w:rsidRPr="001E45A0" w:rsidTr="00495C9C">
        <w:trPr>
          <w:trHeight w:val="369"/>
        </w:trPr>
        <w:tc>
          <w:tcPr>
            <w:tcW w:w="3936" w:type="dxa"/>
          </w:tcPr>
          <w:p w:rsidR="00C031FB" w:rsidRPr="001E45A0" w:rsidRDefault="00C031FB" w:rsidP="00495C9C">
            <w:pPr>
              <w:autoSpaceDE w:val="0"/>
              <w:autoSpaceDN w:val="0"/>
              <w:adjustRightInd w:val="0"/>
              <w:spacing w:after="0" w:line="320" w:lineRule="atLeast"/>
              <w:ind w:right="60"/>
              <w:rPr>
                <w:rFonts w:ascii="Times New Roman" w:hAnsi="Times New Roman"/>
                <w:bCs/>
                <w:color w:val="000000"/>
              </w:rPr>
            </w:pPr>
            <w:r>
              <w:rPr>
                <w:rFonts w:ascii="Times New Roman" w:hAnsi="Times New Roman"/>
                <w:bCs/>
                <w:color w:val="000000"/>
              </w:rPr>
              <w:t>Conflict with your superior</w:t>
            </w:r>
          </w:p>
        </w:tc>
        <w:tc>
          <w:tcPr>
            <w:tcW w:w="1134" w:type="dxa"/>
          </w:tcPr>
          <w:p w:rsidR="00C031FB" w:rsidRPr="001E45A0" w:rsidRDefault="00C031FB" w:rsidP="00495C9C">
            <w:pPr>
              <w:autoSpaceDE w:val="0"/>
              <w:autoSpaceDN w:val="0"/>
              <w:adjustRightInd w:val="0"/>
              <w:spacing w:after="0" w:line="320" w:lineRule="atLeast"/>
              <w:ind w:right="60"/>
              <w:jc w:val="center"/>
              <w:rPr>
                <w:rFonts w:ascii="Times New Roman" w:hAnsi="Times New Roman"/>
                <w:bCs/>
                <w:color w:val="000000"/>
              </w:rPr>
            </w:pPr>
            <w:r>
              <w:rPr>
                <w:rFonts w:ascii="Times New Roman" w:hAnsi="Times New Roman"/>
                <w:bCs/>
                <w:color w:val="000000"/>
              </w:rPr>
              <w:t>2.67</w:t>
            </w:r>
          </w:p>
        </w:tc>
        <w:tc>
          <w:tcPr>
            <w:tcW w:w="1134" w:type="dxa"/>
          </w:tcPr>
          <w:p w:rsidR="00C031FB" w:rsidRPr="001E45A0" w:rsidRDefault="00C031FB" w:rsidP="00495C9C">
            <w:pPr>
              <w:autoSpaceDE w:val="0"/>
              <w:autoSpaceDN w:val="0"/>
              <w:adjustRightInd w:val="0"/>
              <w:spacing w:after="0" w:line="320" w:lineRule="atLeast"/>
              <w:ind w:right="60"/>
              <w:jc w:val="center"/>
              <w:rPr>
                <w:rFonts w:ascii="Times New Roman" w:hAnsi="Times New Roman"/>
                <w:bCs/>
                <w:color w:val="000000"/>
              </w:rPr>
            </w:pPr>
            <w:r>
              <w:rPr>
                <w:rFonts w:ascii="Times New Roman" w:hAnsi="Times New Roman"/>
                <w:bCs/>
                <w:color w:val="000000"/>
              </w:rPr>
              <w:t>3</w:t>
            </w:r>
          </w:p>
        </w:tc>
        <w:tc>
          <w:tcPr>
            <w:tcW w:w="1701" w:type="dxa"/>
          </w:tcPr>
          <w:p w:rsidR="00C031FB" w:rsidRPr="001E45A0" w:rsidRDefault="00C031FB" w:rsidP="00495C9C">
            <w:pPr>
              <w:autoSpaceDE w:val="0"/>
              <w:autoSpaceDN w:val="0"/>
              <w:adjustRightInd w:val="0"/>
              <w:spacing w:after="0" w:line="320" w:lineRule="atLeast"/>
              <w:ind w:right="60"/>
              <w:jc w:val="center"/>
              <w:rPr>
                <w:rFonts w:ascii="Times New Roman" w:hAnsi="Times New Roman"/>
                <w:bCs/>
                <w:color w:val="000000"/>
              </w:rPr>
            </w:pPr>
            <w:r>
              <w:rPr>
                <w:rFonts w:ascii="Times New Roman" w:hAnsi="Times New Roman"/>
                <w:bCs/>
                <w:color w:val="000000"/>
              </w:rPr>
              <w:t>.844</w:t>
            </w:r>
          </w:p>
        </w:tc>
      </w:tr>
      <w:tr w:rsidR="00C031FB" w:rsidRPr="001E45A0" w:rsidTr="00495C9C">
        <w:trPr>
          <w:trHeight w:val="334"/>
        </w:trPr>
        <w:tc>
          <w:tcPr>
            <w:tcW w:w="3936" w:type="dxa"/>
          </w:tcPr>
          <w:p w:rsidR="00C031FB" w:rsidRPr="009066DE" w:rsidRDefault="00C031FB" w:rsidP="00495C9C">
            <w:pPr>
              <w:autoSpaceDE w:val="0"/>
              <w:autoSpaceDN w:val="0"/>
              <w:adjustRightInd w:val="0"/>
              <w:spacing w:after="0" w:line="320" w:lineRule="atLeast"/>
              <w:ind w:right="60"/>
              <w:rPr>
                <w:rFonts w:ascii="Times New Roman" w:hAnsi="Times New Roman"/>
                <w:bCs/>
                <w:color w:val="000000"/>
                <w:lang w:val="en-GB"/>
              </w:rPr>
            </w:pPr>
            <w:r w:rsidRPr="009066DE">
              <w:rPr>
                <w:rFonts w:ascii="Times New Roman" w:hAnsi="Times New Roman"/>
                <w:bCs/>
                <w:color w:val="000000"/>
                <w:lang w:val="en-GB"/>
              </w:rPr>
              <w:t>Conflict with a co-worker</w:t>
            </w:r>
          </w:p>
        </w:tc>
        <w:tc>
          <w:tcPr>
            <w:tcW w:w="1134" w:type="dxa"/>
          </w:tcPr>
          <w:p w:rsidR="00C031FB" w:rsidRPr="001E45A0" w:rsidRDefault="00C031FB" w:rsidP="00495C9C">
            <w:pPr>
              <w:autoSpaceDE w:val="0"/>
              <w:autoSpaceDN w:val="0"/>
              <w:adjustRightInd w:val="0"/>
              <w:spacing w:after="0" w:line="320" w:lineRule="atLeast"/>
              <w:ind w:right="60"/>
              <w:jc w:val="center"/>
              <w:rPr>
                <w:rFonts w:ascii="Times New Roman" w:hAnsi="Times New Roman"/>
                <w:bCs/>
                <w:color w:val="000000"/>
              </w:rPr>
            </w:pPr>
            <w:r>
              <w:rPr>
                <w:rFonts w:ascii="Times New Roman" w:hAnsi="Times New Roman"/>
                <w:bCs/>
                <w:color w:val="000000"/>
              </w:rPr>
              <w:t>2.64</w:t>
            </w:r>
          </w:p>
        </w:tc>
        <w:tc>
          <w:tcPr>
            <w:tcW w:w="1134" w:type="dxa"/>
          </w:tcPr>
          <w:p w:rsidR="00C031FB" w:rsidRPr="001E45A0" w:rsidRDefault="00C031FB" w:rsidP="00495C9C">
            <w:pPr>
              <w:autoSpaceDE w:val="0"/>
              <w:autoSpaceDN w:val="0"/>
              <w:adjustRightInd w:val="0"/>
              <w:spacing w:after="0" w:line="320" w:lineRule="atLeast"/>
              <w:ind w:right="60"/>
              <w:jc w:val="center"/>
              <w:rPr>
                <w:rFonts w:ascii="Times New Roman" w:hAnsi="Times New Roman"/>
                <w:bCs/>
                <w:color w:val="000000"/>
              </w:rPr>
            </w:pPr>
            <w:r>
              <w:rPr>
                <w:rFonts w:ascii="Times New Roman" w:hAnsi="Times New Roman"/>
                <w:bCs/>
                <w:color w:val="000000"/>
              </w:rPr>
              <w:t>3</w:t>
            </w:r>
          </w:p>
        </w:tc>
        <w:tc>
          <w:tcPr>
            <w:tcW w:w="1701" w:type="dxa"/>
          </w:tcPr>
          <w:p w:rsidR="00C031FB" w:rsidRPr="001E45A0" w:rsidRDefault="00C031FB" w:rsidP="00495C9C">
            <w:pPr>
              <w:autoSpaceDE w:val="0"/>
              <w:autoSpaceDN w:val="0"/>
              <w:adjustRightInd w:val="0"/>
              <w:spacing w:after="0" w:line="320" w:lineRule="atLeast"/>
              <w:ind w:right="60"/>
              <w:jc w:val="center"/>
              <w:rPr>
                <w:rFonts w:ascii="Times New Roman" w:hAnsi="Times New Roman"/>
                <w:bCs/>
                <w:color w:val="000000"/>
              </w:rPr>
            </w:pPr>
            <w:r>
              <w:rPr>
                <w:rFonts w:ascii="Times New Roman" w:hAnsi="Times New Roman"/>
                <w:bCs/>
                <w:color w:val="000000"/>
              </w:rPr>
              <w:t>.838</w:t>
            </w:r>
          </w:p>
        </w:tc>
      </w:tr>
      <w:tr w:rsidR="00C031FB" w:rsidRPr="001E45A0" w:rsidTr="00495C9C">
        <w:trPr>
          <w:trHeight w:val="350"/>
        </w:trPr>
        <w:tc>
          <w:tcPr>
            <w:tcW w:w="3936" w:type="dxa"/>
          </w:tcPr>
          <w:p w:rsidR="00C031FB" w:rsidRPr="001E45A0" w:rsidRDefault="00C031FB" w:rsidP="00495C9C">
            <w:pPr>
              <w:autoSpaceDE w:val="0"/>
              <w:autoSpaceDN w:val="0"/>
              <w:adjustRightInd w:val="0"/>
              <w:spacing w:after="0" w:line="320" w:lineRule="atLeast"/>
              <w:ind w:right="60"/>
              <w:rPr>
                <w:rFonts w:ascii="Times New Roman" w:hAnsi="Times New Roman"/>
                <w:bCs/>
                <w:color w:val="000000"/>
              </w:rPr>
            </w:pPr>
            <w:r>
              <w:rPr>
                <w:rFonts w:ascii="Times New Roman" w:hAnsi="Times New Roman"/>
                <w:bCs/>
                <w:color w:val="000000"/>
              </w:rPr>
              <w:t>Unsafe work conditions</w:t>
            </w:r>
          </w:p>
        </w:tc>
        <w:tc>
          <w:tcPr>
            <w:tcW w:w="1134" w:type="dxa"/>
          </w:tcPr>
          <w:p w:rsidR="00C031FB" w:rsidRPr="001E45A0" w:rsidRDefault="00C031FB" w:rsidP="00495C9C">
            <w:pPr>
              <w:autoSpaceDE w:val="0"/>
              <w:autoSpaceDN w:val="0"/>
              <w:adjustRightInd w:val="0"/>
              <w:spacing w:after="0" w:line="320" w:lineRule="atLeast"/>
              <w:ind w:right="60"/>
              <w:jc w:val="center"/>
              <w:rPr>
                <w:rFonts w:ascii="Times New Roman" w:hAnsi="Times New Roman"/>
                <w:bCs/>
                <w:color w:val="000000"/>
              </w:rPr>
            </w:pPr>
            <w:r>
              <w:rPr>
                <w:rFonts w:ascii="Times New Roman" w:hAnsi="Times New Roman"/>
                <w:bCs/>
                <w:color w:val="000000"/>
              </w:rPr>
              <w:t>2.33</w:t>
            </w:r>
          </w:p>
        </w:tc>
        <w:tc>
          <w:tcPr>
            <w:tcW w:w="1134" w:type="dxa"/>
          </w:tcPr>
          <w:p w:rsidR="00C031FB" w:rsidRPr="001E45A0" w:rsidRDefault="00C031FB" w:rsidP="00495C9C">
            <w:pPr>
              <w:autoSpaceDE w:val="0"/>
              <w:autoSpaceDN w:val="0"/>
              <w:adjustRightInd w:val="0"/>
              <w:spacing w:after="0" w:line="320" w:lineRule="atLeast"/>
              <w:ind w:right="60"/>
              <w:jc w:val="center"/>
              <w:rPr>
                <w:rFonts w:ascii="Times New Roman" w:hAnsi="Times New Roman"/>
                <w:bCs/>
                <w:color w:val="000000"/>
              </w:rPr>
            </w:pPr>
            <w:r>
              <w:rPr>
                <w:rFonts w:ascii="Times New Roman" w:hAnsi="Times New Roman"/>
                <w:bCs/>
                <w:color w:val="000000"/>
              </w:rPr>
              <w:t>2</w:t>
            </w:r>
          </w:p>
        </w:tc>
        <w:tc>
          <w:tcPr>
            <w:tcW w:w="1701" w:type="dxa"/>
          </w:tcPr>
          <w:p w:rsidR="00C031FB" w:rsidRPr="001E45A0" w:rsidRDefault="00C031FB" w:rsidP="00495C9C">
            <w:pPr>
              <w:autoSpaceDE w:val="0"/>
              <w:autoSpaceDN w:val="0"/>
              <w:adjustRightInd w:val="0"/>
              <w:spacing w:after="0" w:line="320" w:lineRule="atLeast"/>
              <w:ind w:right="60"/>
              <w:jc w:val="center"/>
              <w:rPr>
                <w:rFonts w:ascii="Times New Roman" w:hAnsi="Times New Roman"/>
                <w:bCs/>
                <w:color w:val="000000"/>
              </w:rPr>
            </w:pPr>
            <w:r>
              <w:rPr>
                <w:rFonts w:ascii="Times New Roman" w:hAnsi="Times New Roman"/>
                <w:bCs/>
                <w:color w:val="000000"/>
              </w:rPr>
              <w:t>.786</w:t>
            </w:r>
          </w:p>
        </w:tc>
      </w:tr>
    </w:tbl>
    <w:p w:rsidR="00C031FB" w:rsidRPr="001F3EAD" w:rsidRDefault="00C031FB" w:rsidP="00C031FB">
      <w:pPr>
        <w:spacing w:line="360" w:lineRule="auto"/>
        <w:rPr>
          <w:rFonts w:ascii="Times New Roman" w:hAnsi="Times New Roman"/>
          <w:sz w:val="24"/>
          <w:szCs w:val="24"/>
        </w:rPr>
      </w:pPr>
    </w:p>
    <w:p w:rsidR="00C031FB" w:rsidRDefault="00C031FB" w:rsidP="00C031FB">
      <w:pPr>
        <w:spacing w:line="360" w:lineRule="auto"/>
        <w:rPr>
          <w:rFonts w:ascii="Times New Roman" w:hAnsi="Times New Roman"/>
          <w:sz w:val="24"/>
          <w:szCs w:val="24"/>
        </w:rPr>
      </w:pPr>
    </w:p>
    <w:p w:rsidR="00C031FB" w:rsidRDefault="00C031FB" w:rsidP="00C031FB">
      <w:pPr>
        <w:spacing w:line="360" w:lineRule="auto"/>
        <w:rPr>
          <w:rFonts w:ascii="Times New Roman" w:hAnsi="Times New Roman"/>
          <w:sz w:val="24"/>
          <w:szCs w:val="24"/>
        </w:rPr>
      </w:pPr>
    </w:p>
    <w:p w:rsidR="00C031FB" w:rsidRDefault="00C031FB" w:rsidP="00C031FB">
      <w:pPr>
        <w:spacing w:line="360" w:lineRule="auto"/>
        <w:rPr>
          <w:rFonts w:ascii="Times New Roman" w:hAnsi="Times New Roman"/>
          <w:sz w:val="24"/>
          <w:szCs w:val="24"/>
        </w:rPr>
      </w:pPr>
    </w:p>
    <w:p w:rsidR="00C031FB" w:rsidRPr="00E53BF0" w:rsidRDefault="00C031FB" w:rsidP="00C031FB">
      <w:pPr>
        <w:spacing w:line="360" w:lineRule="auto"/>
        <w:rPr>
          <w:rFonts w:ascii="Times New Roman" w:hAnsi="Times New Roman"/>
          <w:sz w:val="24"/>
          <w:szCs w:val="24"/>
          <w:lang w:val="en-GB"/>
        </w:rPr>
      </w:pPr>
      <w:r w:rsidRPr="00E53BF0">
        <w:rPr>
          <w:rFonts w:ascii="Times New Roman" w:hAnsi="Times New Roman"/>
          <w:sz w:val="24"/>
          <w:szCs w:val="24"/>
          <w:lang w:val="en-GB"/>
        </w:rPr>
        <w:t>A better offer somewhere else is found to be the best reason for the respondents to leave their employer. An offer can be qualified as better for many reasons, among which a higher salary, more responsibility, an interesting industry, short travelling time, etc. However, what we do know from this is that the reason is more often a good external one than a bad internal one.</w:t>
      </w:r>
    </w:p>
    <w:p w:rsidR="00C031FB" w:rsidRPr="00E53BF0" w:rsidRDefault="00C031FB" w:rsidP="00C031FB">
      <w:pPr>
        <w:spacing w:line="360" w:lineRule="auto"/>
        <w:rPr>
          <w:rFonts w:ascii="Times New Roman" w:hAnsi="Times New Roman"/>
          <w:sz w:val="24"/>
          <w:szCs w:val="24"/>
          <w:lang w:val="en-GB"/>
        </w:rPr>
      </w:pPr>
      <w:r w:rsidRPr="00E53BF0">
        <w:rPr>
          <w:rFonts w:ascii="Times New Roman" w:hAnsi="Times New Roman"/>
          <w:sz w:val="24"/>
          <w:szCs w:val="24"/>
          <w:lang w:val="en-GB"/>
        </w:rPr>
        <w:t>Lack of appreciation was the second best reason to quit your current job for the participants. When workers do not feel appreciated, work becomes a burden and people go to their work reluctantly. It is not surprising that this is a good motivation to leave your employer.</w:t>
      </w:r>
    </w:p>
    <w:p w:rsidR="00C031FB" w:rsidRPr="00E53BF0" w:rsidRDefault="00C031FB" w:rsidP="00C031FB">
      <w:pPr>
        <w:spacing w:line="360" w:lineRule="auto"/>
        <w:rPr>
          <w:rFonts w:ascii="Times New Roman" w:hAnsi="Times New Roman"/>
          <w:sz w:val="24"/>
          <w:szCs w:val="24"/>
          <w:lang w:val="en-GB"/>
        </w:rPr>
      </w:pPr>
      <w:r w:rsidRPr="00E53BF0">
        <w:rPr>
          <w:rFonts w:ascii="Times New Roman" w:hAnsi="Times New Roman"/>
          <w:sz w:val="24"/>
          <w:szCs w:val="24"/>
          <w:lang w:val="en-GB"/>
        </w:rPr>
        <w:t>A conflict with a superior is a little bit more a reason to leave your employer than a conflict with a co-worker. The difference is very small tough. Possible reasons for this slight difference is that workers will get into a quarrel with their colleagues less soon than with their boss or that a conflict with their boss has more consequences and thus means leaving the organization.</w:t>
      </w:r>
    </w:p>
    <w:p w:rsidR="00C031FB" w:rsidRPr="00C031FB" w:rsidRDefault="00C031FB" w:rsidP="00C031FB">
      <w:pPr>
        <w:spacing w:line="360" w:lineRule="auto"/>
        <w:rPr>
          <w:rFonts w:ascii="Times New Roman" w:hAnsi="Times New Roman"/>
          <w:sz w:val="24"/>
          <w:szCs w:val="24"/>
          <w:lang w:val="en-GB"/>
        </w:rPr>
      </w:pPr>
      <w:r w:rsidRPr="00E53BF0">
        <w:rPr>
          <w:rFonts w:ascii="Times New Roman" w:hAnsi="Times New Roman"/>
          <w:sz w:val="24"/>
          <w:szCs w:val="24"/>
          <w:lang w:val="en-GB"/>
        </w:rPr>
        <w:t>Dangerous work environment was the least important reason to leave your organization. This is probably because the most work places in The Netherlands are safe because of stringent requirements by the inspection. It is expected that most people giving this motivator a relatively high score are active in the engineering industry, in which most work accidents happen.</w:t>
      </w:r>
    </w:p>
    <w:sectPr w:rsidR="00C031FB" w:rsidRPr="00C031FB" w:rsidSect="00786CED">
      <w:footerReference w:type="default" r:id="rId24"/>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3279" w:rsidRDefault="00D23279" w:rsidP="00786CED">
      <w:pPr>
        <w:spacing w:after="0" w:line="240" w:lineRule="auto"/>
      </w:pPr>
      <w:r>
        <w:separator/>
      </w:r>
    </w:p>
  </w:endnote>
  <w:endnote w:type="continuationSeparator" w:id="0">
    <w:p w:rsidR="00D23279" w:rsidRDefault="00D23279" w:rsidP="00786C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45412481"/>
      <w:docPartObj>
        <w:docPartGallery w:val="Page Numbers (Bottom of Page)"/>
        <w:docPartUnique/>
      </w:docPartObj>
    </w:sdtPr>
    <w:sdtEndPr/>
    <w:sdtContent>
      <w:p w:rsidR="00155776" w:rsidRDefault="00155776">
        <w:pPr>
          <w:pStyle w:val="Voettekst"/>
          <w:jc w:val="right"/>
        </w:pPr>
        <w:r>
          <w:fldChar w:fldCharType="begin"/>
        </w:r>
        <w:r>
          <w:instrText>PAGE   \* MERGEFORMAT</w:instrText>
        </w:r>
        <w:r>
          <w:fldChar w:fldCharType="separate"/>
        </w:r>
        <w:r w:rsidR="00074E3D">
          <w:rPr>
            <w:noProof/>
          </w:rPr>
          <w:t>38</w:t>
        </w:r>
        <w:r>
          <w:fldChar w:fldCharType="end"/>
        </w:r>
      </w:p>
    </w:sdtContent>
  </w:sdt>
  <w:p w:rsidR="00155776" w:rsidRDefault="00155776">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3279" w:rsidRDefault="00D23279" w:rsidP="00786CED">
      <w:pPr>
        <w:spacing w:after="0" w:line="240" w:lineRule="auto"/>
      </w:pPr>
      <w:r>
        <w:separator/>
      </w:r>
    </w:p>
  </w:footnote>
  <w:footnote w:type="continuationSeparator" w:id="0">
    <w:p w:rsidR="00D23279" w:rsidRDefault="00D23279" w:rsidP="00786CE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044885"/>
    <w:multiLevelType w:val="hybridMultilevel"/>
    <w:tmpl w:val="D304E93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22140E70"/>
    <w:multiLevelType w:val="multilevel"/>
    <w:tmpl w:val="AC525DD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u w:val="single"/>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nsid w:val="28C54DAE"/>
    <w:multiLevelType w:val="hybridMultilevel"/>
    <w:tmpl w:val="650CE806"/>
    <w:lvl w:ilvl="0" w:tplc="C9A8B1D6">
      <w:start w:val="1"/>
      <w:numFmt w:val="decimal"/>
      <w:lvlText w:val="%1)"/>
      <w:lvlJc w:val="left"/>
      <w:pPr>
        <w:ind w:left="720" w:hanging="360"/>
      </w:pPr>
      <w:rPr>
        <w:rFonts w:ascii="Times New Roman" w:eastAsiaTheme="minorEastAsia" w:hAnsi="Times New Roman" w:cs="Times New Roman"/>
      </w:rPr>
    </w:lvl>
    <w:lvl w:ilvl="1" w:tplc="5632551E">
      <w:start w:val="1"/>
      <w:numFmt w:val="bullet"/>
      <w:lvlText w:val="□"/>
      <w:lvlJc w:val="left"/>
      <w:pPr>
        <w:ind w:left="1440" w:hanging="360"/>
      </w:pPr>
      <w:rPr>
        <w:rFonts w:ascii="Courier New" w:hAnsi="Courier New" w:hint="default"/>
      </w:r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2BA64138"/>
    <w:multiLevelType w:val="hybridMultilevel"/>
    <w:tmpl w:val="A5786EB0"/>
    <w:lvl w:ilvl="0" w:tplc="5632551E">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3BF15628"/>
    <w:multiLevelType w:val="hybridMultilevel"/>
    <w:tmpl w:val="E4EE308C"/>
    <w:lvl w:ilvl="0" w:tplc="5632551E">
      <w:start w:val="1"/>
      <w:numFmt w:val="bullet"/>
      <w:lvlText w:val="□"/>
      <w:lvlJc w:val="left"/>
      <w:pPr>
        <w:ind w:left="1440" w:hanging="360"/>
      </w:pPr>
      <w:rPr>
        <w:rFonts w:ascii="Courier New" w:hAnsi="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nsid w:val="46015338"/>
    <w:multiLevelType w:val="hybridMultilevel"/>
    <w:tmpl w:val="890873C8"/>
    <w:lvl w:ilvl="0" w:tplc="5632551E">
      <w:start w:val="1"/>
      <w:numFmt w:val="bullet"/>
      <w:lvlText w:val="□"/>
      <w:lvlJc w:val="left"/>
      <w:pPr>
        <w:ind w:left="1440" w:hanging="360"/>
      </w:pPr>
      <w:rPr>
        <w:rFonts w:ascii="Courier New" w:hAnsi="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nsid w:val="4AB847DE"/>
    <w:multiLevelType w:val="hybridMultilevel"/>
    <w:tmpl w:val="B8CABA48"/>
    <w:lvl w:ilvl="0" w:tplc="5632551E">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4CBE6C7F"/>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1D963CF"/>
    <w:multiLevelType w:val="hybridMultilevel"/>
    <w:tmpl w:val="038EB646"/>
    <w:lvl w:ilvl="0" w:tplc="C9A8B1D6">
      <w:start w:val="1"/>
      <w:numFmt w:val="decimal"/>
      <w:lvlText w:val="%1)"/>
      <w:lvlJc w:val="left"/>
      <w:pPr>
        <w:ind w:left="1080" w:hanging="360"/>
      </w:pPr>
      <w:rPr>
        <w:rFonts w:ascii="Times New Roman" w:eastAsiaTheme="minorEastAsia" w:hAnsi="Times New Roman" w:cs="Times New Roman"/>
      </w:rPr>
    </w:lvl>
    <w:lvl w:ilvl="1" w:tplc="04130019">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9">
    <w:nsid w:val="771B078F"/>
    <w:multiLevelType w:val="hybridMultilevel"/>
    <w:tmpl w:val="3FC0FB70"/>
    <w:lvl w:ilvl="0" w:tplc="5632551E">
      <w:start w:val="1"/>
      <w:numFmt w:val="bullet"/>
      <w:lvlText w:val="□"/>
      <w:lvlJc w:val="left"/>
      <w:pPr>
        <w:ind w:left="1440" w:hanging="360"/>
      </w:pPr>
      <w:rPr>
        <w:rFonts w:ascii="Courier New" w:hAnsi="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nsid w:val="7B12251C"/>
    <w:multiLevelType w:val="hybridMultilevel"/>
    <w:tmpl w:val="9E4EBDB8"/>
    <w:lvl w:ilvl="0" w:tplc="5632551E">
      <w:start w:val="1"/>
      <w:numFmt w:val="bullet"/>
      <w:lvlText w:val="□"/>
      <w:lvlJc w:val="left"/>
      <w:pPr>
        <w:ind w:left="1440" w:hanging="360"/>
      </w:pPr>
      <w:rPr>
        <w:rFonts w:ascii="Courier New" w:hAnsi="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nsid w:val="7C3E1D26"/>
    <w:multiLevelType w:val="multilevel"/>
    <w:tmpl w:val="0F2688B8"/>
    <w:lvl w:ilvl="0">
      <w:start w:val="1"/>
      <w:numFmt w:val="decimal"/>
      <w:lvlText w:val="%1"/>
      <w:lvlJc w:val="left"/>
      <w:pPr>
        <w:ind w:left="765" w:hanging="765"/>
      </w:pPr>
    </w:lvl>
    <w:lvl w:ilvl="1">
      <w:start w:val="1"/>
      <w:numFmt w:val="decimal"/>
      <w:lvlText w:val="%1.%2"/>
      <w:lvlJc w:val="left"/>
      <w:pPr>
        <w:ind w:left="1470" w:hanging="765"/>
      </w:pPr>
      <w:rPr>
        <w:u w:val="single"/>
      </w:rPr>
    </w:lvl>
    <w:lvl w:ilvl="2">
      <w:start w:val="1"/>
      <w:numFmt w:val="decimal"/>
      <w:lvlText w:val="%1.%2.%3"/>
      <w:lvlJc w:val="left"/>
      <w:pPr>
        <w:ind w:left="2175" w:hanging="765"/>
      </w:pPr>
    </w:lvl>
    <w:lvl w:ilvl="3">
      <w:start w:val="1"/>
      <w:numFmt w:val="decimal"/>
      <w:lvlText w:val="%1.%2.%3.%4"/>
      <w:lvlJc w:val="left"/>
      <w:pPr>
        <w:ind w:left="2880" w:hanging="765"/>
      </w:pPr>
    </w:lvl>
    <w:lvl w:ilvl="4">
      <w:start w:val="1"/>
      <w:numFmt w:val="decimal"/>
      <w:lvlText w:val="%1.%2.%3.%4.%5"/>
      <w:lvlJc w:val="left"/>
      <w:pPr>
        <w:ind w:left="3900" w:hanging="1080"/>
      </w:pPr>
    </w:lvl>
    <w:lvl w:ilvl="5">
      <w:start w:val="1"/>
      <w:numFmt w:val="decimal"/>
      <w:lvlText w:val="%1.%2.%3.%4.%5.%6"/>
      <w:lvlJc w:val="left"/>
      <w:pPr>
        <w:ind w:left="4605" w:hanging="1080"/>
      </w:pPr>
    </w:lvl>
    <w:lvl w:ilvl="6">
      <w:start w:val="1"/>
      <w:numFmt w:val="decimal"/>
      <w:lvlText w:val="%1.%2.%3.%4.%5.%6.%7"/>
      <w:lvlJc w:val="left"/>
      <w:pPr>
        <w:ind w:left="5670" w:hanging="1440"/>
      </w:pPr>
    </w:lvl>
    <w:lvl w:ilvl="7">
      <w:start w:val="1"/>
      <w:numFmt w:val="decimal"/>
      <w:lvlText w:val="%1.%2.%3.%4.%5.%6.%7.%8"/>
      <w:lvlJc w:val="left"/>
      <w:pPr>
        <w:ind w:left="6375" w:hanging="1440"/>
      </w:pPr>
    </w:lvl>
    <w:lvl w:ilvl="8">
      <w:start w:val="1"/>
      <w:numFmt w:val="decimal"/>
      <w:lvlText w:val="%1.%2.%3.%4.%5.%6.%7.%8.%9"/>
      <w:lvlJc w:val="left"/>
      <w:pPr>
        <w:ind w:left="7440" w:hanging="1800"/>
      </w:pPr>
    </w:lvl>
  </w:abstractNum>
  <w:abstractNum w:abstractNumId="12">
    <w:nsid w:val="7E4735F2"/>
    <w:multiLevelType w:val="hybridMultilevel"/>
    <w:tmpl w:val="78524E38"/>
    <w:lvl w:ilvl="0" w:tplc="5632551E">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0"/>
  </w:num>
  <w:num w:numId="4">
    <w:abstractNumId w:val="4"/>
  </w:num>
  <w:num w:numId="5">
    <w:abstractNumId w:val="6"/>
  </w:num>
  <w:num w:numId="6">
    <w:abstractNumId w:val="5"/>
  </w:num>
  <w:num w:numId="7">
    <w:abstractNumId w:val="3"/>
  </w:num>
  <w:num w:numId="8">
    <w:abstractNumId w:val="12"/>
  </w:num>
  <w:num w:numId="9">
    <w:abstractNumId w:val="9"/>
  </w:num>
  <w:num w:numId="10">
    <w:abstractNumId w:val="2"/>
  </w:num>
  <w:num w:numId="11">
    <w:abstractNumId w:val="8"/>
  </w:num>
  <w:num w:numId="12">
    <w:abstractNumId w:val="7"/>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45D"/>
    <w:rsid w:val="00017F92"/>
    <w:rsid w:val="00035873"/>
    <w:rsid w:val="00056F7C"/>
    <w:rsid w:val="00073922"/>
    <w:rsid w:val="00074E3D"/>
    <w:rsid w:val="000A6AF8"/>
    <w:rsid w:val="000D3E2B"/>
    <w:rsid w:val="000D7CEC"/>
    <w:rsid w:val="00130A96"/>
    <w:rsid w:val="00133222"/>
    <w:rsid w:val="00155776"/>
    <w:rsid w:val="00175C70"/>
    <w:rsid w:val="001B25FF"/>
    <w:rsid w:val="001E7FB6"/>
    <w:rsid w:val="001F010B"/>
    <w:rsid w:val="0025051F"/>
    <w:rsid w:val="0026545D"/>
    <w:rsid w:val="00272692"/>
    <w:rsid w:val="002A5A3B"/>
    <w:rsid w:val="002E1DD2"/>
    <w:rsid w:val="002E3A08"/>
    <w:rsid w:val="00327593"/>
    <w:rsid w:val="003949F4"/>
    <w:rsid w:val="003E245D"/>
    <w:rsid w:val="00436AE2"/>
    <w:rsid w:val="00455937"/>
    <w:rsid w:val="00495C9C"/>
    <w:rsid w:val="004D1EE5"/>
    <w:rsid w:val="004D6779"/>
    <w:rsid w:val="00506256"/>
    <w:rsid w:val="00534A97"/>
    <w:rsid w:val="005753AA"/>
    <w:rsid w:val="005C4730"/>
    <w:rsid w:val="005D22A6"/>
    <w:rsid w:val="005D7A05"/>
    <w:rsid w:val="005E2E69"/>
    <w:rsid w:val="005E7885"/>
    <w:rsid w:val="005F4DD3"/>
    <w:rsid w:val="00602D2D"/>
    <w:rsid w:val="00603A20"/>
    <w:rsid w:val="0062250C"/>
    <w:rsid w:val="0064131F"/>
    <w:rsid w:val="00653FE1"/>
    <w:rsid w:val="006A04BC"/>
    <w:rsid w:val="006B6751"/>
    <w:rsid w:val="006C693B"/>
    <w:rsid w:val="006E06C5"/>
    <w:rsid w:val="00760759"/>
    <w:rsid w:val="007708DF"/>
    <w:rsid w:val="00785F6D"/>
    <w:rsid w:val="00786CED"/>
    <w:rsid w:val="007A24DD"/>
    <w:rsid w:val="007D2C4D"/>
    <w:rsid w:val="007E414B"/>
    <w:rsid w:val="008356EA"/>
    <w:rsid w:val="00871974"/>
    <w:rsid w:val="008A7420"/>
    <w:rsid w:val="008B561E"/>
    <w:rsid w:val="008C479A"/>
    <w:rsid w:val="009066DE"/>
    <w:rsid w:val="009355E3"/>
    <w:rsid w:val="009412F9"/>
    <w:rsid w:val="009564EF"/>
    <w:rsid w:val="009A5B8B"/>
    <w:rsid w:val="009B155D"/>
    <w:rsid w:val="009C2BD1"/>
    <w:rsid w:val="00A90529"/>
    <w:rsid w:val="00AB469E"/>
    <w:rsid w:val="00AC6FC3"/>
    <w:rsid w:val="00B02AF6"/>
    <w:rsid w:val="00BD2A33"/>
    <w:rsid w:val="00BF1CAE"/>
    <w:rsid w:val="00C0160F"/>
    <w:rsid w:val="00C01BB5"/>
    <w:rsid w:val="00C031FB"/>
    <w:rsid w:val="00CD2919"/>
    <w:rsid w:val="00D23279"/>
    <w:rsid w:val="00D30A3B"/>
    <w:rsid w:val="00D802A0"/>
    <w:rsid w:val="00D863E6"/>
    <w:rsid w:val="00DA4869"/>
    <w:rsid w:val="00DF1471"/>
    <w:rsid w:val="00E53BF0"/>
    <w:rsid w:val="00ED0BDE"/>
    <w:rsid w:val="00EE4023"/>
    <w:rsid w:val="00F21DEB"/>
    <w:rsid w:val="00F459F4"/>
    <w:rsid w:val="00FA1A8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6108031-2143-4DE1-B7AC-5269944C8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1">
    <w:name w:val="heading 1"/>
    <w:basedOn w:val="Standaard"/>
    <w:link w:val="Kop1Char"/>
    <w:uiPriority w:val="9"/>
    <w:qFormat/>
    <w:rsid w:val="007D2C4D"/>
    <w:pPr>
      <w:spacing w:before="240" w:after="240" w:line="240" w:lineRule="auto"/>
      <w:outlineLvl w:val="0"/>
    </w:pPr>
    <w:rPr>
      <w:rFonts w:ascii="Times New Roman" w:eastAsia="Times New Roman" w:hAnsi="Times New Roman" w:cs="Times New Roman"/>
      <w:kern w:val="36"/>
      <w:sz w:val="24"/>
      <w:szCs w:val="24"/>
    </w:rPr>
  </w:style>
  <w:style w:type="paragraph" w:styleId="Kop2">
    <w:name w:val="heading 2"/>
    <w:basedOn w:val="Standaard"/>
    <w:next w:val="Standaard"/>
    <w:link w:val="Kop2Char"/>
    <w:uiPriority w:val="9"/>
    <w:unhideWhenUsed/>
    <w:qFormat/>
    <w:rsid w:val="001B25F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3E245D"/>
    <w:pPr>
      <w:spacing w:after="0" w:line="240" w:lineRule="auto"/>
    </w:pPr>
  </w:style>
  <w:style w:type="paragraph" w:styleId="Ballontekst">
    <w:name w:val="Balloon Text"/>
    <w:basedOn w:val="Standaard"/>
    <w:link w:val="BallontekstChar"/>
    <w:uiPriority w:val="99"/>
    <w:semiHidden/>
    <w:unhideWhenUsed/>
    <w:rsid w:val="003E245D"/>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E245D"/>
    <w:rPr>
      <w:rFonts w:ascii="Tahoma" w:hAnsi="Tahoma" w:cs="Tahoma"/>
      <w:sz w:val="16"/>
      <w:szCs w:val="16"/>
    </w:rPr>
  </w:style>
  <w:style w:type="table" w:styleId="Tabelraster">
    <w:name w:val="Table Grid"/>
    <w:basedOn w:val="Standaardtabel"/>
    <w:uiPriority w:val="59"/>
    <w:rsid w:val="009355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Standaardalinea-lettertype"/>
    <w:uiPriority w:val="99"/>
    <w:unhideWhenUsed/>
    <w:rsid w:val="00AB469E"/>
    <w:rPr>
      <w:color w:val="0000FF" w:themeColor="hyperlink"/>
      <w:u w:val="single"/>
    </w:rPr>
  </w:style>
  <w:style w:type="paragraph" w:styleId="Lijstalinea">
    <w:name w:val="List Paragraph"/>
    <w:basedOn w:val="Standaard"/>
    <w:uiPriority w:val="34"/>
    <w:qFormat/>
    <w:rsid w:val="00C01BB5"/>
    <w:pPr>
      <w:spacing w:after="0" w:line="240" w:lineRule="auto"/>
      <w:ind w:left="720"/>
      <w:contextualSpacing/>
    </w:pPr>
  </w:style>
  <w:style w:type="paragraph" w:customStyle="1" w:styleId="ecxmsonormal">
    <w:name w:val="ecxmsonormal"/>
    <w:basedOn w:val="Standaard"/>
    <w:rsid w:val="00C01BB5"/>
    <w:pPr>
      <w:spacing w:after="324" w:line="240" w:lineRule="auto"/>
    </w:pPr>
    <w:rPr>
      <w:rFonts w:ascii="Times New Roman" w:eastAsia="Times New Roman" w:hAnsi="Times New Roman" w:cs="Times New Roman"/>
      <w:sz w:val="24"/>
      <w:szCs w:val="24"/>
    </w:rPr>
  </w:style>
  <w:style w:type="character" w:customStyle="1" w:styleId="Kop1Char">
    <w:name w:val="Kop 1 Char"/>
    <w:basedOn w:val="Standaardalinea-lettertype"/>
    <w:link w:val="Kop1"/>
    <w:uiPriority w:val="9"/>
    <w:rsid w:val="007D2C4D"/>
    <w:rPr>
      <w:rFonts w:ascii="Times New Roman" w:eastAsia="Times New Roman" w:hAnsi="Times New Roman" w:cs="Times New Roman"/>
      <w:kern w:val="36"/>
      <w:sz w:val="24"/>
      <w:szCs w:val="24"/>
      <w:lang w:eastAsia="nl-NL"/>
    </w:rPr>
  </w:style>
  <w:style w:type="character" w:customStyle="1" w:styleId="definition">
    <w:name w:val="definition"/>
    <w:basedOn w:val="Standaardalinea-lettertype"/>
    <w:rsid w:val="007D2C4D"/>
  </w:style>
  <w:style w:type="character" w:customStyle="1" w:styleId="publicationtitle">
    <w:name w:val="publicationtitle"/>
    <w:basedOn w:val="Standaardalinea-lettertype"/>
    <w:rsid w:val="007D2C4D"/>
  </w:style>
  <w:style w:type="character" w:customStyle="1" w:styleId="label18">
    <w:name w:val="label18"/>
    <w:basedOn w:val="Standaardalinea-lettertype"/>
    <w:rsid w:val="007D2C4D"/>
  </w:style>
  <w:style w:type="character" w:customStyle="1" w:styleId="reference-text">
    <w:name w:val="reference-text"/>
    <w:basedOn w:val="Standaardalinea-lettertype"/>
    <w:rsid w:val="007D2C4D"/>
  </w:style>
  <w:style w:type="paragraph" w:styleId="Koptekst">
    <w:name w:val="header"/>
    <w:basedOn w:val="Standaard"/>
    <w:link w:val="KoptekstChar"/>
    <w:uiPriority w:val="99"/>
    <w:unhideWhenUsed/>
    <w:rsid w:val="00786CED"/>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786CED"/>
  </w:style>
  <w:style w:type="paragraph" w:styleId="Voettekst">
    <w:name w:val="footer"/>
    <w:basedOn w:val="Standaard"/>
    <w:link w:val="VoettekstChar"/>
    <w:uiPriority w:val="99"/>
    <w:unhideWhenUsed/>
    <w:rsid w:val="00786CED"/>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86CED"/>
  </w:style>
  <w:style w:type="paragraph" w:styleId="Kopvaninhoudsopgave">
    <w:name w:val="TOC Heading"/>
    <w:basedOn w:val="Kop1"/>
    <w:next w:val="Standaard"/>
    <w:uiPriority w:val="39"/>
    <w:unhideWhenUsed/>
    <w:qFormat/>
    <w:rsid w:val="001B25FF"/>
    <w:pPr>
      <w:keepNext/>
      <w:keepLines/>
      <w:spacing w:after="0" w:line="259" w:lineRule="auto"/>
      <w:outlineLvl w:val="9"/>
    </w:pPr>
    <w:rPr>
      <w:rFonts w:asciiTheme="majorHAnsi" w:eastAsiaTheme="majorEastAsia" w:hAnsiTheme="majorHAnsi" w:cstheme="majorBidi"/>
      <w:color w:val="365F91" w:themeColor="accent1" w:themeShade="BF"/>
      <w:kern w:val="0"/>
      <w:sz w:val="32"/>
      <w:szCs w:val="32"/>
    </w:rPr>
  </w:style>
  <w:style w:type="paragraph" w:styleId="Inhopg1">
    <w:name w:val="toc 1"/>
    <w:basedOn w:val="Standaard"/>
    <w:next w:val="Standaard"/>
    <w:autoRedefine/>
    <w:uiPriority w:val="39"/>
    <w:unhideWhenUsed/>
    <w:rsid w:val="001B25FF"/>
    <w:pPr>
      <w:spacing w:after="100"/>
    </w:pPr>
  </w:style>
  <w:style w:type="character" w:customStyle="1" w:styleId="Kop2Char">
    <w:name w:val="Kop 2 Char"/>
    <w:basedOn w:val="Standaardalinea-lettertype"/>
    <w:link w:val="Kop2"/>
    <w:uiPriority w:val="9"/>
    <w:rsid w:val="001B25FF"/>
    <w:rPr>
      <w:rFonts w:asciiTheme="majorHAnsi" w:eastAsiaTheme="majorEastAsia" w:hAnsiTheme="majorHAnsi" w:cstheme="majorBidi"/>
      <w:color w:val="365F91" w:themeColor="accent1" w:themeShade="BF"/>
      <w:sz w:val="26"/>
      <w:szCs w:val="26"/>
    </w:rPr>
  </w:style>
  <w:style w:type="paragraph" w:styleId="Inhopg2">
    <w:name w:val="toc 2"/>
    <w:basedOn w:val="Standaard"/>
    <w:next w:val="Standaard"/>
    <w:autoRedefine/>
    <w:uiPriority w:val="39"/>
    <w:unhideWhenUsed/>
    <w:rsid w:val="00D802A0"/>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nl/url?sa=i&amp;rct=j&amp;q=&amp;esrc=s&amp;frm=1&amp;source=images&amp;cd=&amp;cad=rja&amp;uact=8&amp;docid=S1CjpUYgEOC_NM&amp;tbnid=he4vr2DveIezKM:&amp;ved=0CAUQjRw&amp;url=http://www.esl.eur.nl/informatie_voor/medewerkers/huisstijl/logos/&amp;ei=2ZC7U9OTIMml0QXEhYDYBQ&amp;bvm=bv.70138588,d.d2k&amp;psig=AFQjCNGRWvlBWmm-DyM1-wpxTc2kqckE_A&amp;ust=1404887606848382" TargetMode="External"/><Relationship Id="rId13" Type="http://schemas.openxmlformats.org/officeDocument/2006/relationships/image" Target="media/image4.png"/><Relationship Id="rId18" Type="http://schemas.openxmlformats.org/officeDocument/2006/relationships/hyperlink" Target="http://www.elsevier.nl/Economie/nieuws/2009/4/Werkloosheid-eurozone-blijft-stijgen-ELSEVIER232393W/"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nos.nl/artikel/591776-van-rompuy-crisis-is-voorbij.html" TargetMode="Externa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www.europa-nu.nl/id/vhrtcvh0wnip/economische_crisi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psycnet.apa.org/journals/rev/84/2/191/" TargetMode="External"/><Relationship Id="rId20" Type="http://schemas.openxmlformats.org/officeDocument/2006/relationships/hyperlink" Target="http://nos.nl/artikel/496992-hoogste-aantal-werklozen-ooit.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7.jpeg"/><Relationship Id="rId10" Type="http://schemas.openxmlformats.org/officeDocument/2006/relationships/hyperlink" Target="http://en.wikipedia.org/wiki/File:Maslow's_hierarchy_of_needs.svg" TargetMode="External"/><Relationship Id="rId19" Type="http://schemas.openxmlformats.org/officeDocument/2006/relationships/hyperlink" Target="http://nos.nl/artikel/480651-spanje-telt-ruim-5-miljoen-werklozen.html"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5.png"/><Relationship Id="rId22" Type="http://schemas.openxmlformats.org/officeDocument/2006/relationships/hyperlink" Target="http://financieel.infonu.nl/geld/97560-waardoor-is-de-economische-crisis-eigenlijk-ontstaan.htm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60F7EC-C9B2-4968-BA42-12C6A265F9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1</Pages>
  <Words>11539</Words>
  <Characters>63468</Characters>
  <Application>Microsoft Office Word</Application>
  <DocSecurity>0</DocSecurity>
  <Lines>528</Lines>
  <Paragraphs>149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Centrum voor Reuma en Revalidatie Rotterdam</Company>
  <LinksUpToDate>false</LinksUpToDate>
  <CharactersWithSpaces>74858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Receptie</dc:creator>
  <cp:keywords/>
  <dc:description/>
  <cp:lastModifiedBy>stefanie de jong</cp:lastModifiedBy>
  <cp:revision>5</cp:revision>
  <dcterms:created xsi:type="dcterms:W3CDTF">2014-08-12T18:32:00Z</dcterms:created>
  <dcterms:modified xsi:type="dcterms:W3CDTF">2014-08-12T20:59:00Z</dcterms:modified>
</cp:coreProperties>
</file>