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FEEE8B" w14:textId="272910D4" w:rsidR="00E22A61" w:rsidRPr="0090357A" w:rsidRDefault="00E22A61" w:rsidP="00E22A61">
      <w:pPr>
        <w:jc w:val="center"/>
        <w:rPr>
          <w:sz w:val="40"/>
          <w:szCs w:val="40"/>
        </w:rPr>
      </w:pPr>
      <w:bookmarkStart w:id="0" w:name="_GoBack"/>
      <w:bookmarkEnd w:id="0"/>
      <w:r>
        <w:rPr>
          <w:sz w:val="40"/>
          <w:szCs w:val="40"/>
        </w:rPr>
        <w:t>IBEB Bachelor Thesis</w:t>
      </w:r>
      <w:r w:rsidRPr="00C45E34">
        <w:rPr>
          <w:sz w:val="40"/>
          <w:szCs w:val="40"/>
        </w:rPr>
        <w:t xml:space="preserve"> </w:t>
      </w:r>
    </w:p>
    <w:p w14:paraId="7412497F" w14:textId="41BE3BE0" w:rsidR="00E22A61" w:rsidRPr="00C45E34" w:rsidRDefault="00E22A61" w:rsidP="00E22A61">
      <w:pPr>
        <w:jc w:val="center"/>
        <w:rPr>
          <w:sz w:val="44"/>
          <w:szCs w:val="44"/>
        </w:rPr>
      </w:pPr>
      <w:r>
        <w:rPr>
          <w:sz w:val="44"/>
          <w:szCs w:val="44"/>
        </w:rPr>
        <w:t>The Dysfu</w:t>
      </w:r>
      <w:r w:rsidR="00C85256">
        <w:rPr>
          <w:sz w:val="44"/>
          <w:szCs w:val="44"/>
        </w:rPr>
        <w:t xml:space="preserve">nctional Effects of </w:t>
      </w:r>
      <w:r w:rsidR="00586199">
        <w:rPr>
          <w:sz w:val="44"/>
          <w:szCs w:val="44"/>
        </w:rPr>
        <w:t>Budget</w:t>
      </w:r>
      <w:r w:rsidR="00C85256">
        <w:rPr>
          <w:sz w:val="44"/>
          <w:szCs w:val="44"/>
        </w:rPr>
        <w:t xml:space="preserve"> Usage</w:t>
      </w:r>
      <w:r w:rsidR="00586199">
        <w:rPr>
          <w:sz w:val="44"/>
          <w:szCs w:val="44"/>
        </w:rPr>
        <w:t>: A Review Paper</w:t>
      </w:r>
    </w:p>
    <w:p w14:paraId="7C9A88C4" w14:textId="77777777" w:rsidR="00E22A61" w:rsidRDefault="00E22A61" w:rsidP="00E22A61">
      <w:pPr>
        <w:jc w:val="center"/>
      </w:pPr>
    </w:p>
    <w:p w14:paraId="4F7DBC51" w14:textId="77777777" w:rsidR="00E22A61" w:rsidRDefault="00E22A61" w:rsidP="00E22A61">
      <w:pPr>
        <w:jc w:val="center"/>
      </w:pPr>
    </w:p>
    <w:p w14:paraId="31D2D1B2" w14:textId="77777777" w:rsidR="000C6CD5" w:rsidRDefault="000C6CD5" w:rsidP="00E22A61">
      <w:pPr>
        <w:jc w:val="center"/>
      </w:pPr>
    </w:p>
    <w:p w14:paraId="25AE45AC" w14:textId="77777777" w:rsidR="00E22A61" w:rsidRDefault="00E22A61" w:rsidP="00E22A61">
      <w:pPr>
        <w:jc w:val="center"/>
      </w:pPr>
    </w:p>
    <w:p w14:paraId="29B38D96" w14:textId="77777777" w:rsidR="00E22A61" w:rsidRDefault="00E22A61" w:rsidP="00E22A61">
      <w:pPr>
        <w:jc w:val="center"/>
      </w:pPr>
    </w:p>
    <w:p w14:paraId="684B6C83" w14:textId="77777777" w:rsidR="00E22A61" w:rsidRDefault="00E22A61" w:rsidP="00E22A61">
      <w:pPr>
        <w:jc w:val="center"/>
      </w:pPr>
    </w:p>
    <w:p w14:paraId="308EC032" w14:textId="77777777" w:rsidR="00E22A61" w:rsidRDefault="00E22A61" w:rsidP="00E22A61">
      <w:pPr>
        <w:jc w:val="center"/>
      </w:pPr>
    </w:p>
    <w:p w14:paraId="6F701980" w14:textId="77777777" w:rsidR="00E22A61" w:rsidRDefault="00E22A61" w:rsidP="00E22A61">
      <w:pPr>
        <w:jc w:val="center"/>
      </w:pPr>
    </w:p>
    <w:p w14:paraId="3A8F2D73" w14:textId="77777777" w:rsidR="00E22A61" w:rsidRDefault="00E22A61" w:rsidP="00E22A61">
      <w:pPr>
        <w:jc w:val="center"/>
      </w:pPr>
    </w:p>
    <w:p w14:paraId="21CF68A0" w14:textId="77777777" w:rsidR="00E22A61" w:rsidRDefault="00E22A61" w:rsidP="00E22A61">
      <w:pPr>
        <w:jc w:val="center"/>
      </w:pPr>
    </w:p>
    <w:p w14:paraId="63C94498" w14:textId="77777777" w:rsidR="000C6CD5" w:rsidRPr="000C6CD5" w:rsidRDefault="000C6CD5" w:rsidP="000C6CD5">
      <w:pPr>
        <w:jc w:val="center"/>
        <w:rPr>
          <w:sz w:val="40"/>
          <w:szCs w:val="40"/>
        </w:rPr>
      </w:pPr>
      <w:r w:rsidRPr="000C6CD5">
        <w:rPr>
          <w:sz w:val="40"/>
          <w:szCs w:val="40"/>
        </w:rPr>
        <w:t>Stephanie Dea Tanubrata</w:t>
      </w:r>
    </w:p>
    <w:p w14:paraId="3B5959B4" w14:textId="77777777" w:rsidR="000C6CD5" w:rsidRPr="000C6CD5" w:rsidRDefault="000C6CD5" w:rsidP="000C6CD5">
      <w:pPr>
        <w:jc w:val="center"/>
        <w:rPr>
          <w:sz w:val="40"/>
          <w:szCs w:val="40"/>
        </w:rPr>
      </w:pPr>
      <w:r w:rsidRPr="000C6CD5">
        <w:rPr>
          <w:sz w:val="40"/>
          <w:szCs w:val="40"/>
        </w:rPr>
        <w:t>429447</w:t>
      </w:r>
    </w:p>
    <w:p w14:paraId="2CED7F6B" w14:textId="77777777" w:rsidR="00E22A61" w:rsidRDefault="00E22A61" w:rsidP="00E22A61">
      <w:pPr>
        <w:jc w:val="center"/>
      </w:pPr>
    </w:p>
    <w:p w14:paraId="2E3DF5AD" w14:textId="0ABBF4AA" w:rsidR="00E22A61" w:rsidRDefault="00E22A61" w:rsidP="00E22A61">
      <w:pPr>
        <w:jc w:val="center"/>
      </w:pPr>
    </w:p>
    <w:p w14:paraId="1A06C478" w14:textId="77777777" w:rsidR="00E22A61" w:rsidRDefault="00E22A61" w:rsidP="00E22A61">
      <w:pPr>
        <w:jc w:val="center"/>
      </w:pPr>
    </w:p>
    <w:p w14:paraId="10ABE22C" w14:textId="77777777" w:rsidR="00E22A61" w:rsidRDefault="00E22A61" w:rsidP="00E22A61">
      <w:pPr>
        <w:jc w:val="center"/>
      </w:pPr>
    </w:p>
    <w:p w14:paraId="2D107CC4" w14:textId="77777777" w:rsidR="00E22A61" w:rsidRDefault="00E22A61" w:rsidP="00E22A61">
      <w:pPr>
        <w:jc w:val="center"/>
      </w:pPr>
    </w:p>
    <w:p w14:paraId="6C8F2951" w14:textId="77777777" w:rsidR="00E22A61" w:rsidRDefault="00E22A61" w:rsidP="00E22A61">
      <w:pPr>
        <w:jc w:val="center"/>
      </w:pPr>
    </w:p>
    <w:p w14:paraId="4B30F885" w14:textId="77777777" w:rsidR="00E22A61" w:rsidRDefault="00E22A61" w:rsidP="00E22A61">
      <w:pPr>
        <w:jc w:val="center"/>
      </w:pPr>
    </w:p>
    <w:p w14:paraId="30BAD5F7" w14:textId="77777777" w:rsidR="00E22A61" w:rsidRDefault="00E22A61" w:rsidP="00E22A61">
      <w:pPr>
        <w:jc w:val="center"/>
      </w:pPr>
    </w:p>
    <w:p w14:paraId="0AAF41CC" w14:textId="77777777" w:rsidR="00E22A61" w:rsidRDefault="00E22A61" w:rsidP="00E22A61">
      <w:pPr>
        <w:jc w:val="center"/>
      </w:pPr>
    </w:p>
    <w:p w14:paraId="007BD327" w14:textId="77777777" w:rsidR="00E22A61" w:rsidRPr="00D50BFD" w:rsidRDefault="00E22A61" w:rsidP="00E22A61">
      <w:pPr>
        <w:jc w:val="center"/>
      </w:pPr>
    </w:p>
    <w:p w14:paraId="296040CF" w14:textId="77777777" w:rsidR="00E22A61" w:rsidRPr="00D50BFD" w:rsidRDefault="00E22A61" w:rsidP="00E22A61">
      <w:pPr>
        <w:jc w:val="center"/>
      </w:pPr>
    </w:p>
    <w:p w14:paraId="6DD32A1A" w14:textId="77777777" w:rsidR="000C6CD5" w:rsidRPr="00D50BFD" w:rsidRDefault="000C6CD5" w:rsidP="00E22A61">
      <w:pPr>
        <w:jc w:val="center"/>
      </w:pPr>
    </w:p>
    <w:p w14:paraId="59030DDF" w14:textId="77777777" w:rsidR="000C6CD5" w:rsidRDefault="000C6CD5" w:rsidP="00E22A61">
      <w:pPr>
        <w:jc w:val="center"/>
      </w:pPr>
    </w:p>
    <w:p w14:paraId="50D784F7" w14:textId="77777777" w:rsidR="000E3502" w:rsidRDefault="000E3502" w:rsidP="00E22A61">
      <w:pPr>
        <w:jc w:val="center"/>
      </w:pPr>
    </w:p>
    <w:p w14:paraId="7714C893" w14:textId="77777777" w:rsidR="000E3502" w:rsidRDefault="000E3502" w:rsidP="00E22A61">
      <w:pPr>
        <w:jc w:val="center"/>
      </w:pPr>
    </w:p>
    <w:p w14:paraId="735FAF3A" w14:textId="77777777" w:rsidR="000E3502" w:rsidRDefault="000E3502" w:rsidP="00E22A61">
      <w:pPr>
        <w:jc w:val="center"/>
      </w:pPr>
    </w:p>
    <w:p w14:paraId="74E58AEF" w14:textId="77777777" w:rsidR="000E3502" w:rsidRPr="00D50BFD" w:rsidRDefault="000E3502" w:rsidP="00E22A61">
      <w:pPr>
        <w:jc w:val="center"/>
      </w:pPr>
    </w:p>
    <w:p w14:paraId="6538098A" w14:textId="77777777" w:rsidR="000C6CD5" w:rsidRPr="00D50BFD" w:rsidRDefault="000C6CD5" w:rsidP="00E22A61">
      <w:pPr>
        <w:jc w:val="center"/>
      </w:pPr>
    </w:p>
    <w:p w14:paraId="6CA2FD2B" w14:textId="77777777" w:rsidR="00E22A61" w:rsidRPr="00D50BFD" w:rsidRDefault="00E22A61" w:rsidP="00E22A61"/>
    <w:p w14:paraId="06A6B526" w14:textId="7D105142" w:rsidR="00E22A61" w:rsidRPr="00D50BFD" w:rsidRDefault="00CD6658" w:rsidP="00E22A61">
      <w:pPr>
        <w:rPr>
          <w:sz w:val="32"/>
          <w:szCs w:val="32"/>
        </w:rPr>
      </w:pPr>
      <w:r w:rsidRPr="00D50BFD">
        <w:rPr>
          <w:sz w:val="32"/>
          <w:szCs w:val="32"/>
        </w:rPr>
        <w:t>Supervisor</w:t>
      </w:r>
      <w:r w:rsidRPr="00D50BFD">
        <w:rPr>
          <w:sz w:val="32"/>
          <w:szCs w:val="32"/>
        </w:rPr>
        <w:tab/>
      </w:r>
      <w:r w:rsidRPr="00D50BFD">
        <w:rPr>
          <w:sz w:val="32"/>
          <w:szCs w:val="32"/>
        </w:rPr>
        <w:tab/>
      </w:r>
      <w:r w:rsidRPr="00D50BFD">
        <w:rPr>
          <w:sz w:val="32"/>
          <w:szCs w:val="32"/>
        </w:rPr>
        <w:tab/>
        <w:t>: Drs. Agapi Thaleia</w:t>
      </w:r>
      <w:r w:rsidR="00E22A61" w:rsidRPr="00D50BFD">
        <w:rPr>
          <w:sz w:val="32"/>
          <w:szCs w:val="32"/>
        </w:rPr>
        <w:t xml:space="preserve"> Fytraki</w:t>
      </w:r>
    </w:p>
    <w:p w14:paraId="39D9C80D" w14:textId="72DC5BD5" w:rsidR="000C6CD5" w:rsidRPr="00D50BFD" w:rsidRDefault="000C6CD5" w:rsidP="00E22A61">
      <w:pPr>
        <w:rPr>
          <w:sz w:val="32"/>
          <w:szCs w:val="32"/>
        </w:rPr>
      </w:pPr>
      <w:r w:rsidRPr="00D50BFD">
        <w:rPr>
          <w:sz w:val="32"/>
          <w:szCs w:val="32"/>
        </w:rPr>
        <w:t>International Bachelor of Economics and Business Economics</w:t>
      </w:r>
    </w:p>
    <w:p w14:paraId="448032CB" w14:textId="77777777" w:rsidR="00E22A61" w:rsidRPr="00D50BFD" w:rsidRDefault="00E22A61" w:rsidP="00E22A61">
      <w:pPr>
        <w:rPr>
          <w:sz w:val="32"/>
          <w:szCs w:val="32"/>
        </w:rPr>
      </w:pPr>
      <w:r w:rsidRPr="00D50BFD">
        <w:rPr>
          <w:sz w:val="32"/>
          <w:szCs w:val="32"/>
        </w:rPr>
        <w:t>Erasmus University Rotterdam</w:t>
      </w:r>
    </w:p>
    <w:p w14:paraId="0529743C" w14:textId="77777777" w:rsidR="00E22A61" w:rsidRPr="00D50BFD" w:rsidRDefault="00E22A61" w:rsidP="00E22A61">
      <w:pPr>
        <w:rPr>
          <w:sz w:val="32"/>
          <w:szCs w:val="32"/>
        </w:rPr>
      </w:pPr>
      <w:r w:rsidRPr="00D50BFD">
        <w:rPr>
          <w:sz w:val="32"/>
          <w:szCs w:val="32"/>
        </w:rPr>
        <w:t>Erasmus Schools of Economics</w:t>
      </w:r>
    </w:p>
    <w:p w14:paraId="225CD726" w14:textId="77777777" w:rsidR="00E22A61" w:rsidRPr="00D50BFD" w:rsidRDefault="00E22A61" w:rsidP="00E22A61">
      <w:pPr>
        <w:rPr>
          <w:sz w:val="32"/>
          <w:szCs w:val="32"/>
        </w:rPr>
      </w:pPr>
      <w:r w:rsidRPr="00D50BFD">
        <w:rPr>
          <w:sz w:val="32"/>
          <w:szCs w:val="32"/>
        </w:rPr>
        <w:t>Bachelor Thesis Accounting &amp; Finance</w:t>
      </w:r>
    </w:p>
    <w:p w14:paraId="5EB68CDE" w14:textId="6805995F" w:rsidR="00E22A61" w:rsidRPr="00D50BFD" w:rsidRDefault="000C6CD5" w:rsidP="00E22A61">
      <w:pPr>
        <w:rPr>
          <w:sz w:val="32"/>
          <w:szCs w:val="32"/>
        </w:rPr>
      </w:pPr>
      <w:r w:rsidRPr="00D50BFD">
        <w:rPr>
          <w:sz w:val="32"/>
          <w:szCs w:val="32"/>
        </w:rPr>
        <w:t xml:space="preserve">July </w:t>
      </w:r>
      <w:r w:rsidR="00E22A61" w:rsidRPr="00D50BFD">
        <w:rPr>
          <w:sz w:val="32"/>
          <w:szCs w:val="32"/>
        </w:rPr>
        <w:t>2016</w:t>
      </w:r>
    </w:p>
    <w:p w14:paraId="1C47061B" w14:textId="77777777" w:rsidR="00E22A61" w:rsidRDefault="00E22A61" w:rsidP="00E22A61">
      <w:pPr>
        <w:pStyle w:val="ListParagraph"/>
        <w:spacing w:after="200" w:line="360" w:lineRule="auto"/>
        <w:ind w:left="0"/>
        <w:jc w:val="both"/>
        <w:outlineLvl w:val="0"/>
        <w:rPr>
          <w:rFonts w:ascii="Arial" w:eastAsia="Calibri" w:hAnsi="Arial" w:cs="Arial"/>
          <w:b/>
          <w:sz w:val="22"/>
          <w:szCs w:val="22"/>
        </w:rPr>
      </w:pPr>
    </w:p>
    <w:p w14:paraId="6BC1EB09" w14:textId="77777777" w:rsidR="00E22A61" w:rsidRDefault="00E22A61" w:rsidP="00E22A61">
      <w:pPr>
        <w:rPr>
          <w:rFonts w:ascii="Arial" w:eastAsia="Calibri" w:hAnsi="Arial" w:cs="Arial"/>
          <w:b/>
          <w:sz w:val="22"/>
          <w:szCs w:val="22"/>
        </w:rPr>
      </w:pPr>
      <w:r>
        <w:rPr>
          <w:rFonts w:ascii="Arial" w:eastAsia="Calibri" w:hAnsi="Arial" w:cs="Arial"/>
          <w:b/>
          <w:sz w:val="22"/>
          <w:szCs w:val="22"/>
        </w:rPr>
        <w:br w:type="page"/>
      </w:r>
    </w:p>
    <w:p w14:paraId="290FC946" w14:textId="77777777" w:rsidR="00A220A3" w:rsidRPr="0024511A" w:rsidRDefault="00A220A3" w:rsidP="0024511A">
      <w:pPr>
        <w:pStyle w:val="NoSpacing"/>
        <w:jc w:val="center"/>
        <w:rPr>
          <w:b/>
          <w:sz w:val="28"/>
          <w:szCs w:val="28"/>
        </w:rPr>
      </w:pPr>
      <w:r w:rsidRPr="0024511A">
        <w:rPr>
          <w:b/>
          <w:sz w:val="28"/>
          <w:szCs w:val="28"/>
        </w:rPr>
        <w:lastRenderedPageBreak/>
        <w:t>TABLE OF CONTENT</w:t>
      </w:r>
    </w:p>
    <w:p w14:paraId="5E4360D1" w14:textId="77777777" w:rsidR="00BD4F03" w:rsidRPr="00BD4F03" w:rsidRDefault="00BD4F03" w:rsidP="00566EEA">
      <w:pPr>
        <w:pStyle w:val="NoSpacing"/>
      </w:pPr>
    </w:p>
    <w:p w14:paraId="5DA943FE" w14:textId="6F2DC1A1" w:rsidR="00A220A3" w:rsidRPr="0024511A" w:rsidRDefault="00A220A3" w:rsidP="00566EEA">
      <w:pPr>
        <w:pStyle w:val="NoSpacing"/>
        <w:rPr>
          <w:b/>
        </w:rPr>
      </w:pPr>
      <w:r w:rsidRPr="0024511A">
        <w:rPr>
          <w:b/>
        </w:rPr>
        <w:t>1. INTRODUCTION</w:t>
      </w:r>
      <w:r w:rsidRPr="0024511A">
        <w:rPr>
          <w:b/>
        </w:rPr>
        <w:ptab w:relativeTo="margin" w:alignment="right" w:leader="dot"/>
      </w:r>
      <w:r w:rsidR="009A1756">
        <w:rPr>
          <w:b/>
        </w:rPr>
        <w:t>4</w:t>
      </w:r>
    </w:p>
    <w:p w14:paraId="0ADECA10" w14:textId="089D25C8" w:rsidR="0024511A" w:rsidRDefault="00A220A3" w:rsidP="0024511A">
      <w:pPr>
        <w:pStyle w:val="NoSpacing"/>
        <w:ind w:firstLine="284"/>
      </w:pPr>
      <w:r w:rsidRPr="00DC070D">
        <w:t xml:space="preserve">1.1. Background </w:t>
      </w:r>
      <w:r w:rsidRPr="00DC070D">
        <w:ptab w:relativeTo="margin" w:alignment="right" w:leader="dot"/>
      </w:r>
      <w:r w:rsidR="009A1756">
        <w:t>4</w:t>
      </w:r>
    </w:p>
    <w:p w14:paraId="278008CD" w14:textId="2FF3285D" w:rsidR="0024511A" w:rsidRDefault="00A220A3" w:rsidP="0024511A">
      <w:pPr>
        <w:pStyle w:val="NoSpacing"/>
        <w:ind w:firstLine="284"/>
      </w:pPr>
      <w:r w:rsidRPr="00DC070D">
        <w:t>1.2. Research Problem and Motivation</w:t>
      </w:r>
      <w:r w:rsidRPr="00DC070D">
        <w:ptab w:relativeTo="margin" w:alignment="right" w:leader="dot"/>
      </w:r>
      <w:r w:rsidR="009A1756">
        <w:t>5</w:t>
      </w:r>
    </w:p>
    <w:p w14:paraId="018A90C7" w14:textId="6E81ABCE" w:rsidR="0024511A" w:rsidRDefault="00A220A3" w:rsidP="0024511A">
      <w:pPr>
        <w:pStyle w:val="NoSpacing"/>
        <w:ind w:firstLine="284"/>
      </w:pPr>
      <w:r w:rsidRPr="00DC070D">
        <w:t xml:space="preserve">1.3. Research Objectives and Research Questions </w:t>
      </w:r>
      <w:r w:rsidRPr="00DC070D">
        <w:ptab w:relativeTo="margin" w:alignment="right" w:leader="dot"/>
      </w:r>
      <w:r w:rsidR="009A1756">
        <w:t>6</w:t>
      </w:r>
    </w:p>
    <w:p w14:paraId="37AC5555" w14:textId="0FE1C612" w:rsidR="0024511A" w:rsidRDefault="00A220A3" w:rsidP="0024511A">
      <w:pPr>
        <w:pStyle w:val="NoSpacing"/>
        <w:ind w:firstLine="284"/>
      </w:pPr>
      <w:r w:rsidRPr="00DC070D">
        <w:t>1.4. Scientific and Social Relevance</w:t>
      </w:r>
      <w:r w:rsidRPr="00DC070D">
        <w:ptab w:relativeTo="margin" w:alignment="right" w:leader="dot"/>
      </w:r>
      <w:r w:rsidR="009A1756">
        <w:t>6</w:t>
      </w:r>
    </w:p>
    <w:p w14:paraId="1AD73CBC" w14:textId="1D104E8A" w:rsidR="00BF5A98" w:rsidRDefault="00BF5A98" w:rsidP="0024511A">
      <w:pPr>
        <w:pStyle w:val="NoSpacing"/>
        <w:ind w:firstLine="284"/>
      </w:pPr>
      <w:r w:rsidRPr="00DC070D">
        <w:t>1.5. Research Method</w:t>
      </w:r>
      <w:r w:rsidRPr="00DC070D">
        <w:ptab w:relativeTo="margin" w:alignment="right" w:leader="dot"/>
      </w:r>
      <w:r w:rsidR="009A1756">
        <w:t>7</w:t>
      </w:r>
    </w:p>
    <w:p w14:paraId="6ECECFF2" w14:textId="77777777" w:rsidR="0024511A" w:rsidRPr="00DC070D" w:rsidRDefault="0024511A" w:rsidP="0024511A">
      <w:pPr>
        <w:pStyle w:val="NoSpacing"/>
        <w:ind w:firstLine="284"/>
      </w:pPr>
    </w:p>
    <w:p w14:paraId="0D625F33" w14:textId="6E0250BA" w:rsidR="00A220A3" w:rsidRPr="00DC070D" w:rsidRDefault="00A220A3" w:rsidP="00566EEA">
      <w:pPr>
        <w:pStyle w:val="NoSpacing"/>
      </w:pPr>
      <w:r w:rsidRPr="0024511A">
        <w:rPr>
          <w:b/>
        </w:rPr>
        <w:t>2</w:t>
      </w:r>
      <w:r w:rsidRPr="00DC070D">
        <w:t xml:space="preserve">. </w:t>
      </w:r>
      <w:r w:rsidR="004E46F2" w:rsidRPr="0024511A">
        <w:rPr>
          <w:b/>
        </w:rPr>
        <w:t>THEORETICAL FRAMEWORK</w:t>
      </w:r>
      <w:r w:rsidRPr="0024511A">
        <w:rPr>
          <w:b/>
        </w:rPr>
        <w:ptab w:relativeTo="margin" w:alignment="right" w:leader="dot"/>
      </w:r>
      <w:r w:rsidR="001E018A">
        <w:rPr>
          <w:b/>
        </w:rPr>
        <w:t>9</w:t>
      </w:r>
    </w:p>
    <w:p w14:paraId="1AE78292" w14:textId="4DA6D018" w:rsidR="0024511A" w:rsidRDefault="00A220A3" w:rsidP="0024511A">
      <w:pPr>
        <w:pStyle w:val="NoSpacing"/>
        <w:ind w:firstLine="284"/>
      </w:pPr>
      <w:r w:rsidRPr="00DC070D">
        <w:t>2.1. Definitions of Budget</w:t>
      </w:r>
      <w:r w:rsidRPr="00DC070D">
        <w:ptab w:relativeTo="margin" w:alignment="right" w:leader="dot"/>
      </w:r>
      <w:r w:rsidR="001E018A">
        <w:t>9</w:t>
      </w:r>
    </w:p>
    <w:p w14:paraId="2804D890" w14:textId="30155F2F" w:rsidR="0024511A" w:rsidRDefault="00A220A3" w:rsidP="0024511A">
      <w:pPr>
        <w:pStyle w:val="NoSpacing"/>
        <w:ind w:firstLine="284"/>
      </w:pPr>
      <w:r w:rsidRPr="00DC070D">
        <w:t xml:space="preserve">2.2. The Importance of Budgeting </w:t>
      </w:r>
      <w:r w:rsidRPr="00DC070D">
        <w:ptab w:relativeTo="margin" w:alignment="right" w:leader="dot"/>
      </w:r>
      <w:r w:rsidR="001E018A">
        <w:t>9</w:t>
      </w:r>
    </w:p>
    <w:p w14:paraId="249C69AC" w14:textId="4BEA87AC" w:rsidR="0024511A" w:rsidRDefault="00A220A3" w:rsidP="0024511A">
      <w:pPr>
        <w:pStyle w:val="NoSpacing"/>
        <w:ind w:firstLine="284"/>
      </w:pPr>
      <w:r w:rsidRPr="00DC070D">
        <w:t xml:space="preserve">2.3. The Roles of Budgeting </w:t>
      </w:r>
      <w:r w:rsidRPr="00DC070D">
        <w:ptab w:relativeTo="margin" w:alignment="right" w:leader="dot"/>
      </w:r>
      <w:r w:rsidR="001E018A">
        <w:t>10</w:t>
      </w:r>
    </w:p>
    <w:p w14:paraId="72CACEEB" w14:textId="31061A6A" w:rsidR="0024511A" w:rsidRDefault="00A220A3" w:rsidP="0024511A">
      <w:pPr>
        <w:pStyle w:val="NoSpacing"/>
        <w:ind w:firstLine="284"/>
      </w:pPr>
      <w:r w:rsidRPr="00DC070D">
        <w:t>2.4. The Behavioral Dimension of Budgeting</w:t>
      </w:r>
      <w:r w:rsidRPr="00DC070D">
        <w:ptab w:relativeTo="margin" w:alignment="right" w:leader="dot"/>
      </w:r>
      <w:r w:rsidR="001E018A">
        <w:t>11</w:t>
      </w:r>
    </w:p>
    <w:p w14:paraId="2EE8C2C4" w14:textId="1DED5851" w:rsidR="00B4347E" w:rsidRDefault="00B4347E" w:rsidP="0024511A">
      <w:pPr>
        <w:pStyle w:val="NoSpacing"/>
        <w:ind w:firstLine="284"/>
      </w:pPr>
      <w:r w:rsidRPr="00DC070D">
        <w:t xml:space="preserve">2.5. Definitions of Dysfunctional </w:t>
      </w:r>
      <w:r w:rsidR="00523216" w:rsidRPr="00DC070D">
        <w:t>Behavior</w:t>
      </w:r>
      <w:r w:rsidRPr="00DC070D">
        <w:ptab w:relativeTo="margin" w:alignment="right" w:leader="dot"/>
      </w:r>
      <w:r w:rsidR="001E018A">
        <w:t>12</w:t>
      </w:r>
    </w:p>
    <w:p w14:paraId="0F0C63A3" w14:textId="77777777" w:rsidR="0024511A" w:rsidRPr="0024511A" w:rsidRDefault="0024511A" w:rsidP="0024511A">
      <w:pPr>
        <w:pStyle w:val="NoSpacing"/>
        <w:ind w:firstLine="284"/>
        <w:rPr>
          <w:b/>
        </w:rPr>
      </w:pPr>
    </w:p>
    <w:p w14:paraId="15EF8AC2" w14:textId="05CC7444" w:rsidR="00A220A3" w:rsidRPr="0024511A" w:rsidRDefault="00A220A3" w:rsidP="00566EEA">
      <w:pPr>
        <w:pStyle w:val="NoSpacing"/>
        <w:rPr>
          <w:b/>
        </w:rPr>
      </w:pPr>
      <w:r w:rsidRPr="0024511A">
        <w:rPr>
          <w:b/>
        </w:rPr>
        <w:t>3. LITERATURE REVIEW</w:t>
      </w:r>
      <w:r w:rsidRPr="0024511A">
        <w:rPr>
          <w:b/>
        </w:rPr>
        <w:ptab w:relativeTo="margin" w:alignment="right" w:leader="dot"/>
      </w:r>
      <w:r w:rsidR="001E018A">
        <w:rPr>
          <w:b/>
        </w:rPr>
        <w:t>13</w:t>
      </w:r>
    </w:p>
    <w:p w14:paraId="244E11EB" w14:textId="6111B948" w:rsidR="00A220A3" w:rsidRPr="00DC070D" w:rsidRDefault="00A220A3" w:rsidP="0024511A">
      <w:pPr>
        <w:pStyle w:val="NoSpacing"/>
        <w:ind w:firstLine="284"/>
      </w:pPr>
      <w:r w:rsidRPr="00DC070D">
        <w:t>3.1. Dysfunctional Effects of Budgeting</w:t>
      </w:r>
      <w:r w:rsidRPr="00DC070D">
        <w:ptab w:relativeTo="margin" w:alignment="right" w:leader="dot"/>
      </w:r>
      <w:r w:rsidR="001E018A">
        <w:t>13</w:t>
      </w:r>
    </w:p>
    <w:p w14:paraId="69BD5DD8" w14:textId="4A632A53" w:rsidR="00A220A3" w:rsidRPr="00DC070D" w:rsidRDefault="00875F51" w:rsidP="00566EEA">
      <w:pPr>
        <w:pStyle w:val="NoSpacing"/>
      </w:pPr>
      <w:r w:rsidRPr="00DC070D">
        <w:tab/>
      </w:r>
      <w:r w:rsidR="00A220A3" w:rsidRPr="00DC070D">
        <w:t>3.1.1. Budgetary Slack Creation</w:t>
      </w:r>
      <w:r w:rsidR="00B916F7" w:rsidRPr="00DC070D">
        <w:t xml:space="preserve"> or Padding the Budget</w:t>
      </w:r>
      <w:r w:rsidR="00A220A3" w:rsidRPr="00DC070D">
        <w:ptab w:relativeTo="margin" w:alignment="right" w:leader="dot"/>
      </w:r>
      <w:r w:rsidR="001E018A">
        <w:t>13</w:t>
      </w:r>
    </w:p>
    <w:p w14:paraId="4FE7C378" w14:textId="2683F30E" w:rsidR="00A220A3" w:rsidRPr="00DC070D" w:rsidRDefault="00A220A3" w:rsidP="00566EEA">
      <w:pPr>
        <w:pStyle w:val="NoSpacing"/>
      </w:pPr>
      <w:r w:rsidRPr="00DC070D">
        <w:tab/>
        <w:t>3.1.2. Managerial Short-term Orientation</w:t>
      </w:r>
      <w:r w:rsidR="00B916F7" w:rsidRPr="00DC070D">
        <w:t xml:space="preserve"> (Myopia)</w:t>
      </w:r>
      <w:r w:rsidRPr="00DC070D">
        <w:ptab w:relativeTo="margin" w:alignment="right" w:leader="dot"/>
      </w:r>
      <w:r w:rsidR="001E018A">
        <w:t>21</w:t>
      </w:r>
    </w:p>
    <w:p w14:paraId="4A7F5CF3" w14:textId="16F38B2D" w:rsidR="00A220A3" w:rsidRPr="00DC070D" w:rsidRDefault="00A220A3" w:rsidP="00566EEA">
      <w:pPr>
        <w:pStyle w:val="NoSpacing"/>
      </w:pPr>
      <w:r w:rsidRPr="00DC070D">
        <w:tab/>
        <w:t xml:space="preserve">3.1.3. </w:t>
      </w:r>
      <w:r w:rsidR="004B6163" w:rsidRPr="00DC070D">
        <w:t>Earnings Management</w:t>
      </w:r>
      <w:r w:rsidRPr="00DC070D">
        <w:ptab w:relativeTo="margin" w:alignment="right" w:leader="dot"/>
      </w:r>
      <w:r w:rsidR="00B916F7" w:rsidRPr="00DC070D">
        <w:t>2</w:t>
      </w:r>
      <w:r w:rsidR="001E018A">
        <w:t>6</w:t>
      </w:r>
    </w:p>
    <w:p w14:paraId="131DC5B3" w14:textId="1F26AD25" w:rsidR="00A220A3" w:rsidRPr="00DC070D" w:rsidRDefault="00A220A3" w:rsidP="0024511A">
      <w:pPr>
        <w:pStyle w:val="NoSpacing"/>
        <w:ind w:firstLine="284"/>
      </w:pPr>
      <w:r w:rsidRPr="00DC070D">
        <w:t>3.2. Factors Contribute in Dysfunctional Budgeting</w:t>
      </w:r>
      <w:r w:rsidRPr="00DC070D">
        <w:ptab w:relativeTo="margin" w:alignment="right" w:leader="dot"/>
      </w:r>
      <w:r w:rsidR="001E018A">
        <w:t>31</w:t>
      </w:r>
    </w:p>
    <w:p w14:paraId="78361B52" w14:textId="3DD05063" w:rsidR="00A220A3" w:rsidRPr="00DC070D" w:rsidRDefault="00875F51" w:rsidP="00566EEA">
      <w:pPr>
        <w:pStyle w:val="NoSpacing"/>
      </w:pPr>
      <w:r w:rsidRPr="00DC070D">
        <w:tab/>
      </w:r>
      <w:r w:rsidR="00A220A3" w:rsidRPr="00DC070D">
        <w:t xml:space="preserve">3.2.1. </w:t>
      </w:r>
      <w:r w:rsidR="00B916F7" w:rsidRPr="00DC070D">
        <w:t>Budget Emphasis or Rigidity</w:t>
      </w:r>
      <w:r w:rsidR="00A220A3" w:rsidRPr="00DC070D">
        <w:ptab w:relativeTo="margin" w:alignment="right" w:leader="dot"/>
      </w:r>
      <w:r w:rsidR="001E018A">
        <w:t>31</w:t>
      </w:r>
    </w:p>
    <w:p w14:paraId="4E1C5BA6" w14:textId="11DEEA03" w:rsidR="00A220A3" w:rsidRPr="00DC070D" w:rsidRDefault="00875F51" w:rsidP="00566EEA">
      <w:pPr>
        <w:pStyle w:val="NoSpacing"/>
      </w:pPr>
      <w:r w:rsidRPr="00DC070D">
        <w:tab/>
      </w:r>
      <w:r w:rsidR="00A220A3" w:rsidRPr="00DC070D">
        <w:t>3.2.2. Information Asymmetry</w:t>
      </w:r>
      <w:r w:rsidR="00A220A3" w:rsidRPr="00DC070D">
        <w:ptab w:relativeTo="margin" w:alignment="right" w:leader="dot"/>
      </w:r>
      <w:r w:rsidR="001E018A">
        <w:t>32</w:t>
      </w:r>
    </w:p>
    <w:p w14:paraId="7A9AA0AD" w14:textId="173D6758" w:rsidR="00A220A3" w:rsidRPr="00DC070D" w:rsidRDefault="00875F51" w:rsidP="00566EEA">
      <w:pPr>
        <w:pStyle w:val="NoSpacing"/>
      </w:pPr>
      <w:r w:rsidRPr="00DC070D">
        <w:tab/>
      </w:r>
      <w:r w:rsidR="00A220A3" w:rsidRPr="00DC070D">
        <w:t xml:space="preserve">3.2.3. </w:t>
      </w:r>
      <w:r w:rsidR="00B916F7" w:rsidRPr="00DC070D">
        <w:t xml:space="preserve">Budgetary </w:t>
      </w:r>
      <w:r w:rsidR="00A220A3" w:rsidRPr="00DC070D">
        <w:t>Participation</w:t>
      </w:r>
      <w:r w:rsidR="00A220A3" w:rsidRPr="00DC070D">
        <w:ptab w:relativeTo="margin" w:alignment="right" w:leader="dot"/>
      </w:r>
      <w:r w:rsidR="001E018A">
        <w:t>33</w:t>
      </w:r>
    </w:p>
    <w:p w14:paraId="05225356" w14:textId="3BF354FF" w:rsidR="00A220A3" w:rsidRPr="00DC070D" w:rsidRDefault="00875F51" w:rsidP="00566EEA">
      <w:pPr>
        <w:pStyle w:val="NoSpacing"/>
      </w:pPr>
      <w:r w:rsidRPr="00DC070D">
        <w:tab/>
      </w:r>
      <w:r w:rsidR="00A220A3" w:rsidRPr="00DC070D">
        <w:t xml:space="preserve">3.2.4. </w:t>
      </w:r>
      <w:r w:rsidR="006A3F3D" w:rsidRPr="00DC070D">
        <w:t>Incentive</w:t>
      </w:r>
      <w:r w:rsidR="00A220A3" w:rsidRPr="00DC070D">
        <w:ptab w:relativeTo="margin" w:alignment="right" w:leader="dot"/>
      </w:r>
      <w:r w:rsidR="001E018A">
        <w:t>34</w:t>
      </w:r>
    </w:p>
    <w:p w14:paraId="10E3B7BA" w14:textId="7250F2AE" w:rsidR="00A220A3" w:rsidRPr="00DC070D" w:rsidRDefault="00875F51" w:rsidP="00566EEA">
      <w:pPr>
        <w:pStyle w:val="NoSpacing"/>
      </w:pPr>
      <w:r w:rsidRPr="00DC070D">
        <w:tab/>
      </w:r>
      <w:r w:rsidR="000E2F12" w:rsidRPr="00DC070D">
        <w:t>3.2.5. Past Performances</w:t>
      </w:r>
      <w:r w:rsidR="000E2F12" w:rsidRPr="00DC070D">
        <w:ptab w:relativeTo="margin" w:alignment="right" w:leader="dot"/>
      </w:r>
      <w:r w:rsidR="001E018A">
        <w:t>34</w:t>
      </w:r>
    </w:p>
    <w:p w14:paraId="7821C709" w14:textId="70634DF8" w:rsidR="001023B4" w:rsidRPr="00DC070D" w:rsidRDefault="00875F51" w:rsidP="00566EEA">
      <w:pPr>
        <w:pStyle w:val="NoSpacing"/>
      </w:pPr>
      <w:r w:rsidRPr="00DC070D">
        <w:tab/>
      </w:r>
      <w:r w:rsidR="00B916F7" w:rsidRPr="00DC070D">
        <w:t xml:space="preserve">3.2.6. </w:t>
      </w:r>
      <w:r w:rsidR="001023B4" w:rsidRPr="00DC070D">
        <w:t>Ethics</w:t>
      </w:r>
      <w:r w:rsidR="00B916F7" w:rsidRPr="00DC070D">
        <w:ptab w:relativeTo="margin" w:alignment="right" w:leader="dot"/>
      </w:r>
      <w:r w:rsidR="001E018A">
        <w:t>34</w:t>
      </w:r>
      <w:r w:rsidRPr="00DC070D">
        <w:tab/>
      </w:r>
      <w:r w:rsidR="00B916F7" w:rsidRPr="00DC070D">
        <w:t xml:space="preserve">3.2.7. </w:t>
      </w:r>
      <w:r w:rsidR="001023B4" w:rsidRPr="00DC070D">
        <w:t>Uncertainty</w:t>
      </w:r>
      <w:r w:rsidR="00B916F7" w:rsidRPr="00DC070D">
        <w:ptab w:relativeTo="margin" w:alignment="right" w:leader="dot"/>
      </w:r>
      <w:r w:rsidR="001E018A">
        <w:t>35</w:t>
      </w:r>
    </w:p>
    <w:p w14:paraId="3D3C063B" w14:textId="0E4DD046" w:rsidR="00B916F7" w:rsidRDefault="00875F51" w:rsidP="00566EEA">
      <w:pPr>
        <w:pStyle w:val="NoSpacing"/>
      </w:pPr>
      <w:r w:rsidRPr="00DC070D">
        <w:tab/>
      </w:r>
      <w:r w:rsidR="001023B4" w:rsidRPr="00DC070D">
        <w:t>3.2.8. Business Strategy</w:t>
      </w:r>
      <w:r w:rsidR="001023B4" w:rsidRPr="00DC070D">
        <w:ptab w:relativeTo="margin" w:alignment="right" w:leader="dot"/>
      </w:r>
      <w:r w:rsidR="001E018A">
        <w:t>35</w:t>
      </w:r>
      <w:r w:rsidRPr="00DC070D">
        <w:tab/>
      </w:r>
      <w:r w:rsidR="001023B4" w:rsidRPr="00DC070D">
        <w:t>3.2.9. Pressure</w:t>
      </w:r>
      <w:r w:rsidR="001023B4" w:rsidRPr="00DC070D">
        <w:ptab w:relativeTo="margin" w:alignment="right" w:leader="dot"/>
      </w:r>
      <w:r w:rsidR="001E018A">
        <w:t>35</w:t>
      </w:r>
    </w:p>
    <w:p w14:paraId="50708DBA" w14:textId="77777777" w:rsidR="0024511A" w:rsidRPr="00DC070D" w:rsidRDefault="0024511A" w:rsidP="00566EEA">
      <w:pPr>
        <w:pStyle w:val="NoSpacing"/>
      </w:pPr>
    </w:p>
    <w:p w14:paraId="0B0C17DD" w14:textId="16A97366" w:rsidR="00A220A3" w:rsidRPr="0024511A" w:rsidRDefault="007D7298" w:rsidP="00566EEA">
      <w:pPr>
        <w:pStyle w:val="NoSpacing"/>
        <w:rPr>
          <w:b/>
        </w:rPr>
      </w:pPr>
      <w:r>
        <w:rPr>
          <w:b/>
        </w:rPr>
        <w:t>4</w:t>
      </w:r>
      <w:r w:rsidR="00BF5A98" w:rsidRPr="0024511A">
        <w:rPr>
          <w:b/>
        </w:rPr>
        <w:t>.</w:t>
      </w:r>
      <w:r>
        <w:rPr>
          <w:b/>
        </w:rPr>
        <w:t xml:space="preserve"> DISCUSSION AND</w:t>
      </w:r>
      <w:r w:rsidR="00BF5A98" w:rsidRPr="0024511A">
        <w:rPr>
          <w:b/>
        </w:rPr>
        <w:t xml:space="preserve"> </w:t>
      </w:r>
      <w:r>
        <w:rPr>
          <w:b/>
        </w:rPr>
        <w:t>CONCLUSION</w:t>
      </w:r>
      <w:r w:rsidR="00A220A3" w:rsidRPr="0024511A">
        <w:rPr>
          <w:b/>
        </w:rPr>
        <w:t>S</w:t>
      </w:r>
      <w:r w:rsidR="00A220A3" w:rsidRPr="0024511A">
        <w:rPr>
          <w:b/>
        </w:rPr>
        <w:ptab w:relativeTo="margin" w:alignment="right" w:leader="dot"/>
      </w:r>
      <w:r>
        <w:rPr>
          <w:b/>
        </w:rPr>
        <w:t>42</w:t>
      </w:r>
    </w:p>
    <w:p w14:paraId="6771178F" w14:textId="49443FA0" w:rsidR="0024511A" w:rsidRDefault="007D7298" w:rsidP="0024511A">
      <w:pPr>
        <w:pStyle w:val="NoSpacing"/>
        <w:tabs>
          <w:tab w:val="left" w:pos="284"/>
        </w:tabs>
        <w:ind w:firstLine="284"/>
        <w:rPr>
          <w:color w:val="000000" w:themeColor="text1"/>
        </w:rPr>
      </w:pPr>
      <w:r>
        <w:rPr>
          <w:color w:val="000000" w:themeColor="text1"/>
        </w:rPr>
        <w:t>4</w:t>
      </w:r>
      <w:r w:rsidR="00A220A3" w:rsidRPr="00DC070D">
        <w:rPr>
          <w:color w:val="000000" w:themeColor="text1"/>
        </w:rPr>
        <w:t xml:space="preserve">.1. </w:t>
      </w:r>
      <w:r w:rsidR="00316EB2">
        <w:rPr>
          <w:color w:val="000000" w:themeColor="text1"/>
        </w:rPr>
        <w:t>Research Issue</w:t>
      </w:r>
      <w:r w:rsidR="00A220A3" w:rsidRPr="00DC070D">
        <w:rPr>
          <w:color w:val="000000" w:themeColor="text1"/>
        </w:rPr>
        <w:ptab w:relativeTo="margin" w:alignment="right" w:leader="dot"/>
      </w:r>
      <w:r>
        <w:rPr>
          <w:color w:val="000000" w:themeColor="text1"/>
        </w:rPr>
        <w:t>42</w:t>
      </w:r>
    </w:p>
    <w:p w14:paraId="5725889C" w14:textId="6264DB17" w:rsidR="00316EB2" w:rsidRDefault="00316EB2" w:rsidP="00316EB2">
      <w:pPr>
        <w:pStyle w:val="NoSpacing"/>
        <w:tabs>
          <w:tab w:val="left" w:pos="284"/>
        </w:tabs>
        <w:ind w:firstLine="284"/>
        <w:rPr>
          <w:color w:val="000000" w:themeColor="text1"/>
        </w:rPr>
      </w:pPr>
      <w:r>
        <w:rPr>
          <w:color w:val="000000" w:themeColor="text1"/>
        </w:rPr>
        <w:t>4.2</w:t>
      </w:r>
      <w:r w:rsidRPr="00DC070D">
        <w:rPr>
          <w:color w:val="000000" w:themeColor="text1"/>
        </w:rPr>
        <w:t xml:space="preserve">. </w:t>
      </w:r>
      <w:r>
        <w:rPr>
          <w:color w:val="000000" w:themeColor="text1"/>
        </w:rPr>
        <w:t>Research Gaps and Recommendations</w:t>
      </w:r>
      <w:r w:rsidRPr="00DC070D">
        <w:rPr>
          <w:color w:val="000000" w:themeColor="text1"/>
        </w:rPr>
        <w:ptab w:relativeTo="margin" w:alignment="right" w:leader="dot"/>
      </w:r>
      <w:r>
        <w:rPr>
          <w:color w:val="000000" w:themeColor="text1"/>
        </w:rPr>
        <w:t>43</w:t>
      </w:r>
    </w:p>
    <w:p w14:paraId="0DA69FFA" w14:textId="7757BCA2" w:rsidR="00A220A3" w:rsidRPr="00DC070D" w:rsidRDefault="007D7298" w:rsidP="0024511A">
      <w:pPr>
        <w:pStyle w:val="NoSpacing"/>
        <w:tabs>
          <w:tab w:val="left" w:pos="284"/>
        </w:tabs>
        <w:ind w:firstLine="284"/>
        <w:rPr>
          <w:color w:val="000000" w:themeColor="text1"/>
        </w:rPr>
      </w:pPr>
      <w:r>
        <w:rPr>
          <w:color w:val="000000" w:themeColor="text1"/>
        </w:rPr>
        <w:t>4</w:t>
      </w:r>
      <w:r w:rsidR="00316EB2">
        <w:rPr>
          <w:color w:val="000000" w:themeColor="text1"/>
        </w:rPr>
        <w:t>.3. Limitations</w:t>
      </w:r>
      <w:r w:rsidR="00A220A3" w:rsidRPr="00DC070D">
        <w:rPr>
          <w:color w:val="000000" w:themeColor="text1"/>
        </w:rPr>
        <w:ptab w:relativeTo="margin" w:alignment="right" w:leader="dot"/>
      </w:r>
      <w:r w:rsidR="00316EB2">
        <w:rPr>
          <w:color w:val="000000" w:themeColor="text1"/>
        </w:rPr>
        <w:t>44</w:t>
      </w:r>
    </w:p>
    <w:p w14:paraId="4C53EC66" w14:textId="77777777" w:rsidR="00A220A3" w:rsidRPr="00DC070D" w:rsidRDefault="00A220A3" w:rsidP="00566EEA">
      <w:pPr>
        <w:pStyle w:val="NoSpacing"/>
        <w:rPr>
          <w:color w:val="000000" w:themeColor="text1"/>
        </w:rPr>
      </w:pPr>
    </w:p>
    <w:p w14:paraId="4AA0CFD5" w14:textId="3EC0E72D" w:rsidR="00A220A3" w:rsidRPr="0024511A" w:rsidRDefault="00A220A3" w:rsidP="00566EEA">
      <w:pPr>
        <w:pStyle w:val="NoSpacing"/>
        <w:rPr>
          <w:b/>
        </w:rPr>
      </w:pPr>
      <w:r w:rsidRPr="0024511A">
        <w:rPr>
          <w:b/>
        </w:rPr>
        <w:t>REFERENCES</w:t>
      </w:r>
      <w:r w:rsidRPr="0024511A">
        <w:rPr>
          <w:b/>
        </w:rPr>
        <w:ptab w:relativeTo="margin" w:alignment="right" w:leader="dot"/>
      </w:r>
      <w:r w:rsidR="00316EB2">
        <w:rPr>
          <w:b/>
        </w:rPr>
        <w:t>45</w:t>
      </w:r>
    </w:p>
    <w:p w14:paraId="40A85E71" w14:textId="1547490F" w:rsidR="00786B93" w:rsidRPr="00DC070D" w:rsidRDefault="00A220A3" w:rsidP="00566EEA">
      <w:pPr>
        <w:pStyle w:val="NoSpacing"/>
        <w:rPr>
          <w:rFonts w:eastAsia="Calibri"/>
          <w:b/>
        </w:rPr>
      </w:pPr>
      <w:r w:rsidRPr="00DC070D">
        <w:rPr>
          <w:rFonts w:eastAsia="Calibri"/>
          <w:b/>
        </w:rPr>
        <w:br w:type="page"/>
      </w:r>
    </w:p>
    <w:p w14:paraId="17C65D86" w14:textId="408E8F93" w:rsidR="00DC070D" w:rsidRPr="0024511A" w:rsidRDefault="006D5D4E" w:rsidP="0024511A">
      <w:pPr>
        <w:spacing w:line="360" w:lineRule="auto"/>
        <w:jc w:val="center"/>
        <w:rPr>
          <w:rFonts w:eastAsia="Calibri"/>
          <w:b/>
          <w:sz w:val="28"/>
          <w:szCs w:val="28"/>
        </w:rPr>
      </w:pPr>
      <w:r w:rsidRPr="0024511A">
        <w:rPr>
          <w:rFonts w:eastAsia="Calibri"/>
          <w:b/>
          <w:sz w:val="28"/>
          <w:szCs w:val="28"/>
        </w:rPr>
        <w:lastRenderedPageBreak/>
        <w:t>LIST OF TABLES</w:t>
      </w:r>
    </w:p>
    <w:p w14:paraId="3C15D327" w14:textId="77777777" w:rsidR="00522492" w:rsidRPr="0024511A" w:rsidRDefault="00522492" w:rsidP="0024511A">
      <w:pPr>
        <w:spacing w:line="360" w:lineRule="auto"/>
        <w:jc w:val="both"/>
        <w:rPr>
          <w:rFonts w:eastAsia="Calibri"/>
          <w:b/>
          <w:sz w:val="28"/>
          <w:szCs w:val="28"/>
        </w:rPr>
      </w:pPr>
    </w:p>
    <w:p w14:paraId="1D1C55DB" w14:textId="489668A0" w:rsidR="00522492" w:rsidRPr="00F24A32" w:rsidRDefault="00522492" w:rsidP="0024511A">
      <w:pPr>
        <w:spacing w:line="360" w:lineRule="auto"/>
        <w:jc w:val="both"/>
      </w:pPr>
      <w:r w:rsidRPr="00F24A32">
        <w:rPr>
          <w:b/>
          <w:color w:val="000000" w:themeColor="text1"/>
        </w:rPr>
        <w:t>Table 1. Views from Different Authors Related to Budgetary Slack</w:t>
      </w:r>
      <w:r w:rsidR="00F24A32">
        <w:rPr>
          <w:b/>
          <w:color w:val="000000" w:themeColor="text1"/>
        </w:rPr>
        <w:t xml:space="preserve"> </w:t>
      </w:r>
      <w:r w:rsidRPr="00F24A32">
        <w:ptab w:relativeTo="margin" w:alignment="right" w:leader="dot"/>
      </w:r>
      <w:r w:rsidRPr="00F24A32">
        <w:t>19</w:t>
      </w:r>
    </w:p>
    <w:p w14:paraId="3E0E208F" w14:textId="77777777" w:rsidR="0024511A" w:rsidRPr="00F24A32" w:rsidRDefault="0024511A" w:rsidP="0024511A">
      <w:pPr>
        <w:spacing w:line="360" w:lineRule="auto"/>
        <w:jc w:val="both"/>
      </w:pPr>
    </w:p>
    <w:p w14:paraId="514FC32D" w14:textId="4D389DC3" w:rsidR="00522492" w:rsidRPr="00F24A32" w:rsidRDefault="0024511A" w:rsidP="0024511A">
      <w:pPr>
        <w:spacing w:after="200" w:line="360" w:lineRule="auto"/>
        <w:contextualSpacing/>
        <w:jc w:val="both"/>
      </w:pPr>
      <w:r w:rsidRPr="00F24A32">
        <w:rPr>
          <w:b/>
        </w:rPr>
        <w:t xml:space="preserve">Table 2. </w:t>
      </w:r>
      <w:r w:rsidRPr="00F24A32">
        <w:rPr>
          <w:b/>
          <w:color w:val="000000" w:themeColor="text1"/>
        </w:rPr>
        <w:t>Views from Different Authors Related to Short-term Orientation as the Effect of Budgeting</w:t>
      </w:r>
      <w:r w:rsidR="00F24A32">
        <w:rPr>
          <w:b/>
          <w:color w:val="000000" w:themeColor="text1"/>
        </w:rPr>
        <w:t xml:space="preserve"> </w:t>
      </w:r>
      <w:r w:rsidR="00522492" w:rsidRPr="00F24A32">
        <w:ptab w:relativeTo="margin" w:alignment="right" w:leader="dot"/>
      </w:r>
      <w:r w:rsidRPr="00F24A32">
        <w:t>25</w:t>
      </w:r>
    </w:p>
    <w:p w14:paraId="3F03F55A" w14:textId="77777777" w:rsidR="0024511A" w:rsidRPr="00F24A32" w:rsidRDefault="0024511A" w:rsidP="0024511A">
      <w:pPr>
        <w:spacing w:after="200" w:line="360" w:lineRule="auto"/>
        <w:contextualSpacing/>
        <w:jc w:val="both"/>
        <w:rPr>
          <w:color w:val="000000" w:themeColor="text1"/>
        </w:rPr>
      </w:pPr>
    </w:p>
    <w:p w14:paraId="14BD6F0E" w14:textId="1CF73EFF" w:rsidR="00522492" w:rsidRPr="00F24A32" w:rsidRDefault="0024511A" w:rsidP="0024511A">
      <w:pPr>
        <w:spacing w:line="360" w:lineRule="auto"/>
        <w:jc w:val="both"/>
      </w:pPr>
      <w:r w:rsidRPr="00F24A32">
        <w:rPr>
          <w:b/>
        </w:rPr>
        <w:t xml:space="preserve">Table 3. </w:t>
      </w:r>
      <w:r w:rsidRPr="00F24A32">
        <w:rPr>
          <w:b/>
          <w:color w:val="000000" w:themeColor="text1"/>
        </w:rPr>
        <w:t>Views from Different Authors Related to Earnings Management as the Effect of Budgeting</w:t>
      </w:r>
      <w:r w:rsidRPr="00F24A32">
        <w:t xml:space="preserve"> </w:t>
      </w:r>
      <w:r w:rsidR="00522492" w:rsidRPr="00F24A32">
        <w:ptab w:relativeTo="margin" w:alignment="right" w:leader="dot"/>
      </w:r>
      <w:r w:rsidR="00F24A32">
        <w:t>2</w:t>
      </w:r>
      <w:r w:rsidR="00522492" w:rsidRPr="00F24A32">
        <w:t>9</w:t>
      </w:r>
    </w:p>
    <w:p w14:paraId="15E84AA6" w14:textId="77777777" w:rsidR="0024511A" w:rsidRPr="00F24A32" w:rsidRDefault="0024511A" w:rsidP="0024511A">
      <w:pPr>
        <w:spacing w:line="360" w:lineRule="auto"/>
        <w:jc w:val="both"/>
        <w:rPr>
          <w:rFonts w:eastAsia="Calibri"/>
          <w:b/>
        </w:rPr>
      </w:pPr>
    </w:p>
    <w:p w14:paraId="425A348B" w14:textId="7D0875A6" w:rsidR="00522492" w:rsidRPr="00F24A32" w:rsidRDefault="00F24A32" w:rsidP="0024511A">
      <w:pPr>
        <w:spacing w:line="360" w:lineRule="auto"/>
        <w:jc w:val="both"/>
        <w:rPr>
          <w:rFonts w:eastAsia="Calibri"/>
          <w:b/>
        </w:rPr>
      </w:pPr>
      <w:r w:rsidRPr="00F24A32">
        <w:rPr>
          <w:b/>
        </w:rPr>
        <w:t xml:space="preserve">Table 4. </w:t>
      </w:r>
      <w:r w:rsidRPr="00F24A32">
        <w:rPr>
          <w:b/>
          <w:color w:val="000000" w:themeColor="text1"/>
        </w:rPr>
        <w:t>Views from Different Authors Related to Factors Contributed to the Dysfunctional Budgeting</w:t>
      </w:r>
      <w:r w:rsidRPr="00F24A32">
        <w:t xml:space="preserve"> </w:t>
      </w:r>
      <w:r w:rsidR="00522492" w:rsidRPr="00F24A32">
        <w:ptab w:relativeTo="margin" w:alignment="right" w:leader="dot"/>
      </w:r>
      <w:r>
        <w:t>37</w:t>
      </w:r>
    </w:p>
    <w:p w14:paraId="1C645CFB" w14:textId="77777777" w:rsidR="00522492" w:rsidRDefault="00522492" w:rsidP="00522492">
      <w:pPr>
        <w:rPr>
          <w:rFonts w:eastAsia="Calibri"/>
          <w:b/>
        </w:rPr>
      </w:pPr>
    </w:p>
    <w:p w14:paraId="7BFF85D0" w14:textId="77777777" w:rsidR="00522492" w:rsidRPr="00522492" w:rsidRDefault="00522492" w:rsidP="00522492">
      <w:pPr>
        <w:rPr>
          <w:rFonts w:eastAsia="Calibri"/>
          <w:b/>
        </w:rPr>
      </w:pPr>
    </w:p>
    <w:p w14:paraId="10689207" w14:textId="51313624" w:rsidR="00522492" w:rsidRDefault="00522492" w:rsidP="00A220A3">
      <w:pPr>
        <w:rPr>
          <w:rFonts w:eastAsia="Calibri"/>
          <w:b/>
        </w:rPr>
      </w:pPr>
      <w:r>
        <w:rPr>
          <w:rFonts w:eastAsia="Calibri"/>
          <w:b/>
        </w:rPr>
        <w:br w:type="page"/>
      </w:r>
    </w:p>
    <w:p w14:paraId="09629F13" w14:textId="57C315CC" w:rsidR="00E22A61" w:rsidRPr="00B43D51" w:rsidRDefault="00E22A61" w:rsidP="00566EEA">
      <w:pPr>
        <w:spacing w:after="200" w:line="360" w:lineRule="auto"/>
        <w:rPr>
          <w:rFonts w:eastAsia="Calibri"/>
          <w:b/>
        </w:rPr>
      </w:pPr>
      <w:bookmarkStart w:id="1" w:name="_Toc452395703"/>
      <w:r w:rsidRPr="00C500FF">
        <w:rPr>
          <w:rFonts w:eastAsia="Calibri"/>
          <w:b/>
          <w:sz w:val="28"/>
          <w:szCs w:val="32"/>
        </w:rPr>
        <w:lastRenderedPageBreak/>
        <w:t>1. INTRODUCTION</w:t>
      </w:r>
      <w:bookmarkEnd w:id="1"/>
    </w:p>
    <w:p w14:paraId="277D5779" w14:textId="77777777" w:rsidR="00E22A61" w:rsidRPr="00193FCA" w:rsidRDefault="00E22A61" w:rsidP="00566EEA">
      <w:pPr>
        <w:pStyle w:val="ListParagraph"/>
        <w:numPr>
          <w:ilvl w:val="0"/>
          <w:numId w:val="3"/>
        </w:numPr>
        <w:spacing w:after="200" w:line="360" w:lineRule="auto"/>
        <w:ind w:left="0" w:firstLine="0"/>
        <w:contextualSpacing w:val="0"/>
        <w:jc w:val="both"/>
        <w:outlineLvl w:val="0"/>
        <w:rPr>
          <w:rFonts w:ascii="Times New Roman" w:eastAsia="Calibri" w:hAnsi="Times New Roman" w:cs="Times New Roman"/>
          <w:b/>
        </w:rPr>
      </w:pPr>
      <w:bookmarkStart w:id="2" w:name="_Toc452395704"/>
      <w:r w:rsidRPr="00193FCA">
        <w:rPr>
          <w:rFonts w:ascii="Times New Roman" w:eastAsia="Calibri" w:hAnsi="Times New Roman" w:cs="Times New Roman"/>
          <w:b/>
        </w:rPr>
        <w:t>Background</w:t>
      </w:r>
      <w:bookmarkEnd w:id="2"/>
    </w:p>
    <w:p w14:paraId="4ECB4FA1" w14:textId="0E0E20D5" w:rsidR="00D5705A" w:rsidRDefault="00E22A61" w:rsidP="00F334C4">
      <w:pPr>
        <w:pStyle w:val="ListParagraph"/>
        <w:spacing w:after="200" w:line="360" w:lineRule="auto"/>
        <w:ind w:left="0" w:firstLine="426"/>
        <w:contextualSpacing w:val="0"/>
        <w:jc w:val="both"/>
        <w:outlineLvl w:val="0"/>
        <w:rPr>
          <w:rFonts w:ascii="Times New Roman" w:hAnsi="Times New Roman" w:cs="Times New Roman"/>
          <w:color w:val="000000" w:themeColor="text1"/>
        </w:rPr>
      </w:pPr>
      <w:bookmarkStart w:id="3" w:name="_Toc452395705"/>
      <w:r w:rsidRPr="006E49BE">
        <w:rPr>
          <w:rFonts w:ascii="Times New Roman" w:hAnsi="Times New Roman" w:cs="Times New Roman"/>
          <w:color w:val="000000" w:themeColor="text1"/>
        </w:rPr>
        <w:t>Every business, small or big organization, needs to provide budget as a tool to help management to reach their financial target. Budgets are financial plans for the future; objectives and actions</w:t>
      </w:r>
      <w:r w:rsidR="00B71053">
        <w:rPr>
          <w:rFonts w:ascii="Times New Roman" w:hAnsi="Times New Roman" w:cs="Times New Roman"/>
          <w:color w:val="000000" w:themeColor="text1"/>
        </w:rPr>
        <w:t xml:space="preserve"> which</w:t>
      </w:r>
      <w:r w:rsidRPr="006E49BE">
        <w:rPr>
          <w:rFonts w:ascii="Times New Roman" w:hAnsi="Times New Roman" w:cs="Times New Roman"/>
          <w:color w:val="000000" w:themeColor="text1"/>
        </w:rPr>
        <w:t xml:space="preserve"> ar</w:t>
      </w:r>
      <w:r w:rsidR="00B71053">
        <w:rPr>
          <w:rFonts w:ascii="Times New Roman" w:hAnsi="Times New Roman" w:cs="Times New Roman"/>
          <w:color w:val="000000" w:themeColor="text1"/>
        </w:rPr>
        <w:t>e needed in order to achieve a</w:t>
      </w:r>
      <w:r w:rsidRPr="006E49BE">
        <w:rPr>
          <w:rFonts w:ascii="Times New Roman" w:hAnsi="Times New Roman" w:cs="Times New Roman"/>
          <w:color w:val="000000" w:themeColor="text1"/>
        </w:rPr>
        <w:t xml:space="preserve"> plan</w:t>
      </w:r>
      <w:r w:rsidR="00244F6B">
        <w:rPr>
          <w:rFonts w:ascii="Times New Roman" w:hAnsi="Times New Roman" w:cs="Times New Roman"/>
          <w:color w:val="000000" w:themeColor="text1"/>
        </w:rPr>
        <w:t xml:space="preserve"> </w:t>
      </w:r>
      <w:sdt>
        <w:sdtPr>
          <w:rPr>
            <w:rFonts w:ascii="Times New Roman" w:hAnsi="Times New Roman" w:cs="Times New Roman"/>
            <w:color w:val="000000" w:themeColor="text1"/>
          </w:rPr>
          <w:id w:val="-381473258"/>
          <w:citation/>
        </w:sdtPr>
        <w:sdtEndPr/>
        <w:sdtContent>
          <w:r w:rsidR="00244F6B">
            <w:rPr>
              <w:rFonts w:ascii="Times New Roman" w:hAnsi="Times New Roman" w:cs="Times New Roman"/>
              <w:color w:val="000000" w:themeColor="text1"/>
            </w:rPr>
            <w:fldChar w:fldCharType="begin"/>
          </w:r>
          <w:r w:rsidR="00244F6B">
            <w:rPr>
              <w:rFonts w:ascii="Times New Roman" w:hAnsi="Times New Roman" w:cs="Times New Roman"/>
              <w:color w:val="000000" w:themeColor="text1"/>
            </w:rPr>
            <w:instrText xml:space="preserve"> CITATION Han07 \l 1033 </w:instrText>
          </w:r>
          <w:r w:rsidR="00244F6B">
            <w:rPr>
              <w:rFonts w:ascii="Times New Roman" w:hAnsi="Times New Roman" w:cs="Times New Roman"/>
              <w:color w:val="000000" w:themeColor="text1"/>
            </w:rPr>
            <w:fldChar w:fldCharType="separate"/>
          </w:r>
          <w:r w:rsidR="00467BA7" w:rsidRPr="00467BA7">
            <w:rPr>
              <w:rFonts w:ascii="Times New Roman" w:hAnsi="Times New Roman" w:cs="Times New Roman"/>
              <w:noProof/>
              <w:color w:val="000000" w:themeColor="text1"/>
            </w:rPr>
            <w:t>(Hansen &amp; Mowen, 2007)</w:t>
          </w:r>
          <w:r w:rsidR="00244F6B">
            <w:rPr>
              <w:rFonts w:ascii="Times New Roman" w:hAnsi="Times New Roman" w:cs="Times New Roman"/>
              <w:color w:val="000000" w:themeColor="text1"/>
            </w:rPr>
            <w:fldChar w:fldCharType="end"/>
          </w:r>
        </w:sdtContent>
      </w:sdt>
      <w:r w:rsidR="00244F6B">
        <w:rPr>
          <w:rFonts w:ascii="Times New Roman" w:hAnsi="Times New Roman" w:cs="Times New Roman"/>
          <w:color w:val="000000" w:themeColor="text1"/>
        </w:rPr>
        <w:t xml:space="preserve">. </w:t>
      </w:r>
      <w:r w:rsidRPr="006E49BE">
        <w:rPr>
          <w:rFonts w:ascii="Times New Roman" w:hAnsi="Times New Roman" w:cs="Times New Roman"/>
          <w:color w:val="000000" w:themeColor="text1"/>
        </w:rPr>
        <w:t xml:space="preserve">Budgeting has many purposes, such as plan and coordinate activities in an organization, allocate resources, motivate employees, and express conformity with social norms </w:t>
      </w:r>
      <w:sdt>
        <w:sdtPr>
          <w:rPr>
            <w:rFonts w:ascii="Times New Roman" w:hAnsi="Times New Roman" w:cs="Times New Roman"/>
            <w:color w:val="000000" w:themeColor="text1"/>
          </w:rPr>
          <w:id w:val="1197278803"/>
          <w:citation/>
        </w:sdtPr>
        <w:sdtEndPr/>
        <w:sdtContent>
          <w:r w:rsidR="006E244B">
            <w:rPr>
              <w:rFonts w:ascii="Times New Roman" w:hAnsi="Times New Roman" w:cs="Times New Roman"/>
              <w:color w:val="000000" w:themeColor="text1"/>
            </w:rPr>
            <w:fldChar w:fldCharType="begin"/>
          </w:r>
          <w:r w:rsidR="00A63842">
            <w:rPr>
              <w:rFonts w:ascii="Times New Roman" w:hAnsi="Times New Roman" w:cs="Times New Roman"/>
              <w:color w:val="000000" w:themeColor="text1"/>
            </w:rPr>
            <w:instrText xml:space="preserve">CITATION Cov07 \t  \l 1033 </w:instrText>
          </w:r>
          <w:r w:rsidR="006E244B">
            <w:rPr>
              <w:rFonts w:ascii="Times New Roman" w:hAnsi="Times New Roman" w:cs="Times New Roman"/>
              <w:color w:val="000000" w:themeColor="text1"/>
            </w:rPr>
            <w:fldChar w:fldCharType="separate"/>
          </w:r>
          <w:r w:rsidR="00467BA7" w:rsidRPr="00467BA7">
            <w:rPr>
              <w:rFonts w:ascii="Times New Roman" w:hAnsi="Times New Roman" w:cs="Times New Roman"/>
              <w:noProof/>
              <w:color w:val="000000" w:themeColor="text1"/>
            </w:rPr>
            <w:t>(Covaleski, Evans, III., Luft, &amp; Shields, 2007)</w:t>
          </w:r>
          <w:r w:rsidR="006E244B">
            <w:rPr>
              <w:rFonts w:ascii="Times New Roman" w:hAnsi="Times New Roman" w:cs="Times New Roman"/>
              <w:color w:val="000000" w:themeColor="text1"/>
            </w:rPr>
            <w:fldChar w:fldCharType="end"/>
          </w:r>
        </w:sdtContent>
      </w:sdt>
      <w:bookmarkEnd w:id="3"/>
    </w:p>
    <w:p w14:paraId="46789AFF" w14:textId="30A4DD10" w:rsidR="00372151" w:rsidRPr="00372151" w:rsidRDefault="00E22A61" w:rsidP="00372151">
      <w:pPr>
        <w:pStyle w:val="ListParagraph"/>
        <w:spacing w:after="200" w:line="360" w:lineRule="auto"/>
        <w:ind w:left="0" w:firstLine="426"/>
        <w:contextualSpacing w:val="0"/>
        <w:jc w:val="both"/>
        <w:outlineLvl w:val="0"/>
        <w:rPr>
          <w:rFonts w:ascii="Times New Roman" w:hAnsi="Times New Roman" w:cs="Times New Roman"/>
          <w:color w:val="000000" w:themeColor="text1"/>
        </w:rPr>
      </w:pPr>
      <w:bookmarkStart w:id="4" w:name="_Toc452395706"/>
      <w:r w:rsidRPr="006E49BE">
        <w:rPr>
          <w:rFonts w:ascii="Times New Roman" w:hAnsi="Times New Roman" w:cs="Times New Roman"/>
          <w:color w:val="000000" w:themeColor="text1"/>
        </w:rPr>
        <w:t xml:space="preserve">The uses of budgeting </w:t>
      </w:r>
      <w:r w:rsidR="00ED4ECC">
        <w:rPr>
          <w:rFonts w:ascii="Times New Roman" w:hAnsi="Times New Roman" w:cs="Times New Roman"/>
          <w:color w:val="000000" w:themeColor="text1"/>
        </w:rPr>
        <w:t xml:space="preserve">are </w:t>
      </w:r>
      <w:r w:rsidRPr="006E49BE">
        <w:rPr>
          <w:rFonts w:ascii="Times New Roman" w:hAnsi="Times New Roman" w:cs="Times New Roman"/>
          <w:color w:val="000000" w:themeColor="text1"/>
        </w:rPr>
        <w:t>still arguable</w:t>
      </w:r>
      <w:r w:rsidR="008D36BB">
        <w:rPr>
          <w:rFonts w:ascii="Times New Roman" w:hAnsi="Times New Roman" w:cs="Times New Roman"/>
          <w:color w:val="000000" w:themeColor="text1"/>
        </w:rPr>
        <w:t xml:space="preserve"> as it has advantages and disadvantages</w:t>
      </w:r>
      <w:r w:rsidRPr="006E49BE">
        <w:rPr>
          <w:rFonts w:ascii="Times New Roman" w:hAnsi="Times New Roman" w:cs="Times New Roman"/>
          <w:color w:val="000000" w:themeColor="text1"/>
        </w:rPr>
        <w:t>. Some say that budget system cannot be distinguished from the planning and control process within the firms</w:t>
      </w:r>
      <w:sdt>
        <w:sdtPr>
          <w:rPr>
            <w:rFonts w:ascii="Times New Roman" w:hAnsi="Times New Roman" w:cs="Times New Roman"/>
            <w:color w:val="000000" w:themeColor="text1"/>
          </w:rPr>
          <w:id w:val="-1676345593"/>
          <w:citation/>
        </w:sdtPr>
        <w:sdtEndPr/>
        <w:sdtContent>
          <w:r w:rsidR="007362DE">
            <w:rPr>
              <w:rFonts w:ascii="Times New Roman" w:hAnsi="Times New Roman" w:cs="Times New Roman"/>
              <w:color w:val="000000" w:themeColor="text1"/>
            </w:rPr>
            <w:fldChar w:fldCharType="begin"/>
          </w:r>
          <w:r w:rsidR="00483B0F">
            <w:rPr>
              <w:rFonts w:ascii="Times New Roman" w:hAnsi="Times New Roman" w:cs="Times New Roman"/>
              <w:color w:val="000000" w:themeColor="text1"/>
            </w:rPr>
            <w:instrText xml:space="preserve">CITATION Cov03 \t  \l 1033 </w:instrText>
          </w:r>
          <w:r w:rsidR="003D159A">
            <w:rPr>
              <w:rFonts w:ascii="Times New Roman" w:hAnsi="Times New Roman" w:cs="Times New Roman"/>
              <w:color w:val="000000" w:themeColor="text1"/>
            </w:rPr>
            <w:instrText xml:space="preserve"> \m Han03</w:instrText>
          </w:r>
          <w:r w:rsidR="007362DE">
            <w:rPr>
              <w:rFonts w:ascii="Times New Roman" w:hAnsi="Times New Roman" w:cs="Times New Roman"/>
              <w:color w:val="000000" w:themeColor="text1"/>
            </w:rPr>
            <w:fldChar w:fldCharType="separate"/>
          </w:r>
          <w:r w:rsidR="003D159A">
            <w:rPr>
              <w:rFonts w:ascii="Times New Roman" w:hAnsi="Times New Roman" w:cs="Times New Roman"/>
              <w:noProof/>
              <w:color w:val="000000" w:themeColor="text1"/>
            </w:rPr>
            <w:t xml:space="preserve"> </w:t>
          </w:r>
          <w:r w:rsidR="003D159A" w:rsidRPr="003D159A">
            <w:rPr>
              <w:rFonts w:ascii="Times New Roman" w:hAnsi="Times New Roman" w:cs="Times New Roman"/>
              <w:noProof/>
              <w:color w:val="000000" w:themeColor="text1"/>
            </w:rPr>
            <w:t>(Covaleski, Evans, III., Luft, &amp; Shields, 2003; Hansen, Otley, &amp; Van der Stede, 2003)</w:t>
          </w:r>
          <w:r w:rsidR="007362DE">
            <w:rPr>
              <w:rFonts w:ascii="Times New Roman" w:hAnsi="Times New Roman" w:cs="Times New Roman"/>
              <w:color w:val="000000" w:themeColor="text1"/>
            </w:rPr>
            <w:fldChar w:fldCharType="end"/>
          </w:r>
        </w:sdtContent>
      </w:sdt>
      <w:r w:rsidRPr="006E49BE">
        <w:rPr>
          <w:rFonts w:ascii="Times New Roman" w:hAnsi="Times New Roman" w:cs="Times New Roman"/>
          <w:color w:val="000000" w:themeColor="text1"/>
        </w:rPr>
        <w:t>.</w:t>
      </w:r>
      <w:r>
        <w:rPr>
          <w:rFonts w:ascii="Times New Roman" w:hAnsi="Times New Roman" w:cs="Times New Roman"/>
          <w:color w:val="000000" w:themeColor="text1"/>
        </w:rPr>
        <w:t xml:space="preserve"> </w:t>
      </w:r>
      <w:r w:rsidR="00FA2DEE">
        <w:rPr>
          <w:rFonts w:ascii="Times New Roman" w:hAnsi="Times New Roman" w:cs="Times New Roman"/>
          <w:color w:val="000000" w:themeColor="text1"/>
        </w:rPr>
        <w:t xml:space="preserve">Otley (1978) </w:t>
      </w:r>
      <w:r w:rsidR="00377269">
        <w:rPr>
          <w:rFonts w:ascii="Times New Roman" w:hAnsi="Times New Roman" w:cs="Times New Roman"/>
          <w:color w:val="000000" w:themeColor="text1"/>
        </w:rPr>
        <w:t xml:space="preserve">pointed out that high emphasis on </w:t>
      </w:r>
      <w:r w:rsidR="00B71053">
        <w:rPr>
          <w:rFonts w:ascii="Times New Roman" w:hAnsi="Times New Roman" w:cs="Times New Roman"/>
          <w:color w:val="000000" w:themeColor="text1"/>
        </w:rPr>
        <w:t>budgeting</w:t>
      </w:r>
      <w:r w:rsidR="00377269">
        <w:rPr>
          <w:rFonts w:ascii="Times New Roman" w:hAnsi="Times New Roman" w:cs="Times New Roman"/>
          <w:color w:val="000000" w:themeColor="text1"/>
        </w:rPr>
        <w:t xml:space="preserve"> as a control s</w:t>
      </w:r>
      <w:r w:rsidR="005E0E10">
        <w:rPr>
          <w:rFonts w:ascii="Times New Roman" w:hAnsi="Times New Roman" w:cs="Times New Roman"/>
          <w:color w:val="000000" w:themeColor="text1"/>
        </w:rPr>
        <w:t>ystem could help manager meet</w:t>
      </w:r>
      <w:r w:rsidR="00377269">
        <w:rPr>
          <w:rFonts w:ascii="Times New Roman" w:hAnsi="Times New Roman" w:cs="Times New Roman"/>
          <w:color w:val="000000" w:themeColor="text1"/>
        </w:rPr>
        <w:t xml:space="preserve"> the</w:t>
      </w:r>
      <w:r w:rsidR="00B71053">
        <w:rPr>
          <w:rFonts w:ascii="Times New Roman" w:hAnsi="Times New Roman" w:cs="Times New Roman"/>
          <w:color w:val="000000" w:themeColor="text1"/>
        </w:rPr>
        <w:t>ir</w:t>
      </w:r>
      <w:r w:rsidR="00377269">
        <w:rPr>
          <w:rFonts w:ascii="Times New Roman" w:hAnsi="Times New Roman" w:cs="Times New Roman"/>
          <w:color w:val="000000" w:themeColor="text1"/>
        </w:rPr>
        <w:t xml:space="preserve"> target</w:t>
      </w:r>
      <w:r w:rsidR="00B71053">
        <w:rPr>
          <w:rFonts w:ascii="Times New Roman" w:hAnsi="Times New Roman" w:cs="Times New Roman"/>
          <w:color w:val="000000" w:themeColor="text1"/>
        </w:rPr>
        <w:t>s</w:t>
      </w:r>
      <w:r w:rsidR="00377269">
        <w:rPr>
          <w:rFonts w:ascii="Times New Roman" w:hAnsi="Times New Roman" w:cs="Times New Roman"/>
          <w:color w:val="000000" w:themeColor="text1"/>
        </w:rPr>
        <w:t xml:space="preserve"> easier. </w:t>
      </w:r>
      <w:r w:rsidR="005E0E10">
        <w:rPr>
          <w:rFonts w:ascii="Times New Roman" w:hAnsi="Times New Roman" w:cs="Times New Roman"/>
          <w:color w:val="000000" w:themeColor="text1"/>
        </w:rPr>
        <w:t xml:space="preserve">Past performance becomes a vital thing that may affect the rigidity of budgeting and the occurrence of dysfunctional behavior. </w:t>
      </w:r>
      <w:r w:rsidR="00B71053">
        <w:rPr>
          <w:rFonts w:ascii="Times New Roman" w:hAnsi="Times New Roman" w:cs="Times New Roman"/>
          <w:color w:val="000000" w:themeColor="text1"/>
        </w:rPr>
        <w:t>He also found that budget does</w:t>
      </w:r>
      <w:r w:rsidR="00377269">
        <w:rPr>
          <w:rFonts w:ascii="Times New Roman" w:hAnsi="Times New Roman" w:cs="Times New Roman"/>
          <w:color w:val="000000" w:themeColor="text1"/>
        </w:rPr>
        <w:t xml:space="preserve"> not increase t</w:t>
      </w:r>
      <w:r w:rsidR="005E0E10">
        <w:rPr>
          <w:rFonts w:ascii="Times New Roman" w:hAnsi="Times New Roman" w:cs="Times New Roman"/>
          <w:color w:val="000000" w:themeColor="text1"/>
        </w:rPr>
        <w:t xml:space="preserve">he budget-related tensions. </w:t>
      </w:r>
      <w:r w:rsidR="00372151" w:rsidRPr="006E49BE">
        <w:rPr>
          <w:rFonts w:ascii="Times New Roman" w:eastAsia="Calibri" w:hAnsi="Times New Roman" w:cs="Times New Roman"/>
          <w:color w:val="000000" w:themeColor="text1"/>
        </w:rPr>
        <w:t>Furthermore, several advantages, such as forcing the managers to make plans, can be gained by implementing a budgetary system</w:t>
      </w:r>
      <w:r w:rsidR="00244F6B">
        <w:rPr>
          <w:rFonts w:ascii="Times New Roman" w:hAnsi="Times New Roman" w:cs="Times New Roman"/>
          <w:color w:val="000000" w:themeColor="text1"/>
        </w:rPr>
        <w:t xml:space="preserve"> </w:t>
      </w:r>
      <w:sdt>
        <w:sdtPr>
          <w:rPr>
            <w:rFonts w:ascii="Times New Roman" w:hAnsi="Times New Roman" w:cs="Times New Roman"/>
            <w:color w:val="000000" w:themeColor="text1"/>
          </w:rPr>
          <w:id w:val="-1900430035"/>
          <w:citation/>
        </w:sdtPr>
        <w:sdtEndPr/>
        <w:sdtContent>
          <w:r w:rsidR="00244F6B">
            <w:rPr>
              <w:rFonts w:ascii="Times New Roman" w:hAnsi="Times New Roman" w:cs="Times New Roman"/>
              <w:color w:val="000000" w:themeColor="text1"/>
            </w:rPr>
            <w:fldChar w:fldCharType="begin"/>
          </w:r>
          <w:r w:rsidR="00244F6B">
            <w:rPr>
              <w:rFonts w:ascii="Times New Roman" w:hAnsi="Times New Roman" w:cs="Times New Roman"/>
              <w:color w:val="000000" w:themeColor="text1"/>
            </w:rPr>
            <w:instrText xml:space="preserve"> CITATION Han07 \l 1033 </w:instrText>
          </w:r>
          <w:r w:rsidR="00244F6B">
            <w:rPr>
              <w:rFonts w:ascii="Times New Roman" w:hAnsi="Times New Roman" w:cs="Times New Roman"/>
              <w:color w:val="000000" w:themeColor="text1"/>
            </w:rPr>
            <w:fldChar w:fldCharType="separate"/>
          </w:r>
          <w:r w:rsidR="00467BA7" w:rsidRPr="00467BA7">
            <w:rPr>
              <w:rFonts w:ascii="Times New Roman" w:hAnsi="Times New Roman" w:cs="Times New Roman"/>
              <w:noProof/>
              <w:color w:val="000000" w:themeColor="text1"/>
            </w:rPr>
            <w:t>(Hansen &amp; Mowen, 2007)</w:t>
          </w:r>
          <w:r w:rsidR="00244F6B">
            <w:rPr>
              <w:rFonts w:ascii="Times New Roman" w:hAnsi="Times New Roman" w:cs="Times New Roman"/>
              <w:color w:val="000000" w:themeColor="text1"/>
            </w:rPr>
            <w:fldChar w:fldCharType="end"/>
          </w:r>
        </w:sdtContent>
      </w:sdt>
      <w:r w:rsidR="00372151" w:rsidRPr="006E49BE">
        <w:rPr>
          <w:rFonts w:ascii="Times New Roman" w:eastAsia="Calibri" w:hAnsi="Times New Roman" w:cs="Times New Roman"/>
          <w:color w:val="000000" w:themeColor="text1"/>
        </w:rPr>
        <w:t>. Other than that, it provides information that might be useful in making decisions, sets a standard for performance evaluation, and improves communication and coordination.</w:t>
      </w:r>
      <w:bookmarkEnd w:id="4"/>
      <w:r w:rsidR="00372151" w:rsidRPr="00272478">
        <w:rPr>
          <w:rFonts w:ascii="Times New Roman" w:eastAsia="Calibri" w:hAnsi="Times New Roman" w:cs="Times New Roman"/>
          <w:color w:val="000000" w:themeColor="text1"/>
        </w:rPr>
        <w:t xml:space="preserve"> </w:t>
      </w:r>
    </w:p>
    <w:p w14:paraId="5D97601B" w14:textId="76C1D7AD" w:rsidR="00D5705A" w:rsidRDefault="00E22A61" w:rsidP="00372151">
      <w:pPr>
        <w:pStyle w:val="ListParagraph"/>
        <w:spacing w:after="200" w:line="360" w:lineRule="auto"/>
        <w:ind w:left="0" w:firstLine="426"/>
        <w:contextualSpacing w:val="0"/>
        <w:jc w:val="both"/>
        <w:outlineLvl w:val="0"/>
        <w:rPr>
          <w:rFonts w:ascii="Times New Roman" w:hAnsi="Times New Roman" w:cs="Times New Roman"/>
          <w:color w:val="000000" w:themeColor="text1"/>
        </w:rPr>
      </w:pPr>
      <w:bookmarkStart w:id="5" w:name="_Toc452395707"/>
      <w:r w:rsidRPr="00272478">
        <w:rPr>
          <w:rFonts w:ascii="Times New Roman" w:eastAsia="Calibri" w:hAnsi="Times New Roman" w:cs="Times New Roman"/>
          <w:color w:val="000000" w:themeColor="text1"/>
        </w:rPr>
        <w:t xml:space="preserve">However, there are also some disadvantages of </w:t>
      </w:r>
      <w:r>
        <w:rPr>
          <w:rFonts w:ascii="Times New Roman" w:eastAsia="Calibri" w:hAnsi="Times New Roman" w:cs="Times New Roman"/>
          <w:color w:val="000000" w:themeColor="text1"/>
        </w:rPr>
        <w:t>adopting</w:t>
      </w:r>
      <w:r w:rsidR="00B71053">
        <w:rPr>
          <w:rFonts w:ascii="Times New Roman" w:eastAsia="Calibri" w:hAnsi="Times New Roman" w:cs="Times New Roman"/>
          <w:color w:val="000000" w:themeColor="text1"/>
        </w:rPr>
        <w:t xml:space="preserve"> a</w:t>
      </w:r>
      <w:r w:rsidRPr="00272478">
        <w:rPr>
          <w:rFonts w:ascii="Times New Roman" w:eastAsia="Calibri" w:hAnsi="Times New Roman" w:cs="Times New Roman"/>
          <w:color w:val="000000" w:themeColor="text1"/>
        </w:rPr>
        <w:t xml:space="preserve"> budgetary system. </w:t>
      </w:r>
      <w:r w:rsidR="00372151">
        <w:rPr>
          <w:rFonts w:ascii="Times New Roman" w:hAnsi="Times New Roman" w:cs="Times New Roman"/>
          <w:color w:val="000000" w:themeColor="text1"/>
        </w:rPr>
        <w:t>Van der Stede (2000) argues that the rigid</w:t>
      </w:r>
      <w:r w:rsidR="00B71053">
        <w:rPr>
          <w:rFonts w:ascii="Times New Roman" w:hAnsi="Times New Roman" w:cs="Times New Roman"/>
          <w:color w:val="000000" w:themeColor="text1"/>
        </w:rPr>
        <w:t>ity of</w:t>
      </w:r>
      <w:r w:rsidR="00372151">
        <w:rPr>
          <w:rFonts w:ascii="Times New Roman" w:hAnsi="Times New Roman" w:cs="Times New Roman"/>
          <w:color w:val="000000" w:themeColor="text1"/>
        </w:rPr>
        <w:t xml:space="preserve"> budget</w:t>
      </w:r>
      <w:r w:rsidR="00B71053">
        <w:rPr>
          <w:rFonts w:ascii="Times New Roman" w:hAnsi="Times New Roman" w:cs="Times New Roman"/>
          <w:color w:val="000000" w:themeColor="text1"/>
        </w:rPr>
        <w:t xml:space="preserve">ing may </w:t>
      </w:r>
      <w:r w:rsidR="00372151">
        <w:rPr>
          <w:rFonts w:ascii="Times New Roman" w:hAnsi="Times New Roman" w:cs="Times New Roman"/>
          <w:color w:val="000000" w:themeColor="text1"/>
        </w:rPr>
        <w:t xml:space="preserve">induce dysfunctional </w:t>
      </w:r>
      <w:r w:rsidR="006747DC">
        <w:rPr>
          <w:rFonts w:ascii="Times New Roman" w:hAnsi="Times New Roman" w:cs="Times New Roman"/>
          <w:color w:val="000000" w:themeColor="text1"/>
        </w:rPr>
        <w:t>effects</w:t>
      </w:r>
      <w:r w:rsidR="00372151">
        <w:rPr>
          <w:rFonts w:ascii="Times New Roman" w:hAnsi="Times New Roman" w:cs="Times New Roman"/>
          <w:color w:val="000000" w:themeColor="text1"/>
        </w:rPr>
        <w:t>,</w:t>
      </w:r>
      <w:r w:rsidR="00EB6112">
        <w:rPr>
          <w:rFonts w:ascii="Times New Roman" w:hAnsi="Times New Roman" w:cs="Times New Roman"/>
          <w:color w:val="000000" w:themeColor="text1"/>
        </w:rPr>
        <w:t xml:space="preserve"> such as</w:t>
      </w:r>
      <w:r w:rsidR="00372151">
        <w:rPr>
          <w:rFonts w:ascii="Times New Roman" w:hAnsi="Times New Roman" w:cs="Times New Roman"/>
          <w:color w:val="000000" w:themeColor="text1"/>
        </w:rPr>
        <w:t xml:space="preserve"> budgetary slack creation and managerial short-term orientation for instance. </w:t>
      </w:r>
      <w:r>
        <w:rPr>
          <w:rFonts w:ascii="Times New Roman" w:eastAsia="Calibri" w:hAnsi="Times New Roman" w:cs="Times New Roman"/>
          <w:color w:val="000000" w:themeColor="text1"/>
        </w:rPr>
        <w:t>The pressure to reach the</w:t>
      </w:r>
      <w:r w:rsidRPr="00272478">
        <w:rPr>
          <w:rFonts w:ascii="Times New Roman" w:eastAsia="Calibri" w:hAnsi="Times New Roman" w:cs="Times New Roman"/>
          <w:color w:val="000000" w:themeColor="text1"/>
        </w:rPr>
        <w:t xml:space="preserve"> budgets</w:t>
      </w:r>
      <w:r w:rsidR="00B71053">
        <w:rPr>
          <w:rFonts w:ascii="Times New Roman" w:eastAsia="Calibri" w:hAnsi="Times New Roman" w:cs="Times New Roman"/>
          <w:color w:val="000000" w:themeColor="text1"/>
        </w:rPr>
        <w:t xml:space="preserve"> target can</w:t>
      </w:r>
      <w:r>
        <w:rPr>
          <w:rFonts w:ascii="Times New Roman" w:eastAsia="Calibri" w:hAnsi="Times New Roman" w:cs="Times New Roman"/>
          <w:color w:val="000000" w:themeColor="text1"/>
        </w:rPr>
        <w:t xml:space="preserve"> cause</w:t>
      </w:r>
      <w:r w:rsidRPr="00272478">
        <w:rPr>
          <w:rFonts w:ascii="Times New Roman" w:eastAsia="Calibri" w:hAnsi="Times New Roman" w:cs="Times New Roman"/>
          <w:color w:val="000000" w:themeColor="text1"/>
        </w:rPr>
        <w:t xml:space="preserve"> cognitive inconsistency in employees’ minds</w:t>
      </w:r>
      <w:r>
        <w:rPr>
          <w:rFonts w:ascii="Times New Roman" w:eastAsia="Calibri" w:hAnsi="Times New Roman" w:cs="Times New Roman"/>
          <w:color w:val="000000" w:themeColor="text1"/>
        </w:rPr>
        <w:t xml:space="preserve"> occur</w:t>
      </w:r>
      <w:r w:rsidRPr="00272478">
        <w:rPr>
          <w:rFonts w:ascii="Times New Roman" w:eastAsia="Calibri" w:hAnsi="Times New Roman" w:cs="Times New Roman"/>
          <w:color w:val="000000" w:themeColor="text1"/>
        </w:rPr>
        <w:t xml:space="preserve"> </w:t>
      </w:r>
      <w:sdt>
        <w:sdtPr>
          <w:rPr>
            <w:rFonts w:ascii="Times New Roman" w:eastAsia="Calibri" w:hAnsi="Times New Roman" w:cs="Times New Roman"/>
            <w:color w:val="000000" w:themeColor="text1"/>
          </w:rPr>
          <w:id w:val="2087417910"/>
          <w:citation/>
        </w:sdtPr>
        <w:sdtEndPr/>
        <w:sdtContent>
          <w:r w:rsidR="006E244B">
            <w:rPr>
              <w:rFonts w:ascii="Times New Roman" w:eastAsia="Calibri" w:hAnsi="Times New Roman" w:cs="Times New Roman"/>
              <w:color w:val="000000" w:themeColor="text1"/>
            </w:rPr>
            <w:fldChar w:fldCharType="begin"/>
          </w:r>
          <w:r w:rsidR="00A63842">
            <w:rPr>
              <w:rFonts w:ascii="Times New Roman" w:hAnsi="Times New Roman" w:cs="Times New Roman"/>
              <w:color w:val="000000" w:themeColor="text1"/>
            </w:rPr>
            <w:instrText xml:space="preserve">CITATION Cov07 \t  \l 1033 </w:instrText>
          </w:r>
          <w:r w:rsidR="006E244B">
            <w:rPr>
              <w:rFonts w:ascii="Times New Roman" w:eastAsia="Calibri" w:hAnsi="Times New Roman" w:cs="Times New Roman"/>
              <w:color w:val="000000" w:themeColor="text1"/>
            </w:rPr>
            <w:fldChar w:fldCharType="separate"/>
          </w:r>
          <w:r w:rsidR="00467BA7" w:rsidRPr="00467BA7">
            <w:rPr>
              <w:rFonts w:ascii="Times New Roman" w:hAnsi="Times New Roman" w:cs="Times New Roman"/>
              <w:noProof/>
              <w:color w:val="000000" w:themeColor="text1"/>
            </w:rPr>
            <w:t>(Covaleski, Evans, III., Luft, &amp; Shields, 2007)</w:t>
          </w:r>
          <w:r w:rsidR="006E244B">
            <w:rPr>
              <w:rFonts w:ascii="Times New Roman" w:eastAsia="Calibri" w:hAnsi="Times New Roman" w:cs="Times New Roman"/>
              <w:color w:val="000000" w:themeColor="text1"/>
            </w:rPr>
            <w:fldChar w:fldCharType="end"/>
          </w:r>
        </w:sdtContent>
      </w:sdt>
      <w:r w:rsidR="0067027D">
        <w:rPr>
          <w:rFonts w:ascii="Times New Roman" w:hAnsi="Times New Roman" w:cs="Times New Roman"/>
          <w:color w:val="000000" w:themeColor="text1"/>
        </w:rPr>
        <w:t xml:space="preserve">. </w:t>
      </w:r>
      <w:r w:rsidRPr="00272478">
        <w:rPr>
          <w:rFonts w:ascii="Times New Roman" w:hAnsi="Times New Roman" w:cs="Times New Roman"/>
          <w:color w:val="000000" w:themeColor="text1"/>
        </w:rPr>
        <w:t xml:space="preserve">According to Covaleski </w:t>
      </w:r>
      <w:r w:rsidRPr="00711111">
        <w:rPr>
          <w:rFonts w:ascii="Times New Roman" w:hAnsi="Times New Roman" w:cs="Times New Roman"/>
          <w:i/>
          <w:color w:val="000000" w:themeColor="text1"/>
        </w:rPr>
        <w:t>et al</w:t>
      </w:r>
      <w:r w:rsidRPr="00272478">
        <w:rPr>
          <w:rFonts w:ascii="Times New Roman" w:hAnsi="Times New Roman" w:cs="Times New Roman"/>
          <w:color w:val="000000" w:themeColor="text1"/>
        </w:rPr>
        <w:t xml:space="preserve">., </w:t>
      </w:r>
      <w:r w:rsidR="0067027D">
        <w:rPr>
          <w:rFonts w:ascii="Times New Roman" w:hAnsi="Times New Roman" w:cs="Times New Roman"/>
          <w:color w:val="000000" w:themeColor="text1"/>
        </w:rPr>
        <w:t xml:space="preserve">(2007), </w:t>
      </w:r>
      <w:r w:rsidRPr="00272478">
        <w:rPr>
          <w:rFonts w:ascii="Times New Roman" w:hAnsi="Times New Roman" w:cs="Times New Roman"/>
          <w:color w:val="000000" w:themeColor="text1"/>
        </w:rPr>
        <w:t>this cognitive inconsistency results in stress, interpersonal conflict, and distr</w:t>
      </w:r>
      <w:r>
        <w:rPr>
          <w:rFonts w:ascii="Times New Roman" w:hAnsi="Times New Roman" w:cs="Times New Roman"/>
          <w:color w:val="000000" w:themeColor="text1"/>
        </w:rPr>
        <w:t xml:space="preserve">ust, which eventually will lead to the dysfunctional behavior, such as budgetary slack, </w:t>
      </w:r>
      <w:r w:rsidRPr="00272478">
        <w:rPr>
          <w:rFonts w:ascii="Times New Roman" w:hAnsi="Times New Roman" w:cs="Times New Roman"/>
          <w:color w:val="000000" w:themeColor="text1"/>
        </w:rPr>
        <w:t xml:space="preserve">gaming, </w:t>
      </w:r>
      <w:r>
        <w:rPr>
          <w:rFonts w:ascii="Times New Roman" w:hAnsi="Times New Roman" w:cs="Times New Roman"/>
          <w:color w:val="000000" w:themeColor="text1"/>
        </w:rPr>
        <w:t xml:space="preserve">management fraud, </w:t>
      </w:r>
      <w:r w:rsidRPr="00272478">
        <w:rPr>
          <w:rFonts w:ascii="Times New Roman" w:hAnsi="Times New Roman" w:cs="Times New Roman"/>
          <w:color w:val="000000" w:themeColor="text1"/>
        </w:rPr>
        <w:t>redu</w:t>
      </w:r>
      <w:r>
        <w:rPr>
          <w:rFonts w:ascii="Times New Roman" w:hAnsi="Times New Roman" w:cs="Times New Roman"/>
          <w:color w:val="000000" w:themeColor="text1"/>
        </w:rPr>
        <w:t>ced effort, poor communications</w:t>
      </w:r>
      <w:r w:rsidRPr="00272478">
        <w:rPr>
          <w:rFonts w:ascii="Times New Roman" w:hAnsi="Times New Roman" w:cs="Times New Roman"/>
          <w:color w:val="000000" w:themeColor="text1"/>
        </w:rPr>
        <w:t>.</w:t>
      </w:r>
      <w:bookmarkEnd w:id="5"/>
      <w:r>
        <w:rPr>
          <w:rFonts w:ascii="Times New Roman" w:hAnsi="Times New Roman" w:cs="Times New Roman"/>
          <w:color w:val="000000" w:themeColor="text1"/>
        </w:rPr>
        <w:t xml:space="preserve"> </w:t>
      </w:r>
    </w:p>
    <w:p w14:paraId="12BBE7B4" w14:textId="66C7726C" w:rsidR="00E22A61" w:rsidRDefault="003F1C41" w:rsidP="00D5705A">
      <w:pPr>
        <w:pStyle w:val="ListParagraph"/>
        <w:spacing w:after="200" w:line="360" w:lineRule="auto"/>
        <w:ind w:left="0" w:firstLine="426"/>
        <w:contextualSpacing w:val="0"/>
        <w:jc w:val="both"/>
        <w:outlineLvl w:val="0"/>
        <w:rPr>
          <w:rFonts w:ascii="Times New Roman" w:eastAsia="Calibri" w:hAnsi="Times New Roman" w:cs="Times New Roman"/>
          <w:color w:val="000000" w:themeColor="text1"/>
        </w:rPr>
      </w:pPr>
      <w:bookmarkStart w:id="6" w:name="_Toc452395708"/>
      <w:r>
        <w:rPr>
          <w:rFonts w:ascii="Times New Roman" w:eastAsia="Calibri" w:hAnsi="Times New Roman" w:cs="Times New Roman"/>
          <w:color w:val="000000" w:themeColor="text1"/>
        </w:rPr>
        <w:t>Moreover</w:t>
      </w:r>
      <w:r w:rsidR="00B71053">
        <w:rPr>
          <w:rFonts w:ascii="Times New Roman" w:eastAsia="Calibri" w:hAnsi="Times New Roman" w:cs="Times New Roman"/>
          <w:color w:val="000000" w:themeColor="text1"/>
        </w:rPr>
        <w:t>,</w:t>
      </w:r>
      <w:r w:rsidR="00CC2574">
        <w:rPr>
          <w:rFonts w:ascii="Times New Roman" w:eastAsia="Calibri" w:hAnsi="Times New Roman" w:cs="Times New Roman"/>
          <w:color w:val="000000" w:themeColor="text1"/>
        </w:rPr>
        <w:t xml:space="preserve"> rigid budgeting as a control system may encourage dysf</w:t>
      </w:r>
      <w:r w:rsidR="00EE1D54">
        <w:rPr>
          <w:rFonts w:ascii="Times New Roman" w:eastAsia="Calibri" w:hAnsi="Times New Roman" w:cs="Times New Roman"/>
          <w:color w:val="000000" w:themeColor="text1"/>
        </w:rPr>
        <w:t>unctional behavior as manager</w:t>
      </w:r>
      <w:r w:rsidR="00CC2574">
        <w:rPr>
          <w:rFonts w:ascii="Times New Roman" w:eastAsia="Calibri" w:hAnsi="Times New Roman" w:cs="Times New Roman"/>
          <w:color w:val="000000" w:themeColor="text1"/>
        </w:rPr>
        <w:t xml:space="preserve"> in an organization usually are judged based on the success </w:t>
      </w:r>
      <w:r w:rsidR="00FF2F45">
        <w:rPr>
          <w:rFonts w:ascii="Times New Roman" w:eastAsia="Calibri" w:hAnsi="Times New Roman" w:cs="Times New Roman"/>
          <w:color w:val="000000" w:themeColor="text1"/>
        </w:rPr>
        <w:t xml:space="preserve">of achieving the target budget </w:t>
      </w:r>
      <w:sdt>
        <w:sdtPr>
          <w:rPr>
            <w:rFonts w:ascii="Times New Roman" w:eastAsia="Calibri" w:hAnsi="Times New Roman" w:cs="Times New Roman"/>
            <w:color w:val="000000" w:themeColor="text1"/>
          </w:rPr>
          <w:id w:val="1003157699"/>
          <w:citation/>
        </w:sdtPr>
        <w:sdtEndPr/>
        <w:sdtContent>
          <w:r w:rsidR="00FF2F45">
            <w:rPr>
              <w:rFonts w:ascii="Times New Roman" w:eastAsia="Calibri" w:hAnsi="Times New Roman" w:cs="Times New Roman"/>
              <w:color w:val="000000" w:themeColor="text1"/>
            </w:rPr>
            <w:fldChar w:fldCharType="begin"/>
          </w:r>
          <w:r w:rsidR="00FF2F45">
            <w:rPr>
              <w:rFonts w:ascii="Times New Roman" w:eastAsia="Calibri" w:hAnsi="Times New Roman" w:cs="Times New Roman"/>
              <w:color w:val="000000" w:themeColor="text1"/>
            </w:rPr>
            <w:instrText xml:space="preserve"> CITATION Hop72 \l 1033 </w:instrText>
          </w:r>
          <w:r w:rsidR="00FF2F45">
            <w:rPr>
              <w:rFonts w:ascii="Times New Roman" w:eastAsia="Calibri" w:hAnsi="Times New Roman" w:cs="Times New Roman"/>
              <w:color w:val="000000" w:themeColor="text1"/>
            </w:rPr>
            <w:fldChar w:fldCharType="separate"/>
          </w:r>
          <w:r w:rsidR="00467BA7" w:rsidRPr="00467BA7">
            <w:rPr>
              <w:rFonts w:ascii="Times New Roman" w:eastAsia="Calibri" w:hAnsi="Times New Roman" w:cs="Times New Roman"/>
              <w:noProof/>
              <w:color w:val="000000" w:themeColor="text1"/>
            </w:rPr>
            <w:t>(Hopwood, 1972)</w:t>
          </w:r>
          <w:r w:rsidR="00FF2F45">
            <w:rPr>
              <w:rFonts w:ascii="Times New Roman" w:eastAsia="Calibri" w:hAnsi="Times New Roman" w:cs="Times New Roman"/>
              <w:color w:val="000000" w:themeColor="text1"/>
            </w:rPr>
            <w:fldChar w:fldCharType="end"/>
          </w:r>
        </w:sdtContent>
      </w:sdt>
      <w:r w:rsidR="00FF2F45">
        <w:rPr>
          <w:rFonts w:ascii="Times New Roman" w:eastAsia="Calibri" w:hAnsi="Times New Roman" w:cs="Times New Roman"/>
          <w:color w:val="000000" w:themeColor="text1"/>
        </w:rPr>
        <w:t xml:space="preserve">. </w:t>
      </w:r>
      <w:r w:rsidR="00EE1D54">
        <w:rPr>
          <w:rFonts w:ascii="Times New Roman" w:eastAsia="Calibri" w:hAnsi="Times New Roman" w:cs="Times New Roman"/>
          <w:color w:val="000000" w:themeColor="text1"/>
        </w:rPr>
        <w:t xml:space="preserve">As Merchant and Manzoni (1989) explain, when objectives are not achieved, </w:t>
      </w:r>
      <w:r w:rsidR="00657238">
        <w:rPr>
          <w:rFonts w:ascii="Times New Roman" w:eastAsia="Calibri" w:hAnsi="Times New Roman" w:cs="Times New Roman"/>
          <w:color w:val="000000" w:themeColor="text1"/>
        </w:rPr>
        <w:t xml:space="preserve">a </w:t>
      </w:r>
      <w:r w:rsidR="00EB5D37">
        <w:rPr>
          <w:rFonts w:ascii="Times New Roman" w:eastAsia="Calibri" w:hAnsi="Times New Roman" w:cs="Times New Roman"/>
          <w:color w:val="000000" w:themeColor="text1"/>
        </w:rPr>
        <w:t>manager will lose</w:t>
      </w:r>
      <w:r w:rsidR="00083C9D">
        <w:rPr>
          <w:rFonts w:ascii="Times New Roman" w:eastAsia="Calibri" w:hAnsi="Times New Roman" w:cs="Times New Roman"/>
          <w:color w:val="000000" w:themeColor="text1"/>
        </w:rPr>
        <w:t xml:space="preserve"> the annual bonuses and</w:t>
      </w:r>
      <w:r w:rsidR="007959EB">
        <w:rPr>
          <w:rFonts w:ascii="Times New Roman" w:eastAsia="Calibri" w:hAnsi="Times New Roman" w:cs="Times New Roman"/>
          <w:color w:val="000000" w:themeColor="text1"/>
        </w:rPr>
        <w:t xml:space="preserve"> be fired in</w:t>
      </w:r>
      <w:r w:rsidR="00083C9D">
        <w:rPr>
          <w:rFonts w:ascii="Times New Roman" w:eastAsia="Calibri" w:hAnsi="Times New Roman" w:cs="Times New Roman"/>
          <w:color w:val="000000" w:themeColor="text1"/>
        </w:rPr>
        <w:t xml:space="preserve"> the worst case. </w:t>
      </w:r>
      <w:r w:rsidR="007F3C45">
        <w:rPr>
          <w:rFonts w:ascii="Times New Roman" w:eastAsia="Calibri" w:hAnsi="Times New Roman" w:cs="Times New Roman"/>
          <w:color w:val="000000" w:themeColor="text1"/>
        </w:rPr>
        <w:t>These consequences urge the manager to constantly search for protections in any way to fulfil</w:t>
      </w:r>
      <w:r w:rsidR="00EB5D37">
        <w:rPr>
          <w:rFonts w:ascii="Times New Roman" w:eastAsia="Calibri" w:hAnsi="Times New Roman" w:cs="Times New Roman"/>
          <w:color w:val="000000" w:themeColor="text1"/>
        </w:rPr>
        <w:t>l</w:t>
      </w:r>
      <w:r w:rsidR="007F3C45">
        <w:rPr>
          <w:rFonts w:ascii="Times New Roman" w:eastAsia="Calibri" w:hAnsi="Times New Roman" w:cs="Times New Roman"/>
          <w:color w:val="000000" w:themeColor="text1"/>
        </w:rPr>
        <w:t xml:space="preserve"> the goals</w:t>
      </w:r>
      <w:r w:rsidR="005F66EF">
        <w:rPr>
          <w:rFonts w:ascii="Times New Roman" w:eastAsia="Calibri" w:hAnsi="Times New Roman" w:cs="Times New Roman"/>
          <w:color w:val="000000" w:themeColor="text1"/>
        </w:rPr>
        <w:t xml:space="preserve"> </w:t>
      </w:r>
      <w:sdt>
        <w:sdtPr>
          <w:rPr>
            <w:rFonts w:ascii="Times New Roman" w:eastAsia="Calibri" w:hAnsi="Times New Roman" w:cs="Times New Roman"/>
            <w:color w:val="000000" w:themeColor="text1"/>
          </w:rPr>
          <w:id w:val="-1616670985"/>
          <w:citation/>
        </w:sdtPr>
        <w:sdtEndPr/>
        <w:sdtContent>
          <w:r w:rsidR="00F203EF">
            <w:rPr>
              <w:rFonts w:ascii="Times New Roman" w:eastAsia="Calibri" w:hAnsi="Times New Roman" w:cs="Times New Roman"/>
              <w:color w:val="000000" w:themeColor="text1"/>
            </w:rPr>
            <w:fldChar w:fldCharType="begin"/>
          </w:r>
          <w:r w:rsidR="00F203EF">
            <w:rPr>
              <w:rFonts w:ascii="Times New Roman" w:eastAsia="Calibri" w:hAnsi="Times New Roman" w:cs="Times New Roman"/>
              <w:color w:val="000000" w:themeColor="text1"/>
            </w:rPr>
            <w:instrText xml:space="preserve"> CITATION Luk88 \l 1033 </w:instrText>
          </w:r>
          <w:r w:rsidR="003D159A">
            <w:rPr>
              <w:rFonts w:ascii="Times New Roman" w:eastAsia="Calibri" w:hAnsi="Times New Roman" w:cs="Times New Roman"/>
              <w:color w:val="000000" w:themeColor="text1"/>
            </w:rPr>
            <w:instrText xml:space="preserve"> \m Ons73 \m Sch70</w:instrText>
          </w:r>
          <w:r w:rsidR="00F203EF">
            <w:rPr>
              <w:rFonts w:ascii="Times New Roman" w:eastAsia="Calibri" w:hAnsi="Times New Roman" w:cs="Times New Roman"/>
              <w:color w:val="000000" w:themeColor="text1"/>
            </w:rPr>
            <w:fldChar w:fldCharType="separate"/>
          </w:r>
          <w:r w:rsidR="003D159A">
            <w:rPr>
              <w:rFonts w:ascii="Times New Roman" w:eastAsia="Calibri" w:hAnsi="Times New Roman" w:cs="Times New Roman"/>
              <w:noProof/>
              <w:color w:val="000000" w:themeColor="text1"/>
            </w:rPr>
            <w:t xml:space="preserve"> </w:t>
          </w:r>
          <w:r w:rsidR="003D159A" w:rsidRPr="003D159A">
            <w:rPr>
              <w:rFonts w:ascii="Times New Roman" w:eastAsia="Calibri" w:hAnsi="Times New Roman" w:cs="Times New Roman"/>
              <w:noProof/>
              <w:color w:val="000000" w:themeColor="text1"/>
            </w:rPr>
            <w:t>(Lukka, 1988; Onsi, 1973; Schiff &amp; Lewin, 1970)</w:t>
          </w:r>
          <w:r w:rsidR="00F203EF">
            <w:rPr>
              <w:rFonts w:ascii="Times New Roman" w:eastAsia="Calibri" w:hAnsi="Times New Roman" w:cs="Times New Roman"/>
              <w:color w:val="000000" w:themeColor="text1"/>
            </w:rPr>
            <w:fldChar w:fldCharType="end"/>
          </w:r>
        </w:sdtContent>
      </w:sdt>
      <w:r w:rsidR="007F3C45">
        <w:rPr>
          <w:rFonts w:ascii="Times New Roman" w:eastAsia="Calibri" w:hAnsi="Times New Roman" w:cs="Times New Roman"/>
          <w:color w:val="000000" w:themeColor="text1"/>
        </w:rPr>
        <w:t xml:space="preserve">. </w:t>
      </w:r>
      <w:r w:rsidR="00E22A61" w:rsidRPr="006E49BE">
        <w:rPr>
          <w:rFonts w:ascii="Times New Roman" w:eastAsia="Calibri" w:hAnsi="Times New Roman" w:cs="Times New Roman"/>
          <w:color w:val="000000" w:themeColor="text1"/>
        </w:rPr>
        <w:t xml:space="preserve">According to Collins </w:t>
      </w:r>
      <w:r w:rsidR="00E22A61" w:rsidRPr="006E49BE">
        <w:rPr>
          <w:rFonts w:ascii="Times New Roman" w:eastAsia="Calibri" w:hAnsi="Times New Roman" w:cs="Times New Roman"/>
          <w:i/>
          <w:color w:val="000000" w:themeColor="text1"/>
        </w:rPr>
        <w:t>et al</w:t>
      </w:r>
      <w:r w:rsidR="00E22A61" w:rsidRPr="006E49BE">
        <w:rPr>
          <w:rFonts w:ascii="Times New Roman" w:eastAsia="Calibri" w:hAnsi="Times New Roman" w:cs="Times New Roman"/>
          <w:color w:val="000000" w:themeColor="text1"/>
        </w:rPr>
        <w:t>. (1987), to cope with pressures to meet budgets, subordinates play budgeting games.</w:t>
      </w:r>
      <w:r w:rsidR="00E22A61">
        <w:rPr>
          <w:rFonts w:ascii="Times New Roman" w:eastAsia="Calibri" w:hAnsi="Times New Roman" w:cs="Times New Roman"/>
          <w:color w:val="000000" w:themeColor="text1"/>
        </w:rPr>
        <w:t xml:space="preserve"> </w:t>
      </w:r>
      <w:r w:rsidR="00FB0679">
        <w:rPr>
          <w:rFonts w:ascii="Times New Roman" w:eastAsia="Calibri" w:hAnsi="Times New Roman" w:cs="Times New Roman"/>
          <w:color w:val="000000" w:themeColor="text1"/>
        </w:rPr>
        <w:t>This behavior is done to make the target highly achievable, even though it harms the long-term eff</w:t>
      </w:r>
      <w:r w:rsidR="00F203EF">
        <w:rPr>
          <w:rFonts w:ascii="Times New Roman" w:eastAsia="Calibri" w:hAnsi="Times New Roman" w:cs="Times New Roman"/>
          <w:color w:val="000000" w:themeColor="text1"/>
        </w:rPr>
        <w:t xml:space="preserve">ectiveness of the organization </w:t>
      </w:r>
      <w:sdt>
        <w:sdtPr>
          <w:rPr>
            <w:rFonts w:ascii="Times New Roman" w:eastAsia="Calibri" w:hAnsi="Times New Roman" w:cs="Times New Roman"/>
            <w:color w:val="000000" w:themeColor="text1"/>
          </w:rPr>
          <w:id w:val="-1017780103"/>
          <w:citation/>
        </w:sdtPr>
        <w:sdtEndPr/>
        <w:sdtContent>
          <w:r w:rsidR="00F203EF">
            <w:rPr>
              <w:rFonts w:ascii="Times New Roman" w:eastAsia="Calibri" w:hAnsi="Times New Roman" w:cs="Times New Roman"/>
              <w:color w:val="000000" w:themeColor="text1"/>
            </w:rPr>
            <w:fldChar w:fldCharType="begin"/>
          </w:r>
          <w:r w:rsidR="00F203EF">
            <w:rPr>
              <w:rFonts w:ascii="Times New Roman" w:eastAsia="Calibri" w:hAnsi="Times New Roman" w:cs="Times New Roman"/>
              <w:color w:val="000000" w:themeColor="text1"/>
            </w:rPr>
            <w:instrText xml:space="preserve"> CITATION Van00 \l 1033 </w:instrText>
          </w:r>
          <w:r w:rsidR="00F203EF">
            <w:rPr>
              <w:rFonts w:ascii="Times New Roman" w:eastAsia="Calibri" w:hAnsi="Times New Roman" w:cs="Times New Roman"/>
              <w:color w:val="000000" w:themeColor="text1"/>
            </w:rPr>
            <w:fldChar w:fldCharType="separate"/>
          </w:r>
          <w:r w:rsidR="00467BA7" w:rsidRPr="00467BA7">
            <w:rPr>
              <w:rFonts w:ascii="Times New Roman" w:eastAsia="Calibri" w:hAnsi="Times New Roman" w:cs="Times New Roman"/>
              <w:noProof/>
              <w:color w:val="000000" w:themeColor="text1"/>
            </w:rPr>
            <w:t>(Van der Stede, 2000)</w:t>
          </w:r>
          <w:r w:rsidR="00F203EF">
            <w:rPr>
              <w:rFonts w:ascii="Times New Roman" w:eastAsia="Calibri" w:hAnsi="Times New Roman" w:cs="Times New Roman"/>
              <w:color w:val="000000" w:themeColor="text1"/>
            </w:rPr>
            <w:fldChar w:fldCharType="end"/>
          </w:r>
        </w:sdtContent>
      </w:sdt>
      <w:r w:rsidR="00F203EF">
        <w:rPr>
          <w:rFonts w:ascii="Times New Roman" w:eastAsia="Calibri" w:hAnsi="Times New Roman" w:cs="Times New Roman"/>
          <w:color w:val="000000" w:themeColor="text1"/>
        </w:rPr>
        <w:t>.</w:t>
      </w:r>
      <w:bookmarkEnd w:id="6"/>
    </w:p>
    <w:p w14:paraId="0378974C" w14:textId="0CD42B8E" w:rsidR="00A019AC" w:rsidRPr="00A019AC" w:rsidRDefault="00B26FCA" w:rsidP="00A019AC">
      <w:pPr>
        <w:pStyle w:val="ListParagraph"/>
        <w:spacing w:after="200" w:line="360" w:lineRule="auto"/>
        <w:ind w:left="0" w:firstLine="426"/>
        <w:contextualSpacing w:val="0"/>
        <w:jc w:val="both"/>
        <w:outlineLvl w:val="0"/>
        <w:rPr>
          <w:rFonts w:ascii="Times New Roman" w:eastAsia="Calibri" w:hAnsi="Times New Roman" w:cs="Times New Roman"/>
          <w:color w:val="000000" w:themeColor="text1"/>
        </w:rPr>
      </w:pPr>
      <w:bookmarkStart w:id="7" w:name="_Toc452395709"/>
      <w:r>
        <w:rPr>
          <w:rFonts w:ascii="Times New Roman" w:eastAsia="Calibri" w:hAnsi="Times New Roman" w:cs="Times New Roman"/>
          <w:color w:val="000000" w:themeColor="text1"/>
        </w:rPr>
        <w:t>Furthermore, Dunk (1993) and Merchant (1985</w:t>
      </w:r>
      <w:r w:rsidR="00F349BF">
        <w:rPr>
          <w:rFonts w:ascii="Times New Roman" w:eastAsia="Calibri" w:hAnsi="Times New Roman" w:cs="Times New Roman"/>
          <w:color w:val="000000" w:themeColor="text1"/>
        </w:rPr>
        <w:t xml:space="preserve">) mentioned that the higher the emphasis on budget, the lower the level of budgetary slack will happen. </w:t>
      </w:r>
      <w:r w:rsidR="00887AAE">
        <w:rPr>
          <w:rFonts w:ascii="Times New Roman" w:eastAsia="Calibri" w:hAnsi="Times New Roman" w:cs="Times New Roman"/>
          <w:color w:val="000000" w:themeColor="text1"/>
        </w:rPr>
        <w:t xml:space="preserve">On the other hand, some economists pointed out that dysfunctional behavior will become easier to detect when the budgeting </w:t>
      </w:r>
      <w:r w:rsidR="00F203EF">
        <w:rPr>
          <w:rFonts w:ascii="Times New Roman" w:eastAsia="Calibri" w:hAnsi="Times New Roman" w:cs="Times New Roman"/>
          <w:color w:val="000000" w:themeColor="text1"/>
        </w:rPr>
        <w:t xml:space="preserve">system is rigid </w:t>
      </w:r>
      <w:sdt>
        <w:sdtPr>
          <w:rPr>
            <w:rFonts w:ascii="Times New Roman" w:eastAsia="Calibri" w:hAnsi="Times New Roman" w:cs="Times New Roman"/>
            <w:color w:val="000000" w:themeColor="text1"/>
          </w:rPr>
          <w:id w:val="-1181506281"/>
          <w:citation/>
        </w:sdtPr>
        <w:sdtEndPr/>
        <w:sdtContent>
          <w:r w:rsidR="00F203EF">
            <w:rPr>
              <w:rFonts w:ascii="Times New Roman" w:eastAsia="Calibri" w:hAnsi="Times New Roman" w:cs="Times New Roman"/>
              <w:color w:val="000000" w:themeColor="text1"/>
            </w:rPr>
            <w:fldChar w:fldCharType="begin"/>
          </w:r>
          <w:r w:rsidR="00F203EF">
            <w:rPr>
              <w:rFonts w:ascii="Times New Roman" w:eastAsia="Calibri" w:hAnsi="Times New Roman" w:cs="Times New Roman"/>
              <w:color w:val="000000" w:themeColor="text1"/>
            </w:rPr>
            <w:instrText xml:space="preserve"> CITATION Mer85 \l 1033 </w:instrText>
          </w:r>
          <w:r w:rsidR="00F203EF">
            <w:rPr>
              <w:rFonts w:ascii="Times New Roman" w:eastAsia="Calibri" w:hAnsi="Times New Roman" w:cs="Times New Roman"/>
              <w:color w:val="000000" w:themeColor="text1"/>
            </w:rPr>
            <w:fldChar w:fldCharType="separate"/>
          </w:r>
          <w:r w:rsidR="00467BA7" w:rsidRPr="00467BA7">
            <w:rPr>
              <w:rFonts w:ascii="Times New Roman" w:eastAsia="Calibri" w:hAnsi="Times New Roman" w:cs="Times New Roman"/>
              <w:noProof/>
              <w:color w:val="000000" w:themeColor="text1"/>
            </w:rPr>
            <w:t>(Merchant K. A., 1985)</w:t>
          </w:r>
          <w:r w:rsidR="00F203EF">
            <w:rPr>
              <w:rFonts w:ascii="Times New Roman" w:eastAsia="Calibri" w:hAnsi="Times New Roman" w:cs="Times New Roman"/>
              <w:color w:val="000000" w:themeColor="text1"/>
            </w:rPr>
            <w:fldChar w:fldCharType="end"/>
          </w:r>
        </w:sdtContent>
      </w:sdt>
      <w:r w:rsidR="00F203EF">
        <w:rPr>
          <w:rFonts w:ascii="Times New Roman" w:eastAsia="Calibri" w:hAnsi="Times New Roman" w:cs="Times New Roman"/>
          <w:color w:val="000000" w:themeColor="text1"/>
        </w:rPr>
        <w:t xml:space="preserve">. </w:t>
      </w:r>
      <w:r w:rsidR="00A019AC">
        <w:rPr>
          <w:rFonts w:ascii="Times New Roman" w:eastAsia="Calibri" w:hAnsi="Times New Roman" w:cs="Times New Roman"/>
          <w:color w:val="000000" w:themeColor="text1"/>
        </w:rPr>
        <w:t xml:space="preserve">This raises questions about what the dysfunctional effects that budgeting could cause. </w:t>
      </w:r>
      <w:r w:rsidR="00A019AC" w:rsidRPr="00A019AC">
        <w:rPr>
          <w:rFonts w:ascii="Times New Roman" w:hAnsi="Times New Roman" w:cs="Times New Roman"/>
          <w:color w:val="000000" w:themeColor="text1"/>
        </w:rPr>
        <w:t>Hence, being a</w:t>
      </w:r>
      <w:r w:rsidR="00A019AC">
        <w:rPr>
          <w:rFonts w:ascii="Times New Roman" w:hAnsi="Times New Roman" w:cs="Times New Roman"/>
          <w:color w:val="000000" w:themeColor="text1"/>
        </w:rPr>
        <w:t xml:space="preserve">ware of these facts, </w:t>
      </w:r>
      <w:r w:rsidR="007959EB">
        <w:rPr>
          <w:rFonts w:ascii="Times New Roman" w:hAnsi="Times New Roman" w:cs="Times New Roman"/>
          <w:color w:val="000000" w:themeColor="text1"/>
        </w:rPr>
        <w:t>the</w:t>
      </w:r>
      <w:r w:rsidR="00A019AC">
        <w:rPr>
          <w:rFonts w:ascii="Times New Roman" w:hAnsi="Times New Roman" w:cs="Times New Roman"/>
          <w:color w:val="000000" w:themeColor="text1"/>
        </w:rPr>
        <w:t xml:space="preserve"> author is</w:t>
      </w:r>
      <w:r w:rsidR="00A019AC" w:rsidRPr="00A019AC">
        <w:rPr>
          <w:rFonts w:ascii="Times New Roman" w:hAnsi="Times New Roman" w:cs="Times New Roman"/>
          <w:color w:val="000000" w:themeColor="text1"/>
        </w:rPr>
        <w:t xml:space="preserve"> interested in reviewing and critically analyzing </w:t>
      </w:r>
      <w:r w:rsidR="00EB5D37">
        <w:rPr>
          <w:rFonts w:ascii="Times New Roman" w:hAnsi="Times New Roman" w:cs="Times New Roman"/>
          <w:color w:val="000000" w:themeColor="text1"/>
        </w:rPr>
        <w:t>peer-</w:t>
      </w:r>
      <w:r w:rsidR="00B71053">
        <w:rPr>
          <w:rFonts w:ascii="Times New Roman" w:hAnsi="Times New Roman" w:cs="Times New Roman"/>
          <w:color w:val="000000" w:themeColor="text1"/>
        </w:rPr>
        <w:t>reviewed</w:t>
      </w:r>
      <w:r w:rsidR="00A019AC" w:rsidRPr="00A019AC">
        <w:rPr>
          <w:rFonts w:ascii="Times New Roman" w:hAnsi="Times New Roman" w:cs="Times New Roman"/>
          <w:color w:val="000000" w:themeColor="text1"/>
        </w:rPr>
        <w:t xml:space="preserve"> </w:t>
      </w:r>
      <w:r w:rsidR="00A019AC">
        <w:rPr>
          <w:rFonts w:ascii="Times New Roman" w:hAnsi="Times New Roman" w:cs="Times New Roman"/>
          <w:color w:val="000000" w:themeColor="text1"/>
        </w:rPr>
        <w:t>journal</w:t>
      </w:r>
      <w:r w:rsidR="00B71053">
        <w:rPr>
          <w:rFonts w:ascii="Times New Roman" w:hAnsi="Times New Roman" w:cs="Times New Roman"/>
          <w:color w:val="000000" w:themeColor="text1"/>
        </w:rPr>
        <w:t>s</w:t>
      </w:r>
      <w:r w:rsidR="00A019AC" w:rsidRPr="00A019AC">
        <w:rPr>
          <w:rFonts w:ascii="Times New Roman" w:hAnsi="Times New Roman" w:cs="Times New Roman"/>
          <w:color w:val="000000" w:themeColor="text1"/>
        </w:rPr>
        <w:t xml:space="preserve"> to </w:t>
      </w:r>
      <w:r w:rsidR="00B71053">
        <w:rPr>
          <w:rFonts w:ascii="Times New Roman" w:hAnsi="Times New Roman" w:cs="Times New Roman"/>
          <w:color w:val="000000" w:themeColor="text1"/>
        </w:rPr>
        <w:t>examine the extent to which</w:t>
      </w:r>
      <w:r w:rsidR="00A019AC" w:rsidRPr="00A019AC">
        <w:rPr>
          <w:rFonts w:ascii="Times New Roman" w:hAnsi="Times New Roman" w:cs="Times New Roman"/>
          <w:color w:val="000000" w:themeColor="text1"/>
        </w:rPr>
        <w:t xml:space="preserve"> </w:t>
      </w:r>
      <w:r w:rsidR="00A019AC">
        <w:rPr>
          <w:rFonts w:ascii="Times New Roman" w:hAnsi="Times New Roman" w:cs="Times New Roman"/>
          <w:color w:val="000000" w:themeColor="text1"/>
        </w:rPr>
        <w:t xml:space="preserve">dysfunctional </w:t>
      </w:r>
      <w:r w:rsidR="00A019AC" w:rsidRPr="00A019AC">
        <w:rPr>
          <w:rFonts w:ascii="Times New Roman" w:hAnsi="Times New Roman" w:cs="Times New Roman"/>
          <w:color w:val="000000" w:themeColor="text1"/>
        </w:rPr>
        <w:t xml:space="preserve">effects of </w:t>
      </w:r>
      <w:r w:rsidR="00A019AC">
        <w:rPr>
          <w:rFonts w:ascii="Times New Roman" w:hAnsi="Times New Roman" w:cs="Times New Roman"/>
          <w:color w:val="000000" w:themeColor="text1"/>
        </w:rPr>
        <w:t>budgeting</w:t>
      </w:r>
      <w:r w:rsidR="00B71053">
        <w:rPr>
          <w:rFonts w:ascii="Times New Roman" w:hAnsi="Times New Roman" w:cs="Times New Roman"/>
          <w:color w:val="000000" w:themeColor="text1"/>
        </w:rPr>
        <w:t xml:space="preserve"> exist and their causes</w:t>
      </w:r>
      <w:r w:rsidR="00A019AC" w:rsidRPr="00A019AC">
        <w:rPr>
          <w:rFonts w:ascii="Times New Roman" w:hAnsi="Times New Roman" w:cs="Times New Roman"/>
          <w:color w:val="000000" w:themeColor="text1"/>
        </w:rPr>
        <w:t>.</w:t>
      </w:r>
      <w:bookmarkEnd w:id="7"/>
    </w:p>
    <w:p w14:paraId="5BAE51E6" w14:textId="77777777" w:rsidR="00A019AC" w:rsidRPr="00D5705A" w:rsidRDefault="00A019AC" w:rsidP="00D5705A">
      <w:pPr>
        <w:pStyle w:val="ListParagraph"/>
        <w:spacing w:after="200" w:line="360" w:lineRule="auto"/>
        <w:ind w:left="0" w:firstLine="426"/>
        <w:contextualSpacing w:val="0"/>
        <w:jc w:val="both"/>
        <w:outlineLvl w:val="0"/>
        <w:rPr>
          <w:rFonts w:ascii="Times New Roman" w:hAnsi="Times New Roman" w:cs="Times New Roman"/>
          <w:color w:val="000000" w:themeColor="text1"/>
        </w:rPr>
      </w:pPr>
    </w:p>
    <w:p w14:paraId="03A3794A" w14:textId="6113AA4E" w:rsidR="00E22A61" w:rsidRPr="00786B93" w:rsidRDefault="00E22A61" w:rsidP="00566EEA">
      <w:pPr>
        <w:pStyle w:val="ListParagraph"/>
        <w:numPr>
          <w:ilvl w:val="0"/>
          <w:numId w:val="3"/>
        </w:numPr>
        <w:spacing w:after="200" w:line="360" w:lineRule="auto"/>
        <w:ind w:left="357" w:hanging="357"/>
        <w:contextualSpacing w:val="0"/>
        <w:jc w:val="both"/>
        <w:rPr>
          <w:rFonts w:ascii="Times New Roman" w:eastAsia="Calibri" w:hAnsi="Times New Roman" w:cs="Times New Roman"/>
          <w:b/>
        </w:rPr>
      </w:pPr>
      <w:r w:rsidRPr="00786B93">
        <w:rPr>
          <w:rFonts w:ascii="Times New Roman" w:eastAsia="Calibri" w:hAnsi="Times New Roman" w:cs="Times New Roman"/>
          <w:b/>
        </w:rPr>
        <w:t>Research Problem and Motivation</w:t>
      </w:r>
    </w:p>
    <w:p w14:paraId="38D662B6" w14:textId="7EDF9D24" w:rsidR="00734F84" w:rsidRPr="003B3B8D" w:rsidRDefault="00FA45C3" w:rsidP="00874E3F">
      <w:pPr>
        <w:spacing w:after="200" w:line="360" w:lineRule="auto"/>
        <w:ind w:firstLine="360"/>
        <w:jc w:val="both"/>
        <w:rPr>
          <w:rFonts w:eastAsia="Calibri"/>
          <w:color w:val="000000" w:themeColor="text1"/>
        </w:rPr>
      </w:pPr>
      <w:r>
        <w:rPr>
          <w:rFonts w:eastAsia="Calibri"/>
          <w:color w:val="000000" w:themeColor="text1"/>
        </w:rPr>
        <w:t xml:space="preserve">As mentioned in the previous section, the </w:t>
      </w:r>
      <w:r w:rsidR="00B71053">
        <w:rPr>
          <w:rFonts w:eastAsia="Calibri"/>
          <w:color w:val="000000" w:themeColor="text1"/>
        </w:rPr>
        <w:t>benefits of</w:t>
      </w:r>
      <w:r>
        <w:rPr>
          <w:rFonts w:eastAsia="Calibri"/>
          <w:color w:val="000000" w:themeColor="text1"/>
        </w:rPr>
        <w:t xml:space="preserve"> budgeting are still arguable. Other than the positive effects, budgeting, as one of the</w:t>
      </w:r>
      <w:r w:rsidR="00967FE8">
        <w:rPr>
          <w:rFonts w:eastAsia="Calibri"/>
          <w:color w:val="000000" w:themeColor="text1"/>
        </w:rPr>
        <w:t xml:space="preserve"> control system</w:t>
      </w:r>
      <w:r w:rsidR="00EB5D37">
        <w:rPr>
          <w:rFonts w:eastAsia="Calibri"/>
          <w:color w:val="000000" w:themeColor="text1"/>
        </w:rPr>
        <w:t xml:space="preserve"> can also have</w:t>
      </w:r>
      <w:r>
        <w:rPr>
          <w:rFonts w:eastAsia="Calibri"/>
          <w:color w:val="000000" w:themeColor="text1"/>
        </w:rPr>
        <w:t xml:space="preserve"> dysfunctional effects in the </w:t>
      </w:r>
      <w:r w:rsidR="00B32AA2">
        <w:rPr>
          <w:rFonts w:eastAsia="Calibri"/>
          <w:color w:val="000000" w:themeColor="text1"/>
        </w:rPr>
        <w:t>applicatio</w:t>
      </w:r>
      <w:r>
        <w:rPr>
          <w:rFonts w:eastAsia="Calibri"/>
          <w:color w:val="000000" w:themeColor="text1"/>
        </w:rPr>
        <w:t>n</w:t>
      </w:r>
      <w:r w:rsidR="00EC53BF">
        <w:rPr>
          <w:rFonts w:eastAsia="Calibri"/>
          <w:color w:val="000000" w:themeColor="text1"/>
        </w:rPr>
        <w:t xml:space="preserve">. Budgeting is important </w:t>
      </w:r>
      <w:r w:rsidR="007959EB">
        <w:rPr>
          <w:rFonts w:eastAsia="Calibri"/>
          <w:color w:val="000000" w:themeColor="text1"/>
        </w:rPr>
        <w:t>because it</w:t>
      </w:r>
      <w:r>
        <w:rPr>
          <w:rFonts w:eastAsia="Calibri"/>
          <w:color w:val="000000" w:themeColor="text1"/>
        </w:rPr>
        <w:t xml:space="preserve"> traditionally meant a lot in the planning part </w:t>
      </w:r>
      <w:sdt>
        <w:sdtPr>
          <w:rPr>
            <w:rFonts w:eastAsia="Calibri"/>
            <w:color w:val="000000" w:themeColor="text1"/>
          </w:rPr>
          <w:id w:val="-1214643243"/>
          <w:citation/>
        </w:sdtPr>
        <w:sdtEndPr/>
        <w:sdtContent>
          <w:r w:rsidR="00480F0D">
            <w:rPr>
              <w:rFonts w:eastAsia="Calibri"/>
              <w:color w:val="000000" w:themeColor="text1"/>
            </w:rPr>
            <w:fldChar w:fldCharType="begin"/>
          </w:r>
          <w:r w:rsidR="00244F6B">
            <w:rPr>
              <w:rFonts w:eastAsia="Calibri"/>
              <w:color w:val="000000" w:themeColor="text1"/>
            </w:rPr>
            <w:instrText xml:space="preserve">CITATION Ant14 \l 1033 </w:instrText>
          </w:r>
          <w:r w:rsidR="00480F0D">
            <w:rPr>
              <w:rFonts w:eastAsia="Calibri"/>
              <w:color w:val="000000" w:themeColor="text1"/>
            </w:rPr>
            <w:fldChar w:fldCharType="separate"/>
          </w:r>
          <w:r w:rsidR="00467BA7" w:rsidRPr="00467BA7">
            <w:rPr>
              <w:rFonts w:eastAsia="Calibri"/>
              <w:noProof/>
              <w:color w:val="000000" w:themeColor="text1"/>
            </w:rPr>
            <w:t>(Anthony, Govindarajan, Frank, &amp; Hartmann, 2014)</w:t>
          </w:r>
          <w:r w:rsidR="00480F0D">
            <w:rPr>
              <w:rFonts w:eastAsia="Calibri"/>
              <w:color w:val="000000" w:themeColor="text1"/>
            </w:rPr>
            <w:fldChar w:fldCharType="end"/>
          </w:r>
        </w:sdtContent>
      </w:sdt>
      <w:r w:rsidR="00480F0D">
        <w:rPr>
          <w:rFonts w:eastAsia="Calibri"/>
          <w:color w:val="000000" w:themeColor="text1"/>
        </w:rPr>
        <w:t xml:space="preserve">. </w:t>
      </w:r>
      <w:r w:rsidR="003B3B8D">
        <w:rPr>
          <w:rFonts w:eastAsia="Calibri"/>
          <w:color w:val="000000" w:themeColor="text1"/>
        </w:rPr>
        <w:t>Anthony</w:t>
      </w:r>
      <w:r w:rsidR="006054F6">
        <w:rPr>
          <w:rFonts w:eastAsia="Calibri"/>
          <w:color w:val="000000" w:themeColor="text1"/>
        </w:rPr>
        <w:t xml:space="preserve"> </w:t>
      </w:r>
      <w:r w:rsidR="006054F6">
        <w:rPr>
          <w:rFonts w:eastAsia="Calibri"/>
          <w:i/>
          <w:color w:val="000000" w:themeColor="text1"/>
        </w:rPr>
        <w:t>et al.,</w:t>
      </w:r>
      <w:r w:rsidR="003B3B8D">
        <w:rPr>
          <w:rFonts w:eastAsia="Calibri"/>
          <w:i/>
          <w:color w:val="000000" w:themeColor="text1"/>
        </w:rPr>
        <w:t xml:space="preserve"> </w:t>
      </w:r>
      <w:r w:rsidR="003B3B8D">
        <w:rPr>
          <w:rFonts w:eastAsia="Calibri"/>
          <w:color w:val="000000" w:themeColor="text1"/>
        </w:rPr>
        <w:t xml:space="preserve">(2014) mentioned that by preparing a budget, </w:t>
      </w:r>
      <w:r w:rsidR="00B331C3">
        <w:rPr>
          <w:rFonts w:eastAsia="Calibri"/>
          <w:color w:val="000000" w:themeColor="text1"/>
        </w:rPr>
        <w:t xml:space="preserve">an organization can respond quicker and more flexible towards the slowly changing environment. Although planning is much more difficult when the situations are uncertain and unpredictable, </w:t>
      </w:r>
      <w:r w:rsidR="00967FE8">
        <w:rPr>
          <w:rFonts w:eastAsia="Calibri"/>
          <w:color w:val="000000" w:themeColor="text1"/>
        </w:rPr>
        <w:t xml:space="preserve">the </w:t>
      </w:r>
      <w:r w:rsidR="00B331C3">
        <w:rPr>
          <w:rFonts w:eastAsia="Calibri"/>
          <w:color w:val="000000" w:themeColor="text1"/>
        </w:rPr>
        <w:t>vast majority of organizations are still using budget</w:t>
      </w:r>
      <w:r w:rsidR="00967FE8">
        <w:rPr>
          <w:rFonts w:eastAsia="Calibri"/>
          <w:color w:val="000000" w:themeColor="text1"/>
        </w:rPr>
        <w:t>s</w:t>
      </w:r>
      <w:r w:rsidR="00B331C3">
        <w:rPr>
          <w:rFonts w:eastAsia="Calibri"/>
          <w:color w:val="000000" w:themeColor="text1"/>
        </w:rPr>
        <w:t xml:space="preserve"> as the control tool. </w:t>
      </w:r>
    </w:p>
    <w:p w14:paraId="3E7F3E21" w14:textId="108BB979" w:rsidR="00555392" w:rsidRDefault="00555392" w:rsidP="00874E3F">
      <w:pPr>
        <w:spacing w:after="200" w:line="360" w:lineRule="auto"/>
        <w:ind w:firstLine="360"/>
        <w:jc w:val="both"/>
        <w:rPr>
          <w:rFonts w:eastAsia="Calibri"/>
          <w:color w:val="000000" w:themeColor="text1"/>
        </w:rPr>
      </w:pPr>
      <w:r w:rsidRPr="00555392">
        <w:rPr>
          <w:rFonts w:eastAsia="Calibri"/>
          <w:color w:val="000000" w:themeColor="text1"/>
        </w:rPr>
        <w:t>This study attempts to further explore the dysfunctional effect of budgeting on the behavior of the manager</w:t>
      </w:r>
      <w:r w:rsidR="00B71053">
        <w:rPr>
          <w:rFonts w:eastAsia="Calibri"/>
          <w:color w:val="000000" w:themeColor="text1"/>
        </w:rPr>
        <w:t>s</w:t>
      </w:r>
      <w:r w:rsidRPr="00555392">
        <w:rPr>
          <w:rFonts w:eastAsia="Calibri"/>
          <w:color w:val="000000" w:themeColor="text1"/>
        </w:rPr>
        <w:t xml:space="preserve">. Therefore, researcher hopes that this study could help organizations </w:t>
      </w:r>
      <w:r w:rsidR="007959EB">
        <w:rPr>
          <w:rFonts w:eastAsia="Calibri"/>
          <w:color w:val="000000" w:themeColor="text1"/>
        </w:rPr>
        <w:t>in minimizing</w:t>
      </w:r>
      <w:r w:rsidRPr="00555392">
        <w:rPr>
          <w:rFonts w:eastAsia="Calibri"/>
          <w:color w:val="000000" w:themeColor="text1"/>
        </w:rPr>
        <w:t xml:space="preserve"> the negative side effects of budgeting.</w:t>
      </w:r>
    </w:p>
    <w:p w14:paraId="5EC172ED" w14:textId="23DB212E" w:rsidR="00A45B2F" w:rsidRDefault="00B71053" w:rsidP="00C6218B">
      <w:pPr>
        <w:spacing w:after="200" w:line="360" w:lineRule="auto"/>
        <w:ind w:firstLine="360"/>
        <w:jc w:val="both"/>
        <w:rPr>
          <w:rFonts w:eastAsia="Calibri"/>
          <w:color w:val="000000" w:themeColor="text1"/>
        </w:rPr>
      </w:pPr>
      <w:r>
        <w:rPr>
          <w:rFonts w:eastAsia="Calibri"/>
          <w:color w:val="000000" w:themeColor="text1"/>
        </w:rPr>
        <w:t>This study aims at</w:t>
      </w:r>
      <w:r w:rsidR="00570302" w:rsidRPr="00570302">
        <w:rPr>
          <w:rFonts w:eastAsia="Calibri"/>
          <w:color w:val="000000" w:themeColor="text1"/>
        </w:rPr>
        <w:t xml:space="preserve"> help</w:t>
      </w:r>
      <w:r>
        <w:rPr>
          <w:rFonts w:eastAsia="Calibri"/>
          <w:color w:val="000000" w:themeColor="text1"/>
        </w:rPr>
        <w:t>ing the small, medium, and large</w:t>
      </w:r>
      <w:r w:rsidR="00570302" w:rsidRPr="00570302">
        <w:rPr>
          <w:rFonts w:eastAsia="Calibri"/>
          <w:color w:val="000000" w:themeColor="text1"/>
        </w:rPr>
        <w:t xml:space="preserve"> </w:t>
      </w:r>
      <w:r w:rsidR="00570302">
        <w:rPr>
          <w:rFonts w:eastAsia="Calibri"/>
          <w:color w:val="000000" w:themeColor="text1"/>
        </w:rPr>
        <w:t>organization</w:t>
      </w:r>
      <w:r>
        <w:rPr>
          <w:rFonts w:eastAsia="Calibri"/>
          <w:color w:val="000000" w:themeColor="text1"/>
        </w:rPr>
        <w:t>s</w:t>
      </w:r>
      <w:r w:rsidR="00570302" w:rsidRPr="00570302">
        <w:rPr>
          <w:rFonts w:eastAsia="Calibri"/>
          <w:color w:val="000000" w:themeColor="text1"/>
        </w:rPr>
        <w:t xml:space="preserve"> to </w:t>
      </w:r>
      <w:r w:rsidR="00570302">
        <w:rPr>
          <w:rFonts w:eastAsia="Calibri"/>
          <w:color w:val="000000" w:themeColor="text1"/>
        </w:rPr>
        <w:t xml:space="preserve">be more </w:t>
      </w:r>
      <w:r w:rsidR="007959EB">
        <w:rPr>
          <w:rFonts w:eastAsia="Calibri"/>
          <w:color w:val="000000" w:themeColor="text1"/>
        </w:rPr>
        <w:t>critical in using</w:t>
      </w:r>
      <w:r w:rsidR="00570302">
        <w:rPr>
          <w:rFonts w:eastAsia="Calibri"/>
          <w:color w:val="000000" w:themeColor="text1"/>
        </w:rPr>
        <w:t xml:space="preserve"> budget as the control system</w:t>
      </w:r>
      <w:r w:rsidR="00570302" w:rsidRPr="00570302">
        <w:rPr>
          <w:rFonts w:eastAsia="Calibri"/>
          <w:color w:val="000000" w:themeColor="text1"/>
        </w:rPr>
        <w:t xml:space="preserve">. </w:t>
      </w:r>
      <w:r>
        <w:rPr>
          <w:rFonts w:eastAsia="Calibri"/>
          <w:color w:val="000000" w:themeColor="text1"/>
        </w:rPr>
        <w:t>We believe</w:t>
      </w:r>
      <w:r w:rsidR="00570302" w:rsidRPr="00570302">
        <w:rPr>
          <w:rFonts w:eastAsia="Calibri"/>
          <w:color w:val="000000" w:themeColor="text1"/>
        </w:rPr>
        <w:t xml:space="preserve"> that this research is very important since </w:t>
      </w:r>
      <w:r w:rsidR="00570302">
        <w:rPr>
          <w:rFonts w:eastAsia="Calibri"/>
          <w:color w:val="000000" w:themeColor="text1"/>
        </w:rPr>
        <w:t xml:space="preserve">this study will give the potential reader broader view </w:t>
      </w:r>
      <w:r w:rsidR="0079247C">
        <w:rPr>
          <w:rFonts w:eastAsia="Calibri"/>
          <w:color w:val="000000" w:themeColor="text1"/>
        </w:rPr>
        <w:t xml:space="preserve">about the negative sides of budgeting which can cause dysfunctional behavior, such as data manipulation done by the managers, and induce people to become more short-term-oriented. </w:t>
      </w:r>
      <w:r>
        <w:rPr>
          <w:rFonts w:eastAsia="Calibri"/>
          <w:color w:val="000000" w:themeColor="text1"/>
        </w:rPr>
        <w:t>Ultimately, our aim is</w:t>
      </w:r>
      <w:r w:rsidR="0079247C">
        <w:rPr>
          <w:rFonts w:eastAsia="Calibri"/>
          <w:color w:val="000000" w:themeColor="text1"/>
        </w:rPr>
        <w:t xml:space="preserve"> to help</w:t>
      </w:r>
      <w:r>
        <w:rPr>
          <w:rFonts w:eastAsia="Calibri"/>
          <w:color w:val="000000" w:themeColor="text1"/>
        </w:rPr>
        <w:t xml:space="preserve"> the reader to decide whether</w:t>
      </w:r>
      <w:r w:rsidR="0079247C">
        <w:rPr>
          <w:rFonts w:eastAsia="Calibri"/>
          <w:color w:val="000000" w:themeColor="text1"/>
        </w:rPr>
        <w:t xml:space="preserve"> implement</w:t>
      </w:r>
      <w:r>
        <w:rPr>
          <w:rFonts w:eastAsia="Calibri"/>
          <w:color w:val="000000" w:themeColor="text1"/>
        </w:rPr>
        <w:t>ing</w:t>
      </w:r>
      <w:r w:rsidR="0079247C">
        <w:rPr>
          <w:rFonts w:eastAsia="Calibri"/>
          <w:color w:val="000000" w:themeColor="text1"/>
        </w:rPr>
        <w:t xml:space="preserve"> budget</w:t>
      </w:r>
      <w:r>
        <w:rPr>
          <w:rFonts w:eastAsia="Calibri"/>
          <w:color w:val="000000" w:themeColor="text1"/>
        </w:rPr>
        <w:t>ing is a good or bad idea</w:t>
      </w:r>
      <w:r w:rsidR="0079247C">
        <w:rPr>
          <w:rFonts w:eastAsia="Calibri"/>
          <w:color w:val="000000" w:themeColor="text1"/>
        </w:rPr>
        <w:t>. Accordingly, when the organization chooses to app</w:t>
      </w:r>
      <w:r w:rsidR="00967FE8">
        <w:rPr>
          <w:rFonts w:eastAsia="Calibri"/>
          <w:color w:val="000000" w:themeColor="text1"/>
        </w:rPr>
        <w:t>ly budgeting system, the upper-l</w:t>
      </w:r>
      <w:r w:rsidR="0079247C">
        <w:rPr>
          <w:rFonts w:eastAsia="Calibri"/>
          <w:color w:val="000000" w:themeColor="text1"/>
        </w:rPr>
        <w:t>evel manager should know how the dysfunctional effects of budgeti</w:t>
      </w:r>
      <w:r w:rsidR="00967FE8">
        <w:rPr>
          <w:rFonts w:eastAsia="Calibri"/>
          <w:color w:val="000000" w:themeColor="text1"/>
        </w:rPr>
        <w:t>ng can be minimized by looking at</w:t>
      </w:r>
      <w:r w:rsidR="0079247C">
        <w:rPr>
          <w:rFonts w:eastAsia="Calibri"/>
          <w:color w:val="000000" w:themeColor="text1"/>
        </w:rPr>
        <w:t xml:space="preserve"> the factors contributed. </w:t>
      </w:r>
    </w:p>
    <w:p w14:paraId="1E6293E6" w14:textId="77777777" w:rsidR="00F05285" w:rsidRPr="00C6218B" w:rsidRDefault="00F05285" w:rsidP="00C6218B">
      <w:pPr>
        <w:spacing w:after="200" w:line="360" w:lineRule="auto"/>
        <w:ind w:firstLine="360"/>
        <w:jc w:val="both"/>
        <w:rPr>
          <w:rFonts w:eastAsia="Calibri"/>
          <w:color w:val="000000" w:themeColor="text1"/>
        </w:rPr>
      </w:pPr>
    </w:p>
    <w:p w14:paraId="0DF234A0" w14:textId="75B2A292" w:rsidR="00E22A61" w:rsidRPr="00786B93" w:rsidRDefault="00E22A61" w:rsidP="00566EEA">
      <w:pPr>
        <w:pStyle w:val="ListParagraph"/>
        <w:numPr>
          <w:ilvl w:val="0"/>
          <w:numId w:val="3"/>
        </w:numPr>
        <w:spacing w:after="200" w:line="360" w:lineRule="auto"/>
        <w:ind w:left="357" w:hanging="357"/>
        <w:contextualSpacing w:val="0"/>
        <w:jc w:val="both"/>
        <w:rPr>
          <w:rFonts w:ascii="Times New Roman" w:eastAsia="Calibri" w:hAnsi="Times New Roman" w:cs="Times New Roman"/>
          <w:b/>
        </w:rPr>
      </w:pPr>
      <w:r w:rsidRPr="00786B93">
        <w:rPr>
          <w:rFonts w:ascii="Times New Roman" w:eastAsia="Calibri" w:hAnsi="Times New Roman" w:cs="Times New Roman"/>
          <w:b/>
        </w:rPr>
        <w:t>Research Objectives and Research Questions</w:t>
      </w:r>
    </w:p>
    <w:p w14:paraId="3F5A05FC" w14:textId="126A20E9" w:rsidR="006140BA" w:rsidRPr="00594164" w:rsidRDefault="00E22A61" w:rsidP="00594164">
      <w:pPr>
        <w:pStyle w:val="ListParagraph"/>
        <w:spacing w:after="200" w:line="360" w:lineRule="auto"/>
        <w:ind w:left="0" w:firstLine="426"/>
        <w:contextualSpacing w:val="0"/>
        <w:jc w:val="both"/>
        <w:rPr>
          <w:rFonts w:ascii="Times New Roman" w:eastAsia="Calibri" w:hAnsi="Times New Roman" w:cs="Times New Roman"/>
        </w:rPr>
      </w:pPr>
      <w:r w:rsidRPr="00272478">
        <w:rPr>
          <w:rFonts w:ascii="Times New Roman" w:eastAsia="Calibri" w:hAnsi="Times New Roman" w:cs="Times New Roman"/>
        </w:rPr>
        <w:t>This paper aims to</w:t>
      </w:r>
      <w:r w:rsidR="00275362">
        <w:rPr>
          <w:rFonts w:ascii="Times New Roman" w:eastAsia="Calibri" w:hAnsi="Times New Roman" w:cs="Times New Roman"/>
        </w:rPr>
        <w:t xml:space="preserve"> provide</w:t>
      </w:r>
      <w:r w:rsidRPr="00272478">
        <w:rPr>
          <w:rFonts w:ascii="Times New Roman" w:eastAsia="Calibri" w:hAnsi="Times New Roman" w:cs="Times New Roman"/>
        </w:rPr>
        <w:t xml:space="preserve"> an insight of the implementation of </w:t>
      </w:r>
      <w:r>
        <w:rPr>
          <w:rFonts w:ascii="Times New Roman" w:eastAsia="Calibri" w:hAnsi="Times New Roman" w:cs="Times New Roman"/>
        </w:rPr>
        <w:t>b</w:t>
      </w:r>
      <w:r w:rsidRPr="00272478">
        <w:rPr>
          <w:rFonts w:ascii="Times New Roman" w:eastAsia="Calibri" w:hAnsi="Times New Roman" w:cs="Times New Roman"/>
        </w:rPr>
        <w:t xml:space="preserve">udgeting as a strategic planning system in an organization. The adoption of </w:t>
      </w:r>
      <w:r w:rsidR="00594164">
        <w:rPr>
          <w:rFonts w:ascii="Times New Roman" w:eastAsia="Calibri" w:hAnsi="Times New Roman" w:cs="Times New Roman"/>
        </w:rPr>
        <w:t>budgeting</w:t>
      </w:r>
      <w:r w:rsidR="00594164" w:rsidRPr="00272478">
        <w:rPr>
          <w:rFonts w:ascii="Times New Roman" w:eastAsia="Calibri" w:hAnsi="Times New Roman" w:cs="Times New Roman"/>
        </w:rPr>
        <w:t xml:space="preserve"> gives positive and negative results on the overall planning and control of the company</w:t>
      </w:r>
      <w:r w:rsidR="00594164">
        <w:rPr>
          <w:rFonts w:ascii="Times New Roman" w:eastAsia="Calibri" w:hAnsi="Times New Roman" w:cs="Times New Roman"/>
        </w:rPr>
        <w:t xml:space="preserve">. </w:t>
      </w:r>
      <w:r w:rsidRPr="00272478">
        <w:rPr>
          <w:rFonts w:ascii="Times New Roman" w:eastAsia="Calibri" w:hAnsi="Times New Roman" w:cs="Times New Roman"/>
        </w:rPr>
        <w:t xml:space="preserve">By considering the negative effect of using budget, this study intends to investigate the dysfunctional </w:t>
      </w:r>
      <w:r>
        <w:rPr>
          <w:rFonts w:ascii="Times New Roman" w:eastAsia="Calibri" w:hAnsi="Times New Roman" w:cs="Times New Roman"/>
        </w:rPr>
        <w:t>effect</w:t>
      </w:r>
      <w:r w:rsidRPr="00272478">
        <w:rPr>
          <w:rFonts w:ascii="Times New Roman" w:eastAsia="Calibri" w:hAnsi="Times New Roman" w:cs="Times New Roman"/>
        </w:rPr>
        <w:t xml:space="preserve"> in </w:t>
      </w:r>
      <w:r>
        <w:rPr>
          <w:rFonts w:ascii="Times New Roman" w:eastAsia="Calibri" w:hAnsi="Times New Roman" w:cs="Times New Roman"/>
        </w:rPr>
        <w:t>implementing</w:t>
      </w:r>
      <w:r w:rsidRPr="00272478">
        <w:rPr>
          <w:rFonts w:ascii="Times New Roman" w:eastAsia="Calibri" w:hAnsi="Times New Roman" w:cs="Times New Roman"/>
        </w:rPr>
        <w:t xml:space="preserve"> budget system</w:t>
      </w:r>
      <w:r w:rsidR="006140BA">
        <w:rPr>
          <w:rFonts w:ascii="Times New Roman" w:eastAsia="Calibri" w:hAnsi="Times New Roman" w:cs="Times New Roman"/>
        </w:rPr>
        <w:t xml:space="preserve"> and the factors contributed through</w:t>
      </w:r>
      <w:r w:rsidR="00967FE8">
        <w:rPr>
          <w:rFonts w:ascii="Times New Roman" w:eastAsia="Calibri" w:hAnsi="Times New Roman" w:cs="Times New Roman"/>
        </w:rPr>
        <w:t xml:space="preserve"> critical review on the twenty t</w:t>
      </w:r>
      <w:r w:rsidR="006140BA">
        <w:rPr>
          <w:rFonts w:ascii="Times New Roman" w:eastAsia="Calibri" w:hAnsi="Times New Roman" w:cs="Times New Roman"/>
        </w:rPr>
        <w:t>op journals</w:t>
      </w:r>
      <w:r w:rsidRPr="00272478">
        <w:rPr>
          <w:rFonts w:ascii="Times New Roman" w:eastAsia="Calibri" w:hAnsi="Times New Roman" w:cs="Times New Roman"/>
        </w:rPr>
        <w:t xml:space="preserve">. </w:t>
      </w:r>
      <w:r w:rsidR="00594164">
        <w:rPr>
          <w:rFonts w:ascii="Times New Roman" w:eastAsia="Calibri" w:hAnsi="Times New Roman" w:cs="Times New Roman"/>
          <w:color w:val="000000" w:themeColor="text1"/>
        </w:rPr>
        <w:t>This</w:t>
      </w:r>
      <w:r w:rsidR="006140BA">
        <w:rPr>
          <w:rFonts w:ascii="Times New Roman" w:eastAsia="Calibri" w:hAnsi="Times New Roman" w:cs="Times New Roman"/>
          <w:color w:val="000000" w:themeColor="text1"/>
        </w:rPr>
        <w:t xml:space="preserve"> study</w:t>
      </w:r>
      <w:r w:rsidR="006140BA" w:rsidRPr="00B32741">
        <w:rPr>
          <w:rFonts w:ascii="Times New Roman" w:eastAsia="Calibri" w:hAnsi="Times New Roman" w:cs="Times New Roman"/>
          <w:color w:val="000000" w:themeColor="text1"/>
        </w:rPr>
        <w:t xml:space="preserve"> do</w:t>
      </w:r>
      <w:r w:rsidR="006140BA">
        <w:rPr>
          <w:rFonts w:ascii="Times New Roman" w:eastAsia="Calibri" w:hAnsi="Times New Roman" w:cs="Times New Roman"/>
          <w:color w:val="000000" w:themeColor="text1"/>
        </w:rPr>
        <w:t>es</w:t>
      </w:r>
      <w:r w:rsidR="006140BA" w:rsidRPr="00B32741">
        <w:rPr>
          <w:rFonts w:ascii="Times New Roman" w:eastAsia="Calibri" w:hAnsi="Times New Roman" w:cs="Times New Roman"/>
          <w:color w:val="000000" w:themeColor="text1"/>
        </w:rPr>
        <w:t xml:space="preserve"> not attempt to </w:t>
      </w:r>
      <w:r w:rsidR="006140BA">
        <w:rPr>
          <w:rFonts w:ascii="Times New Roman" w:eastAsia="Calibri" w:hAnsi="Times New Roman" w:cs="Times New Roman"/>
          <w:color w:val="000000" w:themeColor="text1"/>
        </w:rPr>
        <w:t xml:space="preserve">seek </w:t>
      </w:r>
      <w:r w:rsidR="006140BA" w:rsidRPr="00B32741">
        <w:rPr>
          <w:rFonts w:ascii="Times New Roman" w:eastAsia="Calibri" w:hAnsi="Times New Roman" w:cs="Times New Roman"/>
          <w:color w:val="000000" w:themeColor="text1"/>
        </w:rPr>
        <w:t xml:space="preserve">any </w:t>
      </w:r>
      <w:r w:rsidR="006140BA">
        <w:rPr>
          <w:rFonts w:ascii="Times New Roman" w:eastAsia="Calibri" w:hAnsi="Times New Roman" w:cs="Times New Roman"/>
          <w:color w:val="000000" w:themeColor="text1"/>
        </w:rPr>
        <w:t>solution of the problems encountered in the implementation of budget as the control system.</w:t>
      </w:r>
      <w:r w:rsidR="00594164" w:rsidRPr="00594164">
        <w:rPr>
          <w:rFonts w:ascii="Times New Roman" w:eastAsia="Calibri" w:hAnsi="Times New Roman" w:cs="Times New Roman"/>
        </w:rPr>
        <w:t xml:space="preserve"> </w:t>
      </w:r>
      <w:r w:rsidR="00594164" w:rsidRPr="00272478">
        <w:rPr>
          <w:rFonts w:ascii="Times New Roman" w:eastAsia="Calibri" w:hAnsi="Times New Roman" w:cs="Times New Roman"/>
        </w:rPr>
        <w:t xml:space="preserve">Therefore, this study </w:t>
      </w:r>
      <w:r w:rsidR="00594164">
        <w:rPr>
          <w:rFonts w:ascii="Times New Roman" w:eastAsia="Calibri" w:hAnsi="Times New Roman" w:cs="Times New Roman"/>
        </w:rPr>
        <w:t xml:space="preserve">only </w:t>
      </w:r>
      <w:r w:rsidR="00594164" w:rsidRPr="00272478">
        <w:rPr>
          <w:rFonts w:ascii="Times New Roman" w:eastAsia="Calibri" w:hAnsi="Times New Roman" w:cs="Times New Roman"/>
        </w:rPr>
        <w:t xml:space="preserve">attempts to address the issues of </w:t>
      </w:r>
      <w:r w:rsidR="00594164">
        <w:rPr>
          <w:rFonts w:ascii="Times New Roman" w:eastAsia="Calibri" w:hAnsi="Times New Roman" w:cs="Times New Roman"/>
        </w:rPr>
        <w:t xml:space="preserve">dysfunctional effect in </w:t>
      </w:r>
      <w:r w:rsidR="00483B0F">
        <w:rPr>
          <w:rFonts w:ascii="Times New Roman" w:eastAsia="Calibri" w:hAnsi="Times New Roman" w:cs="Times New Roman"/>
        </w:rPr>
        <w:t>of budget</w:t>
      </w:r>
      <w:r w:rsidR="00E701A1">
        <w:rPr>
          <w:rFonts w:ascii="Times New Roman" w:eastAsia="Calibri" w:hAnsi="Times New Roman" w:cs="Times New Roman"/>
        </w:rPr>
        <w:t>ing</w:t>
      </w:r>
      <w:r w:rsidR="00594164">
        <w:rPr>
          <w:rFonts w:ascii="Times New Roman" w:eastAsia="Calibri" w:hAnsi="Times New Roman" w:cs="Times New Roman"/>
        </w:rPr>
        <w:t>.</w:t>
      </w:r>
    </w:p>
    <w:p w14:paraId="5A9CAA54" w14:textId="20FAB980" w:rsidR="00E22A61" w:rsidRPr="00272478" w:rsidRDefault="00E22A61" w:rsidP="00874E3F">
      <w:pPr>
        <w:spacing w:after="200" w:line="360" w:lineRule="auto"/>
        <w:ind w:firstLine="426"/>
        <w:jc w:val="both"/>
      </w:pPr>
      <w:r w:rsidRPr="00272478">
        <w:t xml:space="preserve">Based on the background previously described, </w:t>
      </w:r>
      <w:r w:rsidR="00E701A1">
        <w:t>this research seeks to answer the following research question</w:t>
      </w:r>
      <w:r w:rsidRPr="00272478">
        <w:t xml:space="preserve">: </w:t>
      </w:r>
    </w:p>
    <w:p w14:paraId="70715086" w14:textId="60482434" w:rsidR="00165A14" w:rsidRPr="00272478" w:rsidRDefault="00165A14" w:rsidP="00874E3F">
      <w:pPr>
        <w:pStyle w:val="ListParagraph"/>
        <w:tabs>
          <w:tab w:val="left" w:pos="567"/>
        </w:tabs>
        <w:spacing w:after="200" w:line="360" w:lineRule="auto"/>
        <w:ind w:left="0"/>
        <w:contextualSpacing w:val="0"/>
        <w:jc w:val="both"/>
        <w:rPr>
          <w:rFonts w:ascii="Times New Roman" w:hAnsi="Times New Roman" w:cs="Times New Roman"/>
          <w:b/>
        </w:rPr>
      </w:pPr>
      <w:r>
        <w:rPr>
          <w:rFonts w:ascii="Times New Roman" w:hAnsi="Times New Roman" w:cs="Times New Roman"/>
          <w:b/>
        </w:rPr>
        <w:t>How does budge</w:t>
      </w:r>
      <w:r w:rsidRPr="00165A14">
        <w:rPr>
          <w:rFonts w:ascii="Times New Roman" w:hAnsi="Times New Roman" w:cs="Times New Roman"/>
          <w:b/>
        </w:rPr>
        <w:t>ting as a strategic planning system influence the presence of dysfunctional in a company?</w:t>
      </w:r>
    </w:p>
    <w:p w14:paraId="492130F8" w14:textId="77777777" w:rsidR="00874E3F" w:rsidRDefault="00E22A61" w:rsidP="00874E3F">
      <w:pPr>
        <w:tabs>
          <w:tab w:val="left" w:pos="567"/>
        </w:tabs>
        <w:spacing w:after="200" w:line="360" w:lineRule="auto"/>
        <w:jc w:val="both"/>
      </w:pPr>
      <w:r w:rsidRPr="00272478">
        <w:t>In addition, to help answering the main research question, some sub-questions are formulated as follows:</w:t>
      </w:r>
    </w:p>
    <w:p w14:paraId="7B863B63" w14:textId="20F21225" w:rsidR="0078678D" w:rsidRPr="0078678D" w:rsidRDefault="00E22A61" w:rsidP="0078678D">
      <w:pPr>
        <w:pStyle w:val="ListParagraph"/>
        <w:numPr>
          <w:ilvl w:val="0"/>
          <w:numId w:val="1"/>
        </w:numPr>
        <w:tabs>
          <w:tab w:val="left" w:pos="567"/>
        </w:tabs>
        <w:spacing w:after="200" w:line="360" w:lineRule="auto"/>
        <w:jc w:val="both"/>
        <w:rPr>
          <w:rFonts w:ascii="Times New Roman" w:hAnsi="Times New Roman" w:cs="Times New Roman"/>
        </w:rPr>
      </w:pPr>
      <w:r w:rsidRPr="00874E3F">
        <w:rPr>
          <w:rFonts w:ascii="Times New Roman" w:hAnsi="Times New Roman" w:cs="Times New Roman"/>
        </w:rPr>
        <w:t xml:space="preserve">What </w:t>
      </w:r>
      <w:r w:rsidR="00E701A1">
        <w:rPr>
          <w:rFonts w:ascii="Times New Roman" w:hAnsi="Times New Roman" w:cs="Times New Roman"/>
        </w:rPr>
        <w:t>is</w:t>
      </w:r>
      <w:r w:rsidRPr="00874E3F">
        <w:rPr>
          <w:rFonts w:ascii="Times New Roman" w:hAnsi="Times New Roman" w:cs="Times New Roman"/>
        </w:rPr>
        <w:t xml:space="preserve"> dysfunctional behavior?</w:t>
      </w:r>
    </w:p>
    <w:p w14:paraId="1D7AC442" w14:textId="49352124" w:rsidR="00E22A61" w:rsidRDefault="00E22A61" w:rsidP="00874E3F">
      <w:pPr>
        <w:pStyle w:val="ListParagraph"/>
        <w:numPr>
          <w:ilvl w:val="0"/>
          <w:numId w:val="1"/>
        </w:numPr>
        <w:tabs>
          <w:tab w:val="left" w:pos="567"/>
        </w:tabs>
        <w:spacing w:after="200" w:line="360" w:lineRule="auto"/>
        <w:jc w:val="both"/>
        <w:rPr>
          <w:rFonts w:ascii="Times New Roman" w:hAnsi="Times New Roman" w:cs="Times New Roman"/>
        </w:rPr>
      </w:pPr>
      <w:r w:rsidRPr="00874E3F">
        <w:rPr>
          <w:rFonts w:ascii="Times New Roman" w:hAnsi="Times New Roman" w:cs="Times New Roman"/>
        </w:rPr>
        <w:t>What factors contribute to the dysfunctional effect of budgeting?</w:t>
      </w:r>
    </w:p>
    <w:p w14:paraId="26A0A627" w14:textId="3AADB403" w:rsidR="00295457" w:rsidRPr="0078678D" w:rsidRDefault="0078678D" w:rsidP="0078678D">
      <w:pPr>
        <w:pStyle w:val="ListParagraph"/>
        <w:numPr>
          <w:ilvl w:val="0"/>
          <w:numId w:val="1"/>
        </w:numPr>
        <w:tabs>
          <w:tab w:val="left" w:pos="567"/>
        </w:tabs>
        <w:spacing w:after="200" w:line="360" w:lineRule="auto"/>
        <w:jc w:val="both"/>
        <w:rPr>
          <w:rFonts w:ascii="Times New Roman" w:hAnsi="Times New Roman" w:cs="Times New Roman"/>
        </w:rPr>
      </w:pPr>
      <w:r>
        <w:rPr>
          <w:rFonts w:ascii="Times New Roman" w:hAnsi="Times New Roman" w:cs="Times New Roman"/>
        </w:rPr>
        <w:t>Are the dysfunctional effects really dysfunctional and will deteriorate the value of the company?</w:t>
      </w:r>
    </w:p>
    <w:p w14:paraId="40A1C58A" w14:textId="77777777" w:rsidR="00D15614" w:rsidRPr="00272478" w:rsidRDefault="00D15614" w:rsidP="00874E3F">
      <w:pPr>
        <w:pStyle w:val="ListParagraph"/>
        <w:spacing w:after="200" w:line="360" w:lineRule="auto"/>
        <w:ind w:left="0"/>
        <w:contextualSpacing w:val="0"/>
        <w:jc w:val="both"/>
        <w:rPr>
          <w:rFonts w:ascii="Times New Roman" w:eastAsia="Calibri" w:hAnsi="Times New Roman" w:cs="Times New Roman"/>
        </w:rPr>
      </w:pPr>
    </w:p>
    <w:p w14:paraId="551F0169" w14:textId="2E044AB4" w:rsidR="00E22A61" w:rsidRPr="00786B93" w:rsidRDefault="00E22A61" w:rsidP="00566EEA">
      <w:pPr>
        <w:pStyle w:val="ListParagraph"/>
        <w:numPr>
          <w:ilvl w:val="0"/>
          <w:numId w:val="3"/>
        </w:numPr>
        <w:spacing w:after="200" w:line="360" w:lineRule="auto"/>
        <w:ind w:left="357" w:hanging="357"/>
        <w:contextualSpacing w:val="0"/>
        <w:jc w:val="both"/>
        <w:outlineLvl w:val="0"/>
        <w:rPr>
          <w:rFonts w:ascii="Times New Roman" w:eastAsia="Calibri" w:hAnsi="Times New Roman" w:cs="Times New Roman"/>
          <w:b/>
        </w:rPr>
      </w:pPr>
      <w:bookmarkStart w:id="8" w:name="_Toc452395710"/>
      <w:r w:rsidRPr="00786B93">
        <w:rPr>
          <w:rFonts w:ascii="Times New Roman" w:eastAsia="Calibri" w:hAnsi="Times New Roman" w:cs="Times New Roman"/>
          <w:b/>
        </w:rPr>
        <w:t>Scientific and Social Relevance</w:t>
      </w:r>
      <w:bookmarkEnd w:id="8"/>
    </w:p>
    <w:p w14:paraId="03B33639" w14:textId="3328AEA1" w:rsidR="0078678D" w:rsidRDefault="00E22A61" w:rsidP="0078678D">
      <w:pPr>
        <w:pStyle w:val="ListParagraph"/>
        <w:spacing w:after="200" w:line="360" w:lineRule="auto"/>
        <w:ind w:left="0" w:firstLine="426"/>
        <w:contextualSpacing w:val="0"/>
        <w:jc w:val="both"/>
        <w:rPr>
          <w:rFonts w:ascii="Times New Roman" w:hAnsi="Times New Roman" w:cs="Times New Roman"/>
        </w:rPr>
      </w:pPr>
      <w:r>
        <w:rPr>
          <w:rFonts w:ascii="Times New Roman" w:hAnsi="Times New Roman" w:cs="Times New Roman"/>
        </w:rPr>
        <w:t>This study</w:t>
      </w:r>
      <w:r w:rsidRPr="00272478">
        <w:rPr>
          <w:rFonts w:ascii="Times New Roman" w:hAnsi="Times New Roman" w:cs="Times New Roman"/>
        </w:rPr>
        <w:t xml:space="preserve"> could be very helpful in analyzing the</w:t>
      </w:r>
      <w:r>
        <w:rPr>
          <w:rFonts w:ascii="Times New Roman" w:hAnsi="Times New Roman" w:cs="Times New Roman"/>
        </w:rPr>
        <w:t xml:space="preserve"> </w:t>
      </w:r>
      <w:r w:rsidR="004F2667">
        <w:rPr>
          <w:rFonts w:ascii="Times New Roman" w:hAnsi="Times New Roman" w:cs="Times New Roman"/>
        </w:rPr>
        <w:t>factors and negative effects i</w:t>
      </w:r>
      <w:r>
        <w:rPr>
          <w:rFonts w:ascii="Times New Roman" w:hAnsi="Times New Roman" w:cs="Times New Roman"/>
        </w:rPr>
        <w:t>n the</w:t>
      </w:r>
      <w:r w:rsidRPr="00272478">
        <w:rPr>
          <w:rFonts w:ascii="Times New Roman" w:hAnsi="Times New Roman" w:cs="Times New Roman"/>
        </w:rPr>
        <w:t xml:space="preserve"> </w:t>
      </w:r>
      <w:r>
        <w:rPr>
          <w:rFonts w:ascii="Times New Roman" w:hAnsi="Times New Roman" w:cs="Times New Roman"/>
        </w:rPr>
        <w:t>implementation of b</w:t>
      </w:r>
      <w:r w:rsidRPr="00272478">
        <w:rPr>
          <w:rFonts w:ascii="Times New Roman" w:hAnsi="Times New Roman" w:cs="Times New Roman"/>
        </w:rPr>
        <w:t>udgeting in an organization. This research would be very important</w:t>
      </w:r>
      <w:r w:rsidR="00594164">
        <w:rPr>
          <w:rFonts w:ascii="Times New Roman" w:hAnsi="Times New Roman" w:cs="Times New Roman"/>
        </w:rPr>
        <w:t xml:space="preserve"> as</w:t>
      </w:r>
      <w:r w:rsidRPr="00272478">
        <w:rPr>
          <w:rFonts w:ascii="Times New Roman" w:hAnsi="Times New Roman" w:cs="Times New Roman"/>
        </w:rPr>
        <w:t xml:space="preserve"> </w:t>
      </w:r>
      <w:r>
        <w:rPr>
          <w:rFonts w:ascii="Times New Roman" w:hAnsi="Times New Roman" w:cs="Times New Roman"/>
        </w:rPr>
        <w:t>i</w:t>
      </w:r>
      <w:r w:rsidRPr="00272478">
        <w:rPr>
          <w:rFonts w:ascii="Times New Roman" w:hAnsi="Times New Roman" w:cs="Times New Roman"/>
        </w:rPr>
        <w:t>t will help organization</w:t>
      </w:r>
      <w:r w:rsidR="00967FE8">
        <w:rPr>
          <w:rFonts w:ascii="Times New Roman" w:hAnsi="Times New Roman" w:cs="Times New Roman"/>
        </w:rPr>
        <w:t>s</w:t>
      </w:r>
      <w:r w:rsidRPr="00272478">
        <w:rPr>
          <w:rFonts w:ascii="Times New Roman" w:hAnsi="Times New Roman" w:cs="Times New Roman"/>
        </w:rPr>
        <w:t xml:space="preserve"> to consider more the </w:t>
      </w:r>
      <w:r>
        <w:rPr>
          <w:rFonts w:ascii="Times New Roman" w:hAnsi="Times New Roman" w:cs="Times New Roman"/>
        </w:rPr>
        <w:t>dysfunctional</w:t>
      </w:r>
      <w:r w:rsidRPr="00272478">
        <w:rPr>
          <w:rFonts w:ascii="Times New Roman" w:hAnsi="Times New Roman" w:cs="Times New Roman"/>
        </w:rPr>
        <w:t xml:space="preserve"> effects and investigate the </w:t>
      </w:r>
      <w:r>
        <w:rPr>
          <w:rFonts w:ascii="Times New Roman" w:hAnsi="Times New Roman" w:cs="Times New Roman"/>
        </w:rPr>
        <w:t>factors contributed</w:t>
      </w:r>
      <w:r w:rsidRPr="00272478">
        <w:rPr>
          <w:rFonts w:ascii="Times New Roman" w:hAnsi="Times New Roman" w:cs="Times New Roman"/>
        </w:rPr>
        <w:t xml:space="preserve">. </w:t>
      </w:r>
      <w:r>
        <w:rPr>
          <w:rFonts w:ascii="Times New Roman" w:hAnsi="Times New Roman" w:cs="Times New Roman"/>
        </w:rPr>
        <w:t xml:space="preserve">By knowing and understanding the factors contributed in the dysfunctional </w:t>
      </w:r>
      <w:r w:rsidR="00891B15">
        <w:rPr>
          <w:rFonts w:ascii="Times New Roman" w:hAnsi="Times New Roman" w:cs="Times New Roman"/>
        </w:rPr>
        <w:t>budgeting</w:t>
      </w:r>
      <w:r>
        <w:rPr>
          <w:rFonts w:ascii="Times New Roman" w:hAnsi="Times New Roman" w:cs="Times New Roman"/>
        </w:rPr>
        <w:t>, organization</w:t>
      </w:r>
      <w:r w:rsidR="00967FE8">
        <w:rPr>
          <w:rFonts w:ascii="Times New Roman" w:hAnsi="Times New Roman" w:cs="Times New Roman"/>
        </w:rPr>
        <w:t>s</w:t>
      </w:r>
      <w:r>
        <w:rPr>
          <w:rFonts w:ascii="Times New Roman" w:hAnsi="Times New Roman" w:cs="Times New Roman"/>
        </w:rPr>
        <w:t xml:space="preserve"> can prevent the negative effect</w:t>
      </w:r>
      <w:r w:rsidR="000C6CD5">
        <w:rPr>
          <w:rFonts w:ascii="Times New Roman" w:hAnsi="Times New Roman" w:cs="Times New Roman"/>
        </w:rPr>
        <w:t>s</w:t>
      </w:r>
      <w:r w:rsidRPr="00272478">
        <w:rPr>
          <w:rFonts w:ascii="Times New Roman" w:hAnsi="Times New Roman" w:cs="Times New Roman"/>
        </w:rPr>
        <w:t>. Therefore, organizations can find this study helpful because it explores</w:t>
      </w:r>
      <w:r>
        <w:rPr>
          <w:rFonts w:ascii="Times New Roman" w:hAnsi="Times New Roman" w:cs="Times New Roman"/>
        </w:rPr>
        <w:t xml:space="preserve"> more on the problems of using b</w:t>
      </w:r>
      <w:r w:rsidRPr="00272478">
        <w:rPr>
          <w:rFonts w:ascii="Times New Roman" w:hAnsi="Times New Roman" w:cs="Times New Roman"/>
        </w:rPr>
        <w:t>udgeting.</w:t>
      </w:r>
    </w:p>
    <w:p w14:paraId="77580C37" w14:textId="0D33EA46" w:rsidR="00874E3F" w:rsidRDefault="00A33B98" w:rsidP="0078678D">
      <w:pPr>
        <w:pStyle w:val="ListParagraph"/>
        <w:spacing w:after="200" w:line="360" w:lineRule="auto"/>
        <w:ind w:left="0" w:firstLine="426"/>
        <w:contextualSpacing w:val="0"/>
        <w:jc w:val="both"/>
        <w:rPr>
          <w:rFonts w:ascii="Times New Roman" w:hAnsi="Times New Roman" w:cs="Times New Roman"/>
        </w:rPr>
      </w:pPr>
      <w:r w:rsidRPr="00A33B98">
        <w:rPr>
          <w:rFonts w:ascii="Times New Roman" w:hAnsi="Times New Roman" w:cs="Times New Roman"/>
        </w:rPr>
        <w:t xml:space="preserve">This research might be useful for several parties in practical and academic ways. </w:t>
      </w:r>
    </w:p>
    <w:p w14:paraId="1D48C5E6" w14:textId="77777777" w:rsidR="00874E3F" w:rsidRDefault="00A33B98" w:rsidP="00874E3F">
      <w:pPr>
        <w:pStyle w:val="ListParagraph"/>
        <w:numPr>
          <w:ilvl w:val="0"/>
          <w:numId w:val="10"/>
        </w:numPr>
        <w:spacing w:after="200" w:line="360" w:lineRule="auto"/>
        <w:jc w:val="both"/>
        <w:rPr>
          <w:rFonts w:ascii="Times New Roman" w:hAnsi="Times New Roman" w:cs="Times New Roman"/>
        </w:rPr>
      </w:pPr>
      <w:r w:rsidRPr="00874E3F">
        <w:rPr>
          <w:rFonts w:ascii="Times New Roman" w:hAnsi="Times New Roman" w:cs="Times New Roman"/>
        </w:rPr>
        <w:t>Practical</w:t>
      </w:r>
    </w:p>
    <w:p w14:paraId="24CEB689" w14:textId="411739F0" w:rsidR="00874E3F" w:rsidRPr="00E16156" w:rsidRDefault="00A33B98" w:rsidP="00891B15">
      <w:pPr>
        <w:pStyle w:val="ListParagraph"/>
        <w:numPr>
          <w:ilvl w:val="0"/>
          <w:numId w:val="14"/>
        </w:numPr>
        <w:spacing w:after="200" w:line="360" w:lineRule="auto"/>
        <w:jc w:val="both"/>
        <w:rPr>
          <w:rFonts w:ascii="Times New Roman" w:hAnsi="Times New Roman" w:cs="Times New Roman"/>
        </w:rPr>
      </w:pPr>
      <w:r w:rsidRPr="00874E3F">
        <w:rPr>
          <w:rFonts w:ascii="Times New Roman" w:hAnsi="Times New Roman" w:cs="Times New Roman"/>
        </w:rPr>
        <w:t>For other small, medium, and big enterprises, this research is expected to turn them become more efficient as they could manage the budget effectively and prevent any negative effects of budgeting.</w:t>
      </w:r>
    </w:p>
    <w:p w14:paraId="014CA4EF" w14:textId="77777777" w:rsidR="00874E3F" w:rsidRDefault="00A33B98" w:rsidP="00874E3F">
      <w:pPr>
        <w:pStyle w:val="ListParagraph"/>
        <w:numPr>
          <w:ilvl w:val="0"/>
          <w:numId w:val="10"/>
        </w:numPr>
        <w:spacing w:after="200" w:line="360" w:lineRule="auto"/>
        <w:jc w:val="both"/>
        <w:rPr>
          <w:rFonts w:ascii="Times New Roman" w:hAnsi="Times New Roman" w:cs="Times New Roman"/>
        </w:rPr>
      </w:pPr>
      <w:r w:rsidRPr="00874E3F">
        <w:rPr>
          <w:rFonts w:ascii="Times New Roman" w:hAnsi="Times New Roman" w:cs="Times New Roman"/>
        </w:rPr>
        <w:t xml:space="preserve">Academic </w:t>
      </w:r>
    </w:p>
    <w:p w14:paraId="7D3D8F59" w14:textId="7675E170" w:rsidR="00874E3F" w:rsidRDefault="00986C4B" w:rsidP="00874E3F">
      <w:pPr>
        <w:pStyle w:val="ListParagraph"/>
        <w:numPr>
          <w:ilvl w:val="0"/>
          <w:numId w:val="11"/>
        </w:numPr>
        <w:spacing w:after="200" w:line="360" w:lineRule="auto"/>
        <w:jc w:val="both"/>
        <w:rPr>
          <w:rFonts w:ascii="Times New Roman" w:hAnsi="Times New Roman" w:cs="Times New Roman"/>
        </w:rPr>
      </w:pPr>
      <w:r>
        <w:rPr>
          <w:rFonts w:ascii="Times New Roman" w:hAnsi="Times New Roman" w:cs="Times New Roman"/>
        </w:rPr>
        <w:t>For other research</w:t>
      </w:r>
      <w:r w:rsidR="00A33B98" w:rsidRPr="00874E3F">
        <w:rPr>
          <w:rFonts w:ascii="Times New Roman" w:hAnsi="Times New Roman" w:cs="Times New Roman"/>
        </w:rPr>
        <w:t xml:space="preserve">, this </w:t>
      </w:r>
      <w:r>
        <w:rPr>
          <w:rFonts w:ascii="Times New Roman" w:hAnsi="Times New Roman" w:cs="Times New Roman"/>
        </w:rPr>
        <w:t>study</w:t>
      </w:r>
      <w:r w:rsidR="00A33B98" w:rsidRPr="00874E3F">
        <w:rPr>
          <w:rFonts w:ascii="Times New Roman" w:hAnsi="Times New Roman" w:cs="Times New Roman"/>
        </w:rPr>
        <w:t xml:space="preserve"> is expected to give s</w:t>
      </w:r>
      <w:r>
        <w:rPr>
          <w:rFonts w:ascii="Times New Roman" w:hAnsi="Times New Roman" w:cs="Times New Roman"/>
        </w:rPr>
        <w:t>ome</w:t>
      </w:r>
      <w:r w:rsidR="00A33B98" w:rsidRPr="00874E3F">
        <w:rPr>
          <w:rFonts w:ascii="Times New Roman" w:hAnsi="Times New Roman" w:cs="Times New Roman"/>
        </w:rPr>
        <w:t xml:space="preserve"> comparisons from </w:t>
      </w:r>
      <w:r w:rsidR="00967FE8">
        <w:rPr>
          <w:rFonts w:ascii="Times New Roman" w:hAnsi="Times New Roman" w:cs="Times New Roman"/>
        </w:rPr>
        <w:t xml:space="preserve">twenty </w:t>
      </w:r>
      <w:r w:rsidR="000A358B" w:rsidRPr="00874E3F">
        <w:rPr>
          <w:rFonts w:ascii="Times New Roman" w:hAnsi="Times New Roman" w:cs="Times New Roman"/>
        </w:rPr>
        <w:t xml:space="preserve">top </w:t>
      </w:r>
      <w:r w:rsidR="00A33B98" w:rsidRPr="00874E3F">
        <w:rPr>
          <w:rFonts w:ascii="Times New Roman" w:hAnsi="Times New Roman" w:cs="Times New Roman"/>
        </w:rPr>
        <w:t>journals about the dysfunctional effects of budget</w:t>
      </w:r>
      <w:r w:rsidR="004E46F2">
        <w:rPr>
          <w:rFonts w:ascii="Times New Roman" w:hAnsi="Times New Roman" w:cs="Times New Roman"/>
        </w:rPr>
        <w:t>ing and the factors contributing to it.</w:t>
      </w:r>
    </w:p>
    <w:p w14:paraId="571CF5AD" w14:textId="67BADF04" w:rsidR="00B87ACD" w:rsidRPr="00874E3F" w:rsidRDefault="00A33B98" w:rsidP="00874E3F">
      <w:pPr>
        <w:pStyle w:val="ListParagraph"/>
        <w:numPr>
          <w:ilvl w:val="0"/>
          <w:numId w:val="11"/>
        </w:numPr>
        <w:spacing w:after="200" w:line="360" w:lineRule="auto"/>
        <w:jc w:val="both"/>
        <w:rPr>
          <w:rFonts w:ascii="Times New Roman" w:hAnsi="Times New Roman" w:cs="Times New Roman"/>
        </w:rPr>
      </w:pPr>
      <w:r w:rsidRPr="00874E3F">
        <w:rPr>
          <w:rFonts w:ascii="Times New Roman" w:hAnsi="Times New Roman" w:cs="Times New Roman"/>
        </w:rPr>
        <w:t>For other</w:t>
      </w:r>
      <w:r w:rsidR="004E46F2">
        <w:rPr>
          <w:rFonts w:ascii="Times New Roman" w:hAnsi="Times New Roman" w:cs="Times New Roman"/>
        </w:rPr>
        <w:t xml:space="preserve"> researchers, this research can be used as a reference on</w:t>
      </w:r>
      <w:r w:rsidRPr="00874E3F">
        <w:rPr>
          <w:rFonts w:ascii="Times New Roman" w:hAnsi="Times New Roman" w:cs="Times New Roman"/>
        </w:rPr>
        <w:t xml:space="preserve"> future</w:t>
      </w:r>
      <w:r w:rsidR="004E46F2">
        <w:rPr>
          <w:rFonts w:ascii="Times New Roman" w:hAnsi="Times New Roman" w:cs="Times New Roman"/>
        </w:rPr>
        <w:t xml:space="preserve"> related on</w:t>
      </w:r>
      <w:r w:rsidRPr="00874E3F">
        <w:rPr>
          <w:rFonts w:ascii="Times New Roman" w:hAnsi="Times New Roman" w:cs="Times New Roman"/>
        </w:rPr>
        <w:t xml:space="preserve"> this topic.</w:t>
      </w:r>
    </w:p>
    <w:p w14:paraId="0D09DD6B" w14:textId="77777777" w:rsidR="00B87ACD" w:rsidRDefault="00B87ACD" w:rsidP="00874E3F">
      <w:pPr>
        <w:pStyle w:val="ListParagraph"/>
        <w:spacing w:after="200" w:line="360" w:lineRule="auto"/>
        <w:ind w:left="0"/>
        <w:contextualSpacing w:val="0"/>
        <w:jc w:val="both"/>
        <w:rPr>
          <w:rFonts w:ascii="Times New Roman" w:hAnsi="Times New Roman" w:cs="Times New Roman"/>
        </w:rPr>
      </w:pPr>
    </w:p>
    <w:p w14:paraId="6DAC220E" w14:textId="618B09D0" w:rsidR="00BF5A98" w:rsidRPr="00786B93" w:rsidRDefault="00BF5A98" w:rsidP="00566EEA">
      <w:pPr>
        <w:pStyle w:val="ListParagraph"/>
        <w:numPr>
          <w:ilvl w:val="0"/>
          <w:numId w:val="3"/>
        </w:numPr>
        <w:spacing w:after="200" w:line="360" w:lineRule="auto"/>
        <w:ind w:left="357" w:hanging="357"/>
        <w:contextualSpacing w:val="0"/>
        <w:jc w:val="both"/>
        <w:outlineLvl w:val="0"/>
        <w:rPr>
          <w:rFonts w:ascii="Times New Roman" w:eastAsia="Calibri" w:hAnsi="Times New Roman" w:cs="Times New Roman"/>
          <w:b/>
        </w:rPr>
      </w:pPr>
      <w:bookmarkStart w:id="9" w:name="_Toc452395711"/>
      <w:r w:rsidRPr="00786B93">
        <w:rPr>
          <w:rFonts w:ascii="Times New Roman" w:eastAsia="Calibri" w:hAnsi="Times New Roman" w:cs="Times New Roman"/>
          <w:b/>
        </w:rPr>
        <w:t>Research Method</w:t>
      </w:r>
      <w:bookmarkEnd w:id="9"/>
    </w:p>
    <w:p w14:paraId="64BCFE21" w14:textId="3B348135" w:rsidR="00273F6C" w:rsidRDefault="00273F6C" w:rsidP="00273F6C">
      <w:pPr>
        <w:pStyle w:val="ListParagraph"/>
        <w:spacing w:after="200" w:line="360" w:lineRule="auto"/>
        <w:ind w:left="0" w:firstLine="426"/>
        <w:contextualSpacing w:val="0"/>
        <w:jc w:val="both"/>
        <w:outlineLvl w:val="0"/>
        <w:rPr>
          <w:rFonts w:ascii="Times New Roman" w:hAnsi="Times New Roman" w:cs="Times New Roman"/>
        </w:rPr>
      </w:pPr>
      <w:bookmarkStart w:id="10" w:name="_Toc452395712"/>
      <w:r>
        <w:rPr>
          <w:rFonts w:ascii="Times New Roman" w:hAnsi="Times New Roman" w:cs="Times New Roman"/>
        </w:rPr>
        <w:t>Literature review is the</w:t>
      </w:r>
      <w:r w:rsidR="00BF5A98" w:rsidRPr="00D04595">
        <w:rPr>
          <w:rFonts w:ascii="Times New Roman" w:hAnsi="Times New Roman" w:cs="Times New Roman"/>
        </w:rPr>
        <w:t xml:space="preserve"> methodology used in this</w:t>
      </w:r>
      <w:r>
        <w:rPr>
          <w:rFonts w:ascii="Times New Roman" w:hAnsi="Times New Roman" w:cs="Times New Roman"/>
        </w:rPr>
        <w:t xml:space="preserve"> study</w:t>
      </w:r>
      <w:r w:rsidR="00BF5A98" w:rsidRPr="00D04595">
        <w:rPr>
          <w:rFonts w:ascii="Times New Roman" w:hAnsi="Times New Roman" w:cs="Times New Roman"/>
        </w:rPr>
        <w:t>. This method is applied to understand the dysfunctional impacts of</w:t>
      </w:r>
      <w:r w:rsidR="004E46F2">
        <w:rPr>
          <w:rFonts w:ascii="Times New Roman" w:hAnsi="Times New Roman" w:cs="Times New Roman"/>
        </w:rPr>
        <w:t xml:space="preserve"> the</w:t>
      </w:r>
      <w:r w:rsidR="00BF5A98" w:rsidRPr="00D04595">
        <w:rPr>
          <w:rFonts w:ascii="Times New Roman" w:hAnsi="Times New Roman" w:cs="Times New Roman"/>
        </w:rPr>
        <w:t xml:space="preserve"> budgeting system in an organization. This pap</w:t>
      </w:r>
      <w:r w:rsidR="00BF5A98">
        <w:rPr>
          <w:rFonts w:ascii="Times New Roman" w:hAnsi="Times New Roman" w:cs="Times New Roman"/>
        </w:rPr>
        <w:t xml:space="preserve">er analyzes in more detail </w:t>
      </w:r>
      <w:r w:rsidR="00BF5A98" w:rsidRPr="00EF2E6F">
        <w:rPr>
          <w:rFonts w:ascii="Times New Roman" w:hAnsi="Times New Roman" w:cs="Times New Roman"/>
        </w:rPr>
        <w:t>the behavior of the manager when implementing budget in the organization</w:t>
      </w:r>
      <w:r w:rsidR="00BF5A98">
        <w:rPr>
          <w:rFonts w:ascii="Times New Roman" w:hAnsi="Times New Roman" w:cs="Times New Roman"/>
        </w:rPr>
        <w:t xml:space="preserve"> that leads to dysfunctional behaviors</w:t>
      </w:r>
      <w:r w:rsidR="00BF5A98" w:rsidRPr="00D04595">
        <w:rPr>
          <w:rFonts w:ascii="Times New Roman" w:hAnsi="Times New Roman" w:cs="Times New Roman"/>
        </w:rPr>
        <w:t xml:space="preserve"> from the chosen articles.</w:t>
      </w:r>
      <w:bookmarkEnd w:id="10"/>
      <w:r w:rsidR="00BF5A98" w:rsidRPr="00D04595">
        <w:rPr>
          <w:rFonts w:ascii="Times New Roman" w:hAnsi="Times New Roman" w:cs="Times New Roman"/>
        </w:rPr>
        <w:t xml:space="preserve"> </w:t>
      </w:r>
    </w:p>
    <w:p w14:paraId="748FC69C" w14:textId="664DE494" w:rsidR="00D15614" w:rsidRDefault="006E7449" w:rsidP="00F334C4">
      <w:pPr>
        <w:pStyle w:val="ListParagraph"/>
        <w:spacing w:after="200" w:line="360" w:lineRule="auto"/>
        <w:ind w:left="0" w:firstLine="426"/>
        <w:contextualSpacing w:val="0"/>
        <w:jc w:val="both"/>
        <w:outlineLvl w:val="0"/>
        <w:rPr>
          <w:rFonts w:ascii="Times New Roman" w:hAnsi="Times New Roman" w:cs="Times New Roman"/>
        </w:rPr>
      </w:pPr>
      <w:bookmarkStart w:id="11" w:name="_Toc452395713"/>
      <w:r w:rsidRPr="00D04595">
        <w:rPr>
          <w:rFonts w:ascii="Times New Roman" w:hAnsi="Times New Roman" w:cs="Times New Roman"/>
        </w:rPr>
        <w:t>Some theories from previous studies were comp</w:t>
      </w:r>
      <w:r>
        <w:rPr>
          <w:rFonts w:ascii="Times New Roman" w:hAnsi="Times New Roman" w:cs="Times New Roman"/>
        </w:rPr>
        <w:t>ared to get the insight on the negative</w:t>
      </w:r>
      <w:r w:rsidRPr="00D04595">
        <w:rPr>
          <w:rFonts w:ascii="Times New Roman" w:hAnsi="Times New Roman" w:cs="Times New Roman"/>
        </w:rPr>
        <w:t xml:space="preserve"> effects of budgeting within a company. The research criteria c</w:t>
      </w:r>
      <w:r>
        <w:rPr>
          <w:rFonts w:ascii="Times New Roman" w:hAnsi="Times New Roman" w:cs="Times New Roman"/>
        </w:rPr>
        <w:t>onsist of</w:t>
      </w:r>
      <w:r w:rsidRPr="00D04595">
        <w:rPr>
          <w:rFonts w:ascii="Times New Roman" w:hAnsi="Times New Roman" w:cs="Times New Roman"/>
        </w:rPr>
        <w:t xml:space="preserve"> articles and journals that are relevant to help a</w:t>
      </w:r>
      <w:r>
        <w:rPr>
          <w:rFonts w:ascii="Times New Roman" w:hAnsi="Times New Roman" w:cs="Times New Roman"/>
        </w:rPr>
        <w:t xml:space="preserve">nswering the research question with “dysfunctional budgeting” as the keyword. </w:t>
      </w:r>
      <w:r w:rsidRPr="00D04595">
        <w:rPr>
          <w:rFonts w:ascii="Times New Roman" w:hAnsi="Times New Roman" w:cs="Times New Roman"/>
        </w:rPr>
        <w:t xml:space="preserve">All literature searches were taken from multi-purpose databases, such as Erasmus Library, </w:t>
      </w:r>
      <w:r>
        <w:rPr>
          <w:rFonts w:ascii="Times New Roman" w:hAnsi="Times New Roman" w:cs="Times New Roman"/>
        </w:rPr>
        <w:t xml:space="preserve">Google Scholar, </w:t>
      </w:r>
      <w:r w:rsidRPr="00D04595">
        <w:rPr>
          <w:rFonts w:ascii="Times New Roman" w:hAnsi="Times New Roman" w:cs="Times New Roman"/>
        </w:rPr>
        <w:t xml:space="preserve">Emerald Insight, </w:t>
      </w:r>
      <w:r w:rsidRPr="004307E9">
        <w:rPr>
          <w:rFonts w:ascii="Times New Roman" w:hAnsi="Times New Roman" w:cs="Times New Roman"/>
        </w:rPr>
        <w:t>Elsevier and Science Direct</w:t>
      </w:r>
      <w:r>
        <w:rPr>
          <w:rFonts w:ascii="Times New Roman" w:hAnsi="Times New Roman" w:cs="Times New Roman"/>
        </w:rPr>
        <w:t>, JStor, that are in the top-twenty rank in Australasian and British Journals.</w:t>
      </w:r>
      <w:bookmarkEnd w:id="11"/>
    </w:p>
    <w:p w14:paraId="1C8E6206" w14:textId="77777777" w:rsidR="00F334C4" w:rsidRPr="00F334C4" w:rsidRDefault="00F334C4" w:rsidP="00F334C4">
      <w:pPr>
        <w:pStyle w:val="ListParagraph"/>
        <w:spacing w:after="200" w:line="360" w:lineRule="auto"/>
        <w:ind w:left="0" w:firstLine="426"/>
        <w:contextualSpacing w:val="0"/>
        <w:jc w:val="both"/>
        <w:outlineLvl w:val="0"/>
        <w:rPr>
          <w:rFonts w:ascii="Times New Roman" w:hAnsi="Times New Roman" w:cs="Times New Roman"/>
        </w:rPr>
      </w:pPr>
    </w:p>
    <w:p w14:paraId="4B2FFE03" w14:textId="77777777" w:rsidR="00476FC6" w:rsidRPr="007D7298" w:rsidRDefault="00476FC6" w:rsidP="007D7298">
      <w:pPr>
        <w:spacing w:after="200" w:line="360" w:lineRule="auto"/>
        <w:ind w:firstLine="357"/>
        <w:jc w:val="both"/>
        <w:rPr>
          <w:rFonts w:eastAsia="Calibri"/>
          <w:color w:val="000000" w:themeColor="text1"/>
        </w:rPr>
      </w:pPr>
      <w:bookmarkStart w:id="12" w:name="_Toc452395714"/>
      <w:r w:rsidRPr="007D7298">
        <w:rPr>
          <w:rFonts w:eastAsia="Calibri"/>
          <w:color w:val="000000" w:themeColor="text1"/>
        </w:rPr>
        <w:t>There are four sections in this paper. The first one is the introduction, which contains the background, research problem and motivation, research objectives and research questions, and scientific and social relevance. Section two explains budgeting and the behavioral dimension to make the reader more familiar with the topic discussed. Moreover, this section will also discuss the methodology of this study. This research uses literature review as the method in which top-twenty journals are being reviewed. The third part will be the literature review related to the dysfunctional behavior of budgeting. This part is divided into two: the dysfunctional effects of budgeting and factors contributing to dysfunctional budgeting. Section four is the final part that findings, conclusions, and limitations of the study will be discussed and suggestions for further research will be provided.</w:t>
      </w:r>
    </w:p>
    <w:p w14:paraId="57F3229E" w14:textId="639E2681" w:rsidR="00476FC6" w:rsidRPr="00476FC6" w:rsidRDefault="00476FC6" w:rsidP="00476FC6">
      <w:pPr>
        <w:pStyle w:val="ListParagraph"/>
        <w:spacing w:after="200" w:line="360" w:lineRule="auto"/>
        <w:ind w:left="360"/>
        <w:contextualSpacing w:val="0"/>
        <w:jc w:val="both"/>
        <w:rPr>
          <w:rFonts w:ascii="Times New Roman" w:eastAsia="Calibri" w:hAnsi="Times New Roman" w:cs="Times New Roman"/>
          <w:color w:val="000000" w:themeColor="text1"/>
        </w:rPr>
      </w:pPr>
      <w:r>
        <w:rPr>
          <w:rFonts w:ascii="Times New Roman" w:eastAsia="Calibri" w:hAnsi="Times New Roman" w:cs="Times New Roman"/>
          <w:color w:val="000000" w:themeColor="text1"/>
        </w:rPr>
        <w:br w:type="page"/>
      </w:r>
    </w:p>
    <w:p w14:paraId="1C27C9DB" w14:textId="48E565B0" w:rsidR="00B87ACD" w:rsidRPr="00C30102" w:rsidRDefault="004E46F2" w:rsidP="00566EEA">
      <w:pPr>
        <w:pStyle w:val="ListParagraph"/>
        <w:numPr>
          <w:ilvl w:val="0"/>
          <w:numId w:val="27"/>
        </w:numPr>
        <w:spacing w:after="200" w:line="360" w:lineRule="auto"/>
        <w:ind w:left="357" w:hanging="357"/>
        <w:contextualSpacing w:val="0"/>
        <w:jc w:val="both"/>
        <w:outlineLvl w:val="0"/>
        <w:rPr>
          <w:rFonts w:ascii="Times New Roman" w:eastAsia="Calibri" w:hAnsi="Times New Roman" w:cs="Times New Roman"/>
          <w:b/>
          <w:sz w:val="28"/>
        </w:rPr>
      </w:pPr>
      <w:r w:rsidRPr="00C30102">
        <w:rPr>
          <w:rFonts w:ascii="Times New Roman" w:eastAsia="Calibri" w:hAnsi="Times New Roman" w:cs="Times New Roman"/>
          <w:b/>
          <w:sz w:val="28"/>
        </w:rPr>
        <w:t>THEORETICAL FRAMEWORK</w:t>
      </w:r>
      <w:bookmarkEnd w:id="12"/>
    </w:p>
    <w:p w14:paraId="601E0213" w14:textId="2AA329E0" w:rsidR="00652035" w:rsidRPr="00566EEA" w:rsidRDefault="00E22A61" w:rsidP="00566EEA">
      <w:pPr>
        <w:pStyle w:val="ListParagraph"/>
        <w:numPr>
          <w:ilvl w:val="1"/>
          <w:numId w:val="27"/>
        </w:numPr>
        <w:spacing w:after="200" w:line="360" w:lineRule="auto"/>
        <w:ind w:left="357" w:hanging="357"/>
        <w:contextualSpacing w:val="0"/>
        <w:jc w:val="both"/>
        <w:outlineLvl w:val="0"/>
        <w:rPr>
          <w:rFonts w:ascii="Times New Roman" w:eastAsia="Calibri" w:hAnsi="Times New Roman" w:cs="Times New Roman"/>
          <w:b/>
        </w:rPr>
      </w:pPr>
      <w:bookmarkStart w:id="13" w:name="_Toc452395715"/>
      <w:r w:rsidRPr="00566EEA">
        <w:rPr>
          <w:rFonts w:ascii="Times New Roman" w:hAnsi="Times New Roman" w:cs="Times New Roman"/>
          <w:b/>
          <w:color w:val="000000" w:themeColor="text1"/>
        </w:rPr>
        <w:t>Definitions of Budget</w:t>
      </w:r>
      <w:bookmarkEnd w:id="13"/>
    </w:p>
    <w:p w14:paraId="1D6A14C4" w14:textId="77777777" w:rsidR="00F334C4" w:rsidRDefault="00652035" w:rsidP="00F334C4">
      <w:pPr>
        <w:pStyle w:val="ListParagraph"/>
        <w:spacing w:after="200" w:line="360" w:lineRule="auto"/>
        <w:ind w:left="0" w:firstLine="426"/>
        <w:jc w:val="both"/>
        <w:outlineLvl w:val="0"/>
        <w:rPr>
          <w:rFonts w:ascii="Times New Roman" w:hAnsi="Times New Roman" w:cs="Times New Roman"/>
        </w:rPr>
      </w:pPr>
      <w:bookmarkStart w:id="14" w:name="_Toc452395716"/>
      <w:r w:rsidRPr="00011D5D">
        <w:rPr>
          <w:rFonts w:ascii="Times New Roman" w:eastAsia="Calibri" w:hAnsi="Times New Roman" w:cs="Times New Roman"/>
        </w:rPr>
        <w:t xml:space="preserve">According to </w:t>
      </w:r>
      <w:r w:rsidR="00DA56B0">
        <w:rPr>
          <w:rFonts w:ascii="Times New Roman" w:hAnsi="Times New Roman" w:cs="Times New Roman"/>
        </w:rPr>
        <w:t xml:space="preserve">Campbell (1985), a budget is </w:t>
      </w:r>
      <w:r w:rsidRPr="00652035">
        <w:rPr>
          <w:rFonts w:ascii="Times New Roman" w:hAnsi="Times New Roman" w:cs="Times New Roman"/>
        </w:rPr>
        <w:t>analysis</w:t>
      </w:r>
      <w:r w:rsidR="00DA56B0">
        <w:rPr>
          <w:rFonts w:ascii="Times New Roman" w:hAnsi="Times New Roman" w:cs="Times New Roman"/>
        </w:rPr>
        <w:t xml:space="preserve"> of </w:t>
      </w:r>
      <w:r w:rsidR="00DA56B0" w:rsidRPr="00652035">
        <w:rPr>
          <w:rFonts w:ascii="Times New Roman" w:hAnsi="Times New Roman" w:cs="Times New Roman"/>
        </w:rPr>
        <w:t>quantitative</w:t>
      </w:r>
      <w:r w:rsidR="00DA56B0">
        <w:rPr>
          <w:rFonts w:ascii="Times New Roman" w:hAnsi="Times New Roman" w:cs="Times New Roman"/>
        </w:rPr>
        <w:t xml:space="preserve"> data</w:t>
      </w:r>
      <w:r w:rsidRPr="00652035">
        <w:rPr>
          <w:rFonts w:ascii="Times New Roman" w:hAnsi="Times New Roman" w:cs="Times New Roman"/>
        </w:rPr>
        <w:t xml:space="preserve"> prior to a </w:t>
      </w:r>
      <w:r w:rsidR="007529A0">
        <w:rPr>
          <w:rFonts w:ascii="Times New Roman" w:hAnsi="Times New Roman" w:cs="Times New Roman"/>
        </w:rPr>
        <w:t xml:space="preserve">specific period of time. A number of policy should be established to help </w:t>
      </w:r>
      <w:r w:rsidR="00830306">
        <w:rPr>
          <w:rFonts w:ascii="Times New Roman" w:hAnsi="Times New Roman" w:cs="Times New Roman"/>
        </w:rPr>
        <w:t>reach</w:t>
      </w:r>
      <w:r w:rsidR="007529A0">
        <w:rPr>
          <w:rFonts w:ascii="Times New Roman" w:hAnsi="Times New Roman" w:cs="Times New Roman"/>
        </w:rPr>
        <w:t xml:space="preserve"> the given target. Budget is useful to </w:t>
      </w:r>
      <w:r w:rsidR="00830306">
        <w:rPr>
          <w:rFonts w:ascii="Times New Roman" w:hAnsi="Times New Roman" w:cs="Times New Roman"/>
        </w:rPr>
        <w:t xml:space="preserve">aid </w:t>
      </w:r>
      <w:r w:rsidR="005A66B0">
        <w:rPr>
          <w:rFonts w:ascii="Times New Roman" w:hAnsi="Times New Roman" w:cs="Times New Roman"/>
        </w:rPr>
        <w:t>in achieving the objectives through planning, coordinating, measuring, and rewarding.</w:t>
      </w:r>
      <w:bookmarkEnd w:id="14"/>
    </w:p>
    <w:p w14:paraId="671A64CB" w14:textId="09AB5376" w:rsidR="00E65C02" w:rsidRPr="00F334C4" w:rsidRDefault="007529A0" w:rsidP="00F334C4">
      <w:pPr>
        <w:pStyle w:val="ListParagraph"/>
        <w:spacing w:after="200" w:line="360" w:lineRule="auto"/>
        <w:ind w:left="0" w:firstLine="426"/>
        <w:jc w:val="both"/>
        <w:outlineLvl w:val="0"/>
        <w:rPr>
          <w:rFonts w:ascii="Times New Roman" w:hAnsi="Times New Roman" w:cs="Times New Roman"/>
        </w:rPr>
      </w:pPr>
      <w:bookmarkStart w:id="15" w:name="_Toc452395717"/>
      <w:r w:rsidRPr="007529A0">
        <w:rPr>
          <w:rFonts w:ascii="Times New Roman" w:eastAsia="Calibri" w:hAnsi="Times New Roman" w:cs="Times New Roman"/>
        </w:rPr>
        <w:t>Similar to Campbell (1985),</w:t>
      </w:r>
      <w:r w:rsidR="00652035" w:rsidRPr="007529A0">
        <w:rPr>
          <w:rFonts w:ascii="Times New Roman" w:eastAsia="Calibri" w:hAnsi="Times New Roman" w:cs="Times New Roman"/>
        </w:rPr>
        <w:t xml:space="preserve"> </w:t>
      </w:r>
      <w:r w:rsidR="00D54C7D" w:rsidRPr="00AB3870">
        <w:rPr>
          <w:rFonts w:ascii="Times New Roman" w:eastAsiaTheme="minorHAnsi" w:hAnsi="Times New Roman" w:cs="Times New Roman"/>
        </w:rPr>
        <w:t>Chartered Inst</w:t>
      </w:r>
      <w:r w:rsidR="00D54C7D">
        <w:rPr>
          <w:rFonts w:ascii="Times New Roman" w:eastAsiaTheme="minorHAnsi" w:hAnsi="Times New Roman" w:cs="Times New Roman"/>
        </w:rPr>
        <w:t>itute of Management Accountants</w:t>
      </w:r>
      <w:r w:rsidR="00B865E3">
        <w:rPr>
          <w:rFonts w:ascii="Times New Roman" w:eastAsiaTheme="minorHAnsi" w:hAnsi="Times New Roman" w:cs="Times New Roman"/>
        </w:rPr>
        <w:t xml:space="preserve"> (CIMA)</w:t>
      </w:r>
      <w:r w:rsidR="00652035" w:rsidRPr="007529A0">
        <w:rPr>
          <w:rFonts w:ascii="Times New Roman" w:eastAsia="Calibri" w:hAnsi="Times New Roman" w:cs="Times New Roman"/>
        </w:rPr>
        <w:t xml:space="preserve"> (2005) defines</w:t>
      </w:r>
      <w:r w:rsidR="00E22A61" w:rsidRPr="007529A0">
        <w:rPr>
          <w:rFonts w:ascii="Times New Roman" w:eastAsia="Calibri" w:hAnsi="Times New Roman" w:cs="Times New Roman"/>
        </w:rPr>
        <w:t xml:space="preserve"> a budget is a quantitative planning for a defined period of time. It includes planned sales volumes and revenues, resource quantities, costs and expenses, assets, liabilities and cash flows.</w:t>
      </w:r>
      <w:r w:rsidR="00E22A61" w:rsidRPr="00011D5D">
        <w:rPr>
          <w:rFonts w:ascii="Times New Roman" w:eastAsia="Calibri" w:hAnsi="Times New Roman" w:cs="Times New Roman"/>
        </w:rPr>
        <w:t xml:space="preserve"> </w:t>
      </w:r>
      <w:r w:rsidR="008373B3">
        <w:rPr>
          <w:rFonts w:ascii="Times New Roman" w:eastAsia="Calibri" w:hAnsi="Times New Roman" w:cs="Times New Roman"/>
        </w:rPr>
        <w:t xml:space="preserve">Whereas </w:t>
      </w:r>
      <w:r w:rsidR="00E22A61">
        <w:rPr>
          <w:rFonts w:ascii="Times New Roman" w:eastAsia="Calibri" w:hAnsi="Times New Roman" w:cs="Times New Roman"/>
        </w:rPr>
        <w:t xml:space="preserve">Hansen and Mowen (2007) </w:t>
      </w:r>
      <w:r w:rsidR="00652035">
        <w:rPr>
          <w:rFonts w:ascii="Times New Roman" w:eastAsia="Calibri" w:hAnsi="Times New Roman" w:cs="Times New Roman"/>
        </w:rPr>
        <w:t>explain</w:t>
      </w:r>
      <w:r w:rsidR="00E22A61">
        <w:rPr>
          <w:rFonts w:ascii="Times New Roman" w:eastAsia="Calibri" w:hAnsi="Times New Roman" w:cs="Times New Roman"/>
        </w:rPr>
        <w:t xml:space="preserve"> budget as planning’s key component in management control system that is future orie</w:t>
      </w:r>
      <w:r w:rsidR="00DA56B0">
        <w:rPr>
          <w:rFonts w:ascii="Times New Roman" w:eastAsia="Calibri" w:hAnsi="Times New Roman" w:cs="Times New Roman"/>
        </w:rPr>
        <w:t xml:space="preserve">nted and also looking backward. </w:t>
      </w:r>
      <w:r w:rsidR="00E65C02">
        <w:rPr>
          <w:rFonts w:ascii="Times New Roman" w:eastAsia="Calibri" w:hAnsi="Times New Roman" w:cs="Times New Roman"/>
        </w:rPr>
        <w:t>From the three definitions, the definition of budget for this study is more on the Campbell (1985).</w:t>
      </w:r>
      <w:r w:rsidR="00480F0D" w:rsidRPr="00480F0D">
        <w:rPr>
          <w:rFonts w:ascii="Times New Roman" w:eastAsia="Calibri" w:hAnsi="Times New Roman" w:cs="Times New Roman"/>
        </w:rPr>
        <w:t xml:space="preserve"> </w:t>
      </w:r>
      <w:r w:rsidR="00480F0D">
        <w:rPr>
          <w:rFonts w:ascii="Times New Roman" w:eastAsia="Calibri" w:hAnsi="Times New Roman" w:cs="Times New Roman"/>
        </w:rPr>
        <w:t>This definition discusses the given targets to be achieved as well.</w:t>
      </w:r>
      <w:bookmarkEnd w:id="15"/>
    </w:p>
    <w:p w14:paraId="74CD9CD2" w14:textId="77777777" w:rsidR="00E65C02" w:rsidRPr="00566EEA" w:rsidRDefault="00E65C02" w:rsidP="00566EEA">
      <w:pPr>
        <w:pStyle w:val="ListParagraph"/>
        <w:spacing w:after="200" w:line="360" w:lineRule="auto"/>
        <w:ind w:left="0"/>
        <w:contextualSpacing w:val="0"/>
        <w:jc w:val="both"/>
        <w:outlineLvl w:val="0"/>
        <w:rPr>
          <w:rFonts w:ascii="Times New Roman" w:eastAsia="Calibri" w:hAnsi="Times New Roman" w:cs="Times New Roman"/>
        </w:rPr>
      </w:pPr>
    </w:p>
    <w:p w14:paraId="02046E51" w14:textId="508A37C9" w:rsidR="00E22A61" w:rsidRPr="00566EEA" w:rsidRDefault="00E22A61" w:rsidP="00566EEA">
      <w:pPr>
        <w:pStyle w:val="ListParagraph"/>
        <w:numPr>
          <w:ilvl w:val="1"/>
          <w:numId w:val="27"/>
        </w:numPr>
        <w:spacing w:after="200" w:line="360" w:lineRule="auto"/>
        <w:ind w:left="357" w:hanging="357"/>
        <w:contextualSpacing w:val="0"/>
        <w:jc w:val="both"/>
        <w:outlineLvl w:val="0"/>
        <w:rPr>
          <w:rFonts w:ascii="Times New Roman" w:eastAsia="Calibri" w:hAnsi="Times New Roman" w:cs="Times New Roman"/>
          <w:b/>
        </w:rPr>
      </w:pPr>
      <w:bookmarkStart w:id="16" w:name="_Toc452395718"/>
      <w:r w:rsidRPr="00566EEA">
        <w:rPr>
          <w:rFonts w:ascii="Times New Roman" w:hAnsi="Times New Roman" w:cs="Times New Roman"/>
          <w:b/>
          <w:color w:val="000000" w:themeColor="text1"/>
        </w:rPr>
        <w:t>The Importance of Budgeting</w:t>
      </w:r>
      <w:bookmarkEnd w:id="16"/>
    </w:p>
    <w:p w14:paraId="6DD66447" w14:textId="77777777" w:rsidR="00F334C4" w:rsidRDefault="00E22A61" w:rsidP="00F334C4">
      <w:pPr>
        <w:spacing w:after="200" w:line="360" w:lineRule="auto"/>
        <w:ind w:firstLine="425"/>
        <w:jc w:val="both"/>
        <w:outlineLvl w:val="0"/>
        <w:rPr>
          <w:rFonts w:eastAsia="Calibri"/>
        </w:rPr>
      </w:pPr>
      <w:bookmarkStart w:id="17" w:name="_Toc452395719"/>
      <w:r>
        <w:rPr>
          <w:rFonts w:eastAsia="Calibri"/>
        </w:rPr>
        <w:t>Hansen and Mowen (2007) views b</w:t>
      </w:r>
      <w:r w:rsidR="00E65C02">
        <w:rPr>
          <w:rFonts w:eastAsia="Calibri"/>
        </w:rPr>
        <w:t>udgeting as</w:t>
      </w:r>
      <w:r w:rsidRPr="00EC0397">
        <w:rPr>
          <w:rFonts w:eastAsia="Calibri"/>
        </w:rPr>
        <w:t xml:space="preserve"> </w:t>
      </w:r>
      <w:r>
        <w:rPr>
          <w:rFonts w:eastAsia="Calibri"/>
        </w:rPr>
        <w:t xml:space="preserve">an </w:t>
      </w:r>
      <w:r w:rsidRPr="00EC0397">
        <w:rPr>
          <w:rFonts w:eastAsia="Calibri"/>
        </w:rPr>
        <w:t>important</w:t>
      </w:r>
      <w:r>
        <w:rPr>
          <w:rFonts w:eastAsia="Calibri"/>
        </w:rPr>
        <w:t xml:space="preserve"> thing</w:t>
      </w:r>
      <w:r w:rsidRPr="00EC0397">
        <w:rPr>
          <w:rFonts w:eastAsia="Calibri"/>
        </w:rPr>
        <w:t xml:space="preserve"> </w:t>
      </w:r>
      <w:r>
        <w:rPr>
          <w:rFonts w:eastAsia="Calibri"/>
        </w:rPr>
        <w:t>since it has several advantages,</w:t>
      </w:r>
      <w:r w:rsidRPr="00EC0397">
        <w:rPr>
          <w:rFonts w:eastAsia="Calibri"/>
        </w:rPr>
        <w:t xml:space="preserve"> </w:t>
      </w:r>
      <w:r>
        <w:rPr>
          <w:rFonts w:eastAsia="Calibri"/>
        </w:rPr>
        <w:t xml:space="preserve">for instance, </w:t>
      </w:r>
      <w:r w:rsidRPr="00EC0397">
        <w:rPr>
          <w:rFonts w:eastAsia="Calibri"/>
        </w:rPr>
        <w:t>to force managers to plan</w:t>
      </w:r>
      <w:r>
        <w:rPr>
          <w:rFonts w:eastAsia="Calibri"/>
        </w:rPr>
        <w:t xml:space="preserve"> for the future. Managers are </w:t>
      </w:r>
      <w:r w:rsidR="007B2D47">
        <w:rPr>
          <w:rFonts w:eastAsia="Calibri"/>
        </w:rPr>
        <w:t>expected</w:t>
      </w:r>
      <w:r>
        <w:rPr>
          <w:rFonts w:eastAsia="Calibri"/>
        </w:rPr>
        <w:t xml:space="preserve"> to develop direction for the organization, predict problems and make future policies. Moreover, budgetary system </w:t>
      </w:r>
      <w:r w:rsidRPr="00EC0397">
        <w:rPr>
          <w:rFonts w:eastAsia="Calibri"/>
        </w:rPr>
        <w:t>provides information that mi</w:t>
      </w:r>
      <w:r w:rsidR="007B2D47">
        <w:rPr>
          <w:rFonts w:eastAsia="Calibri"/>
        </w:rPr>
        <w:t>ght be used to improve decision-</w:t>
      </w:r>
      <w:r w:rsidRPr="00EC0397">
        <w:rPr>
          <w:rFonts w:eastAsia="Calibri"/>
        </w:rPr>
        <w:t>making</w:t>
      </w:r>
      <w:r>
        <w:rPr>
          <w:rFonts w:eastAsia="Calibri"/>
        </w:rPr>
        <w:t xml:space="preserve"> and prevent problems that may arise which in turn result in a better fin</w:t>
      </w:r>
      <w:r w:rsidR="00F334C4">
        <w:rPr>
          <w:rFonts w:eastAsia="Calibri"/>
        </w:rPr>
        <w:t>ancial status for the business.</w:t>
      </w:r>
      <w:bookmarkEnd w:id="17"/>
    </w:p>
    <w:p w14:paraId="0DEA6FBC" w14:textId="54D1E7F6" w:rsidR="00E22A61" w:rsidRDefault="00E22A61" w:rsidP="00F334C4">
      <w:pPr>
        <w:spacing w:after="200" w:line="360" w:lineRule="auto"/>
        <w:ind w:firstLine="425"/>
        <w:jc w:val="both"/>
        <w:outlineLvl w:val="0"/>
        <w:rPr>
          <w:rFonts w:eastAsia="Calibri"/>
        </w:rPr>
      </w:pPr>
      <w:bookmarkStart w:id="18" w:name="_Toc452395720"/>
      <w:r>
        <w:rPr>
          <w:rFonts w:eastAsia="Calibri"/>
        </w:rPr>
        <w:t xml:space="preserve">Furthermore, it </w:t>
      </w:r>
      <w:r w:rsidRPr="00EC0397">
        <w:rPr>
          <w:rFonts w:eastAsia="Calibri"/>
        </w:rPr>
        <w:t>provides standard to evaluate performance</w:t>
      </w:r>
      <w:r>
        <w:rPr>
          <w:rFonts w:eastAsia="Calibri"/>
        </w:rPr>
        <w:t>. This standard is used to control company’s resources and employees</w:t>
      </w:r>
      <w:r w:rsidR="00483427">
        <w:rPr>
          <w:rFonts w:eastAsia="Calibri"/>
        </w:rPr>
        <w:t>’ motivation</w:t>
      </w:r>
      <w:r>
        <w:rPr>
          <w:rFonts w:eastAsia="Calibri"/>
        </w:rPr>
        <w:t xml:space="preserve">. Actual and budgeted results are compared on a periodic basis to achieve the control system as the crucial part of budgeting. </w:t>
      </w:r>
      <w:r w:rsidR="00483427">
        <w:rPr>
          <w:rFonts w:eastAsia="Calibri"/>
        </w:rPr>
        <w:t>A</w:t>
      </w:r>
      <w:r>
        <w:rPr>
          <w:rFonts w:eastAsia="Calibri"/>
        </w:rPr>
        <w:t xml:space="preserve"> big difference between the two results</w:t>
      </w:r>
      <w:r w:rsidR="00483427">
        <w:rPr>
          <w:rFonts w:eastAsia="Calibri"/>
        </w:rPr>
        <w:t xml:space="preserve"> may render the system</w:t>
      </w:r>
      <w:r>
        <w:rPr>
          <w:rFonts w:eastAsia="Calibri"/>
        </w:rPr>
        <w:t xml:space="preserve"> as out of control. Managers sho</w:t>
      </w:r>
      <w:r w:rsidR="00483427">
        <w:rPr>
          <w:rFonts w:eastAsia="Calibri"/>
        </w:rPr>
        <w:t>uld take actions to straighten</w:t>
      </w:r>
      <w:r>
        <w:rPr>
          <w:rFonts w:eastAsia="Calibri"/>
        </w:rPr>
        <w:t xml:space="preserve"> the situation. In addition, budgeting </w:t>
      </w:r>
      <w:r w:rsidRPr="00A6362C">
        <w:rPr>
          <w:rFonts w:eastAsia="Calibri"/>
        </w:rPr>
        <w:t xml:space="preserve">improves communication and coordination. </w:t>
      </w:r>
      <w:r>
        <w:rPr>
          <w:rFonts w:eastAsia="Calibri"/>
        </w:rPr>
        <w:t xml:space="preserve">Each employee would communicate organization’s plan formally. Consequently, employees will be aware of their </w:t>
      </w:r>
      <w:r w:rsidR="00483427">
        <w:rPr>
          <w:rFonts w:eastAsia="Calibri"/>
        </w:rPr>
        <w:t xml:space="preserve">responsibilities in achieving </w:t>
      </w:r>
      <w:r>
        <w:rPr>
          <w:rFonts w:eastAsia="Calibri"/>
        </w:rPr>
        <w:t>the goal of the organization.</w:t>
      </w:r>
      <w:bookmarkEnd w:id="18"/>
    </w:p>
    <w:p w14:paraId="29D342F1" w14:textId="77777777" w:rsidR="00B87ACD" w:rsidRDefault="00B87ACD" w:rsidP="00874E3F">
      <w:pPr>
        <w:spacing w:after="200" w:line="360" w:lineRule="auto"/>
        <w:ind w:firstLine="360"/>
        <w:jc w:val="both"/>
        <w:outlineLvl w:val="0"/>
        <w:rPr>
          <w:rFonts w:eastAsia="Calibri"/>
        </w:rPr>
      </w:pPr>
    </w:p>
    <w:p w14:paraId="2BF93D77" w14:textId="77777777" w:rsidR="00E65C02" w:rsidRDefault="00E65C02" w:rsidP="00874E3F">
      <w:pPr>
        <w:spacing w:after="200" w:line="360" w:lineRule="auto"/>
        <w:ind w:firstLine="360"/>
        <w:jc w:val="both"/>
        <w:outlineLvl w:val="0"/>
        <w:rPr>
          <w:rFonts w:eastAsia="Calibri"/>
        </w:rPr>
      </w:pPr>
    </w:p>
    <w:p w14:paraId="13B7B5D5" w14:textId="77777777" w:rsidR="00E65C02" w:rsidRPr="00A6362C" w:rsidRDefault="00E65C02" w:rsidP="00874E3F">
      <w:pPr>
        <w:spacing w:after="200" w:line="360" w:lineRule="auto"/>
        <w:ind w:firstLine="360"/>
        <w:jc w:val="both"/>
        <w:outlineLvl w:val="0"/>
        <w:rPr>
          <w:rFonts w:eastAsia="Calibri"/>
        </w:rPr>
      </w:pPr>
    </w:p>
    <w:p w14:paraId="75CD34CB" w14:textId="224E230B" w:rsidR="00E22A61" w:rsidRPr="00A22D6C" w:rsidRDefault="00E22A61" w:rsidP="00566EEA">
      <w:pPr>
        <w:pStyle w:val="ListParagraph"/>
        <w:numPr>
          <w:ilvl w:val="1"/>
          <w:numId w:val="27"/>
        </w:numPr>
        <w:spacing w:after="200" w:line="360" w:lineRule="auto"/>
        <w:ind w:left="357" w:hanging="357"/>
        <w:contextualSpacing w:val="0"/>
        <w:jc w:val="both"/>
        <w:outlineLvl w:val="0"/>
        <w:rPr>
          <w:rFonts w:ascii="Times New Roman" w:eastAsia="Calibri" w:hAnsi="Times New Roman" w:cs="Times New Roman"/>
          <w:b/>
        </w:rPr>
      </w:pPr>
      <w:bookmarkStart w:id="19" w:name="_Toc452395721"/>
      <w:r>
        <w:rPr>
          <w:rFonts w:ascii="Times New Roman" w:hAnsi="Times New Roman" w:cs="Times New Roman"/>
          <w:b/>
          <w:color w:val="000000" w:themeColor="text1"/>
        </w:rPr>
        <w:t>The Roles of Budgeting</w:t>
      </w:r>
      <w:bookmarkEnd w:id="19"/>
      <w:r w:rsidRPr="00241F61">
        <w:rPr>
          <w:rFonts w:ascii="Times New Roman" w:hAnsi="Times New Roman" w:cs="Times New Roman"/>
          <w:b/>
          <w:color w:val="000000" w:themeColor="text1"/>
        </w:rPr>
        <w:t xml:space="preserve"> </w:t>
      </w:r>
    </w:p>
    <w:p w14:paraId="5C6F441C" w14:textId="0DFAE0F2" w:rsidR="00E22A61" w:rsidRDefault="00E22A61" w:rsidP="00874E3F">
      <w:pPr>
        <w:spacing w:after="200" w:line="360" w:lineRule="auto"/>
        <w:ind w:firstLine="360"/>
        <w:jc w:val="both"/>
        <w:outlineLvl w:val="0"/>
        <w:rPr>
          <w:color w:val="000000" w:themeColor="text1"/>
        </w:rPr>
      </w:pPr>
      <w:bookmarkStart w:id="20" w:name="_Toc452395722"/>
      <w:r w:rsidRPr="00A22D6C">
        <w:rPr>
          <w:color w:val="000000" w:themeColor="text1"/>
        </w:rPr>
        <w:t>Anthony</w:t>
      </w:r>
      <w:r w:rsidR="006054F6">
        <w:rPr>
          <w:color w:val="000000" w:themeColor="text1"/>
        </w:rPr>
        <w:t xml:space="preserve"> </w:t>
      </w:r>
      <w:r w:rsidR="006054F6">
        <w:rPr>
          <w:i/>
          <w:color w:val="000000" w:themeColor="text1"/>
        </w:rPr>
        <w:t>et al.,</w:t>
      </w:r>
      <w:r w:rsidRPr="00A22D6C">
        <w:rPr>
          <w:color w:val="000000" w:themeColor="text1"/>
        </w:rPr>
        <w:t xml:space="preserve"> (2014) divided the roles of budgeting into four groups, they are pl</w:t>
      </w:r>
      <w:r w:rsidR="00310E51">
        <w:rPr>
          <w:color w:val="000000" w:themeColor="text1"/>
        </w:rPr>
        <w:t>anning, accountability, process</w:t>
      </w:r>
      <w:r w:rsidRPr="00A22D6C">
        <w:rPr>
          <w:color w:val="000000" w:themeColor="text1"/>
        </w:rPr>
        <w:t xml:space="preserve"> and ritual.</w:t>
      </w:r>
      <w:r>
        <w:rPr>
          <w:color w:val="000000" w:themeColor="text1"/>
        </w:rPr>
        <w:t xml:space="preserve"> Planning role decides actions should be done during the budgeted period. There are two vital parts, namely </w:t>
      </w:r>
      <w:r>
        <w:rPr>
          <w:i/>
          <w:color w:val="000000" w:themeColor="text1"/>
        </w:rPr>
        <w:t>resource distribution</w:t>
      </w:r>
      <w:r>
        <w:rPr>
          <w:color w:val="000000" w:themeColor="text1"/>
        </w:rPr>
        <w:t xml:space="preserve"> and </w:t>
      </w:r>
      <w:r>
        <w:rPr>
          <w:i/>
          <w:color w:val="000000" w:themeColor="text1"/>
        </w:rPr>
        <w:t>coordination</w:t>
      </w:r>
      <w:r>
        <w:rPr>
          <w:color w:val="000000" w:themeColor="text1"/>
        </w:rPr>
        <w:t>. The first part includes the allocation of resources to every department to fulfil the needs. The second one ensures the same plan would be followed by the whole organization.</w:t>
      </w:r>
      <w:bookmarkEnd w:id="20"/>
    </w:p>
    <w:p w14:paraId="3394C375" w14:textId="123FB9BE" w:rsidR="00E22A61" w:rsidRDefault="00E22A61" w:rsidP="00874E3F">
      <w:pPr>
        <w:spacing w:after="200" w:line="360" w:lineRule="auto"/>
        <w:ind w:firstLine="426"/>
        <w:jc w:val="both"/>
        <w:outlineLvl w:val="0"/>
        <w:rPr>
          <w:color w:val="000000" w:themeColor="text1"/>
        </w:rPr>
      </w:pPr>
      <w:bookmarkStart w:id="21" w:name="_Toc452395723"/>
      <w:r>
        <w:rPr>
          <w:color w:val="000000" w:themeColor="text1"/>
        </w:rPr>
        <w:t>Accountability role would encourage manager to be accountable to fulfil the budget expectation, however</w:t>
      </w:r>
      <w:r w:rsidR="009E01A2">
        <w:rPr>
          <w:color w:val="000000" w:themeColor="text1"/>
        </w:rPr>
        <w:t>,</w:t>
      </w:r>
      <w:r>
        <w:rPr>
          <w:color w:val="000000" w:themeColor="text1"/>
        </w:rPr>
        <w:t xml:space="preserve"> when the manager could not achieve the target, they should be able to explain the deviations. This role includes two different purposes, </w:t>
      </w:r>
      <w:r>
        <w:rPr>
          <w:i/>
          <w:color w:val="000000" w:themeColor="text1"/>
        </w:rPr>
        <w:t>monitoring</w:t>
      </w:r>
      <w:r>
        <w:rPr>
          <w:color w:val="000000" w:themeColor="text1"/>
        </w:rPr>
        <w:t xml:space="preserve"> and </w:t>
      </w:r>
      <w:r>
        <w:rPr>
          <w:i/>
          <w:color w:val="000000" w:themeColor="text1"/>
        </w:rPr>
        <w:t>motivation</w:t>
      </w:r>
      <w:r>
        <w:rPr>
          <w:color w:val="000000" w:themeColor="text1"/>
        </w:rPr>
        <w:t xml:space="preserve">. The first purpose is about checking whether the subordinates follow the budget. The other one concerns more on the goals setting to achieve the budget targets. Rewards play a big role to help motivate employees </w:t>
      </w:r>
      <w:r w:rsidR="009E01A2">
        <w:rPr>
          <w:color w:val="000000" w:themeColor="text1"/>
        </w:rPr>
        <w:t>in reaching the goals. Each of these two purposes might conflict</w:t>
      </w:r>
      <w:r>
        <w:rPr>
          <w:color w:val="000000" w:themeColor="text1"/>
        </w:rPr>
        <w:t xml:space="preserve"> </w:t>
      </w:r>
      <w:r w:rsidR="009E01A2">
        <w:rPr>
          <w:color w:val="000000" w:themeColor="text1"/>
        </w:rPr>
        <w:t xml:space="preserve">with the </w:t>
      </w:r>
      <w:r>
        <w:rPr>
          <w:color w:val="000000" w:themeColor="text1"/>
        </w:rPr>
        <w:t>other as intrinsic motivation may decrease when there is too much monitoring.</w:t>
      </w:r>
      <w:bookmarkEnd w:id="21"/>
      <w:r>
        <w:rPr>
          <w:color w:val="000000" w:themeColor="text1"/>
        </w:rPr>
        <w:t xml:space="preserve"> </w:t>
      </w:r>
    </w:p>
    <w:p w14:paraId="6D1B3ECF" w14:textId="55A0DA59" w:rsidR="00E22A61" w:rsidRDefault="00E22A61" w:rsidP="004F54C3">
      <w:pPr>
        <w:spacing w:after="200" w:line="360" w:lineRule="auto"/>
        <w:ind w:firstLine="360"/>
        <w:jc w:val="both"/>
        <w:outlineLvl w:val="0"/>
        <w:rPr>
          <w:rFonts w:eastAsia="Calibri"/>
        </w:rPr>
      </w:pPr>
      <w:bookmarkStart w:id="22" w:name="_Toc452395724"/>
      <w:r>
        <w:rPr>
          <w:rFonts w:eastAsia="Calibri"/>
        </w:rPr>
        <w:t xml:space="preserve">Accordingly, </w:t>
      </w:r>
      <w:r w:rsidR="004F54C3">
        <w:rPr>
          <w:rFonts w:eastAsia="Calibri"/>
        </w:rPr>
        <w:t>when the changes in situations are taken into account, actual budget as the main indicators when deciding company’s performance was not viewed in the process role</w:t>
      </w:r>
      <w:r>
        <w:rPr>
          <w:rFonts w:eastAsia="Calibri"/>
        </w:rPr>
        <w:t xml:space="preserve">. It is more on the number of useful activities performed during the preparation of budget. The activities such as </w:t>
      </w:r>
      <w:r>
        <w:rPr>
          <w:rFonts w:eastAsia="Calibri"/>
          <w:i/>
        </w:rPr>
        <w:t xml:space="preserve">reflection </w:t>
      </w:r>
      <w:r>
        <w:rPr>
          <w:rFonts w:eastAsia="Calibri"/>
        </w:rPr>
        <w:t xml:space="preserve">and </w:t>
      </w:r>
      <w:r>
        <w:rPr>
          <w:rFonts w:eastAsia="Calibri"/>
          <w:i/>
        </w:rPr>
        <w:t>communication</w:t>
      </w:r>
      <w:r>
        <w:rPr>
          <w:rFonts w:eastAsia="Calibri"/>
        </w:rPr>
        <w:t xml:space="preserve"> are included in this section. Reflection refers to think of the matter that might be important in slightly longer-term perspectives. Whereas communication is the activities taken by the manager to talk towards the customers, suppliers, other managers and subordinates </w:t>
      </w:r>
      <w:r w:rsidR="009E01A2">
        <w:rPr>
          <w:rFonts w:eastAsia="Calibri"/>
        </w:rPr>
        <w:t>in answering</w:t>
      </w:r>
      <w:r>
        <w:rPr>
          <w:rFonts w:eastAsia="Calibri"/>
        </w:rPr>
        <w:t xml:space="preserve"> certain issues.</w:t>
      </w:r>
      <w:bookmarkEnd w:id="22"/>
      <w:r>
        <w:rPr>
          <w:rFonts w:eastAsia="Calibri"/>
        </w:rPr>
        <w:t xml:space="preserve"> </w:t>
      </w:r>
    </w:p>
    <w:p w14:paraId="57E91B9F" w14:textId="4C0A79AD" w:rsidR="006E7449" w:rsidRDefault="00E22A61" w:rsidP="00B4347E">
      <w:pPr>
        <w:spacing w:after="200" w:line="360" w:lineRule="auto"/>
        <w:ind w:firstLine="360"/>
        <w:jc w:val="both"/>
        <w:outlineLvl w:val="0"/>
        <w:rPr>
          <w:rFonts w:eastAsia="Calibri"/>
        </w:rPr>
      </w:pPr>
      <w:bookmarkStart w:id="23" w:name="_Toc452395725"/>
      <w:r>
        <w:rPr>
          <w:rFonts w:eastAsia="Calibri"/>
        </w:rPr>
        <w:t xml:space="preserve">The fourth role is </w:t>
      </w:r>
      <w:r>
        <w:rPr>
          <w:rFonts w:eastAsia="Calibri"/>
          <w:i/>
        </w:rPr>
        <w:t xml:space="preserve">ritual, </w:t>
      </w:r>
      <w:r>
        <w:rPr>
          <w:rFonts w:eastAsia="Calibri"/>
        </w:rPr>
        <w:t xml:space="preserve">in which budget is no longer applied as a management control, yet for other reasons. For instance, </w:t>
      </w:r>
      <w:r>
        <w:rPr>
          <w:rFonts w:eastAsia="Calibri"/>
          <w:i/>
        </w:rPr>
        <w:t>habit</w:t>
      </w:r>
      <w:r>
        <w:rPr>
          <w:rFonts w:eastAsia="Calibri"/>
        </w:rPr>
        <w:t xml:space="preserve">. When an organization is used to prepare budget, it has become their routines, thus they will not consider any reason of not preparing it. Furthermore, </w:t>
      </w:r>
      <w:r>
        <w:rPr>
          <w:rFonts w:eastAsia="Calibri"/>
          <w:i/>
        </w:rPr>
        <w:t>legitimacy</w:t>
      </w:r>
      <w:r>
        <w:rPr>
          <w:rFonts w:eastAsia="Calibri"/>
        </w:rPr>
        <w:t xml:space="preserve"> reason make organization with budget seems to be more professional. A stock listed firm will prepare budget to indicate that the business is in control.</w:t>
      </w:r>
      <w:bookmarkEnd w:id="23"/>
      <w:r>
        <w:rPr>
          <w:rFonts w:eastAsia="Calibri"/>
        </w:rPr>
        <w:t xml:space="preserve"> </w:t>
      </w:r>
    </w:p>
    <w:p w14:paraId="48EAAF66" w14:textId="77777777" w:rsidR="00B4347E" w:rsidRDefault="00B4347E" w:rsidP="00B4347E">
      <w:pPr>
        <w:spacing w:after="200" w:line="360" w:lineRule="auto"/>
        <w:ind w:firstLine="360"/>
        <w:jc w:val="both"/>
        <w:outlineLvl w:val="0"/>
        <w:rPr>
          <w:rFonts w:eastAsia="Calibri"/>
        </w:rPr>
      </w:pPr>
    </w:p>
    <w:p w14:paraId="33210488" w14:textId="77777777" w:rsidR="00500EB9" w:rsidRDefault="00500EB9" w:rsidP="00B4347E">
      <w:pPr>
        <w:spacing w:after="200" w:line="360" w:lineRule="auto"/>
        <w:ind w:firstLine="360"/>
        <w:jc w:val="both"/>
        <w:outlineLvl w:val="0"/>
        <w:rPr>
          <w:rFonts w:eastAsia="Calibri"/>
        </w:rPr>
      </w:pPr>
    </w:p>
    <w:p w14:paraId="14B7982C" w14:textId="77777777" w:rsidR="00500EB9" w:rsidRDefault="00500EB9" w:rsidP="00B4347E">
      <w:pPr>
        <w:spacing w:after="200" w:line="360" w:lineRule="auto"/>
        <w:ind w:firstLine="360"/>
        <w:jc w:val="both"/>
        <w:outlineLvl w:val="0"/>
        <w:rPr>
          <w:rFonts w:eastAsia="Calibri"/>
        </w:rPr>
      </w:pPr>
    </w:p>
    <w:p w14:paraId="62557D64" w14:textId="77777777" w:rsidR="00500EB9" w:rsidRDefault="00500EB9" w:rsidP="00B4347E">
      <w:pPr>
        <w:spacing w:after="200" w:line="360" w:lineRule="auto"/>
        <w:ind w:firstLine="360"/>
        <w:jc w:val="both"/>
        <w:outlineLvl w:val="0"/>
        <w:rPr>
          <w:rFonts w:eastAsia="Calibri"/>
        </w:rPr>
      </w:pPr>
    </w:p>
    <w:p w14:paraId="3C6633E7" w14:textId="4CD9D7A9" w:rsidR="008373B3" w:rsidRPr="008373B3" w:rsidRDefault="008373B3" w:rsidP="00566EEA">
      <w:pPr>
        <w:pStyle w:val="ListParagraph"/>
        <w:numPr>
          <w:ilvl w:val="1"/>
          <w:numId w:val="27"/>
        </w:numPr>
        <w:spacing w:after="200" w:line="360" w:lineRule="auto"/>
        <w:ind w:left="357" w:hanging="357"/>
        <w:contextualSpacing w:val="0"/>
        <w:jc w:val="both"/>
        <w:outlineLvl w:val="0"/>
        <w:rPr>
          <w:rFonts w:ascii="Times New Roman" w:eastAsia="Calibri" w:hAnsi="Times New Roman" w:cs="Times New Roman"/>
          <w:b/>
        </w:rPr>
      </w:pPr>
      <w:bookmarkStart w:id="24" w:name="_Toc452395726"/>
      <w:r w:rsidRPr="008373B3">
        <w:rPr>
          <w:rFonts w:ascii="Times New Roman" w:hAnsi="Times New Roman" w:cs="Times New Roman"/>
          <w:b/>
          <w:color w:val="000000" w:themeColor="text1"/>
        </w:rPr>
        <w:t>The Behavioral Dimension of Budgeting</w:t>
      </w:r>
      <w:bookmarkEnd w:id="24"/>
    </w:p>
    <w:p w14:paraId="2346A052" w14:textId="5DB86175" w:rsidR="00126A6F" w:rsidRDefault="004435B9" w:rsidP="00126A6F">
      <w:pPr>
        <w:spacing w:after="200" w:line="360" w:lineRule="auto"/>
        <w:ind w:firstLine="360"/>
        <w:jc w:val="both"/>
        <w:outlineLvl w:val="0"/>
        <w:rPr>
          <w:rFonts w:eastAsia="Calibri"/>
        </w:rPr>
      </w:pPr>
      <w:bookmarkStart w:id="25" w:name="_Toc452395727"/>
      <w:r>
        <w:rPr>
          <w:rFonts w:eastAsia="Calibri"/>
        </w:rPr>
        <w:t xml:space="preserve">Managers’ performances are often </w:t>
      </w:r>
      <w:r w:rsidR="00CA7AC6">
        <w:rPr>
          <w:rFonts w:eastAsia="Calibri"/>
        </w:rPr>
        <w:t>assessed through the achievement of the budget target. Incentive such as bonuses, salary increases and promotions are used to motivate managers to reach the objectives. This can indirectly affect the behavior of the managers in positive and negative way</w:t>
      </w:r>
      <w:r w:rsidR="00B9078F">
        <w:rPr>
          <w:rFonts w:eastAsia="Calibri"/>
        </w:rPr>
        <w:t>.</w:t>
      </w:r>
      <w:r w:rsidR="00CB3618">
        <w:rPr>
          <w:rFonts w:eastAsia="Calibri"/>
        </w:rPr>
        <w:t xml:space="preserve"> </w:t>
      </w:r>
      <w:r w:rsidR="00DC29EE">
        <w:rPr>
          <w:rFonts w:eastAsia="Calibri"/>
        </w:rPr>
        <w:t>G</w:t>
      </w:r>
      <w:r w:rsidR="00CB3618">
        <w:rPr>
          <w:rFonts w:eastAsia="Calibri"/>
        </w:rPr>
        <w:t>oal congruence</w:t>
      </w:r>
      <w:r w:rsidR="00DC29EE">
        <w:rPr>
          <w:rFonts w:eastAsia="Calibri"/>
        </w:rPr>
        <w:t xml:space="preserve"> is one of the positive behavior, where the goal of individual is in line with the goal of the organization. On the other hand,</w:t>
      </w:r>
      <w:r w:rsidR="00CA7AC6">
        <w:rPr>
          <w:rFonts w:eastAsia="Calibri"/>
        </w:rPr>
        <w:t xml:space="preserve"> </w:t>
      </w:r>
      <w:r w:rsidR="00DC29EE">
        <w:rPr>
          <w:rFonts w:eastAsia="Calibri"/>
        </w:rPr>
        <w:t>dysfunctional</w:t>
      </w:r>
      <w:r w:rsidR="00E16156" w:rsidRPr="008373B3">
        <w:rPr>
          <w:rFonts w:eastAsia="Calibri"/>
        </w:rPr>
        <w:t xml:space="preserve"> behavior </w:t>
      </w:r>
      <w:r w:rsidR="00DC29EE">
        <w:rPr>
          <w:rFonts w:eastAsia="Calibri"/>
        </w:rPr>
        <w:t>could occur when a</w:t>
      </w:r>
      <w:r w:rsidR="00E16156" w:rsidRPr="008373B3">
        <w:rPr>
          <w:rFonts w:eastAsia="Calibri"/>
        </w:rPr>
        <w:t xml:space="preserve">n individual behavior </w:t>
      </w:r>
      <w:r w:rsidR="009E01A2">
        <w:rPr>
          <w:rFonts w:eastAsia="Calibri"/>
        </w:rPr>
        <w:t>contradicts</w:t>
      </w:r>
      <w:r w:rsidR="00E16156" w:rsidRPr="008373B3">
        <w:rPr>
          <w:rFonts w:eastAsia="Calibri"/>
        </w:rPr>
        <w:t xml:space="preserve"> with the organization’s goal</w:t>
      </w:r>
      <w:r w:rsidR="00244F6B">
        <w:rPr>
          <w:rFonts w:eastAsia="Calibri"/>
        </w:rPr>
        <w:t xml:space="preserve"> </w:t>
      </w:r>
      <w:sdt>
        <w:sdtPr>
          <w:rPr>
            <w:rFonts w:eastAsia="Calibri"/>
          </w:rPr>
          <w:id w:val="687026350"/>
          <w:citation/>
        </w:sdtPr>
        <w:sdtEndPr/>
        <w:sdtContent>
          <w:r w:rsidR="00244F6B">
            <w:rPr>
              <w:rFonts w:eastAsia="Calibri"/>
            </w:rPr>
            <w:fldChar w:fldCharType="begin"/>
          </w:r>
          <w:r w:rsidR="00244F6B">
            <w:rPr>
              <w:rFonts w:eastAsia="Calibri"/>
            </w:rPr>
            <w:instrText xml:space="preserve"> CITATION Han07 \l 1033 </w:instrText>
          </w:r>
          <w:r w:rsidR="00244F6B">
            <w:rPr>
              <w:rFonts w:eastAsia="Calibri"/>
            </w:rPr>
            <w:fldChar w:fldCharType="separate"/>
          </w:r>
          <w:r w:rsidR="00467BA7" w:rsidRPr="00467BA7">
            <w:rPr>
              <w:rFonts w:eastAsia="Calibri"/>
              <w:noProof/>
            </w:rPr>
            <w:t>(Hansen &amp; Mowen, 2007)</w:t>
          </w:r>
          <w:r w:rsidR="00244F6B">
            <w:rPr>
              <w:rFonts w:eastAsia="Calibri"/>
            </w:rPr>
            <w:fldChar w:fldCharType="end"/>
          </w:r>
        </w:sdtContent>
      </w:sdt>
      <w:r w:rsidR="00E16156" w:rsidRPr="008373B3">
        <w:rPr>
          <w:rFonts w:eastAsia="Calibri"/>
        </w:rPr>
        <w:t>.</w:t>
      </w:r>
      <w:bookmarkEnd w:id="25"/>
      <w:r w:rsidR="00E16156" w:rsidRPr="008373B3">
        <w:rPr>
          <w:rFonts w:eastAsia="Calibri"/>
        </w:rPr>
        <w:t xml:space="preserve"> </w:t>
      </w:r>
    </w:p>
    <w:p w14:paraId="3C0314C8" w14:textId="77777777" w:rsidR="00FC38BF" w:rsidRDefault="00B9078F" w:rsidP="00FC38BF">
      <w:pPr>
        <w:spacing w:after="200" w:line="360" w:lineRule="auto"/>
        <w:ind w:firstLine="360"/>
        <w:jc w:val="both"/>
        <w:outlineLvl w:val="0"/>
        <w:rPr>
          <w:rFonts w:eastAsia="Calibri"/>
        </w:rPr>
      </w:pPr>
      <w:bookmarkStart w:id="26" w:name="_Toc452395728"/>
      <w:r>
        <w:rPr>
          <w:rFonts w:eastAsia="Calibri"/>
        </w:rPr>
        <w:t xml:space="preserve">According to Hansen and Mowen (2007), there are six key features that might encourage the positive behavior. </w:t>
      </w:r>
      <w:r w:rsidR="00FC38BF">
        <w:rPr>
          <w:rFonts w:eastAsia="Calibri"/>
        </w:rPr>
        <w:t xml:space="preserve">They are: frequent feedback on performance, monetary and non-monetary incentives, participative budgeting, realistic standards, controllability of costs, multiple measures of performance. </w:t>
      </w:r>
      <w:r>
        <w:rPr>
          <w:rFonts w:eastAsia="Calibri"/>
        </w:rPr>
        <w:t>First, frequent feedback on performance is needed as corrective action should be taken to change the plans as soon as necessary to always align with the objectives. Secondly, monetary and non-monetary incentives also have important role to resources by linking the budgetary performance to the salary increases, bonuses, promotions, job enrichments and increases in responsibility and autonomy.</w:t>
      </w:r>
      <w:bookmarkEnd w:id="26"/>
      <w:r>
        <w:rPr>
          <w:rFonts w:eastAsia="Calibri"/>
        </w:rPr>
        <w:t xml:space="preserve"> </w:t>
      </w:r>
    </w:p>
    <w:p w14:paraId="60E1EA95" w14:textId="3CFEAE90" w:rsidR="00FC38BF" w:rsidRDefault="00B9078F" w:rsidP="00FC38BF">
      <w:pPr>
        <w:spacing w:after="200" w:line="360" w:lineRule="auto"/>
        <w:ind w:firstLine="360"/>
        <w:jc w:val="both"/>
        <w:outlineLvl w:val="0"/>
        <w:rPr>
          <w:rFonts w:eastAsia="Calibri"/>
        </w:rPr>
      </w:pPr>
      <w:bookmarkStart w:id="27" w:name="_Toc452395729"/>
      <w:r>
        <w:rPr>
          <w:rFonts w:eastAsia="Calibri"/>
        </w:rPr>
        <w:t>Thirdly, participative budgeting involves top and lower level manager in making the budget. This will increas</w:t>
      </w:r>
      <w:r w:rsidR="009E01A2">
        <w:rPr>
          <w:rFonts w:eastAsia="Calibri"/>
        </w:rPr>
        <w:t>e the sense of responsibility among</w:t>
      </w:r>
      <w:r>
        <w:rPr>
          <w:rFonts w:eastAsia="Calibri"/>
        </w:rPr>
        <w:t xml:space="preserve"> the managers and f</w:t>
      </w:r>
      <w:r w:rsidR="009E01A2">
        <w:rPr>
          <w:rFonts w:eastAsia="Calibri"/>
        </w:rPr>
        <w:t>orce them to be more creative and</w:t>
      </w:r>
      <w:r>
        <w:rPr>
          <w:rFonts w:eastAsia="Calibri"/>
        </w:rPr>
        <w:t xml:space="preserve"> always make effort to reach the goals. Nevertheless, participative budgeting has problems as well. For </w:t>
      </w:r>
      <w:r w:rsidR="00FC38BF">
        <w:rPr>
          <w:rFonts w:eastAsia="Calibri"/>
        </w:rPr>
        <w:t>instance, the standard is</w:t>
      </w:r>
      <w:r>
        <w:rPr>
          <w:rFonts w:eastAsia="Calibri"/>
        </w:rPr>
        <w:t xml:space="preserve"> set </w:t>
      </w:r>
      <w:r w:rsidR="00FC38BF">
        <w:rPr>
          <w:rFonts w:eastAsia="Calibri"/>
        </w:rPr>
        <w:t xml:space="preserve">either too low or too high, induce budgetary slack, and </w:t>
      </w:r>
      <w:r w:rsidR="00FC38BF" w:rsidRPr="00FC38BF">
        <w:rPr>
          <w:rFonts w:eastAsia="Calibri"/>
          <w:i/>
        </w:rPr>
        <w:t>pseudoparticipation</w:t>
      </w:r>
      <w:r w:rsidR="00FC38BF">
        <w:rPr>
          <w:rFonts w:eastAsia="Calibri"/>
        </w:rPr>
        <w:t xml:space="preserve">. Budgetary slack, which is also known as padding the budget, occurs when manager purposively underestimate revenues or overestimate costs. Pseudoparticipation happens when total </w:t>
      </w:r>
      <w:r w:rsidR="009E01A2">
        <w:rPr>
          <w:rFonts w:eastAsia="Calibri"/>
        </w:rPr>
        <w:t>budgeting process control is borne</w:t>
      </w:r>
      <w:r w:rsidR="00FC38BF">
        <w:rPr>
          <w:rFonts w:eastAsia="Calibri"/>
        </w:rPr>
        <w:t xml:space="preserve"> by the top manager and low participation from the lower level management.</w:t>
      </w:r>
      <w:bookmarkEnd w:id="27"/>
      <w:r w:rsidR="00FC38BF">
        <w:rPr>
          <w:rFonts w:eastAsia="Calibri"/>
        </w:rPr>
        <w:t xml:space="preserve"> </w:t>
      </w:r>
    </w:p>
    <w:p w14:paraId="06704F76" w14:textId="77777777" w:rsidR="00B4347E" w:rsidRDefault="00FC38BF" w:rsidP="00126A6F">
      <w:pPr>
        <w:spacing w:after="200" w:line="360" w:lineRule="auto"/>
        <w:ind w:firstLine="360"/>
        <w:jc w:val="both"/>
        <w:outlineLvl w:val="0"/>
        <w:rPr>
          <w:rFonts w:eastAsia="Calibri"/>
        </w:rPr>
      </w:pPr>
      <w:bookmarkStart w:id="28" w:name="_Toc452395730"/>
      <w:r>
        <w:rPr>
          <w:rFonts w:eastAsia="Calibri"/>
        </w:rPr>
        <w:t xml:space="preserve">Accordingly, </w:t>
      </w:r>
      <w:r w:rsidR="00432348">
        <w:rPr>
          <w:rFonts w:eastAsia="Calibri"/>
        </w:rPr>
        <w:t xml:space="preserve">realistic standard that reflect the realities </w:t>
      </w:r>
      <w:r w:rsidR="008171EA">
        <w:rPr>
          <w:rFonts w:eastAsia="Calibri"/>
        </w:rPr>
        <w:t xml:space="preserve">should be established. To make sure that the target can be realistically compared with the actual, flexible budgets are used. Next, </w:t>
      </w:r>
      <w:r w:rsidR="00DB0C79">
        <w:rPr>
          <w:rFonts w:eastAsia="Calibri"/>
        </w:rPr>
        <w:t xml:space="preserve">manager should only account for the controllable costs, the cost that can be influenced by the manager. </w:t>
      </w:r>
      <w:r w:rsidR="00E20D9F">
        <w:rPr>
          <w:rFonts w:eastAsia="Calibri"/>
        </w:rPr>
        <w:t>Balance Scorecard is one of the multiple-measures of performance that include both financial and non-financial</w:t>
      </w:r>
      <w:r w:rsidR="0059040D">
        <w:rPr>
          <w:rFonts w:eastAsia="Calibri"/>
        </w:rPr>
        <w:t>,</w:t>
      </w:r>
      <w:r w:rsidR="00E20D9F">
        <w:rPr>
          <w:rFonts w:eastAsia="Calibri"/>
        </w:rPr>
        <w:t xml:space="preserve"> long and short term oriented</w:t>
      </w:r>
      <w:r w:rsidR="0059040D">
        <w:rPr>
          <w:rFonts w:eastAsia="Calibri"/>
        </w:rPr>
        <w:t>,</w:t>
      </w:r>
      <w:r w:rsidR="00E20D9F">
        <w:rPr>
          <w:rFonts w:eastAsia="Calibri"/>
        </w:rPr>
        <w:t xml:space="preserve"> which can reduce the myopic behavior that only focus on the short-term performance.</w:t>
      </w:r>
      <w:bookmarkEnd w:id="28"/>
    </w:p>
    <w:p w14:paraId="637B0842" w14:textId="77777777" w:rsidR="00B4347E" w:rsidRDefault="00B4347E" w:rsidP="00126A6F">
      <w:pPr>
        <w:spacing w:after="200" w:line="360" w:lineRule="auto"/>
        <w:ind w:firstLine="360"/>
        <w:jc w:val="both"/>
        <w:outlineLvl w:val="0"/>
        <w:rPr>
          <w:rFonts w:eastAsia="Calibri"/>
        </w:rPr>
      </w:pPr>
    </w:p>
    <w:p w14:paraId="2F928930" w14:textId="26AC4E0D" w:rsidR="00500EB9" w:rsidRPr="00500EB9" w:rsidRDefault="00E20D9F" w:rsidP="00566EEA">
      <w:pPr>
        <w:pStyle w:val="ListParagraph"/>
        <w:numPr>
          <w:ilvl w:val="1"/>
          <w:numId w:val="27"/>
        </w:numPr>
        <w:spacing w:after="200" w:line="360" w:lineRule="auto"/>
        <w:ind w:left="357" w:hanging="357"/>
        <w:contextualSpacing w:val="0"/>
        <w:jc w:val="both"/>
        <w:outlineLvl w:val="0"/>
        <w:rPr>
          <w:rFonts w:ascii="Times New Roman" w:eastAsia="Calibri" w:hAnsi="Times New Roman" w:cs="Times New Roman"/>
        </w:rPr>
      </w:pPr>
      <w:r w:rsidRPr="00B4347E">
        <w:rPr>
          <w:rFonts w:ascii="Times New Roman" w:eastAsia="Calibri" w:hAnsi="Times New Roman" w:cs="Times New Roman"/>
        </w:rPr>
        <w:t xml:space="preserve"> </w:t>
      </w:r>
      <w:bookmarkStart w:id="29" w:name="_Toc452395731"/>
      <w:r w:rsidR="00B4347E">
        <w:rPr>
          <w:rFonts w:ascii="Times New Roman" w:eastAsia="Calibri" w:hAnsi="Times New Roman" w:cs="Times New Roman"/>
          <w:b/>
        </w:rPr>
        <w:t>Definition of Dysfunctional Behavior</w:t>
      </w:r>
      <w:bookmarkEnd w:id="29"/>
    </w:p>
    <w:p w14:paraId="156E64EB" w14:textId="564BE5C5" w:rsidR="007F1B2F" w:rsidRDefault="002D094D" w:rsidP="002939B5">
      <w:pPr>
        <w:spacing w:after="200" w:line="360" w:lineRule="auto"/>
        <w:ind w:firstLine="360"/>
        <w:jc w:val="both"/>
        <w:outlineLvl w:val="0"/>
        <w:rPr>
          <w:bCs/>
          <w:color w:val="262626"/>
        </w:rPr>
      </w:pPr>
      <w:bookmarkStart w:id="30" w:name="_Toc452395732"/>
      <w:r w:rsidRPr="00500EB9">
        <w:rPr>
          <w:bCs/>
          <w:color w:val="262626"/>
        </w:rPr>
        <w:t>Rosenham and Seligman (1984) defined dysfunctional behav</w:t>
      </w:r>
      <w:r w:rsidR="00C12EEC" w:rsidRPr="00500EB9">
        <w:rPr>
          <w:bCs/>
          <w:color w:val="262626"/>
        </w:rPr>
        <w:t>ior into four criteria</w:t>
      </w:r>
      <w:r w:rsidR="00FE3B54">
        <w:rPr>
          <w:bCs/>
          <w:color w:val="262626"/>
        </w:rPr>
        <w:t>s</w:t>
      </w:r>
      <w:r w:rsidR="00C12EEC" w:rsidRPr="00500EB9">
        <w:rPr>
          <w:bCs/>
          <w:color w:val="262626"/>
        </w:rPr>
        <w:t xml:space="preserve">, they are </w:t>
      </w:r>
      <w:r w:rsidR="00C12EEC" w:rsidRPr="00500EB9">
        <w:rPr>
          <w:bCs/>
          <w:i/>
          <w:color w:val="262626"/>
        </w:rPr>
        <w:t>statistical infrequency</w:t>
      </w:r>
      <w:r w:rsidR="00C12EEC" w:rsidRPr="00500EB9">
        <w:rPr>
          <w:bCs/>
          <w:color w:val="262626"/>
        </w:rPr>
        <w:t>,</w:t>
      </w:r>
      <w:r w:rsidR="00C12EEC" w:rsidRPr="00500EB9">
        <w:rPr>
          <w:bCs/>
          <w:i/>
          <w:color w:val="262626"/>
        </w:rPr>
        <w:t xml:space="preserve"> deviation from social norms</w:t>
      </w:r>
      <w:r w:rsidR="00C12EEC" w:rsidRPr="00500EB9">
        <w:rPr>
          <w:bCs/>
          <w:color w:val="262626"/>
        </w:rPr>
        <w:t>,</w:t>
      </w:r>
      <w:r w:rsidR="00C12EEC" w:rsidRPr="00500EB9">
        <w:rPr>
          <w:bCs/>
          <w:i/>
          <w:color w:val="262626"/>
        </w:rPr>
        <w:t xml:space="preserve"> failure to function adequately</w:t>
      </w:r>
      <w:r w:rsidR="00C12EEC" w:rsidRPr="00500EB9">
        <w:rPr>
          <w:bCs/>
          <w:color w:val="262626"/>
        </w:rPr>
        <w:t xml:space="preserve"> and</w:t>
      </w:r>
      <w:r w:rsidR="00C12EEC" w:rsidRPr="00500EB9">
        <w:rPr>
          <w:bCs/>
          <w:i/>
          <w:color w:val="262626"/>
        </w:rPr>
        <w:t xml:space="preserve"> deviation from ideal mental health</w:t>
      </w:r>
      <w:r w:rsidR="00C12EEC" w:rsidRPr="00500EB9">
        <w:rPr>
          <w:bCs/>
          <w:color w:val="262626"/>
        </w:rPr>
        <w:t xml:space="preserve">.  Firstly, statistical infrequency clarifies that a statistically very rare behavior can be dysfunctional. Secondly, deviation from social norms is defined as a not “normal” behavior and can also be dysfunctional. Thirdly, failure to function adequately is specifying a behavior that causes observer not comfortable and this behavior is irrational. </w:t>
      </w:r>
      <w:r w:rsidR="006E4D96" w:rsidRPr="00500EB9">
        <w:rPr>
          <w:bCs/>
          <w:color w:val="262626"/>
        </w:rPr>
        <w:t>When the behavior of a man</w:t>
      </w:r>
      <w:r w:rsidR="00D5131B" w:rsidRPr="00500EB9">
        <w:rPr>
          <w:bCs/>
          <w:color w:val="262626"/>
        </w:rPr>
        <w:t xml:space="preserve"> </w:t>
      </w:r>
      <w:r w:rsidR="00246462" w:rsidRPr="00500EB9">
        <w:rPr>
          <w:bCs/>
          <w:color w:val="262626"/>
        </w:rPr>
        <w:t>deviates from the six ideal mental health: have positive self-esteem, capable of some personal growth, independent, have an accurate view of reality and not easy to get stress</w:t>
      </w:r>
      <w:r w:rsidR="006E4D96" w:rsidRPr="00500EB9">
        <w:rPr>
          <w:bCs/>
          <w:color w:val="262626"/>
        </w:rPr>
        <w:t>,</w:t>
      </w:r>
      <w:r w:rsidR="00246462" w:rsidRPr="00500EB9">
        <w:rPr>
          <w:bCs/>
          <w:color w:val="262626"/>
        </w:rPr>
        <w:t xml:space="preserve"> </w:t>
      </w:r>
      <w:r w:rsidR="006E4D96" w:rsidRPr="00500EB9">
        <w:rPr>
          <w:bCs/>
          <w:color w:val="262626"/>
        </w:rPr>
        <w:t>this man is</w:t>
      </w:r>
      <w:r w:rsidR="00D5131B" w:rsidRPr="00500EB9">
        <w:rPr>
          <w:bCs/>
          <w:color w:val="262626"/>
        </w:rPr>
        <w:t xml:space="preserve"> </w:t>
      </w:r>
      <w:r w:rsidR="006E4D96" w:rsidRPr="00500EB9">
        <w:rPr>
          <w:bCs/>
          <w:color w:val="262626"/>
        </w:rPr>
        <w:t>assumed to have mental disorder</w:t>
      </w:r>
      <w:r w:rsidR="00D5131B" w:rsidRPr="00500EB9">
        <w:rPr>
          <w:bCs/>
          <w:color w:val="262626"/>
        </w:rPr>
        <w:t xml:space="preserve"> as </w:t>
      </w:r>
      <w:r w:rsidR="006E4D96" w:rsidRPr="00500EB9">
        <w:rPr>
          <w:bCs/>
          <w:color w:val="262626"/>
        </w:rPr>
        <w:t xml:space="preserve">a </w:t>
      </w:r>
      <w:r w:rsidR="00D5131B" w:rsidRPr="00500EB9">
        <w:rPr>
          <w:bCs/>
          <w:color w:val="262626"/>
        </w:rPr>
        <w:t>d</w:t>
      </w:r>
      <w:r w:rsidR="00C12EEC" w:rsidRPr="00500EB9">
        <w:rPr>
          <w:bCs/>
          <w:color w:val="262626"/>
        </w:rPr>
        <w:t>eviation from ideal mental health</w:t>
      </w:r>
      <w:r w:rsidR="00D5131B" w:rsidRPr="00500EB9">
        <w:rPr>
          <w:bCs/>
          <w:color w:val="262626"/>
        </w:rPr>
        <w:t>.</w:t>
      </w:r>
      <w:r w:rsidR="002939B5">
        <w:rPr>
          <w:bCs/>
          <w:color w:val="262626"/>
        </w:rPr>
        <w:t xml:space="preserve"> Furthermore, dysfunctional behavior also refers to the control system rules and procedures that are violated </w:t>
      </w:r>
      <w:sdt>
        <w:sdtPr>
          <w:rPr>
            <w:bCs/>
            <w:color w:val="262626"/>
          </w:rPr>
          <w:id w:val="-1846466654"/>
          <w:citation/>
        </w:sdtPr>
        <w:sdtEndPr/>
        <w:sdtContent>
          <w:r w:rsidR="002939B5">
            <w:rPr>
              <w:bCs/>
              <w:color w:val="262626"/>
            </w:rPr>
            <w:fldChar w:fldCharType="begin"/>
          </w:r>
          <w:r w:rsidR="002939B5">
            <w:rPr>
              <w:bCs/>
              <w:color w:val="262626"/>
            </w:rPr>
            <w:instrText xml:space="preserve"> CITATION Jaw92 \l 1033 </w:instrText>
          </w:r>
          <w:r w:rsidR="002939B5">
            <w:rPr>
              <w:bCs/>
              <w:color w:val="262626"/>
            </w:rPr>
            <w:fldChar w:fldCharType="separate"/>
          </w:r>
          <w:r w:rsidR="002939B5" w:rsidRPr="002939B5">
            <w:rPr>
              <w:noProof/>
              <w:color w:val="262626"/>
            </w:rPr>
            <w:t>(Jaworski &amp; Young, 1992)</w:t>
          </w:r>
          <w:r w:rsidR="002939B5">
            <w:rPr>
              <w:bCs/>
              <w:color w:val="262626"/>
            </w:rPr>
            <w:fldChar w:fldCharType="end"/>
          </w:r>
        </w:sdtContent>
      </w:sdt>
      <w:r w:rsidR="002939B5">
        <w:rPr>
          <w:bCs/>
          <w:color w:val="262626"/>
        </w:rPr>
        <w:t>.</w:t>
      </w:r>
      <w:bookmarkEnd w:id="30"/>
    </w:p>
    <w:p w14:paraId="5F46A78E" w14:textId="7FA393D6" w:rsidR="00CE6DDF" w:rsidRPr="00500EB9" w:rsidRDefault="00CE6DDF" w:rsidP="00500EB9">
      <w:pPr>
        <w:spacing w:after="200" w:line="360" w:lineRule="auto"/>
        <w:ind w:firstLine="360"/>
        <w:jc w:val="both"/>
        <w:outlineLvl w:val="0"/>
        <w:rPr>
          <w:rFonts w:eastAsia="Calibri"/>
        </w:rPr>
      </w:pPr>
      <w:bookmarkStart w:id="31" w:name="_Toc452395733"/>
      <w:r>
        <w:rPr>
          <w:bCs/>
          <w:color w:val="262626"/>
        </w:rPr>
        <w:t xml:space="preserve">This study defines </w:t>
      </w:r>
      <w:r w:rsidR="00A95C76">
        <w:rPr>
          <w:bCs/>
          <w:color w:val="262626"/>
        </w:rPr>
        <w:t>dysfunctional behavior in budgeting as actions that deviate from social norms and mislead the financial reports in order to obtain personal gain at the expense of the organization’s performance</w:t>
      </w:r>
      <w:r w:rsidR="00701D7F">
        <w:rPr>
          <w:bCs/>
          <w:color w:val="262626"/>
        </w:rPr>
        <w:t xml:space="preserve"> and effectiveness. </w:t>
      </w:r>
      <w:r w:rsidR="00E232C0">
        <w:rPr>
          <w:bCs/>
          <w:color w:val="262626"/>
        </w:rPr>
        <w:t>It is when the managers make decision to ensure that the target is achievable so that they will obtain the private gain (bonuses or rewards).</w:t>
      </w:r>
      <w:bookmarkEnd w:id="31"/>
    </w:p>
    <w:p w14:paraId="4A5ED6DC" w14:textId="77777777" w:rsidR="00246462" w:rsidRPr="002D094D" w:rsidRDefault="00246462" w:rsidP="002D094D">
      <w:pPr>
        <w:widowControl w:val="0"/>
        <w:autoSpaceDE w:val="0"/>
        <w:autoSpaceDN w:val="0"/>
        <w:adjustRightInd w:val="0"/>
        <w:spacing w:line="360" w:lineRule="auto"/>
        <w:ind w:left="360"/>
        <w:jc w:val="both"/>
        <w:rPr>
          <w:bCs/>
          <w:color w:val="262626"/>
        </w:rPr>
      </w:pPr>
    </w:p>
    <w:p w14:paraId="24C8F277" w14:textId="77777777" w:rsidR="00B4347E" w:rsidRPr="00B4347E" w:rsidRDefault="00B4347E" w:rsidP="00B4347E">
      <w:pPr>
        <w:pStyle w:val="ListParagraph"/>
        <w:spacing w:after="200" w:line="360" w:lineRule="auto"/>
        <w:ind w:left="360"/>
        <w:jc w:val="both"/>
        <w:outlineLvl w:val="0"/>
        <w:rPr>
          <w:rFonts w:ascii="Times New Roman" w:eastAsia="Calibri" w:hAnsi="Times New Roman" w:cs="Times New Roman"/>
        </w:rPr>
      </w:pPr>
    </w:p>
    <w:p w14:paraId="67AEB105" w14:textId="0C40B13B" w:rsidR="003365E5" w:rsidRPr="0003325F" w:rsidRDefault="003365E5" w:rsidP="003365E5">
      <w:pPr>
        <w:rPr>
          <w:rFonts w:eastAsia="Calibri"/>
        </w:rPr>
      </w:pPr>
      <w:r>
        <w:rPr>
          <w:b/>
          <w:sz w:val="28"/>
          <w:szCs w:val="32"/>
        </w:rPr>
        <w:br w:type="page"/>
      </w:r>
    </w:p>
    <w:p w14:paraId="7EEB734E" w14:textId="257F36AC" w:rsidR="00522492" w:rsidRPr="00522492" w:rsidRDefault="006B0AD1" w:rsidP="00522492">
      <w:pPr>
        <w:pStyle w:val="ListParagraph"/>
        <w:numPr>
          <w:ilvl w:val="0"/>
          <w:numId w:val="27"/>
        </w:numPr>
        <w:tabs>
          <w:tab w:val="left" w:pos="773"/>
        </w:tabs>
        <w:spacing w:after="200" w:line="360" w:lineRule="auto"/>
        <w:ind w:left="357" w:hanging="357"/>
        <w:contextualSpacing w:val="0"/>
        <w:jc w:val="both"/>
        <w:rPr>
          <w:rFonts w:ascii="Times New Roman" w:hAnsi="Times New Roman" w:cs="Times New Roman"/>
          <w:b/>
          <w:sz w:val="28"/>
          <w:szCs w:val="32"/>
        </w:rPr>
      </w:pPr>
      <w:r w:rsidRPr="00522492">
        <w:rPr>
          <w:rFonts w:ascii="Times New Roman" w:hAnsi="Times New Roman" w:cs="Times New Roman"/>
          <w:b/>
          <w:sz w:val="28"/>
          <w:szCs w:val="32"/>
        </w:rPr>
        <w:t>LITERATURE REVIEW</w:t>
      </w:r>
    </w:p>
    <w:p w14:paraId="6BE115B4" w14:textId="0F137A03" w:rsidR="00531CDE" w:rsidRPr="00522492" w:rsidRDefault="001E018A" w:rsidP="001E018A">
      <w:pPr>
        <w:pStyle w:val="NoSpacing"/>
        <w:numPr>
          <w:ilvl w:val="1"/>
          <w:numId w:val="27"/>
        </w:numPr>
        <w:spacing w:after="200" w:line="360" w:lineRule="auto"/>
        <w:rPr>
          <w:b/>
        </w:rPr>
      </w:pPr>
      <w:r>
        <w:rPr>
          <w:b/>
        </w:rPr>
        <w:t xml:space="preserve"> </w:t>
      </w:r>
      <w:r w:rsidR="006B0AD1" w:rsidRPr="00522492">
        <w:rPr>
          <w:b/>
        </w:rPr>
        <w:t>Dysfunctional Effects of Budgeting</w:t>
      </w:r>
    </w:p>
    <w:p w14:paraId="3D4BD81A" w14:textId="04701806" w:rsidR="00490AD8" w:rsidRPr="00522492" w:rsidRDefault="00F54C99" w:rsidP="00522492">
      <w:pPr>
        <w:pStyle w:val="NoSpacing"/>
        <w:spacing w:line="360" w:lineRule="auto"/>
        <w:ind w:firstLine="426"/>
        <w:jc w:val="both"/>
      </w:pPr>
      <w:r w:rsidRPr="00522492">
        <w:t>As it has been mentioned in the background, Van der Stede (2000) stated</w:t>
      </w:r>
      <w:r w:rsidR="000A1552" w:rsidRPr="00522492">
        <w:t xml:space="preserve"> that the</w:t>
      </w:r>
      <w:r w:rsidRPr="00522492">
        <w:t xml:space="preserve"> dysfunctional effects that are caused by the</w:t>
      </w:r>
      <w:r w:rsidR="000A1552" w:rsidRPr="00522492">
        <w:t xml:space="preserve"> rigid </w:t>
      </w:r>
      <w:r w:rsidRPr="00522492">
        <w:t>budget are</w:t>
      </w:r>
      <w:r w:rsidR="00A220A3" w:rsidRPr="00522492">
        <w:t xml:space="preserve"> budgetary slack creation,</w:t>
      </w:r>
      <w:r w:rsidR="000A1552" w:rsidRPr="00522492">
        <w:t xml:space="preserve"> ma</w:t>
      </w:r>
      <w:r w:rsidRPr="00522492">
        <w:t>nagerial short-term orientation</w:t>
      </w:r>
      <w:r w:rsidR="00A220A3" w:rsidRPr="00522492">
        <w:t xml:space="preserve">, and </w:t>
      </w:r>
      <w:r w:rsidR="00D03B63" w:rsidRPr="00522492">
        <w:t>short-term earnings management</w:t>
      </w:r>
      <w:r w:rsidRPr="00522492">
        <w:t>.</w:t>
      </w:r>
      <w:r w:rsidR="00191893" w:rsidRPr="00522492">
        <w:t xml:space="preserve"> In this section, the </w:t>
      </w:r>
      <w:r w:rsidR="005F0B89" w:rsidRPr="00522492">
        <w:t xml:space="preserve">downside </w:t>
      </w:r>
      <w:r w:rsidR="00191893" w:rsidRPr="00522492">
        <w:t xml:space="preserve">effects of </w:t>
      </w:r>
      <w:r w:rsidR="005F0B89" w:rsidRPr="00522492">
        <w:t xml:space="preserve">budgeting </w:t>
      </w:r>
      <w:r w:rsidR="00191893" w:rsidRPr="00522492">
        <w:t xml:space="preserve">systems </w:t>
      </w:r>
      <w:r w:rsidR="005F0B89" w:rsidRPr="00522492">
        <w:t>within an organization</w:t>
      </w:r>
      <w:r w:rsidR="00191893" w:rsidRPr="00522492">
        <w:t xml:space="preserve"> are discussed throug</w:t>
      </w:r>
      <w:r w:rsidR="001C2017" w:rsidRPr="00522492">
        <w:t>h analyzing relevant literature from the twenty t</w:t>
      </w:r>
      <w:r w:rsidR="005F0B89" w:rsidRPr="00522492">
        <w:t>op journals</w:t>
      </w:r>
      <w:r w:rsidR="00191893" w:rsidRPr="00522492">
        <w:t>.</w:t>
      </w:r>
    </w:p>
    <w:p w14:paraId="60C1F200" w14:textId="77777777" w:rsidR="00531CDE" w:rsidRPr="00531CDE" w:rsidRDefault="00531CDE" w:rsidP="00522492">
      <w:pPr>
        <w:spacing w:line="360" w:lineRule="auto"/>
      </w:pPr>
    </w:p>
    <w:p w14:paraId="5E14EA50" w14:textId="53873891" w:rsidR="007234D8" w:rsidRPr="002937A0" w:rsidRDefault="006B0AD1" w:rsidP="0032518F">
      <w:pPr>
        <w:pStyle w:val="ListParagraph"/>
        <w:numPr>
          <w:ilvl w:val="2"/>
          <w:numId w:val="27"/>
        </w:numPr>
        <w:spacing w:after="200" w:line="360" w:lineRule="auto"/>
        <w:jc w:val="both"/>
        <w:rPr>
          <w:b/>
        </w:rPr>
      </w:pPr>
      <w:r w:rsidRPr="002937A0">
        <w:rPr>
          <w:rFonts w:ascii="Times New Roman" w:hAnsi="Times New Roman" w:cs="Times New Roman"/>
          <w:b/>
          <w:color w:val="000000" w:themeColor="text1"/>
        </w:rPr>
        <w:t>Budgetary Slack Creation</w:t>
      </w:r>
      <w:r w:rsidR="00BC6CB0">
        <w:rPr>
          <w:rFonts w:ascii="Times New Roman" w:hAnsi="Times New Roman" w:cs="Times New Roman"/>
          <w:b/>
          <w:color w:val="000000" w:themeColor="text1"/>
        </w:rPr>
        <w:t xml:space="preserve"> or Padding the Budget</w:t>
      </w:r>
    </w:p>
    <w:p w14:paraId="2E6637CC" w14:textId="2AE225C2" w:rsidR="00190C9C" w:rsidRDefault="00D81EEE" w:rsidP="00531CDE">
      <w:pPr>
        <w:spacing w:after="200" w:line="360" w:lineRule="auto"/>
        <w:ind w:firstLine="426"/>
        <w:jc w:val="both"/>
        <w:rPr>
          <w:color w:val="000000" w:themeColor="text1"/>
        </w:rPr>
      </w:pPr>
      <w:r>
        <w:rPr>
          <w:color w:val="000000" w:themeColor="text1"/>
        </w:rPr>
        <w:t xml:space="preserve">Schiff and Lewin (1970) </w:t>
      </w:r>
      <w:r w:rsidR="00376C07">
        <w:rPr>
          <w:color w:val="000000" w:themeColor="text1"/>
        </w:rPr>
        <w:t>regard</w:t>
      </w:r>
      <w:r w:rsidR="00252DB7">
        <w:rPr>
          <w:color w:val="000000" w:themeColor="text1"/>
        </w:rPr>
        <w:t>ed</w:t>
      </w:r>
      <w:r>
        <w:rPr>
          <w:color w:val="000000" w:themeColor="text1"/>
        </w:rPr>
        <w:t xml:space="preserve"> the understatement of revenues and the overstatement of costs in budgeting as a slack. </w:t>
      </w:r>
      <w:r w:rsidR="00386400">
        <w:rPr>
          <w:color w:val="000000" w:themeColor="text1"/>
        </w:rPr>
        <w:t>Whilst Onsi (1973)</w:t>
      </w:r>
      <w:r>
        <w:rPr>
          <w:color w:val="000000" w:themeColor="text1"/>
        </w:rPr>
        <w:t xml:space="preserve"> believe</w:t>
      </w:r>
      <w:r w:rsidR="00386400">
        <w:rPr>
          <w:color w:val="000000" w:themeColor="text1"/>
        </w:rPr>
        <w:t>d</w:t>
      </w:r>
      <w:r>
        <w:rPr>
          <w:color w:val="000000" w:themeColor="text1"/>
        </w:rPr>
        <w:t xml:space="preserve"> that slack is deviations between standards and actual budget which is done intentionally. Different from</w:t>
      </w:r>
      <w:r w:rsidR="00386400">
        <w:rPr>
          <w:color w:val="000000" w:themeColor="text1"/>
        </w:rPr>
        <w:t xml:space="preserve"> the</w:t>
      </w:r>
      <w:r>
        <w:rPr>
          <w:color w:val="000000" w:themeColor="text1"/>
        </w:rPr>
        <w:t xml:space="preserve"> other authors, Merchant (1985) stated that it is har</w:t>
      </w:r>
      <w:r w:rsidR="00CB40F1">
        <w:rPr>
          <w:color w:val="000000" w:themeColor="text1"/>
        </w:rPr>
        <w:t>d to describe slack as there are</w:t>
      </w:r>
      <w:r>
        <w:rPr>
          <w:color w:val="000000" w:themeColor="text1"/>
        </w:rPr>
        <w:t xml:space="preserve"> various label</w:t>
      </w:r>
      <w:r w:rsidR="00CB40F1">
        <w:rPr>
          <w:color w:val="000000" w:themeColor="text1"/>
        </w:rPr>
        <w:t>s</w:t>
      </w:r>
      <w:r>
        <w:rPr>
          <w:color w:val="000000" w:themeColor="text1"/>
        </w:rPr>
        <w:t xml:space="preserve"> used to describe it. But still, he mentioned that slack is usu</w:t>
      </w:r>
      <w:r w:rsidR="00190C9C">
        <w:rPr>
          <w:color w:val="000000" w:themeColor="text1"/>
        </w:rPr>
        <w:t>ally in the context of budgets.</w:t>
      </w:r>
      <w:r w:rsidR="00656BE5">
        <w:rPr>
          <w:color w:val="000000" w:themeColor="text1"/>
        </w:rPr>
        <w:t xml:space="preserve"> Slack is also assigned as the expected performance minus the participative set budget </w:t>
      </w:r>
      <w:sdt>
        <w:sdtPr>
          <w:rPr>
            <w:color w:val="000000" w:themeColor="text1"/>
          </w:rPr>
          <w:id w:val="-1697373047"/>
          <w:citation/>
        </w:sdtPr>
        <w:sdtEndPr/>
        <w:sdtContent>
          <w:r w:rsidR="00656BE5">
            <w:rPr>
              <w:color w:val="000000" w:themeColor="text1"/>
            </w:rPr>
            <w:fldChar w:fldCharType="begin"/>
          </w:r>
          <w:r w:rsidR="00656BE5">
            <w:rPr>
              <w:color w:val="000000" w:themeColor="text1"/>
            </w:rPr>
            <w:instrText xml:space="preserve"> CITATION Cho88 \l 1033 </w:instrText>
          </w:r>
          <w:r w:rsidR="00656BE5">
            <w:rPr>
              <w:color w:val="000000" w:themeColor="text1"/>
            </w:rPr>
            <w:fldChar w:fldCharType="separate"/>
          </w:r>
          <w:r w:rsidR="00656BE5" w:rsidRPr="00656BE5">
            <w:rPr>
              <w:noProof/>
              <w:color w:val="000000" w:themeColor="text1"/>
            </w:rPr>
            <w:t>(Chow, Cooper, &amp; Waller, 1988)</w:t>
          </w:r>
          <w:r w:rsidR="00656BE5">
            <w:rPr>
              <w:color w:val="000000" w:themeColor="text1"/>
            </w:rPr>
            <w:fldChar w:fldCharType="end"/>
          </w:r>
        </w:sdtContent>
      </w:sdt>
      <w:r w:rsidR="00656BE5">
        <w:rPr>
          <w:color w:val="000000" w:themeColor="text1"/>
        </w:rPr>
        <w:t>.</w:t>
      </w:r>
    </w:p>
    <w:p w14:paraId="070D597F" w14:textId="491C109A" w:rsidR="00531CDE" w:rsidRDefault="00376C07" w:rsidP="00656BE5">
      <w:pPr>
        <w:spacing w:after="200" w:line="360" w:lineRule="auto"/>
        <w:ind w:firstLine="426"/>
        <w:jc w:val="both"/>
        <w:rPr>
          <w:color w:val="000000" w:themeColor="text1"/>
        </w:rPr>
      </w:pPr>
      <w:r>
        <w:rPr>
          <w:color w:val="000000" w:themeColor="text1"/>
        </w:rPr>
        <w:t xml:space="preserve">Birnberg </w:t>
      </w:r>
      <w:r>
        <w:rPr>
          <w:i/>
          <w:color w:val="000000" w:themeColor="text1"/>
        </w:rPr>
        <w:t>et al.,</w:t>
      </w:r>
      <w:r w:rsidR="00386400">
        <w:rPr>
          <w:color w:val="000000" w:themeColor="text1"/>
        </w:rPr>
        <w:t xml:space="preserve"> (1983) described</w:t>
      </w:r>
      <w:r>
        <w:rPr>
          <w:color w:val="000000" w:themeColor="text1"/>
        </w:rPr>
        <w:t xml:space="preserve"> bias actions involve signal selection by subordinates, where the slack happens in actual estimations and those given and accepted budget by the top level management are permitted as a budgetary slack. </w:t>
      </w:r>
      <w:r w:rsidR="00656BE5">
        <w:rPr>
          <w:color w:val="000000" w:themeColor="text1"/>
        </w:rPr>
        <w:t xml:space="preserve">Budgetary slack is defined as “the intentional underestimation of revenues and productive capability and/or overestimation of costs and resources required to complete a budgeted task” </w:t>
      </w:r>
      <w:sdt>
        <w:sdtPr>
          <w:rPr>
            <w:color w:val="000000" w:themeColor="text1"/>
          </w:rPr>
          <w:id w:val="-1184131034"/>
          <w:citation/>
        </w:sdtPr>
        <w:sdtEndPr/>
        <w:sdtContent>
          <w:r w:rsidR="00656BE5">
            <w:rPr>
              <w:color w:val="000000" w:themeColor="text1"/>
            </w:rPr>
            <w:fldChar w:fldCharType="begin"/>
          </w:r>
          <w:r w:rsidR="00656BE5">
            <w:rPr>
              <w:color w:val="000000" w:themeColor="text1"/>
            </w:rPr>
            <w:instrText xml:space="preserve">CITATION Dun98 \t  \l 1033 </w:instrText>
          </w:r>
          <w:r w:rsidR="00656BE5">
            <w:rPr>
              <w:color w:val="000000" w:themeColor="text1"/>
            </w:rPr>
            <w:fldChar w:fldCharType="separate"/>
          </w:r>
          <w:r w:rsidR="00656BE5" w:rsidRPr="00656BE5">
            <w:rPr>
              <w:noProof/>
              <w:color w:val="000000" w:themeColor="text1"/>
            </w:rPr>
            <w:t>(Dunk &amp; Nouri, 1998)</w:t>
          </w:r>
          <w:r w:rsidR="00656BE5">
            <w:rPr>
              <w:color w:val="000000" w:themeColor="text1"/>
            </w:rPr>
            <w:fldChar w:fldCharType="end"/>
          </w:r>
        </w:sdtContent>
      </w:sdt>
      <w:r w:rsidR="00656BE5">
        <w:rPr>
          <w:color w:val="000000" w:themeColor="text1"/>
        </w:rPr>
        <w:t xml:space="preserve">. </w:t>
      </w:r>
      <w:r w:rsidR="00E50BB2">
        <w:rPr>
          <w:color w:val="000000" w:themeColor="text1"/>
        </w:rPr>
        <w:t>Identical to Dunk and Nouri (1998), Chartered Institute of Management Accounting (2000) confirm</w:t>
      </w:r>
      <w:r w:rsidR="00386400">
        <w:rPr>
          <w:color w:val="000000" w:themeColor="text1"/>
        </w:rPr>
        <w:t>ed</w:t>
      </w:r>
      <w:r w:rsidR="00E50BB2">
        <w:rPr>
          <w:color w:val="000000" w:themeColor="text1"/>
        </w:rPr>
        <w:t xml:space="preserve"> that b</w:t>
      </w:r>
      <w:r w:rsidR="00656BE5">
        <w:rPr>
          <w:color w:val="000000" w:themeColor="text1"/>
        </w:rPr>
        <w:t xml:space="preserve">udgetary slack is </w:t>
      </w:r>
      <w:r w:rsidR="0053487F">
        <w:rPr>
          <w:color w:val="000000" w:themeColor="text1"/>
        </w:rPr>
        <w:t xml:space="preserve">an </w:t>
      </w:r>
      <w:r w:rsidR="00656BE5">
        <w:rPr>
          <w:color w:val="000000" w:themeColor="text1"/>
        </w:rPr>
        <w:t>overestimation of expenses and or unde</w:t>
      </w:r>
      <w:r w:rsidR="00037574">
        <w:rPr>
          <w:color w:val="000000" w:themeColor="text1"/>
        </w:rPr>
        <w:t>restimation of revenue which is</w:t>
      </w:r>
      <w:r w:rsidR="00656BE5">
        <w:rPr>
          <w:color w:val="000000" w:themeColor="text1"/>
        </w:rPr>
        <w:t xml:space="preserve"> intentionally done in the process of making </w:t>
      </w:r>
      <w:r w:rsidR="00B148E1">
        <w:rPr>
          <w:color w:val="000000" w:themeColor="text1"/>
        </w:rPr>
        <w:t xml:space="preserve">a </w:t>
      </w:r>
      <w:r w:rsidR="00656BE5">
        <w:rPr>
          <w:color w:val="000000" w:themeColor="text1"/>
        </w:rPr>
        <w:t>budget.</w:t>
      </w:r>
      <w:r w:rsidR="00275BC6">
        <w:rPr>
          <w:color w:val="000000" w:themeColor="text1"/>
        </w:rPr>
        <w:t xml:space="preserve"> Similar to the previou</w:t>
      </w:r>
      <w:r w:rsidR="006A655E">
        <w:rPr>
          <w:color w:val="000000" w:themeColor="text1"/>
        </w:rPr>
        <w:t>s studies, this research defined</w:t>
      </w:r>
      <w:r w:rsidR="00275BC6">
        <w:rPr>
          <w:color w:val="000000" w:themeColor="text1"/>
        </w:rPr>
        <w:t xml:space="preserve"> budgetary slack at the extent to which the revenues are understated and the costs are overstated that is intentionally done by the subordinates in the organization.</w:t>
      </w:r>
    </w:p>
    <w:p w14:paraId="7551580C" w14:textId="5FB8E2C0" w:rsidR="00A22F44" w:rsidRDefault="00A711CE" w:rsidP="0099449C">
      <w:pPr>
        <w:spacing w:after="200" w:line="360" w:lineRule="auto"/>
        <w:ind w:firstLine="426"/>
        <w:jc w:val="both"/>
        <w:rPr>
          <w:color w:val="000000" w:themeColor="text1"/>
        </w:rPr>
      </w:pPr>
      <w:r>
        <w:rPr>
          <w:color w:val="000000" w:themeColor="text1"/>
        </w:rPr>
        <w:t>Nouri (1994)</w:t>
      </w:r>
      <w:r w:rsidR="00074017">
        <w:rPr>
          <w:color w:val="000000" w:themeColor="text1"/>
        </w:rPr>
        <w:t xml:space="preserve"> </w:t>
      </w:r>
      <w:r w:rsidR="006A4FC9">
        <w:rPr>
          <w:color w:val="000000" w:themeColor="text1"/>
        </w:rPr>
        <w:t>did</w:t>
      </w:r>
      <w:r w:rsidR="006A655E">
        <w:rPr>
          <w:color w:val="000000" w:themeColor="text1"/>
        </w:rPr>
        <w:t xml:space="preserve"> questionnaire surveys</w:t>
      </w:r>
      <w:r w:rsidR="00BD78E5">
        <w:rPr>
          <w:color w:val="000000" w:themeColor="text1"/>
        </w:rPr>
        <w:t xml:space="preserve"> </w:t>
      </w:r>
      <w:r w:rsidR="006A655E">
        <w:rPr>
          <w:color w:val="000000" w:themeColor="text1"/>
        </w:rPr>
        <w:t>to</w:t>
      </w:r>
      <w:r w:rsidR="00BD78E5">
        <w:rPr>
          <w:color w:val="000000" w:themeColor="text1"/>
        </w:rPr>
        <w:t xml:space="preserve"> examine if organizational commitment and job involvement are the factors that create budgetary slack. The study was using 203 supervisors and managers in a large multinational organization focusing on chemical and oil products as the sample which then continued by imp</w:t>
      </w:r>
      <w:r w:rsidR="006A655E">
        <w:rPr>
          <w:color w:val="000000" w:themeColor="text1"/>
        </w:rPr>
        <w:t>lementing descriptive statistics</w:t>
      </w:r>
      <w:r w:rsidR="00BD78E5">
        <w:rPr>
          <w:color w:val="000000" w:themeColor="text1"/>
        </w:rPr>
        <w:t xml:space="preserve"> tests, matrix and regression to derive results that job involvement will decrease budgetary slack in the highly committed managers</w:t>
      </w:r>
      <w:r w:rsidR="00BB4DD0">
        <w:rPr>
          <w:color w:val="000000" w:themeColor="text1"/>
        </w:rPr>
        <w:t>, otherwise</w:t>
      </w:r>
      <w:r w:rsidR="0099449C">
        <w:rPr>
          <w:color w:val="000000" w:themeColor="text1"/>
        </w:rPr>
        <w:t xml:space="preserve">, </w:t>
      </w:r>
      <w:r w:rsidR="00BB4DD0">
        <w:rPr>
          <w:color w:val="000000" w:themeColor="text1"/>
        </w:rPr>
        <w:t xml:space="preserve">it </w:t>
      </w:r>
      <w:r w:rsidR="0099449C">
        <w:rPr>
          <w:color w:val="000000" w:themeColor="text1"/>
        </w:rPr>
        <w:t>tends to create budgetary slack.</w:t>
      </w:r>
      <w:r w:rsidR="00D24600">
        <w:rPr>
          <w:color w:val="000000" w:themeColor="text1"/>
        </w:rPr>
        <w:t xml:space="preserve"> </w:t>
      </w:r>
      <w:r w:rsidR="00A22F44">
        <w:rPr>
          <w:color w:val="000000" w:themeColor="text1"/>
        </w:rPr>
        <w:t>Budgetary slack is founded as the causes of less motivated members, limited effort, decrease</w:t>
      </w:r>
      <w:r w:rsidR="00CB40F1">
        <w:rPr>
          <w:color w:val="000000" w:themeColor="text1"/>
        </w:rPr>
        <w:t>s</w:t>
      </w:r>
      <w:r w:rsidR="00A22F44">
        <w:rPr>
          <w:color w:val="000000" w:themeColor="text1"/>
        </w:rPr>
        <w:t xml:space="preserve"> in efficiency as the resources are used inefficiently </w:t>
      </w:r>
      <w:sdt>
        <w:sdtPr>
          <w:rPr>
            <w:color w:val="000000" w:themeColor="text1"/>
          </w:rPr>
          <w:id w:val="-1608575558"/>
          <w:citation/>
        </w:sdtPr>
        <w:sdtEndPr/>
        <w:sdtContent>
          <w:r w:rsidR="00A22F44">
            <w:rPr>
              <w:color w:val="000000" w:themeColor="text1"/>
            </w:rPr>
            <w:fldChar w:fldCharType="begin"/>
          </w:r>
          <w:r w:rsidR="00A22F44">
            <w:rPr>
              <w:color w:val="000000" w:themeColor="text1"/>
            </w:rPr>
            <w:instrText xml:space="preserve"> CITATION Nou94 \l 1033 </w:instrText>
          </w:r>
          <w:r w:rsidR="00A22F44">
            <w:rPr>
              <w:color w:val="000000" w:themeColor="text1"/>
            </w:rPr>
            <w:fldChar w:fldCharType="separate"/>
          </w:r>
          <w:r w:rsidR="00A22F44" w:rsidRPr="00A22F44">
            <w:rPr>
              <w:noProof/>
              <w:color w:val="000000" w:themeColor="text1"/>
            </w:rPr>
            <w:t>(Nouri, 1994)</w:t>
          </w:r>
          <w:r w:rsidR="00A22F44">
            <w:rPr>
              <w:color w:val="000000" w:themeColor="text1"/>
            </w:rPr>
            <w:fldChar w:fldCharType="end"/>
          </w:r>
        </w:sdtContent>
      </w:sdt>
      <w:r w:rsidR="00A22F44">
        <w:rPr>
          <w:color w:val="000000" w:themeColor="text1"/>
        </w:rPr>
        <w:t xml:space="preserve">. </w:t>
      </w:r>
    </w:p>
    <w:p w14:paraId="5E9BF089" w14:textId="75275A6B" w:rsidR="009C3389" w:rsidRPr="00104B45" w:rsidRDefault="00074017" w:rsidP="0099449C">
      <w:pPr>
        <w:spacing w:after="200" w:line="360" w:lineRule="auto"/>
        <w:ind w:firstLine="426"/>
        <w:jc w:val="both"/>
        <w:rPr>
          <w:color w:val="000000" w:themeColor="text1"/>
        </w:rPr>
      </w:pPr>
      <w:r>
        <w:rPr>
          <w:color w:val="000000" w:themeColor="text1"/>
        </w:rPr>
        <w:t>Whereas Fisher, Frederickson and Peffer (2002) empirically tested s</w:t>
      </w:r>
      <w:r w:rsidR="0031366C">
        <w:rPr>
          <w:color w:val="000000" w:themeColor="text1"/>
        </w:rPr>
        <w:t>ix</w:t>
      </w:r>
      <w:r w:rsidR="00104B45">
        <w:rPr>
          <w:color w:val="000000" w:themeColor="text1"/>
        </w:rPr>
        <w:t xml:space="preserve"> hypotheses to find </w:t>
      </w:r>
      <w:r w:rsidR="00A44EF0">
        <w:rPr>
          <w:color w:val="000000" w:themeColor="text1"/>
        </w:rPr>
        <w:t xml:space="preserve">out </w:t>
      </w:r>
      <w:r w:rsidR="00104B45">
        <w:rPr>
          <w:color w:val="000000" w:themeColor="text1"/>
        </w:rPr>
        <w:t>the effects</w:t>
      </w:r>
      <w:r>
        <w:rPr>
          <w:color w:val="000000" w:themeColor="text1"/>
        </w:rPr>
        <w:t xml:space="preserve"> of </w:t>
      </w:r>
      <w:r w:rsidR="00104B45">
        <w:rPr>
          <w:color w:val="000000" w:themeColor="text1"/>
        </w:rPr>
        <w:t>budgetary slack and information asymmetry</w:t>
      </w:r>
      <w:r>
        <w:rPr>
          <w:color w:val="000000" w:themeColor="text1"/>
        </w:rPr>
        <w:t xml:space="preserve"> </w:t>
      </w:r>
      <w:r w:rsidR="009A4606">
        <w:rPr>
          <w:color w:val="000000" w:themeColor="text1"/>
        </w:rPr>
        <w:t>on the</w:t>
      </w:r>
      <w:r>
        <w:rPr>
          <w:color w:val="000000" w:themeColor="text1"/>
        </w:rPr>
        <w:t xml:space="preserve"> process</w:t>
      </w:r>
      <w:r w:rsidR="00104B45">
        <w:rPr>
          <w:color w:val="000000" w:themeColor="text1"/>
        </w:rPr>
        <w:t xml:space="preserve"> </w:t>
      </w:r>
      <w:r w:rsidR="009A4606">
        <w:rPr>
          <w:color w:val="000000" w:themeColor="text1"/>
        </w:rPr>
        <w:t xml:space="preserve">of negotiation </w:t>
      </w:r>
      <w:r>
        <w:rPr>
          <w:color w:val="000000" w:themeColor="text1"/>
        </w:rPr>
        <w:t>and when</w:t>
      </w:r>
      <w:r w:rsidR="00A574CF">
        <w:rPr>
          <w:color w:val="000000" w:themeColor="text1"/>
        </w:rPr>
        <w:t xml:space="preserve"> budget imposed by the superiors</w:t>
      </w:r>
      <w:r>
        <w:rPr>
          <w:color w:val="000000" w:themeColor="text1"/>
        </w:rPr>
        <w:t xml:space="preserve"> </w:t>
      </w:r>
      <w:r w:rsidR="00A574CF">
        <w:rPr>
          <w:color w:val="000000" w:themeColor="text1"/>
        </w:rPr>
        <w:t xml:space="preserve">is failed in </w:t>
      </w:r>
      <w:r w:rsidR="00D00FFE">
        <w:rPr>
          <w:color w:val="000000" w:themeColor="text1"/>
        </w:rPr>
        <w:t xml:space="preserve">the </w:t>
      </w:r>
      <w:r w:rsidR="00A574CF">
        <w:rPr>
          <w:color w:val="000000" w:themeColor="text1"/>
        </w:rPr>
        <w:t xml:space="preserve">negotiation process. </w:t>
      </w:r>
      <w:r w:rsidR="00104B45">
        <w:rPr>
          <w:color w:val="000000" w:themeColor="text1"/>
        </w:rPr>
        <w:t>Similar to Nouri (1994), this study</w:t>
      </w:r>
      <w:r w:rsidR="001956D6">
        <w:rPr>
          <w:color w:val="000000" w:themeColor="text1"/>
        </w:rPr>
        <w:t xml:space="preserve"> </w:t>
      </w:r>
      <w:r w:rsidR="00A574CF">
        <w:rPr>
          <w:color w:val="000000" w:themeColor="text1"/>
        </w:rPr>
        <w:t>proceeded</w:t>
      </w:r>
      <w:r w:rsidR="001956D6">
        <w:rPr>
          <w:color w:val="000000" w:themeColor="text1"/>
        </w:rPr>
        <w:t xml:space="preserve"> that</w:t>
      </w:r>
      <w:r>
        <w:rPr>
          <w:color w:val="000000" w:themeColor="text1"/>
        </w:rPr>
        <w:t xml:space="preserve"> </w:t>
      </w:r>
      <w:r w:rsidR="001956D6">
        <w:rPr>
          <w:color w:val="000000" w:themeColor="text1"/>
        </w:rPr>
        <w:t>b</w:t>
      </w:r>
      <w:r w:rsidR="004A19C2">
        <w:rPr>
          <w:color w:val="000000" w:themeColor="text1"/>
        </w:rPr>
        <w:t>udgetary slack</w:t>
      </w:r>
      <w:r w:rsidR="00A574CF">
        <w:rPr>
          <w:color w:val="000000" w:themeColor="text1"/>
        </w:rPr>
        <w:t xml:space="preserve"> should be limited </w:t>
      </w:r>
      <w:r w:rsidR="007C1476">
        <w:rPr>
          <w:color w:val="000000" w:themeColor="text1"/>
        </w:rPr>
        <w:t>s</w:t>
      </w:r>
      <w:r w:rsidR="00A574CF">
        <w:rPr>
          <w:color w:val="000000" w:themeColor="text1"/>
        </w:rPr>
        <w:t>ince</w:t>
      </w:r>
      <w:r w:rsidR="007C1476">
        <w:rPr>
          <w:color w:val="000000" w:themeColor="text1"/>
        </w:rPr>
        <w:t xml:space="preserve"> it isolates the members of the organization </w:t>
      </w:r>
      <w:r w:rsidR="00A574CF">
        <w:rPr>
          <w:color w:val="000000" w:themeColor="text1"/>
        </w:rPr>
        <w:t>to be motivated</w:t>
      </w:r>
      <w:r w:rsidR="007C1476">
        <w:rPr>
          <w:color w:val="000000" w:themeColor="text1"/>
        </w:rPr>
        <w:t>, limit</w:t>
      </w:r>
      <w:r w:rsidR="0085184B">
        <w:rPr>
          <w:color w:val="000000" w:themeColor="text1"/>
        </w:rPr>
        <w:t>s</w:t>
      </w:r>
      <w:r w:rsidR="007C1476">
        <w:rPr>
          <w:color w:val="000000" w:themeColor="text1"/>
        </w:rPr>
        <w:t xml:space="preserve"> the effort and increases inefficiency through the</w:t>
      </w:r>
      <w:r w:rsidR="00C226BB">
        <w:rPr>
          <w:color w:val="000000" w:themeColor="text1"/>
        </w:rPr>
        <w:t xml:space="preserve"> inefficient resources </w:t>
      </w:r>
      <w:r w:rsidR="00A574CF">
        <w:rPr>
          <w:color w:val="000000" w:themeColor="text1"/>
        </w:rPr>
        <w:t>used</w:t>
      </w:r>
      <w:r w:rsidR="00104B45">
        <w:rPr>
          <w:color w:val="000000" w:themeColor="text1"/>
        </w:rPr>
        <w:t xml:space="preserve">. 104 undergraduate intermediate accounting </w:t>
      </w:r>
      <w:r w:rsidR="00A7528E">
        <w:rPr>
          <w:color w:val="000000" w:themeColor="text1"/>
        </w:rPr>
        <w:t>students were</w:t>
      </w:r>
      <w:r w:rsidR="00104B45">
        <w:rPr>
          <w:color w:val="000000" w:themeColor="text1"/>
        </w:rPr>
        <w:t xml:space="preserve"> the sample</w:t>
      </w:r>
      <w:r w:rsidR="00A7528E">
        <w:rPr>
          <w:color w:val="000000" w:themeColor="text1"/>
        </w:rPr>
        <w:t>s</w:t>
      </w:r>
      <w:r w:rsidR="00104B45">
        <w:rPr>
          <w:color w:val="000000" w:themeColor="text1"/>
        </w:rPr>
        <w:t xml:space="preserve"> of the experimental study.</w:t>
      </w:r>
      <w:r w:rsidR="00A7528E">
        <w:rPr>
          <w:color w:val="000000" w:themeColor="text1"/>
        </w:rPr>
        <w:t xml:space="preserve"> Variable measures were used by</w:t>
      </w:r>
      <w:r w:rsidR="00104B45">
        <w:rPr>
          <w:color w:val="000000" w:themeColor="text1"/>
        </w:rPr>
        <w:t xml:space="preserve"> Fisher </w:t>
      </w:r>
      <w:r w:rsidR="00104B45">
        <w:rPr>
          <w:i/>
          <w:color w:val="000000" w:themeColor="text1"/>
        </w:rPr>
        <w:t xml:space="preserve">et al., </w:t>
      </w:r>
      <w:r w:rsidR="00A7528E">
        <w:rPr>
          <w:color w:val="000000" w:themeColor="text1"/>
        </w:rPr>
        <w:t xml:space="preserve">(2002). Besides, </w:t>
      </w:r>
      <w:r w:rsidR="00104B45">
        <w:rPr>
          <w:color w:val="000000" w:themeColor="text1"/>
        </w:rPr>
        <w:t>descriptive statistics, 2x2 ANOVA</w:t>
      </w:r>
      <w:r w:rsidR="00A7528E">
        <w:rPr>
          <w:color w:val="000000" w:themeColor="text1"/>
        </w:rPr>
        <w:t xml:space="preserve"> </w:t>
      </w:r>
      <w:r w:rsidR="00104B45">
        <w:rPr>
          <w:color w:val="000000" w:themeColor="text1"/>
        </w:rPr>
        <w:t xml:space="preserve">and path analyses </w:t>
      </w:r>
      <w:r w:rsidR="00A7528E">
        <w:rPr>
          <w:color w:val="000000" w:themeColor="text1"/>
        </w:rPr>
        <w:t xml:space="preserve">were implemented </w:t>
      </w:r>
      <w:r w:rsidR="00104B45">
        <w:rPr>
          <w:color w:val="000000" w:themeColor="text1"/>
        </w:rPr>
        <w:t>to obtain the result</w:t>
      </w:r>
      <w:r w:rsidR="00203EBD">
        <w:rPr>
          <w:color w:val="000000" w:themeColor="text1"/>
        </w:rPr>
        <w:t>.</w:t>
      </w:r>
    </w:p>
    <w:p w14:paraId="646E2B37" w14:textId="406AE11A" w:rsidR="001B22B2" w:rsidRDefault="00E135D2" w:rsidP="00C226BB">
      <w:pPr>
        <w:spacing w:after="200" w:line="360" w:lineRule="auto"/>
        <w:ind w:firstLine="426"/>
        <w:jc w:val="both"/>
        <w:rPr>
          <w:color w:val="000000" w:themeColor="text1"/>
        </w:rPr>
      </w:pPr>
      <w:r>
        <w:rPr>
          <w:color w:val="000000" w:themeColor="text1"/>
        </w:rPr>
        <w:t>Different from</w:t>
      </w:r>
      <w:r w:rsidR="007928FF">
        <w:rPr>
          <w:color w:val="000000" w:themeColor="text1"/>
        </w:rPr>
        <w:t xml:space="preserve"> the</w:t>
      </w:r>
      <w:r>
        <w:rPr>
          <w:color w:val="000000" w:themeColor="text1"/>
        </w:rPr>
        <w:t xml:space="preserve"> </w:t>
      </w:r>
      <w:r w:rsidR="007928FF">
        <w:rPr>
          <w:color w:val="000000" w:themeColor="text1"/>
        </w:rPr>
        <w:t>two previous</w:t>
      </w:r>
      <w:r>
        <w:rPr>
          <w:color w:val="000000" w:themeColor="text1"/>
        </w:rPr>
        <w:t xml:space="preserve"> findings, Van der Stede (2000) </w:t>
      </w:r>
      <w:r w:rsidR="007928FF">
        <w:rPr>
          <w:color w:val="000000" w:themeColor="text1"/>
        </w:rPr>
        <w:t>constructed some</w:t>
      </w:r>
      <w:r w:rsidR="001B22B2">
        <w:rPr>
          <w:color w:val="000000" w:themeColor="text1"/>
        </w:rPr>
        <w:t xml:space="preserve"> hypotheses and questionnaire.</w:t>
      </w:r>
      <w:r w:rsidR="005D6186">
        <w:rPr>
          <w:color w:val="000000" w:themeColor="text1"/>
        </w:rPr>
        <w:t xml:space="preserve"> </w:t>
      </w:r>
      <w:r w:rsidR="00BF4D1A">
        <w:rPr>
          <w:color w:val="000000" w:themeColor="text1"/>
        </w:rPr>
        <w:t>The subject of the study were g</w:t>
      </w:r>
      <w:r w:rsidR="001B22B2">
        <w:rPr>
          <w:color w:val="000000" w:themeColor="text1"/>
        </w:rPr>
        <w:t>eneral</w:t>
      </w:r>
      <w:r w:rsidR="00AF5F39">
        <w:rPr>
          <w:color w:val="000000" w:themeColor="text1"/>
        </w:rPr>
        <w:t xml:space="preserve"> manager</w:t>
      </w:r>
      <w:r w:rsidR="00BF4D1A">
        <w:rPr>
          <w:color w:val="000000" w:themeColor="text1"/>
        </w:rPr>
        <w:t>s</w:t>
      </w:r>
      <w:r w:rsidR="00AF5F39">
        <w:rPr>
          <w:color w:val="000000" w:themeColor="text1"/>
        </w:rPr>
        <w:t xml:space="preserve"> with</w:t>
      </w:r>
      <w:r w:rsidR="00B148E1">
        <w:rPr>
          <w:color w:val="000000" w:themeColor="text1"/>
        </w:rPr>
        <w:t xml:space="preserve"> a</w:t>
      </w:r>
      <w:r w:rsidR="00AF5F39">
        <w:rPr>
          <w:color w:val="000000" w:themeColor="text1"/>
        </w:rPr>
        <w:t xml:space="preserve"> direct reporting line t</w:t>
      </w:r>
      <w:r w:rsidR="00BF4D1A">
        <w:rPr>
          <w:color w:val="000000" w:themeColor="text1"/>
        </w:rPr>
        <w:t>o</w:t>
      </w:r>
      <w:r w:rsidR="00642F66">
        <w:rPr>
          <w:color w:val="000000" w:themeColor="text1"/>
        </w:rPr>
        <w:t xml:space="preserve"> the</w:t>
      </w:r>
      <w:r w:rsidR="00BF4D1A">
        <w:rPr>
          <w:color w:val="000000" w:themeColor="text1"/>
        </w:rPr>
        <w:t xml:space="preserve"> corporation</w:t>
      </w:r>
      <w:r w:rsidR="001B22B2">
        <w:rPr>
          <w:color w:val="000000" w:themeColor="text1"/>
        </w:rPr>
        <w:t>. Using Cronbach alpha to test the hypotheses, t</w:t>
      </w:r>
      <w:r w:rsidR="00113EAA">
        <w:rPr>
          <w:color w:val="000000" w:themeColor="text1"/>
        </w:rPr>
        <w:t xml:space="preserve">he existence of spillover effects </w:t>
      </w:r>
      <w:r w:rsidR="00FA5BEA">
        <w:rPr>
          <w:color w:val="000000" w:themeColor="text1"/>
        </w:rPr>
        <w:t>of</w:t>
      </w:r>
      <w:r w:rsidR="00113EAA">
        <w:rPr>
          <w:color w:val="000000" w:themeColor="text1"/>
        </w:rPr>
        <w:t xml:space="preserve"> </w:t>
      </w:r>
      <w:r w:rsidR="00BF4D1A">
        <w:rPr>
          <w:color w:val="000000" w:themeColor="text1"/>
        </w:rPr>
        <w:t xml:space="preserve">the </w:t>
      </w:r>
      <w:r w:rsidR="00FA5BEA">
        <w:rPr>
          <w:color w:val="000000" w:themeColor="text1"/>
        </w:rPr>
        <w:t>budget rigidity</w:t>
      </w:r>
      <w:r w:rsidR="00113EAA">
        <w:rPr>
          <w:color w:val="000000" w:themeColor="text1"/>
        </w:rPr>
        <w:t xml:space="preserve"> dysfunctional consequences</w:t>
      </w:r>
      <w:r w:rsidR="00BF4D1A">
        <w:rPr>
          <w:color w:val="000000" w:themeColor="text1"/>
        </w:rPr>
        <w:t xml:space="preserve">, such as </w:t>
      </w:r>
      <w:r w:rsidR="00113EAA">
        <w:rPr>
          <w:color w:val="000000" w:themeColor="text1"/>
        </w:rPr>
        <w:t>budgetary slack and managerial short-term organization</w:t>
      </w:r>
      <w:r w:rsidR="00BF4D1A">
        <w:rPr>
          <w:color w:val="000000" w:themeColor="text1"/>
        </w:rPr>
        <w:t>,</w:t>
      </w:r>
      <w:r w:rsidR="001B22B2">
        <w:rPr>
          <w:color w:val="000000" w:themeColor="text1"/>
        </w:rPr>
        <w:t xml:space="preserve"> were</w:t>
      </w:r>
      <w:r>
        <w:rPr>
          <w:color w:val="000000" w:themeColor="text1"/>
        </w:rPr>
        <w:t xml:space="preserve"> examined</w:t>
      </w:r>
      <w:r w:rsidR="00113EAA">
        <w:rPr>
          <w:color w:val="000000" w:themeColor="text1"/>
        </w:rPr>
        <w:t xml:space="preserve">. He </w:t>
      </w:r>
      <w:r w:rsidR="00200714">
        <w:rPr>
          <w:color w:val="000000" w:themeColor="text1"/>
        </w:rPr>
        <w:t>stated that</w:t>
      </w:r>
      <w:r w:rsidR="00F53AE4">
        <w:rPr>
          <w:color w:val="000000" w:themeColor="text1"/>
        </w:rPr>
        <w:t xml:space="preserve"> </w:t>
      </w:r>
      <w:r w:rsidR="00200714">
        <w:rPr>
          <w:color w:val="000000" w:themeColor="text1"/>
        </w:rPr>
        <w:t>budgetary s</w:t>
      </w:r>
      <w:r w:rsidR="00A748D8">
        <w:rPr>
          <w:color w:val="000000" w:themeColor="text1"/>
        </w:rPr>
        <w:t>lack</w:t>
      </w:r>
      <w:r w:rsidR="00D41E76">
        <w:rPr>
          <w:color w:val="000000" w:themeColor="text1"/>
        </w:rPr>
        <w:t xml:space="preserve"> does </w:t>
      </w:r>
      <w:r w:rsidR="00200714">
        <w:rPr>
          <w:color w:val="000000" w:themeColor="text1"/>
        </w:rPr>
        <w:t>not always negatively affect the performance. It</w:t>
      </w:r>
      <w:r w:rsidR="00806DCF">
        <w:rPr>
          <w:color w:val="000000" w:themeColor="text1"/>
        </w:rPr>
        <w:t xml:space="preserve"> can</w:t>
      </w:r>
      <w:r w:rsidR="00A748D8">
        <w:rPr>
          <w:color w:val="000000" w:themeColor="text1"/>
        </w:rPr>
        <w:t xml:space="preserve"> also be seen as a beneficial </w:t>
      </w:r>
      <w:r w:rsidR="00FA5BEA">
        <w:rPr>
          <w:color w:val="000000" w:themeColor="text1"/>
        </w:rPr>
        <w:t>thing at the time when it</w:t>
      </w:r>
      <w:r w:rsidR="00A748D8">
        <w:rPr>
          <w:color w:val="000000" w:themeColor="text1"/>
        </w:rPr>
        <w:t xml:space="preserve"> protect</w:t>
      </w:r>
      <w:r w:rsidR="00FA5BEA">
        <w:rPr>
          <w:color w:val="000000" w:themeColor="text1"/>
        </w:rPr>
        <w:t>s</w:t>
      </w:r>
      <w:r w:rsidR="00A748D8">
        <w:rPr>
          <w:color w:val="000000" w:themeColor="text1"/>
        </w:rPr>
        <w:t xml:space="preserve"> the business unit mana</w:t>
      </w:r>
      <w:r w:rsidR="00FA5BEA">
        <w:rPr>
          <w:color w:val="000000" w:themeColor="text1"/>
        </w:rPr>
        <w:t xml:space="preserve">gers from the unexpected events. Further, it </w:t>
      </w:r>
      <w:r w:rsidR="00A748D8">
        <w:rPr>
          <w:color w:val="000000" w:themeColor="text1"/>
        </w:rPr>
        <w:t>increase</w:t>
      </w:r>
      <w:r w:rsidR="00FA5BEA">
        <w:rPr>
          <w:color w:val="000000" w:themeColor="text1"/>
        </w:rPr>
        <w:t>s</w:t>
      </w:r>
      <w:r w:rsidR="00A748D8">
        <w:rPr>
          <w:color w:val="000000" w:themeColor="text1"/>
        </w:rPr>
        <w:t xml:space="preserve"> the probabili</w:t>
      </w:r>
      <w:r w:rsidR="00310265">
        <w:rPr>
          <w:color w:val="000000" w:themeColor="text1"/>
        </w:rPr>
        <w:t xml:space="preserve">ty of reaching the target. These </w:t>
      </w:r>
      <w:r w:rsidR="00806DCF">
        <w:rPr>
          <w:color w:val="000000" w:themeColor="text1"/>
        </w:rPr>
        <w:t>actions are</w:t>
      </w:r>
      <w:r w:rsidR="00A748D8">
        <w:rPr>
          <w:color w:val="000000" w:themeColor="text1"/>
        </w:rPr>
        <w:t xml:space="preserve"> </w:t>
      </w:r>
      <w:r w:rsidR="00310265">
        <w:rPr>
          <w:color w:val="000000" w:themeColor="text1"/>
        </w:rPr>
        <w:t>considered beneficial because they</w:t>
      </w:r>
      <w:r w:rsidR="00805EE2">
        <w:rPr>
          <w:color w:val="000000" w:themeColor="text1"/>
        </w:rPr>
        <w:t xml:space="preserve"> </w:t>
      </w:r>
      <w:r w:rsidR="00A748D8">
        <w:rPr>
          <w:color w:val="000000" w:themeColor="text1"/>
        </w:rPr>
        <w:t xml:space="preserve">lead to </w:t>
      </w:r>
      <w:r w:rsidR="009A4606">
        <w:rPr>
          <w:color w:val="000000" w:themeColor="text1"/>
        </w:rPr>
        <w:t>a</w:t>
      </w:r>
      <w:r w:rsidR="00A748D8">
        <w:rPr>
          <w:color w:val="000000" w:themeColor="text1"/>
        </w:rPr>
        <w:t xml:space="preserve"> more pleasant evaluation </w:t>
      </w:r>
      <w:r w:rsidR="00310265">
        <w:rPr>
          <w:color w:val="000000" w:themeColor="text1"/>
        </w:rPr>
        <w:t>as the</w:t>
      </w:r>
      <w:r w:rsidR="00A748D8">
        <w:rPr>
          <w:color w:val="000000" w:themeColor="text1"/>
        </w:rPr>
        <w:t xml:space="preserve"> managers would be happy </w:t>
      </w:r>
      <w:r w:rsidR="00310265">
        <w:rPr>
          <w:color w:val="000000" w:themeColor="text1"/>
        </w:rPr>
        <w:t>from</w:t>
      </w:r>
      <w:r w:rsidR="00A748D8">
        <w:rPr>
          <w:color w:val="000000" w:themeColor="text1"/>
        </w:rPr>
        <w:t xml:space="preserve"> receiving the reward</w:t>
      </w:r>
      <w:r w:rsidR="001E0165">
        <w:rPr>
          <w:color w:val="000000" w:themeColor="text1"/>
        </w:rPr>
        <w:t>s</w:t>
      </w:r>
      <w:r w:rsidR="00A748D8">
        <w:rPr>
          <w:color w:val="000000" w:themeColor="text1"/>
        </w:rPr>
        <w:t xml:space="preserve">. </w:t>
      </w:r>
      <w:r w:rsidR="0098680C">
        <w:rPr>
          <w:color w:val="000000" w:themeColor="text1"/>
        </w:rPr>
        <w:t xml:space="preserve">Slack is assigned as a need to </w:t>
      </w:r>
      <w:r w:rsidR="00805EE2">
        <w:rPr>
          <w:color w:val="000000" w:themeColor="text1"/>
        </w:rPr>
        <w:t>drive</w:t>
      </w:r>
      <w:r w:rsidR="0098680C">
        <w:rPr>
          <w:color w:val="000000" w:themeColor="text1"/>
        </w:rPr>
        <w:t xml:space="preserve"> manager</w:t>
      </w:r>
      <w:r w:rsidR="00310265">
        <w:rPr>
          <w:color w:val="000000" w:themeColor="text1"/>
        </w:rPr>
        <w:t>s</w:t>
      </w:r>
      <w:r w:rsidR="0098680C">
        <w:rPr>
          <w:color w:val="000000" w:themeColor="text1"/>
        </w:rPr>
        <w:t xml:space="preserve"> to be long-term oriented.</w:t>
      </w:r>
      <w:r w:rsidR="00C226BB">
        <w:rPr>
          <w:color w:val="000000" w:themeColor="text1"/>
        </w:rPr>
        <w:t xml:space="preserve"> </w:t>
      </w:r>
    </w:p>
    <w:p w14:paraId="544BC574" w14:textId="4ECC60C6" w:rsidR="006A5E09" w:rsidRDefault="00C226BB" w:rsidP="00657359">
      <w:pPr>
        <w:spacing w:after="200" w:line="360" w:lineRule="auto"/>
        <w:ind w:firstLine="426"/>
        <w:jc w:val="both"/>
        <w:rPr>
          <w:color w:val="000000" w:themeColor="text1"/>
        </w:rPr>
      </w:pPr>
      <w:r>
        <w:rPr>
          <w:color w:val="000000" w:themeColor="text1"/>
        </w:rPr>
        <w:t xml:space="preserve">In the later study, </w:t>
      </w:r>
      <w:r w:rsidR="00B877D5">
        <w:rPr>
          <w:color w:val="000000" w:themeColor="text1"/>
        </w:rPr>
        <w:t xml:space="preserve">Van der Stede (2001) </w:t>
      </w:r>
      <w:r w:rsidR="00310265">
        <w:rPr>
          <w:color w:val="000000" w:themeColor="text1"/>
        </w:rPr>
        <w:t>wanted</w:t>
      </w:r>
      <w:r w:rsidR="00E51CEF">
        <w:rPr>
          <w:color w:val="000000" w:themeColor="text1"/>
        </w:rPr>
        <w:t xml:space="preserve"> to establish </w:t>
      </w:r>
      <w:r w:rsidR="00A724C5">
        <w:rPr>
          <w:color w:val="000000" w:themeColor="text1"/>
        </w:rPr>
        <w:t xml:space="preserve">a </w:t>
      </w:r>
      <w:r w:rsidR="00E51CEF">
        <w:rPr>
          <w:color w:val="000000" w:themeColor="text1"/>
        </w:rPr>
        <w:t xml:space="preserve">measurement instrument to capture tight budgetary control. </w:t>
      </w:r>
      <w:r w:rsidR="001B22B2">
        <w:rPr>
          <w:color w:val="000000" w:themeColor="text1"/>
        </w:rPr>
        <w:t>Using the same sample as the previous one</w:t>
      </w:r>
      <w:r w:rsidR="00E51CEF">
        <w:rPr>
          <w:color w:val="000000" w:themeColor="text1"/>
        </w:rPr>
        <w:t>,</w:t>
      </w:r>
      <w:r w:rsidR="001B22B2">
        <w:rPr>
          <w:color w:val="000000" w:themeColor="text1"/>
        </w:rPr>
        <w:t xml:space="preserve"> </w:t>
      </w:r>
      <w:r w:rsidR="00657359">
        <w:rPr>
          <w:color w:val="000000" w:themeColor="text1"/>
        </w:rPr>
        <w:t xml:space="preserve">a </w:t>
      </w:r>
      <w:r w:rsidR="00A724C5">
        <w:rPr>
          <w:color w:val="000000" w:themeColor="text1"/>
        </w:rPr>
        <w:t xml:space="preserve">questionnaire was </w:t>
      </w:r>
      <w:r w:rsidR="001B22B2">
        <w:rPr>
          <w:color w:val="000000" w:themeColor="text1"/>
        </w:rPr>
        <w:t>spread to</w:t>
      </w:r>
      <w:r w:rsidR="00A724C5">
        <w:rPr>
          <w:color w:val="000000" w:themeColor="text1"/>
        </w:rPr>
        <w:t xml:space="preserve"> organize the</w:t>
      </w:r>
      <w:r w:rsidR="001B22B2">
        <w:rPr>
          <w:color w:val="000000" w:themeColor="text1"/>
        </w:rPr>
        <w:t xml:space="preserve"> survey</w:t>
      </w:r>
      <w:r w:rsidR="00A724C5">
        <w:rPr>
          <w:color w:val="000000" w:themeColor="text1"/>
        </w:rPr>
        <w:t>.</w:t>
      </w:r>
      <w:r w:rsidR="001B22B2">
        <w:rPr>
          <w:color w:val="000000" w:themeColor="text1"/>
        </w:rPr>
        <w:t xml:space="preserve"> </w:t>
      </w:r>
      <w:r w:rsidR="00A724C5">
        <w:rPr>
          <w:color w:val="000000" w:themeColor="text1"/>
        </w:rPr>
        <w:t>Previous</w:t>
      </w:r>
      <w:r w:rsidR="001B22B2">
        <w:rPr>
          <w:color w:val="000000" w:themeColor="text1"/>
        </w:rPr>
        <w:t xml:space="preserve"> literature was used </w:t>
      </w:r>
      <w:r w:rsidR="00A724C5">
        <w:rPr>
          <w:color w:val="000000" w:themeColor="text1"/>
        </w:rPr>
        <w:t>to be measured and tested</w:t>
      </w:r>
      <w:r w:rsidR="001B22B2">
        <w:rPr>
          <w:color w:val="000000" w:themeColor="text1"/>
        </w:rPr>
        <w:t xml:space="preserve"> empirically.</w:t>
      </w:r>
      <w:r w:rsidR="00E51CEF">
        <w:rPr>
          <w:color w:val="000000" w:themeColor="text1"/>
        </w:rPr>
        <w:t xml:space="preserve"> </w:t>
      </w:r>
      <w:r w:rsidR="001B22B2">
        <w:rPr>
          <w:color w:val="000000" w:themeColor="text1"/>
        </w:rPr>
        <w:t>S</w:t>
      </w:r>
      <w:r w:rsidR="00B877D5">
        <w:rPr>
          <w:color w:val="000000" w:themeColor="text1"/>
        </w:rPr>
        <w:t>lack</w:t>
      </w:r>
      <w:r w:rsidR="00E51CEF">
        <w:rPr>
          <w:color w:val="000000" w:themeColor="text1"/>
        </w:rPr>
        <w:t xml:space="preserve"> </w:t>
      </w:r>
      <w:r w:rsidR="00310265">
        <w:rPr>
          <w:color w:val="000000" w:themeColor="text1"/>
        </w:rPr>
        <w:t>was found</w:t>
      </w:r>
      <w:r w:rsidR="00E51CEF">
        <w:rPr>
          <w:color w:val="000000" w:themeColor="text1"/>
        </w:rPr>
        <w:t xml:space="preserve"> to</w:t>
      </w:r>
      <w:r w:rsidR="00B877D5">
        <w:rPr>
          <w:color w:val="000000" w:themeColor="text1"/>
        </w:rPr>
        <w:t xml:space="preserve"> be necessary when</w:t>
      </w:r>
      <w:r w:rsidR="003758A2">
        <w:rPr>
          <w:color w:val="000000" w:themeColor="text1"/>
        </w:rPr>
        <w:t xml:space="preserve"> differentiation strategies </w:t>
      </w:r>
      <w:r w:rsidR="00657359">
        <w:rPr>
          <w:color w:val="000000" w:themeColor="text1"/>
        </w:rPr>
        <w:t xml:space="preserve">are implemented in an organization to encourage innovations and new experiments. </w:t>
      </w:r>
      <w:r w:rsidR="00310265">
        <w:rPr>
          <w:color w:val="000000" w:themeColor="text1"/>
        </w:rPr>
        <w:t>In addition</w:t>
      </w:r>
      <w:r w:rsidR="00B877D5">
        <w:rPr>
          <w:color w:val="000000" w:themeColor="text1"/>
        </w:rPr>
        <w:t xml:space="preserve">, </w:t>
      </w:r>
      <w:r w:rsidR="00657359">
        <w:rPr>
          <w:color w:val="000000" w:themeColor="text1"/>
        </w:rPr>
        <w:t>slack will be</w:t>
      </w:r>
      <w:r w:rsidR="00B877D5">
        <w:rPr>
          <w:color w:val="000000" w:themeColor="text1"/>
        </w:rPr>
        <w:t xml:space="preserve"> beneficial since the information overload </w:t>
      </w:r>
      <w:r w:rsidR="00310265">
        <w:rPr>
          <w:color w:val="000000" w:themeColor="text1"/>
        </w:rPr>
        <w:t>in</w:t>
      </w:r>
      <w:r w:rsidR="00B877D5">
        <w:rPr>
          <w:color w:val="000000" w:themeColor="text1"/>
        </w:rPr>
        <w:t xml:space="preserve"> the corporate manager can be reduced.</w:t>
      </w:r>
    </w:p>
    <w:p w14:paraId="30C95585" w14:textId="7F9AB921" w:rsidR="00CF5781" w:rsidRDefault="00AA3F3E" w:rsidP="006A5E09">
      <w:pPr>
        <w:spacing w:after="200" w:line="360" w:lineRule="auto"/>
        <w:ind w:firstLine="426"/>
        <w:jc w:val="both"/>
        <w:rPr>
          <w:color w:val="000000" w:themeColor="text1"/>
        </w:rPr>
      </w:pPr>
      <w:r>
        <w:rPr>
          <w:color w:val="000000" w:themeColor="text1"/>
        </w:rPr>
        <w:t>Besides</w:t>
      </w:r>
      <w:r w:rsidR="00657359">
        <w:rPr>
          <w:color w:val="000000" w:themeColor="text1"/>
        </w:rPr>
        <w:t>,</w:t>
      </w:r>
      <w:r w:rsidR="00C226BB">
        <w:rPr>
          <w:color w:val="000000" w:themeColor="text1"/>
        </w:rPr>
        <w:t xml:space="preserve"> </w:t>
      </w:r>
      <w:r w:rsidR="00BC6CB0">
        <w:rPr>
          <w:color w:val="000000" w:themeColor="text1"/>
        </w:rPr>
        <w:t>padding the budget</w:t>
      </w:r>
      <w:r w:rsidR="00E40BC2">
        <w:rPr>
          <w:color w:val="000000" w:themeColor="text1"/>
        </w:rPr>
        <w:t xml:space="preserve"> increases operatin</w:t>
      </w:r>
      <w:r w:rsidR="00310265">
        <w:rPr>
          <w:color w:val="000000" w:themeColor="text1"/>
        </w:rPr>
        <w:t>g flexibility to make earnings</w:t>
      </w:r>
      <w:r w:rsidR="00E40BC2">
        <w:rPr>
          <w:color w:val="000000" w:themeColor="text1"/>
        </w:rPr>
        <w:t xml:space="preserve"> easier to predict,</w:t>
      </w:r>
      <w:r w:rsidR="005F63E7">
        <w:rPr>
          <w:color w:val="000000" w:themeColor="text1"/>
        </w:rPr>
        <w:t xml:space="preserve"> where</w:t>
      </w:r>
      <w:r w:rsidR="00E40BC2">
        <w:rPr>
          <w:color w:val="000000" w:themeColor="text1"/>
        </w:rPr>
        <w:t xml:space="preserve"> controlling tas</w:t>
      </w:r>
      <w:r w:rsidR="00A50562">
        <w:rPr>
          <w:color w:val="000000" w:themeColor="text1"/>
        </w:rPr>
        <w:t>ks become</w:t>
      </w:r>
      <w:r w:rsidR="00E40BC2">
        <w:rPr>
          <w:color w:val="000000" w:themeColor="text1"/>
        </w:rPr>
        <w:t xml:space="preserve"> faster </w:t>
      </w:r>
      <w:r w:rsidR="00310265">
        <w:rPr>
          <w:color w:val="000000" w:themeColor="text1"/>
        </w:rPr>
        <w:t>with reduced</w:t>
      </w:r>
      <w:r w:rsidR="00E40BC2">
        <w:rPr>
          <w:color w:val="000000" w:themeColor="text1"/>
        </w:rPr>
        <w:t xml:space="preserve"> time spent. Slack provides mor</w:t>
      </w:r>
      <w:r w:rsidR="005F63E7">
        <w:rPr>
          <w:color w:val="000000" w:themeColor="text1"/>
        </w:rPr>
        <w:t>e discretions to the managers in</w:t>
      </w:r>
      <w:r w:rsidR="00E40BC2">
        <w:rPr>
          <w:color w:val="000000" w:themeColor="text1"/>
        </w:rPr>
        <w:t xml:space="preserve"> follow</w:t>
      </w:r>
      <w:r w:rsidR="005F63E7">
        <w:rPr>
          <w:color w:val="000000" w:themeColor="text1"/>
        </w:rPr>
        <w:t>ing</w:t>
      </w:r>
      <w:r w:rsidR="00E40BC2">
        <w:rPr>
          <w:color w:val="000000" w:themeColor="text1"/>
        </w:rPr>
        <w:t xml:space="preserve"> up multiple objectives </w:t>
      </w:r>
      <w:r w:rsidR="005F63E7">
        <w:rPr>
          <w:color w:val="000000" w:themeColor="text1"/>
        </w:rPr>
        <w:t>even though</w:t>
      </w:r>
      <w:r w:rsidR="00E40BC2">
        <w:rPr>
          <w:color w:val="000000" w:themeColor="text1"/>
        </w:rPr>
        <w:t xml:space="preserve"> adverse exogenous factors are something to deal with </w:t>
      </w:r>
      <w:sdt>
        <w:sdtPr>
          <w:rPr>
            <w:color w:val="000000" w:themeColor="text1"/>
          </w:rPr>
          <w:id w:val="-1529025531"/>
          <w:citation/>
        </w:sdtPr>
        <w:sdtEndPr/>
        <w:sdtContent>
          <w:r w:rsidR="00323549">
            <w:rPr>
              <w:color w:val="000000" w:themeColor="text1"/>
            </w:rPr>
            <w:fldChar w:fldCharType="begin"/>
          </w:r>
          <w:r w:rsidR="00323549">
            <w:rPr>
              <w:color w:val="000000" w:themeColor="text1"/>
            </w:rPr>
            <w:instrText xml:space="preserve"> CITATION Lil02 \l 1033 </w:instrText>
          </w:r>
          <w:r w:rsidR="00323549">
            <w:rPr>
              <w:color w:val="000000" w:themeColor="text1"/>
            </w:rPr>
            <w:fldChar w:fldCharType="separate"/>
          </w:r>
          <w:r w:rsidR="00323549" w:rsidRPr="00323549">
            <w:rPr>
              <w:noProof/>
              <w:color w:val="000000" w:themeColor="text1"/>
            </w:rPr>
            <w:t>(Lillis, 2002)</w:t>
          </w:r>
          <w:r w:rsidR="00323549">
            <w:rPr>
              <w:color w:val="000000" w:themeColor="text1"/>
            </w:rPr>
            <w:fldChar w:fldCharType="end"/>
          </w:r>
        </w:sdtContent>
      </w:sdt>
      <w:r w:rsidR="00E40BC2">
        <w:rPr>
          <w:color w:val="000000" w:themeColor="text1"/>
        </w:rPr>
        <w:t xml:space="preserve">. </w:t>
      </w:r>
      <w:r w:rsidR="00443F92">
        <w:rPr>
          <w:color w:val="000000" w:themeColor="text1"/>
        </w:rPr>
        <w:t>Furthermore, budget</w:t>
      </w:r>
      <w:r w:rsidR="00A50562">
        <w:rPr>
          <w:color w:val="000000" w:themeColor="text1"/>
        </w:rPr>
        <w:t xml:space="preserve"> emphasis</w:t>
      </w:r>
      <w:r w:rsidR="00443F92">
        <w:rPr>
          <w:color w:val="000000" w:themeColor="text1"/>
        </w:rPr>
        <w:t xml:space="preserve"> </w:t>
      </w:r>
      <w:r w:rsidR="00F029D5">
        <w:rPr>
          <w:color w:val="000000" w:themeColor="text1"/>
        </w:rPr>
        <w:t xml:space="preserve">will be reduced by having slack. In the same way, it permits </w:t>
      </w:r>
      <w:r w:rsidR="00443F92">
        <w:rPr>
          <w:color w:val="000000" w:themeColor="text1"/>
        </w:rPr>
        <w:t>subordinates to focus more on the objectives rather than only meeting the budget with</w:t>
      </w:r>
      <w:r>
        <w:rPr>
          <w:color w:val="000000" w:themeColor="text1"/>
        </w:rPr>
        <w:t xml:space="preserve">out considering any quality or </w:t>
      </w:r>
      <w:r w:rsidR="00443F92">
        <w:rPr>
          <w:color w:val="000000" w:themeColor="text1"/>
        </w:rPr>
        <w:t>service, especially when</w:t>
      </w:r>
      <w:r w:rsidR="00A50562">
        <w:rPr>
          <w:color w:val="000000" w:themeColor="text1"/>
        </w:rPr>
        <w:t xml:space="preserve"> the</w:t>
      </w:r>
      <w:r w:rsidR="00443F92">
        <w:rPr>
          <w:color w:val="000000" w:themeColor="text1"/>
        </w:rPr>
        <w:t xml:space="preserve"> </w:t>
      </w:r>
      <w:r>
        <w:rPr>
          <w:color w:val="000000" w:themeColor="text1"/>
        </w:rPr>
        <w:t>target is difficult to be reached.</w:t>
      </w:r>
      <w:r w:rsidR="00A50562">
        <w:rPr>
          <w:color w:val="000000" w:themeColor="text1"/>
        </w:rPr>
        <w:t xml:space="preserve"> Managers tend to have priority in sacrificing some goals</w:t>
      </w:r>
      <w:r>
        <w:rPr>
          <w:color w:val="000000" w:themeColor="text1"/>
        </w:rPr>
        <w:t xml:space="preserve"> </w:t>
      </w:r>
      <w:r w:rsidR="00A50562">
        <w:rPr>
          <w:color w:val="000000" w:themeColor="text1"/>
        </w:rPr>
        <w:t>w</w:t>
      </w:r>
      <w:r w:rsidR="00443F92">
        <w:rPr>
          <w:color w:val="000000" w:themeColor="text1"/>
        </w:rPr>
        <w:t>hen there are numerous objectives</w:t>
      </w:r>
      <w:r w:rsidR="00A50562">
        <w:rPr>
          <w:color w:val="000000" w:themeColor="text1"/>
        </w:rPr>
        <w:t xml:space="preserve"> to be realized</w:t>
      </w:r>
      <w:r w:rsidR="00443F92">
        <w:rPr>
          <w:color w:val="000000" w:themeColor="text1"/>
        </w:rPr>
        <w:t xml:space="preserve">. </w:t>
      </w:r>
      <w:r w:rsidR="00542E6D">
        <w:rPr>
          <w:color w:val="000000" w:themeColor="text1"/>
        </w:rPr>
        <w:t>Thus, b</w:t>
      </w:r>
      <w:r w:rsidR="00806DCF">
        <w:rPr>
          <w:color w:val="000000" w:themeColor="text1"/>
        </w:rPr>
        <w:t>udgetary slack allows</w:t>
      </w:r>
      <w:r w:rsidR="00443F92">
        <w:rPr>
          <w:color w:val="000000" w:themeColor="text1"/>
        </w:rPr>
        <w:t xml:space="preserve"> manager</w:t>
      </w:r>
      <w:r w:rsidR="00806DCF">
        <w:rPr>
          <w:color w:val="000000" w:themeColor="text1"/>
        </w:rPr>
        <w:t>s</w:t>
      </w:r>
      <w:r w:rsidR="00443F92">
        <w:rPr>
          <w:color w:val="000000" w:themeColor="text1"/>
        </w:rPr>
        <w:t xml:space="preserve"> to achieve non-financ</w:t>
      </w:r>
      <w:r w:rsidR="00BD5FA0">
        <w:rPr>
          <w:color w:val="000000" w:themeColor="text1"/>
        </w:rPr>
        <w:t xml:space="preserve">ial goals </w:t>
      </w:r>
      <w:sdt>
        <w:sdtPr>
          <w:rPr>
            <w:color w:val="000000" w:themeColor="text1"/>
          </w:rPr>
          <w:id w:val="-259763114"/>
          <w:citation/>
        </w:sdtPr>
        <w:sdtEndPr/>
        <w:sdtContent>
          <w:r w:rsidR="00BD5FA0">
            <w:rPr>
              <w:color w:val="000000" w:themeColor="text1"/>
            </w:rPr>
            <w:fldChar w:fldCharType="begin"/>
          </w:r>
          <w:r w:rsidR="00BD5FA0">
            <w:rPr>
              <w:color w:val="000000" w:themeColor="text1"/>
            </w:rPr>
            <w:instrText xml:space="preserve"> CITATION Lil02 \l 1033 </w:instrText>
          </w:r>
          <w:r w:rsidR="00BD5FA0">
            <w:rPr>
              <w:color w:val="000000" w:themeColor="text1"/>
            </w:rPr>
            <w:fldChar w:fldCharType="separate"/>
          </w:r>
          <w:r w:rsidR="00BD5FA0" w:rsidRPr="00BD5FA0">
            <w:rPr>
              <w:noProof/>
              <w:color w:val="000000" w:themeColor="text1"/>
            </w:rPr>
            <w:t>(Lillis, 2002)</w:t>
          </w:r>
          <w:r w:rsidR="00BD5FA0">
            <w:rPr>
              <w:color w:val="000000" w:themeColor="text1"/>
            </w:rPr>
            <w:fldChar w:fldCharType="end"/>
          </w:r>
        </w:sdtContent>
      </w:sdt>
      <w:r w:rsidR="00BD5FA0">
        <w:rPr>
          <w:color w:val="000000" w:themeColor="text1"/>
        </w:rPr>
        <w:t>.</w:t>
      </w:r>
      <w:r w:rsidR="00806DCF">
        <w:rPr>
          <w:color w:val="000000" w:themeColor="text1"/>
        </w:rPr>
        <w:t xml:space="preserve"> This study wa</w:t>
      </w:r>
      <w:r w:rsidR="004F3E1E">
        <w:rPr>
          <w:color w:val="000000" w:themeColor="text1"/>
        </w:rPr>
        <w:t>s done by collecting qualitative data from semi-structured interviews with 36 profit center manager in manufacturing company in Victoria, Australia.</w:t>
      </w:r>
      <w:r w:rsidR="00C26B96">
        <w:rPr>
          <w:color w:val="000000" w:themeColor="text1"/>
        </w:rPr>
        <w:t xml:space="preserve"> </w:t>
      </w:r>
      <w:r w:rsidR="00A50562">
        <w:rPr>
          <w:color w:val="000000" w:themeColor="text1"/>
        </w:rPr>
        <w:t>Lillis (2002)</w:t>
      </w:r>
      <w:r w:rsidR="00806DCF">
        <w:rPr>
          <w:color w:val="000000" w:themeColor="text1"/>
        </w:rPr>
        <w:t xml:space="preserve"> wanted</w:t>
      </w:r>
      <w:r w:rsidR="00543735">
        <w:rPr>
          <w:color w:val="000000" w:themeColor="text1"/>
        </w:rPr>
        <w:t xml:space="preserve"> to study the mechanism used to manage multiple manufacturing performance dimensi</w:t>
      </w:r>
      <w:r w:rsidR="003B2254">
        <w:rPr>
          <w:color w:val="000000" w:themeColor="text1"/>
        </w:rPr>
        <w:t xml:space="preserve">ons from profit center strategy. Therefore, </w:t>
      </w:r>
      <w:r w:rsidR="009A4606">
        <w:rPr>
          <w:color w:val="000000" w:themeColor="text1"/>
        </w:rPr>
        <w:t xml:space="preserve">a </w:t>
      </w:r>
      <w:r w:rsidR="003B2254">
        <w:rPr>
          <w:color w:val="000000" w:themeColor="text1"/>
        </w:rPr>
        <w:t>conceptual framework was built to make the research qu</w:t>
      </w:r>
      <w:r w:rsidR="009A4606">
        <w:rPr>
          <w:color w:val="000000" w:themeColor="text1"/>
        </w:rPr>
        <w:t>estion and the data was analyz</w:t>
      </w:r>
      <w:r w:rsidR="003B2254">
        <w:rPr>
          <w:color w:val="000000" w:themeColor="text1"/>
        </w:rPr>
        <w:t>ed case-by-case.</w:t>
      </w:r>
    </w:p>
    <w:p w14:paraId="03A9F65B" w14:textId="374BA0E2" w:rsidR="00247EAD" w:rsidRDefault="00CE13FA" w:rsidP="00542E6D">
      <w:pPr>
        <w:spacing w:after="200" w:line="360" w:lineRule="auto"/>
        <w:ind w:firstLine="426"/>
        <w:jc w:val="both"/>
        <w:rPr>
          <w:color w:val="000000" w:themeColor="text1"/>
        </w:rPr>
      </w:pPr>
      <w:r>
        <w:rPr>
          <w:color w:val="000000" w:themeColor="text1"/>
        </w:rPr>
        <w:t>According to Dunk (1995), budgetary sl</w:t>
      </w:r>
      <w:r w:rsidR="00984ADC">
        <w:rPr>
          <w:color w:val="000000" w:themeColor="text1"/>
        </w:rPr>
        <w:t>ack facilitates the performance</w:t>
      </w:r>
      <w:r>
        <w:rPr>
          <w:color w:val="000000" w:themeColor="text1"/>
        </w:rPr>
        <w:t xml:space="preserve"> when the budget emphasis and uncertainty are high. It also segregates the risk-averse subordinates from too many risks</w:t>
      </w:r>
      <w:r w:rsidR="00806DCF">
        <w:rPr>
          <w:color w:val="000000" w:themeColor="text1"/>
        </w:rPr>
        <w:t>. T</w:t>
      </w:r>
      <w:r>
        <w:rPr>
          <w:color w:val="000000" w:themeColor="text1"/>
        </w:rPr>
        <w:t>he</w:t>
      </w:r>
      <w:r w:rsidR="002866D8">
        <w:rPr>
          <w:color w:val="000000" w:themeColor="text1"/>
        </w:rPr>
        <w:t xml:space="preserve"> subordinates’</w:t>
      </w:r>
      <w:r>
        <w:rPr>
          <w:color w:val="000000" w:themeColor="text1"/>
        </w:rPr>
        <w:t xml:space="preserve"> level</w:t>
      </w:r>
      <w:r w:rsidR="002866D8">
        <w:rPr>
          <w:color w:val="000000" w:themeColor="text1"/>
        </w:rPr>
        <w:t>s</w:t>
      </w:r>
      <w:r>
        <w:rPr>
          <w:color w:val="000000" w:themeColor="text1"/>
        </w:rPr>
        <w:t xml:space="preserve"> of job satisfaction </w:t>
      </w:r>
      <w:r w:rsidR="002866D8">
        <w:rPr>
          <w:color w:val="000000" w:themeColor="text1"/>
        </w:rPr>
        <w:t>increase</w:t>
      </w:r>
      <w:r>
        <w:rPr>
          <w:color w:val="000000" w:themeColor="text1"/>
        </w:rPr>
        <w:t xml:space="preserve"> </w:t>
      </w:r>
      <w:r w:rsidR="00806DCF">
        <w:rPr>
          <w:color w:val="000000" w:themeColor="text1"/>
        </w:rPr>
        <w:t>with the obtainable</w:t>
      </w:r>
      <w:r w:rsidR="002866D8">
        <w:rPr>
          <w:color w:val="000000" w:themeColor="text1"/>
        </w:rPr>
        <w:t xml:space="preserve"> bonus expectation. At the same time, </w:t>
      </w:r>
      <w:r>
        <w:rPr>
          <w:color w:val="000000" w:themeColor="text1"/>
        </w:rPr>
        <w:t>the level of social pressure is m</w:t>
      </w:r>
      <w:r w:rsidR="00806DCF">
        <w:rPr>
          <w:color w:val="000000" w:themeColor="text1"/>
        </w:rPr>
        <w:t xml:space="preserve">inimized due to the </w:t>
      </w:r>
      <w:r w:rsidR="002866D8">
        <w:rPr>
          <w:color w:val="000000" w:themeColor="text1"/>
        </w:rPr>
        <w:t>small chance</w:t>
      </w:r>
      <w:r>
        <w:rPr>
          <w:color w:val="000000" w:themeColor="text1"/>
        </w:rPr>
        <w:t xml:space="preserve"> of </w:t>
      </w:r>
      <w:r w:rsidR="00806DCF">
        <w:rPr>
          <w:color w:val="000000" w:themeColor="text1"/>
        </w:rPr>
        <w:t xml:space="preserve">missing the </w:t>
      </w:r>
      <w:r w:rsidR="002866D8">
        <w:rPr>
          <w:color w:val="000000" w:themeColor="text1"/>
        </w:rPr>
        <w:t>budget</w:t>
      </w:r>
      <w:r>
        <w:rPr>
          <w:color w:val="000000" w:themeColor="text1"/>
        </w:rPr>
        <w:t>.</w:t>
      </w:r>
      <w:r w:rsidR="0077038A">
        <w:rPr>
          <w:color w:val="000000" w:themeColor="text1"/>
        </w:rPr>
        <w:t xml:space="preserve"> </w:t>
      </w:r>
      <w:r w:rsidR="002866D8">
        <w:rPr>
          <w:color w:val="000000" w:themeColor="text1"/>
        </w:rPr>
        <w:t>Further</w:t>
      </w:r>
      <w:r w:rsidR="0077038A">
        <w:rPr>
          <w:color w:val="000000" w:themeColor="text1"/>
        </w:rPr>
        <w:t xml:space="preserve">, when the operating condition is changing, budgetary slack will give subunits flexibility </w:t>
      </w:r>
      <w:r w:rsidR="00806DCF">
        <w:rPr>
          <w:color w:val="000000" w:themeColor="text1"/>
        </w:rPr>
        <w:t>to</w:t>
      </w:r>
      <w:r w:rsidR="0077038A">
        <w:rPr>
          <w:color w:val="000000" w:themeColor="text1"/>
        </w:rPr>
        <w:t xml:space="preserve"> react quicker </w:t>
      </w:r>
      <w:r w:rsidR="00806DCF">
        <w:rPr>
          <w:color w:val="000000" w:themeColor="text1"/>
        </w:rPr>
        <w:t>with more</w:t>
      </w:r>
      <w:r w:rsidR="0077038A">
        <w:rPr>
          <w:color w:val="000000" w:themeColor="text1"/>
        </w:rPr>
        <w:t xml:space="preserve"> effective</w:t>
      </w:r>
      <w:r w:rsidR="00806DCF">
        <w:rPr>
          <w:color w:val="000000" w:themeColor="text1"/>
        </w:rPr>
        <w:t>ness</w:t>
      </w:r>
      <w:r w:rsidR="0077038A">
        <w:rPr>
          <w:color w:val="000000" w:themeColor="text1"/>
        </w:rPr>
        <w:t>.</w:t>
      </w:r>
      <w:r>
        <w:rPr>
          <w:color w:val="000000" w:themeColor="text1"/>
        </w:rPr>
        <w:t xml:space="preserve"> </w:t>
      </w:r>
      <w:r w:rsidR="00543735">
        <w:rPr>
          <w:color w:val="000000" w:themeColor="text1"/>
        </w:rPr>
        <w:t xml:space="preserve">Dunk (1995) used </w:t>
      </w:r>
      <w:r w:rsidR="008D2509">
        <w:rPr>
          <w:color w:val="000000" w:themeColor="text1"/>
        </w:rPr>
        <w:t>literature review and hypotheses are derived from th</w:t>
      </w:r>
      <w:r w:rsidR="001C2017">
        <w:rPr>
          <w:color w:val="000000" w:themeColor="text1"/>
        </w:rPr>
        <w:t>e theory development. Afterward</w:t>
      </w:r>
      <w:r w:rsidR="008D2509">
        <w:rPr>
          <w:color w:val="000000" w:themeColor="text1"/>
        </w:rPr>
        <w:t xml:space="preserve">, </w:t>
      </w:r>
      <w:r w:rsidR="008D5E6F">
        <w:rPr>
          <w:color w:val="000000" w:themeColor="text1"/>
        </w:rPr>
        <w:t>t</w:t>
      </w:r>
      <w:r w:rsidR="008D2509">
        <w:rPr>
          <w:color w:val="000000" w:themeColor="text1"/>
        </w:rPr>
        <w:t>he</w:t>
      </w:r>
      <w:r w:rsidR="008D5E6F">
        <w:rPr>
          <w:color w:val="000000" w:themeColor="text1"/>
        </w:rPr>
        <w:t xml:space="preserve"> hypotheses were</w:t>
      </w:r>
      <w:r w:rsidR="008D2509">
        <w:rPr>
          <w:color w:val="000000" w:themeColor="text1"/>
        </w:rPr>
        <w:t xml:space="preserve"> tested using descriptive statistics, correlation matrix and regression analyses to see whether slack moderates the relat</w:t>
      </w:r>
      <w:r w:rsidR="008D5E6F">
        <w:rPr>
          <w:color w:val="000000" w:themeColor="text1"/>
        </w:rPr>
        <w:t>ion of task uncertainty, subunit performance,</w:t>
      </w:r>
      <w:r w:rsidR="008D2509">
        <w:rPr>
          <w:color w:val="000000" w:themeColor="text1"/>
        </w:rPr>
        <w:t xml:space="preserve"> task difficulty and variability. He claimed that task difficulty and </w:t>
      </w:r>
      <w:r w:rsidR="008D5E6F">
        <w:rPr>
          <w:color w:val="000000" w:themeColor="text1"/>
        </w:rPr>
        <w:t xml:space="preserve">subunit </w:t>
      </w:r>
      <w:r w:rsidR="008D2509">
        <w:rPr>
          <w:color w:val="000000" w:themeColor="text1"/>
        </w:rPr>
        <w:t xml:space="preserve">performance have significantly less negative correlation when the level of budgetary slack is </w:t>
      </w:r>
      <w:r w:rsidR="008D5E6F">
        <w:rPr>
          <w:color w:val="000000" w:themeColor="text1"/>
        </w:rPr>
        <w:t>high</w:t>
      </w:r>
      <w:r w:rsidR="008D2509">
        <w:rPr>
          <w:color w:val="000000" w:themeColor="text1"/>
        </w:rPr>
        <w:t xml:space="preserve">. </w:t>
      </w:r>
    </w:p>
    <w:p w14:paraId="0AE06C17" w14:textId="6222D2BA" w:rsidR="00411201" w:rsidRDefault="005140C5" w:rsidP="001B762D">
      <w:pPr>
        <w:spacing w:after="200" w:line="360" w:lineRule="auto"/>
        <w:ind w:firstLine="426"/>
        <w:jc w:val="both"/>
        <w:rPr>
          <w:color w:val="000000" w:themeColor="text1"/>
        </w:rPr>
      </w:pPr>
      <w:r>
        <w:rPr>
          <w:color w:val="000000" w:themeColor="text1"/>
        </w:rPr>
        <w:t>Supporting Van der Stede</w:t>
      </w:r>
      <w:r w:rsidR="00542E6D">
        <w:rPr>
          <w:color w:val="000000" w:themeColor="text1"/>
        </w:rPr>
        <w:t>’s (2000, 2001)</w:t>
      </w:r>
      <w:r>
        <w:rPr>
          <w:color w:val="000000" w:themeColor="text1"/>
        </w:rPr>
        <w:t xml:space="preserve"> findings, </w:t>
      </w:r>
      <w:r w:rsidR="00B737FB">
        <w:rPr>
          <w:color w:val="000000" w:themeColor="text1"/>
        </w:rPr>
        <w:t>Davila and Wouters (2005)</w:t>
      </w:r>
      <w:r>
        <w:rPr>
          <w:color w:val="000000" w:themeColor="text1"/>
        </w:rPr>
        <w:t xml:space="preserve"> </w:t>
      </w:r>
      <w:r w:rsidR="00A77D41">
        <w:rPr>
          <w:color w:val="000000" w:themeColor="text1"/>
        </w:rPr>
        <w:t>employed</w:t>
      </w:r>
      <w:r w:rsidR="00543735">
        <w:rPr>
          <w:color w:val="000000" w:themeColor="text1"/>
        </w:rPr>
        <w:t xml:space="preserve"> companies that accept slack when the business process’ demand increases </w:t>
      </w:r>
      <w:r w:rsidR="00806DCF">
        <w:rPr>
          <w:color w:val="000000" w:themeColor="text1"/>
        </w:rPr>
        <w:t>where the</w:t>
      </w:r>
      <w:r w:rsidR="00543735">
        <w:rPr>
          <w:color w:val="000000" w:themeColor="text1"/>
        </w:rPr>
        <w:t xml:space="preserve"> goals of the organization became </w:t>
      </w:r>
      <w:r w:rsidR="00A77D41">
        <w:rPr>
          <w:color w:val="000000" w:themeColor="text1"/>
        </w:rPr>
        <w:t>harder to achieve as the sample</w:t>
      </w:r>
      <w:r w:rsidR="00543735">
        <w:rPr>
          <w:color w:val="000000" w:themeColor="text1"/>
        </w:rPr>
        <w:t xml:space="preserve"> of the study. </w:t>
      </w:r>
      <w:r w:rsidR="00A77D41">
        <w:rPr>
          <w:color w:val="000000" w:themeColor="text1"/>
        </w:rPr>
        <w:t>They</w:t>
      </w:r>
      <w:r w:rsidR="00543735">
        <w:rPr>
          <w:color w:val="000000" w:themeColor="text1"/>
        </w:rPr>
        <w:t xml:space="preserve"> </w:t>
      </w:r>
      <w:r>
        <w:rPr>
          <w:color w:val="000000" w:themeColor="text1"/>
        </w:rPr>
        <w:t>viewed b</w:t>
      </w:r>
      <w:r w:rsidR="00751B9A">
        <w:rPr>
          <w:color w:val="000000" w:themeColor="text1"/>
        </w:rPr>
        <w:t>udgetary slack as a tool to support</w:t>
      </w:r>
      <w:r>
        <w:rPr>
          <w:color w:val="000000" w:themeColor="text1"/>
        </w:rPr>
        <w:t xml:space="preserve"> an organization to perform better. </w:t>
      </w:r>
      <w:r w:rsidR="00542E6D">
        <w:rPr>
          <w:color w:val="000000" w:themeColor="text1"/>
        </w:rPr>
        <w:t>It</w:t>
      </w:r>
      <w:r>
        <w:rPr>
          <w:color w:val="000000" w:themeColor="text1"/>
        </w:rPr>
        <w:t xml:space="preserve"> is not seen as a </w:t>
      </w:r>
      <w:r w:rsidR="00542E6D">
        <w:rPr>
          <w:color w:val="000000" w:themeColor="text1"/>
        </w:rPr>
        <w:t>downside</w:t>
      </w:r>
      <w:r>
        <w:rPr>
          <w:color w:val="000000" w:themeColor="text1"/>
        </w:rPr>
        <w:t xml:space="preserve"> effect</w:t>
      </w:r>
      <w:r w:rsidR="00542E6D">
        <w:rPr>
          <w:color w:val="000000" w:themeColor="text1"/>
        </w:rPr>
        <w:t xml:space="preserve"> of budgeting</w:t>
      </w:r>
      <w:r w:rsidR="00806DCF">
        <w:rPr>
          <w:color w:val="000000" w:themeColor="text1"/>
        </w:rPr>
        <w:t xml:space="preserve"> anymore. The study focused</w:t>
      </w:r>
      <w:r>
        <w:rPr>
          <w:color w:val="000000" w:themeColor="text1"/>
        </w:rPr>
        <w:t xml:space="preserve"> on the positive aspects of budgetary slack</w:t>
      </w:r>
      <w:r w:rsidR="00806DCF">
        <w:rPr>
          <w:color w:val="000000" w:themeColor="text1"/>
        </w:rPr>
        <w:t xml:space="preserve"> and believed</w:t>
      </w:r>
      <w:r w:rsidR="00411201">
        <w:rPr>
          <w:color w:val="000000" w:themeColor="text1"/>
        </w:rPr>
        <w:t xml:space="preserve"> that slack can be used </w:t>
      </w:r>
      <w:r w:rsidR="00806DCF">
        <w:rPr>
          <w:color w:val="000000" w:themeColor="text1"/>
        </w:rPr>
        <w:t xml:space="preserve">to </w:t>
      </w:r>
      <w:r w:rsidR="00474E92">
        <w:rPr>
          <w:color w:val="000000" w:themeColor="text1"/>
        </w:rPr>
        <w:t>motivate</w:t>
      </w:r>
      <w:r w:rsidR="00411201">
        <w:rPr>
          <w:color w:val="000000" w:themeColor="text1"/>
        </w:rPr>
        <w:t xml:space="preserve"> appropriate behavior</w:t>
      </w:r>
      <w:r w:rsidR="00474E92">
        <w:rPr>
          <w:color w:val="000000" w:themeColor="text1"/>
        </w:rPr>
        <w:t>s</w:t>
      </w:r>
      <w:r>
        <w:rPr>
          <w:color w:val="000000" w:themeColor="text1"/>
        </w:rPr>
        <w:t xml:space="preserve">. </w:t>
      </w:r>
      <w:r w:rsidR="00411201">
        <w:rPr>
          <w:color w:val="000000" w:themeColor="text1"/>
        </w:rPr>
        <w:t>It</w:t>
      </w:r>
      <w:r>
        <w:rPr>
          <w:color w:val="000000" w:themeColor="text1"/>
        </w:rPr>
        <w:t xml:space="preserve"> could be </w:t>
      </w:r>
      <w:r w:rsidR="00715943">
        <w:rPr>
          <w:color w:val="000000" w:themeColor="text1"/>
        </w:rPr>
        <w:t>useful for a company because</w:t>
      </w:r>
      <w:r>
        <w:rPr>
          <w:color w:val="000000" w:themeColor="text1"/>
        </w:rPr>
        <w:t xml:space="preserve"> it encourages innovative behavior and leads </w:t>
      </w:r>
      <w:r w:rsidR="001C2017">
        <w:rPr>
          <w:color w:val="000000" w:themeColor="text1"/>
        </w:rPr>
        <w:t>to more experiments which allow</w:t>
      </w:r>
      <w:r>
        <w:rPr>
          <w:color w:val="000000" w:themeColor="text1"/>
        </w:rPr>
        <w:t xml:space="preserve"> managers to focus both on long and short-term organization’s goals, such as quality and customer services, other than just meeting the budgets</w:t>
      </w:r>
      <w:r w:rsidR="00542E6D">
        <w:rPr>
          <w:color w:val="000000" w:themeColor="text1"/>
        </w:rPr>
        <w:t xml:space="preserve"> </w:t>
      </w:r>
      <w:sdt>
        <w:sdtPr>
          <w:rPr>
            <w:color w:val="000000" w:themeColor="text1"/>
          </w:rPr>
          <w:id w:val="-1531408599"/>
          <w:citation/>
        </w:sdtPr>
        <w:sdtEndPr/>
        <w:sdtContent>
          <w:r w:rsidR="00542E6D">
            <w:rPr>
              <w:color w:val="000000" w:themeColor="text1"/>
            </w:rPr>
            <w:fldChar w:fldCharType="begin"/>
          </w:r>
          <w:r w:rsidR="00542E6D">
            <w:rPr>
              <w:color w:val="000000" w:themeColor="text1"/>
            </w:rPr>
            <w:instrText xml:space="preserve"> CITATION Lil02 \l 1033 </w:instrText>
          </w:r>
          <w:r w:rsidR="00542E6D">
            <w:rPr>
              <w:color w:val="000000" w:themeColor="text1"/>
            </w:rPr>
            <w:fldChar w:fldCharType="separate"/>
          </w:r>
          <w:r w:rsidR="00542E6D" w:rsidRPr="00542E6D">
            <w:rPr>
              <w:noProof/>
              <w:color w:val="000000" w:themeColor="text1"/>
            </w:rPr>
            <w:t>(Lillis, 2002)</w:t>
          </w:r>
          <w:r w:rsidR="00542E6D">
            <w:rPr>
              <w:color w:val="000000" w:themeColor="text1"/>
            </w:rPr>
            <w:fldChar w:fldCharType="end"/>
          </w:r>
        </w:sdtContent>
      </w:sdt>
      <w:r>
        <w:rPr>
          <w:color w:val="000000" w:themeColor="text1"/>
        </w:rPr>
        <w:t xml:space="preserve">. </w:t>
      </w:r>
      <w:r w:rsidR="001B762D">
        <w:rPr>
          <w:color w:val="000000" w:themeColor="text1"/>
        </w:rPr>
        <w:t>Davila and</w:t>
      </w:r>
      <w:r w:rsidR="00715943">
        <w:rPr>
          <w:color w:val="000000" w:themeColor="text1"/>
        </w:rPr>
        <w:t xml:space="preserve"> Wouters (2005) stated that</w:t>
      </w:r>
      <w:r w:rsidR="001B762D">
        <w:rPr>
          <w:color w:val="000000" w:themeColor="text1"/>
        </w:rPr>
        <w:t xml:space="preserve"> meeting the demands on </w:t>
      </w:r>
      <w:r w:rsidR="001C2017">
        <w:rPr>
          <w:color w:val="000000" w:themeColor="text1"/>
        </w:rPr>
        <w:t xml:space="preserve">the </w:t>
      </w:r>
      <w:r w:rsidR="001B762D">
        <w:rPr>
          <w:color w:val="000000" w:themeColor="text1"/>
        </w:rPr>
        <w:t>key dimension of</w:t>
      </w:r>
      <w:r w:rsidR="00542E6D">
        <w:rPr>
          <w:color w:val="000000" w:themeColor="text1"/>
        </w:rPr>
        <w:t xml:space="preserve"> non-financial performance, </w:t>
      </w:r>
      <w:r w:rsidR="009E2F5D">
        <w:rPr>
          <w:color w:val="000000" w:themeColor="text1"/>
        </w:rPr>
        <w:t xml:space="preserve">such as quality and service, is hard and </w:t>
      </w:r>
      <w:r w:rsidR="00715943">
        <w:rPr>
          <w:color w:val="000000" w:themeColor="text1"/>
        </w:rPr>
        <w:t xml:space="preserve">hence </w:t>
      </w:r>
      <w:r w:rsidR="009E2F5D">
        <w:rPr>
          <w:color w:val="000000" w:themeColor="text1"/>
        </w:rPr>
        <w:t>budgetary slack will</w:t>
      </w:r>
      <w:r w:rsidR="001B762D">
        <w:rPr>
          <w:color w:val="000000" w:themeColor="text1"/>
        </w:rPr>
        <w:t xml:space="preserve"> then</w:t>
      </w:r>
      <w:r w:rsidR="009E2F5D">
        <w:rPr>
          <w:color w:val="000000" w:themeColor="text1"/>
        </w:rPr>
        <w:t xml:space="preserve"> be</w:t>
      </w:r>
      <w:r w:rsidR="001B762D">
        <w:rPr>
          <w:color w:val="000000" w:themeColor="text1"/>
        </w:rPr>
        <w:t xml:space="preserve"> created. Budgetary slack is also generated when the volume is beyond the expected. When the budgeted volume </w:t>
      </w:r>
      <w:r w:rsidR="00715943">
        <w:rPr>
          <w:color w:val="000000" w:themeColor="text1"/>
        </w:rPr>
        <w:t>is lower than the actual, slack will be</w:t>
      </w:r>
      <w:r w:rsidR="001B762D">
        <w:rPr>
          <w:color w:val="000000" w:themeColor="text1"/>
        </w:rPr>
        <w:t xml:space="preserve"> formed as </w:t>
      </w:r>
      <w:r w:rsidR="00715943">
        <w:rPr>
          <w:color w:val="000000" w:themeColor="text1"/>
        </w:rPr>
        <w:t>the target</w:t>
      </w:r>
      <w:r w:rsidR="001B762D">
        <w:rPr>
          <w:color w:val="000000" w:themeColor="text1"/>
        </w:rPr>
        <w:t xml:space="preserve"> costs increase faster than the actual.</w:t>
      </w:r>
      <w:r w:rsidR="00656BE5">
        <w:rPr>
          <w:color w:val="000000" w:themeColor="text1"/>
        </w:rPr>
        <w:t xml:space="preserve"> They </w:t>
      </w:r>
      <w:r w:rsidR="00343FDC">
        <w:rPr>
          <w:color w:val="000000" w:themeColor="text1"/>
        </w:rPr>
        <w:t>revealed</w:t>
      </w:r>
      <w:r w:rsidR="00656BE5">
        <w:rPr>
          <w:color w:val="000000" w:themeColor="text1"/>
        </w:rPr>
        <w:t xml:space="preserve"> that budgetary slack may occur when there is budgetary bias </w:t>
      </w:r>
      <w:r w:rsidR="009E2F5D">
        <w:rPr>
          <w:color w:val="000000" w:themeColor="text1"/>
        </w:rPr>
        <w:t>from</w:t>
      </w:r>
      <w:r w:rsidR="00656BE5">
        <w:rPr>
          <w:color w:val="000000" w:themeColor="text1"/>
        </w:rPr>
        <w:t xml:space="preserve"> the lower standard than the estimate</w:t>
      </w:r>
      <w:r w:rsidR="001C2017">
        <w:rPr>
          <w:color w:val="000000" w:themeColor="text1"/>
        </w:rPr>
        <w:t>d</w:t>
      </w:r>
      <w:r w:rsidR="00656BE5">
        <w:rPr>
          <w:color w:val="000000" w:themeColor="text1"/>
        </w:rPr>
        <w:t xml:space="preserve"> budget. </w:t>
      </w:r>
    </w:p>
    <w:p w14:paraId="5CBE1AB4" w14:textId="78AFE1D0" w:rsidR="00B737FB" w:rsidRDefault="00B26E5D" w:rsidP="007D5497">
      <w:pPr>
        <w:spacing w:after="200" w:line="360" w:lineRule="auto"/>
        <w:ind w:firstLine="426"/>
        <w:jc w:val="both"/>
        <w:rPr>
          <w:color w:val="000000" w:themeColor="text1"/>
        </w:rPr>
      </w:pPr>
      <w:r>
        <w:rPr>
          <w:color w:val="000000" w:themeColor="text1"/>
        </w:rPr>
        <w:t>A c</w:t>
      </w:r>
      <w:r w:rsidR="00343FDC">
        <w:rPr>
          <w:color w:val="000000" w:themeColor="text1"/>
        </w:rPr>
        <w:t>ase study with quantitative and qualitative data obtained</w:t>
      </w:r>
      <w:r w:rsidR="00343FDC" w:rsidRPr="0085184B">
        <w:rPr>
          <w:color w:val="000000" w:themeColor="text1"/>
        </w:rPr>
        <w:t xml:space="preserve"> from four logistic sites of a disk drive manufacturer for 24 month</w:t>
      </w:r>
      <w:r w:rsidR="00343FDC">
        <w:rPr>
          <w:color w:val="000000" w:themeColor="text1"/>
        </w:rPr>
        <w:t>s was</w:t>
      </w:r>
      <w:r w:rsidR="00A93A94">
        <w:rPr>
          <w:color w:val="000000" w:themeColor="text1"/>
        </w:rPr>
        <w:t xml:space="preserve"> the methodology</w:t>
      </w:r>
      <w:r w:rsidR="00343FDC">
        <w:rPr>
          <w:color w:val="000000" w:themeColor="text1"/>
        </w:rPr>
        <w:t xml:space="preserve"> used by Davila and Wouters (2005). </w:t>
      </w:r>
      <w:r w:rsidR="00A93A94">
        <w:rPr>
          <w:color w:val="000000" w:themeColor="text1"/>
        </w:rPr>
        <w:t>Likewise, a</w:t>
      </w:r>
      <w:r>
        <w:rPr>
          <w:color w:val="000000" w:themeColor="text1"/>
        </w:rPr>
        <w:t xml:space="preserve"> l</w:t>
      </w:r>
      <w:r w:rsidR="00343FDC">
        <w:rPr>
          <w:color w:val="000000" w:themeColor="text1"/>
        </w:rPr>
        <w:t>iterature review was provided as the qualitative evidence, whereas some formulas, such as efficiency variance, volume variance, change in volume and on-time delivery were used to present quantitative evidence for the research design.</w:t>
      </w:r>
      <w:r>
        <w:rPr>
          <w:color w:val="000000" w:themeColor="text1"/>
        </w:rPr>
        <w:t xml:space="preserve"> </w:t>
      </w:r>
      <w:r w:rsidR="007C678B">
        <w:rPr>
          <w:color w:val="000000" w:themeColor="text1"/>
        </w:rPr>
        <w:t>T</w:t>
      </w:r>
      <w:r w:rsidR="0085184B">
        <w:rPr>
          <w:color w:val="000000" w:themeColor="text1"/>
        </w:rPr>
        <w:t>he</w:t>
      </w:r>
      <w:r w:rsidR="00411201">
        <w:rPr>
          <w:color w:val="000000" w:themeColor="text1"/>
        </w:rPr>
        <w:t xml:space="preserve"> evidence of the company who uses budgetary slack to encourage managers to be more motivated</w:t>
      </w:r>
      <w:r>
        <w:rPr>
          <w:color w:val="000000" w:themeColor="text1"/>
        </w:rPr>
        <w:t xml:space="preserve"> was</w:t>
      </w:r>
      <w:r w:rsidR="0085184B">
        <w:rPr>
          <w:color w:val="000000" w:themeColor="text1"/>
        </w:rPr>
        <w:t xml:space="preserve"> given</w:t>
      </w:r>
      <w:r>
        <w:rPr>
          <w:color w:val="000000" w:themeColor="text1"/>
        </w:rPr>
        <w:t>, so that budgetary slack is assumed to bring positive impacts toward the organization</w:t>
      </w:r>
      <w:r w:rsidR="00411201">
        <w:rPr>
          <w:color w:val="000000" w:themeColor="text1"/>
        </w:rPr>
        <w:t>.</w:t>
      </w:r>
      <w:r w:rsidR="0085184B">
        <w:rPr>
          <w:color w:val="000000" w:themeColor="text1"/>
        </w:rPr>
        <w:t xml:space="preserve"> This is done due to </w:t>
      </w:r>
      <w:r w:rsidR="009E2F5D">
        <w:rPr>
          <w:color w:val="000000" w:themeColor="text1"/>
        </w:rPr>
        <w:t>the reason of budget target beca</w:t>
      </w:r>
      <w:r w:rsidR="0085184B">
        <w:rPr>
          <w:color w:val="000000" w:themeColor="text1"/>
        </w:rPr>
        <w:t xml:space="preserve">me harder to realize. </w:t>
      </w:r>
      <w:r>
        <w:rPr>
          <w:color w:val="000000" w:themeColor="text1"/>
        </w:rPr>
        <w:t>I</w:t>
      </w:r>
      <w:r w:rsidR="009E2F5D">
        <w:rPr>
          <w:color w:val="000000" w:themeColor="text1"/>
        </w:rPr>
        <w:t xml:space="preserve">n order to </w:t>
      </w:r>
      <w:r w:rsidR="0034467D">
        <w:rPr>
          <w:color w:val="000000" w:themeColor="text1"/>
        </w:rPr>
        <w:t xml:space="preserve">focus </w:t>
      </w:r>
      <w:r w:rsidR="009E2F5D">
        <w:rPr>
          <w:color w:val="000000" w:themeColor="text1"/>
        </w:rPr>
        <w:t xml:space="preserve">more </w:t>
      </w:r>
      <w:r w:rsidR="0034467D">
        <w:rPr>
          <w:color w:val="000000" w:themeColor="text1"/>
        </w:rPr>
        <w:t xml:space="preserve">on the results and simplify the generalization </w:t>
      </w:r>
      <w:r>
        <w:rPr>
          <w:color w:val="000000" w:themeColor="text1"/>
        </w:rPr>
        <w:t>to be</w:t>
      </w:r>
      <w:r w:rsidR="0034467D">
        <w:rPr>
          <w:color w:val="000000" w:themeColor="text1"/>
        </w:rPr>
        <w:t xml:space="preserve"> more analytical</w:t>
      </w:r>
      <w:r>
        <w:rPr>
          <w:color w:val="000000" w:themeColor="text1"/>
        </w:rPr>
        <w:t xml:space="preserve">, the external validity was disregarded. </w:t>
      </w:r>
      <w:r w:rsidR="00762FB5">
        <w:rPr>
          <w:color w:val="000000" w:themeColor="text1"/>
        </w:rPr>
        <w:t>To understand</w:t>
      </w:r>
      <w:r w:rsidR="009E2F5D">
        <w:rPr>
          <w:color w:val="000000" w:themeColor="text1"/>
        </w:rPr>
        <w:t xml:space="preserve"> more </w:t>
      </w:r>
      <w:r w:rsidR="00FF6FE2">
        <w:rPr>
          <w:color w:val="000000" w:themeColor="text1"/>
        </w:rPr>
        <w:t xml:space="preserve">the phenomenon and </w:t>
      </w:r>
      <w:r w:rsidR="00762FB5">
        <w:rPr>
          <w:color w:val="000000" w:themeColor="text1"/>
        </w:rPr>
        <w:t>propositions</w:t>
      </w:r>
      <w:r w:rsidR="00FF6FE2">
        <w:rPr>
          <w:color w:val="000000" w:themeColor="text1"/>
        </w:rPr>
        <w:t xml:space="preserve">, this research went </w:t>
      </w:r>
      <w:r w:rsidR="001C2017">
        <w:rPr>
          <w:color w:val="000000" w:themeColor="text1"/>
        </w:rPr>
        <w:t>back to the previous literature</w:t>
      </w:r>
      <w:r>
        <w:rPr>
          <w:color w:val="000000" w:themeColor="text1"/>
        </w:rPr>
        <w:t xml:space="preserve"> to help </w:t>
      </w:r>
      <w:r w:rsidR="00FF6FE2">
        <w:rPr>
          <w:color w:val="000000" w:themeColor="text1"/>
        </w:rPr>
        <w:t>the interview and data collection</w:t>
      </w:r>
      <w:r>
        <w:rPr>
          <w:color w:val="000000" w:themeColor="text1"/>
        </w:rPr>
        <w:t xml:space="preserve"> process</w:t>
      </w:r>
      <w:r w:rsidR="00FF6FE2">
        <w:rPr>
          <w:color w:val="000000" w:themeColor="text1"/>
        </w:rPr>
        <w:t xml:space="preserve">. </w:t>
      </w:r>
    </w:p>
    <w:p w14:paraId="616FC3E1" w14:textId="3770A3EA" w:rsidR="00543735" w:rsidRPr="00841403" w:rsidRDefault="00841403" w:rsidP="00841403">
      <w:pPr>
        <w:spacing w:after="200" w:line="360" w:lineRule="auto"/>
        <w:ind w:firstLine="426"/>
        <w:jc w:val="both"/>
      </w:pPr>
      <w:r>
        <w:t xml:space="preserve">Generally, </w:t>
      </w:r>
      <w:r w:rsidR="00D0172B">
        <w:t xml:space="preserve">although </w:t>
      </w:r>
      <w:r>
        <w:t>slack may be useful in some conditions, it is subjected as dysfunctional</w:t>
      </w:r>
      <w:r w:rsidR="005C1D45">
        <w:t>. Sometimes,</w:t>
      </w:r>
      <w:r w:rsidR="001C2017">
        <w:t xml:space="preserve"> a</w:t>
      </w:r>
      <w:r w:rsidR="005C1D45">
        <w:t xml:space="preserve"> top manager will react negatively when </w:t>
      </w:r>
      <w:r w:rsidR="00244915">
        <w:t xml:space="preserve">the </w:t>
      </w:r>
      <w:r w:rsidR="009A5F65">
        <w:t>subordinates are found</w:t>
      </w:r>
      <w:r w:rsidR="005C1D45">
        <w:t xml:space="preserve"> engaging in budgetary slack</w:t>
      </w:r>
      <w:sdt>
        <w:sdtPr>
          <w:id w:val="1854842475"/>
          <w:citation/>
        </w:sdtPr>
        <w:sdtEndPr/>
        <w:sdtContent>
          <w:r>
            <w:fldChar w:fldCharType="begin"/>
          </w:r>
          <w:r>
            <w:instrText xml:space="preserve"> CITATION Lau03 \l 1033 </w:instrText>
          </w:r>
          <w:r>
            <w:fldChar w:fldCharType="separate"/>
          </w:r>
          <w:r>
            <w:rPr>
              <w:noProof/>
            </w:rPr>
            <w:t xml:space="preserve"> </w:t>
          </w:r>
          <w:r w:rsidRPr="00841403">
            <w:rPr>
              <w:noProof/>
            </w:rPr>
            <w:t>(Lau &amp; Eggleton, 2003)</w:t>
          </w:r>
          <w:r>
            <w:fldChar w:fldCharType="end"/>
          </w:r>
        </w:sdtContent>
      </w:sdt>
      <w:r>
        <w:rPr>
          <w:color w:val="000000" w:themeColor="text1"/>
        </w:rPr>
        <w:t>.</w:t>
      </w:r>
      <w:r w:rsidR="00543735">
        <w:rPr>
          <w:color w:val="000000" w:themeColor="text1"/>
        </w:rPr>
        <w:t xml:space="preserve"> Lau and Eggleton (2003) expressed that</w:t>
      </w:r>
      <w:r w:rsidR="009A5F65">
        <w:rPr>
          <w:color w:val="000000" w:themeColor="text1"/>
        </w:rPr>
        <w:t xml:space="preserve"> </w:t>
      </w:r>
      <w:r w:rsidR="00543735">
        <w:rPr>
          <w:color w:val="000000" w:themeColor="text1"/>
        </w:rPr>
        <w:t xml:space="preserve">excessive slack creation is determined as </w:t>
      </w:r>
      <w:r w:rsidR="009A5F65">
        <w:rPr>
          <w:color w:val="000000" w:themeColor="text1"/>
        </w:rPr>
        <w:t xml:space="preserve">one of the </w:t>
      </w:r>
      <w:r w:rsidR="00543735">
        <w:rPr>
          <w:color w:val="000000" w:themeColor="text1"/>
        </w:rPr>
        <w:t>dysfunctional behavior effect</w:t>
      </w:r>
      <w:r w:rsidR="009A5F65">
        <w:rPr>
          <w:color w:val="000000" w:themeColor="text1"/>
        </w:rPr>
        <w:t>s</w:t>
      </w:r>
      <w:r w:rsidR="00543735">
        <w:rPr>
          <w:color w:val="000000" w:themeColor="text1"/>
        </w:rPr>
        <w:t xml:space="preserve"> of budgeting</w:t>
      </w:r>
      <w:r w:rsidR="009A5F65">
        <w:rPr>
          <w:color w:val="000000" w:themeColor="text1"/>
        </w:rPr>
        <w:t xml:space="preserve">, which decreases the </w:t>
      </w:r>
      <w:r w:rsidR="009E2F5D">
        <w:rPr>
          <w:color w:val="000000" w:themeColor="text1"/>
        </w:rPr>
        <w:t>efficiency level</w:t>
      </w:r>
      <w:r w:rsidR="009A5F65">
        <w:rPr>
          <w:color w:val="000000" w:themeColor="text1"/>
        </w:rPr>
        <w:t xml:space="preserve"> as subordinates used more than required resources</w:t>
      </w:r>
      <w:r w:rsidR="00543735">
        <w:rPr>
          <w:color w:val="000000" w:themeColor="text1"/>
        </w:rPr>
        <w:t xml:space="preserve">. The model used in the experiment </w:t>
      </w:r>
      <w:r w:rsidR="009A5F65">
        <w:rPr>
          <w:color w:val="000000" w:themeColor="text1"/>
        </w:rPr>
        <w:t xml:space="preserve">was mailed </w:t>
      </w:r>
      <w:r w:rsidR="00543735">
        <w:rPr>
          <w:color w:val="000000" w:themeColor="text1"/>
        </w:rPr>
        <w:t xml:space="preserve">questionnaire to Australian </w:t>
      </w:r>
      <w:r w:rsidR="009A5F65">
        <w:rPr>
          <w:color w:val="000000" w:themeColor="text1"/>
        </w:rPr>
        <w:t>and Singaporean managers. This wa</w:t>
      </w:r>
      <w:r w:rsidR="00543735">
        <w:rPr>
          <w:color w:val="000000" w:themeColor="text1"/>
        </w:rPr>
        <w:t xml:space="preserve">s done </w:t>
      </w:r>
      <w:r w:rsidR="009E2F5D">
        <w:rPr>
          <w:color w:val="000000" w:themeColor="text1"/>
        </w:rPr>
        <w:t>to generalize</w:t>
      </w:r>
      <w:r w:rsidR="00543735" w:rsidRPr="00A0228B">
        <w:rPr>
          <w:color w:val="000000" w:themeColor="text1"/>
        </w:rPr>
        <w:t xml:space="preserve"> the result across cou</w:t>
      </w:r>
      <w:r w:rsidR="00543735">
        <w:rPr>
          <w:color w:val="000000" w:themeColor="text1"/>
        </w:rPr>
        <w:t>n</w:t>
      </w:r>
      <w:r w:rsidR="00543735" w:rsidRPr="00A0228B">
        <w:rPr>
          <w:color w:val="000000" w:themeColor="text1"/>
        </w:rPr>
        <w:t>tries</w:t>
      </w:r>
      <w:r w:rsidR="00543735">
        <w:rPr>
          <w:color w:val="000000" w:themeColor="text1"/>
        </w:rPr>
        <w:t xml:space="preserve">. </w:t>
      </w:r>
      <w:r w:rsidR="0059579A">
        <w:rPr>
          <w:color w:val="000000" w:themeColor="text1"/>
        </w:rPr>
        <w:t xml:space="preserve">Prior to the hypotheses, </w:t>
      </w:r>
      <w:r w:rsidR="001C2017">
        <w:rPr>
          <w:color w:val="000000" w:themeColor="text1"/>
        </w:rPr>
        <w:t xml:space="preserve">a </w:t>
      </w:r>
      <w:r w:rsidR="0059579A">
        <w:rPr>
          <w:color w:val="000000" w:themeColor="text1"/>
        </w:rPr>
        <w:t>theory was de</w:t>
      </w:r>
      <w:r w:rsidR="001C2017">
        <w:rPr>
          <w:color w:val="000000" w:themeColor="text1"/>
        </w:rPr>
        <w:t>veloped and continued by using C</w:t>
      </w:r>
      <w:r w:rsidR="0059579A">
        <w:rPr>
          <w:color w:val="000000" w:themeColor="text1"/>
        </w:rPr>
        <w:t xml:space="preserve">ronbach alpha, descriptive statistic, correlation matrix among dependent and independent variables and regression to test the hypotheses. </w:t>
      </w:r>
      <w:r w:rsidR="00543735">
        <w:rPr>
          <w:color w:val="000000" w:themeColor="text1"/>
        </w:rPr>
        <w:t>The result</w:t>
      </w:r>
      <w:r w:rsidR="00543735" w:rsidRPr="00A0228B">
        <w:rPr>
          <w:color w:val="000000" w:themeColor="text1"/>
        </w:rPr>
        <w:t xml:space="preserve"> </w:t>
      </w:r>
      <w:r w:rsidR="009E2F5D">
        <w:rPr>
          <w:color w:val="000000" w:themeColor="text1"/>
        </w:rPr>
        <w:t>showed</w:t>
      </w:r>
      <w:r w:rsidR="00543735">
        <w:rPr>
          <w:color w:val="000000" w:themeColor="text1"/>
        </w:rPr>
        <w:t xml:space="preserve"> that participation, information asymmetry and budget emphasis influence the cre</w:t>
      </w:r>
      <w:r w:rsidR="009E2F5D">
        <w:rPr>
          <w:color w:val="000000" w:themeColor="text1"/>
        </w:rPr>
        <w:t>ation of slack. This study wanted</w:t>
      </w:r>
      <w:r w:rsidR="00543735">
        <w:rPr>
          <w:color w:val="000000" w:themeColor="text1"/>
        </w:rPr>
        <w:t xml:space="preserve"> to </w:t>
      </w:r>
      <w:r w:rsidR="009A5F65">
        <w:rPr>
          <w:color w:val="000000" w:themeColor="text1"/>
        </w:rPr>
        <w:t xml:space="preserve">discover </w:t>
      </w:r>
      <w:r w:rsidR="00543735">
        <w:rPr>
          <w:color w:val="000000" w:themeColor="text1"/>
        </w:rPr>
        <w:t>the effects of information asymmetry and budget emphasis on slack and participation.</w:t>
      </w:r>
    </w:p>
    <w:p w14:paraId="3237304F" w14:textId="7C376ADD" w:rsidR="00F04C1F" w:rsidRDefault="00E070F5" w:rsidP="00AA5037">
      <w:pPr>
        <w:spacing w:after="200" w:line="360" w:lineRule="auto"/>
        <w:ind w:firstLine="426"/>
        <w:jc w:val="both"/>
        <w:rPr>
          <w:color w:val="000000" w:themeColor="text1"/>
        </w:rPr>
      </w:pPr>
      <w:r>
        <w:rPr>
          <w:color w:val="000000" w:themeColor="text1"/>
        </w:rPr>
        <w:t>In addition,</w:t>
      </w:r>
      <w:r w:rsidR="009C42BB">
        <w:rPr>
          <w:color w:val="000000" w:themeColor="text1"/>
        </w:rPr>
        <w:t xml:space="preserve"> Davis </w:t>
      </w:r>
      <w:r w:rsidR="009C42BB">
        <w:rPr>
          <w:i/>
          <w:color w:val="000000" w:themeColor="text1"/>
        </w:rPr>
        <w:t>et al.,</w:t>
      </w:r>
      <w:r w:rsidR="009C42BB">
        <w:rPr>
          <w:color w:val="000000" w:themeColor="text1"/>
        </w:rPr>
        <w:t xml:space="preserve"> (2006) </w:t>
      </w:r>
      <w:r w:rsidR="00682658">
        <w:rPr>
          <w:color w:val="000000" w:themeColor="text1"/>
        </w:rPr>
        <w:t>desired</w:t>
      </w:r>
      <w:r w:rsidR="009C42BB">
        <w:rPr>
          <w:color w:val="000000" w:themeColor="text1"/>
        </w:rPr>
        <w:t xml:space="preserve"> to </w:t>
      </w:r>
      <w:r w:rsidR="00682658">
        <w:rPr>
          <w:color w:val="000000" w:themeColor="text1"/>
        </w:rPr>
        <w:t>verify</w:t>
      </w:r>
      <w:r w:rsidR="009C42BB">
        <w:rPr>
          <w:color w:val="000000" w:themeColor="text1"/>
        </w:rPr>
        <w:t xml:space="preserve"> the relation between budgetary slack creation to the extent of obedience pressure from a superior in violation of corporate budget policy and the budget recommendations of </w:t>
      </w:r>
      <w:r w:rsidR="001C2017">
        <w:rPr>
          <w:color w:val="000000" w:themeColor="text1"/>
        </w:rPr>
        <w:t xml:space="preserve">the </w:t>
      </w:r>
      <w:r w:rsidR="009C42BB">
        <w:rPr>
          <w:color w:val="000000" w:themeColor="text1"/>
        </w:rPr>
        <w:t xml:space="preserve">management accountant. </w:t>
      </w:r>
      <w:r w:rsidR="00A5491D">
        <w:rPr>
          <w:color w:val="000000" w:themeColor="text1"/>
        </w:rPr>
        <w:t>The study was done by doing</w:t>
      </w:r>
      <w:r w:rsidR="001C2017">
        <w:rPr>
          <w:color w:val="000000" w:themeColor="text1"/>
        </w:rPr>
        <w:t xml:space="preserve"> the</w:t>
      </w:r>
      <w:r w:rsidR="00A5491D">
        <w:rPr>
          <w:color w:val="000000" w:themeColor="text1"/>
        </w:rPr>
        <w:t xml:space="preserve"> experiment</w:t>
      </w:r>
      <w:r w:rsidR="00D81B73">
        <w:rPr>
          <w:color w:val="000000" w:themeColor="text1"/>
        </w:rPr>
        <w:t>al case</w:t>
      </w:r>
      <w:r w:rsidR="001C2017">
        <w:rPr>
          <w:color w:val="000000" w:themeColor="text1"/>
        </w:rPr>
        <w:t>s</w:t>
      </w:r>
      <w:r w:rsidR="00D81B73">
        <w:rPr>
          <w:color w:val="000000" w:themeColor="text1"/>
        </w:rPr>
        <w:t xml:space="preserve"> and questions were given to </w:t>
      </w:r>
      <w:r w:rsidR="00682658">
        <w:rPr>
          <w:color w:val="000000" w:themeColor="text1"/>
        </w:rPr>
        <w:t xml:space="preserve">the </w:t>
      </w:r>
      <w:r w:rsidR="00D81B73">
        <w:rPr>
          <w:color w:val="000000" w:themeColor="text1"/>
        </w:rPr>
        <w:t>management accountants professionals</w:t>
      </w:r>
      <w:r w:rsidR="00A5491D">
        <w:rPr>
          <w:color w:val="000000" w:themeColor="text1"/>
        </w:rPr>
        <w:t xml:space="preserve"> </w:t>
      </w:r>
      <w:r w:rsidR="00D81B73">
        <w:rPr>
          <w:color w:val="000000" w:themeColor="text1"/>
        </w:rPr>
        <w:t>to test some</w:t>
      </w:r>
      <w:r w:rsidR="00A5491D">
        <w:rPr>
          <w:color w:val="000000" w:themeColor="text1"/>
        </w:rPr>
        <w:t xml:space="preserve"> hypotheses. Davis </w:t>
      </w:r>
      <w:r w:rsidR="00A5491D">
        <w:rPr>
          <w:i/>
          <w:color w:val="000000" w:themeColor="text1"/>
        </w:rPr>
        <w:t>et al</w:t>
      </w:r>
      <w:r w:rsidR="00A5491D">
        <w:rPr>
          <w:color w:val="000000" w:themeColor="text1"/>
        </w:rPr>
        <w:t xml:space="preserve">., (2006) </w:t>
      </w:r>
      <w:r w:rsidR="00BC6CB0">
        <w:rPr>
          <w:color w:val="000000" w:themeColor="text1"/>
        </w:rPr>
        <w:t>believed</w:t>
      </w:r>
      <w:r w:rsidR="00A5491D">
        <w:rPr>
          <w:color w:val="000000" w:themeColor="text1"/>
        </w:rPr>
        <w:t xml:space="preserve"> that budget slack creation is assign to be wrong and unethical behavior. </w:t>
      </w:r>
      <w:r w:rsidR="00EF2E05">
        <w:rPr>
          <w:color w:val="000000" w:themeColor="text1"/>
        </w:rPr>
        <w:t>Accordingly, this research predict</w:t>
      </w:r>
      <w:r w:rsidR="00B148E1">
        <w:rPr>
          <w:color w:val="000000" w:themeColor="text1"/>
        </w:rPr>
        <w:t>ed that managers</w:t>
      </w:r>
      <w:r w:rsidR="00682658">
        <w:rPr>
          <w:color w:val="000000" w:themeColor="text1"/>
        </w:rPr>
        <w:t>,</w:t>
      </w:r>
      <w:r w:rsidR="00B148E1">
        <w:rPr>
          <w:color w:val="000000" w:themeColor="text1"/>
        </w:rPr>
        <w:t xml:space="preserve"> who follow </w:t>
      </w:r>
      <w:r w:rsidR="00EF2E05">
        <w:rPr>
          <w:color w:val="000000" w:themeColor="text1"/>
        </w:rPr>
        <w:t>their superiors</w:t>
      </w:r>
      <w:r w:rsidR="001C2017">
        <w:rPr>
          <w:color w:val="000000" w:themeColor="text1"/>
        </w:rPr>
        <w:t>’ order</w:t>
      </w:r>
      <w:r w:rsidR="00EF2E05">
        <w:rPr>
          <w:color w:val="000000" w:themeColor="text1"/>
        </w:rPr>
        <w:t xml:space="preserve"> to ignore the policy and padding the budget by inflating i</w:t>
      </w:r>
      <w:r w:rsidR="00B148E1">
        <w:rPr>
          <w:color w:val="000000" w:themeColor="text1"/>
        </w:rPr>
        <w:t>nitial budget recommendation</w:t>
      </w:r>
      <w:r w:rsidR="00682658">
        <w:rPr>
          <w:color w:val="000000" w:themeColor="text1"/>
        </w:rPr>
        <w:t>,</w:t>
      </w:r>
      <w:r w:rsidR="00B148E1">
        <w:rPr>
          <w:color w:val="000000" w:themeColor="text1"/>
        </w:rPr>
        <w:t xml:space="preserve"> are </w:t>
      </w:r>
      <w:r w:rsidR="00EF2E05">
        <w:rPr>
          <w:color w:val="000000" w:themeColor="text1"/>
        </w:rPr>
        <w:t>found to be more irresponsible for their decision. For instance, i</w:t>
      </w:r>
      <w:r w:rsidR="00B148E1">
        <w:rPr>
          <w:color w:val="000000" w:themeColor="text1"/>
        </w:rPr>
        <w:t>t makes people</w:t>
      </w:r>
      <w:r w:rsidR="00A5491D">
        <w:rPr>
          <w:color w:val="000000" w:themeColor="text1"/>
        </w:rPr>
        <w:t xml:space="preserve"> be less responsible for the budget decisions compared to the ones who did not engage in budgetary slack. </w:t>
      </w:r>
    </w:p>
    <w:p w14:paraId="1D208623" w14:textId="10EAF741" w:rsidR="00F73D9D" w:rsidRDefault="00F73D9D" w:rsidP="00AA5037">
      <w:pPr>
        <w:spacing w:after="200" w:line="360" w:lineRule="auto"/>
        <w:jc w:val="both"/>
        <w:rPr>
          <w:color w:val="000000" w:themeColor="text1"/>
        </w:rPr>
      </w:pPr>
    </w:p>
    <w:p w14:paraId="501C484E" w14:textId="3140939C" w:rsidR="00F73D9D" w:rsidRDefault="00F73D9D" w:rsidP="00AA5037">
      <w:pPr>
        <w:spacing w:after="200" w:line="360" w:lineRule="auto"/>
        <w:jc w:val="both"/>
        <w:rPr>
          <w:color w:val="000000" w:themeColor="text1"/>
        </w:rPr>
        <w:sectPr w:rsidR="00F73D9D" w:rsidSect="00ED6711">
          <w:footerReference w:type="even" r:id="rId8"/>
          <w:footerReference w:type="default" r:id="rId9"/>
          <w:pgSz w:w="11906" w:h="16838" w:code="9"/>
          <w:pgMar w:top="1440" w:right="1440" w:bottom="1440" w:left="1440" w:header="708" w:footer="708" w:gutter="0"/>
          <w:cols w:space="708"/>
          <w:docGrid w:linePitch="360"/>
        </w:sectPr>
      </w:pPr>
      <w:r>
        <w:rPr>
          <w:color w:val="000000" w:themeColor="text1"/>
        </w:rPr>
        <w:t xml:space="preserve"> </w:t>
      </w:r>
    </w:p>
    <w:p w14:paraId="34DA4DDC" w14:textId="6D75E913" w:rsidR="001A79FA" w:rsidRPr="00263B8F" w:rsidRDefault="001916F4" w:rsidP="000A3079">
      <w:pPr>
        <w:spacing w:after="200" w:line="360" w:lineRule="auto"/>
        <w:contextualSpacing/>
        <w:jc w:val="both"/>
        <w:rPr>
          <w:b/>
          <w:color w:val="000000" w:themeColor="text1"/>
          <w:u w:val="single"/>
        </w:rPr>
      </w:pPr>
      <w:r w:rsidRPr="00263B8F">
        <w:rPr>
          <w:b/>
          <w:color w:val="000000" w:themeColor="text1"/>
          <w:u w:val="single"/>
        </w:rPr>
        <w:t>Table 1. V</w:t>
      </w:r>
      <w:r w:rsidR="009E16ED" w:rsidRPr="00263B8F">
        <w:rPr>
          <w:b/>
          <w:color w:val="000000" w:themeColor="text1"/>
          <w:u w:val="single"/>
        </w:rPr>
        <w:t>iews fro</w:t>
      </w:r>
      <w:r w:rsidRPr="00263B8F">
        <w:rPr>
          <w:b/>
          <w:color w:val="000000" w:themeColor="text1"/>
          <w:u w:val="single"/>
        </w:rPr>
        <w:t>m Different Authors Related to Budgetary S</w:t>
      </w:r>
      <w:r w:rsidR="009E16ED" w:rsidRPr="00263B8F">
        <w:rPr>
          <w:b/>
          <w:color w:val="000000" w:themeColor="text1"/>
          <w:u w:val="single"/>
        </w:rPr>
        <w:t>lack:</w:t>
      </w:r>
    </w:p>
    <w:tbl>
      <w:tblPr>
        <w:tblW w:w="14165" w:type="dxa"/>
        <w:tblLayout w:type="fixed"/>
        <w:tblLook w:val="04A0" w:firstRow="1" w:lastRow="0" w:firstColumn="1" w:lastColumn="0" w:noHBand="0" w:noVBand="1"/>
      </w:tblPr>
      <w:tblGrid>
        <w:gridCol w:w="1265"/>
        <w:gridCol w:w="3970"/>
        <w:gridCol w:w="1843"/>
        <w:gridCol w:w="1984"/>
        <w:gridCol w:w="5103"/>
      </w:tblGrid>
      <w:tr w:rsidR="00AA5037" w14:paraId="1BC73EB7" w14:textId="77777777" w:rsidTr="00FB5AFF">
        <w:trPr>
          <w:trHeight w:val="360"/>
        </w:trPr>
        <w:tc>
          <w:tcPr>
            <w:tcW w:w="1265"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77415D24" w14:textId="77777777" w:rsidR="00AA5037" w:rsidRPr="00ED6711" w:rsidRDefault="00AA5037">
            <w:pPr>
              <w:jc w:val="center"/>
              <w:rPr>
                <w:rFonts w:eastAsia="Times New Roman"/>
                <w:b/>
                <w:bCs/>
                <w:color w:val="000000"/>
                <w:sz w:val="28"/>
                <w:szCs w:val="28"/>
              </w:rPr>
            </w:pPr>
            <w:r w:rsidRPr="00ED6711">
              <w:rPr>
                <w:rFonts w:eastAsia="Times New Roman"/>
                <w:b/>
                <w:bCs/>
                <w:color w:val="000000"/>
                <w:sz w:val="28"/>
                <w:szCs w:val="28"/>
              </w:rPr>
              <w:t>Authors (Year)</w:t>
            </w:r>
          </w:p>
        </w:tc>
        <w:tc>
          <w:tcPr>
            <w:tcW w:w="397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19F328E" w14:textId="77777777" w:rsidR="00AA5037" w:rsidRPr="00ED6711" w:rsidRDefault="00AA5037">
            <w:pPr>
              <w:jc w:val="center"/>
              <w:rPr>
                <w:rFonts w:eastAsia="Times New Roman"/>
                <w:b/>
                <w:bCs/>
                <w:color w:val="000000"/>
                <w:sz w:val="28"/>
                <w:szCs w:val="28"/>
              </w:rPr>
            </w:pPr>
            <w:r w:rsidRPr="00ED6711">
              <w:rPr>
                <w:rFonts w:eastAsia="Times New Roman"/>
                <w:b/>
                <w:bCs/>
                <w:color w:val="000000"/>
                <w:sz w:val="28"/>
                <w:szCs w:val="28"/>
              </w:rPr>
              <w:t>Method Used</w:t>
            </w:r>
          </w:p>
        </w:tc>
        <w:tc>
          <w:tcPr>
            <w:tcW w:w="3827" w:type="dxa"/>
            <w:gridSpan w:val="2"/>
            <w:tcBorders>
              <w:top w:val="single" w:sz="8" w:space="0" w:color="auto"/>
              <w:left w:val="nil"/>
              <w:bottom w:val="single" w:sz="4" w:space="0" w:color="auto"/>
              <w:right w:val="single" w:sz="4" w:space="0" w:color="auto"/>
            </w:tcBorders>
            <w:shd w:val="clear" w:color="auto" w:fill="auto"/>
            <w:noWrap/>
            <w:vAlign w:val="center"/>
            <w:hideMark/>
          </w:tcPr>
          <w:p w14:paraId="73632A74" w14:textId="77777777" w:rsidR="00AA5037" w:rsidRPr="00ED6711" w:rsidRDefault="00AA5037">
            <w:pPr>
              <w:jc w:val="center"/>
              <w:rPr>
                <w:rFonts w:eastAsia="Times New Roman"/>
                <w:b/>
                <w:bCs/>
                <w:color w:val="000000"/>
                <w:sz w:val="28"/>
                <w:szCs w:val="28"/>
              </w:rPr>
            </w:pPr>
            <w:r w:rsidRPr="00ED6711">
              <w:rPr>
                <w:rFonts w:eastAsia="Times New Roman"/>
                <w:b/>
                <w:bCs/>
                <w:color w:val="000000"/>
                <w:sz w:val="28"/>
                <w:szCs w:val="28"/>
              </w:rPr>
              <w:t>Subject of the Study</w:t>
            </w:r>
          </w:p>
        </w:tc>
        <w:tc>
          <w:tcPr>
            <w:tcW w:w="5103" w:type="dxa"/>
            <w:vMerge w:val="restart"/>
            <w:tcBorders>
              <w:top w:val="single" w:sz="8" w:space="0" w:color="auto"/>
              <w:left w:val="single" w:sz="4" w:space="0" w:color="auto"/>
              <w:right w:val="single" w:sz="8" w:space="0" w:color="auto"/>
            </w:tcBorders>
            <w:shd w:val="clear" w:color="auto" w:fill="auto"/>
            <w:noWrap/>
            <w:vAlign w:val="center"/>
            <w:hideMark/>
          </w:tcPr>
          <w:p w14:paraId="3E609F2C" w14:textId="77777777" w:rsidR="00AA5037" w:rsidRDefault="00AA5037">
            <w:pPr>
              <w:jc w:val="center"/>
              <w:rPr>
                <w:rFonts w:eastAsia="Times New Roman"/>
                <w:b/>
                <w:bCs/>
                <w:color w:val="000000"/>
                <w:sz w:val="28"/>
                <w:szCs w:val="28"/>
              </w:rPr>
            </w:pPr>
            <w:r>
              <w:rPr>
                <w:rFonts w:eastAsia="Times New Roman"/>
                <w:b/>
                <w:bCs/>
                <w:color w:val="000000"/>
                <w:sz w:val="28"/>
                <w:szCs w:val="28"/>
              </w:rPr>
              <w:t>Effects of Budgetary Slack</w:t>
            </w:r>
          </w:p>
        </w:tc>
      </w:tr>
      <w:tr w:rsidR="00AA5037" w14:paraId="4984B53D" w14:textId="77777777" w:rsidTr="00FB5AFF">
        <w:trPr>
          <w:trHeight w:val="749"/>
        </w:trPr>
        <w:tc>
          <w:tcPr>
            <w:tcW w:w="1265" w:type="dxa"/>
            <w:vMerge/>
            <w:tcBorders>
              <w:top w:val="single" w:sz="8" w:space="0" w:color="auto"/>
              <w:left w:val="single" w:sz="8" w:space="0" w:color="auto"/>
              <w:bottom w:val="single" w:sz="4" w:space="0" w:color="auto"/>
              <w:right w:val="single" w:sz="4" w:space="0" w:color="auto"/>
            </w:tcBorders>
            <w:vAlign w:val="center"/>
            <w:hideMark/>
          </w:tcPr>
          <w:p w14:paraId="45BDC341" w14:textId="77777777" w:rsidR="00AA5037" w:rsidRPr="00ED6711" w:rsidRDefault="00AA5037">
            <w:pPr>
              <w:rPr>
                <w:rFonts w:eastAsia="Times New Roman"/>
                <w:b/>
                <w:bCs/>
                <w:color w:val="000000"/>
                <w:sz w:val="28"/>
                <w:szCs w:val="28"/>
              </w:rPr>
            </w:pPr>
          </w:p>
        </w:tc>
        <w:tc>
          <w:tcPr>
            <w:tcW w:w="3970" w:type="dxa"/>
            <w:vMerge/>
            <w:tcBorders>
              <w:top w:val="single" w:sz="8" w:space="0" w:color="auto"/>
              <w:left w:val="single" w:sz="4" w:space="0" w:color="auto"/>
              <w:bottom w:val="single" w:sz="4" w:space="0" w:color="auto"/>
              <w:right w:val="single" w:sz="4" w:space="0" w:color="auto"/>
            </w:tcBorders>
            <w:vAlign w:val="center"/>
            <w:hideMark/>
          </w:tcPr>
          <w:p w14:paraId="1BF8671D" w14:textId="77777777" w:rsidR="00AA5037" w:rsidRPr="00ED6711" w:rsidRDefault="00AA5037">
            <w:pPr>
              <w:rPr>
                <w:rFonts w:eastAsia="Times New Roman"/>
                <w:b/>
                <w:bCs/>
                <w:color w:val="000000"/>
                <w:sz w:val="28"/>
                <w:szCs w:val="28"/>
              </w:rPr>
            </w:pPr>
          </w:p>
        </w:tc>
        <w:tc>
          <w:tcPr>
            <w:tcW w:w="1843" w:type="dxa"/>
            <w:tcBorders>
              <w:top w:val="nil"/>
              <w:left w:val="nil"/>
              <w:bottom w:val="single" w:sz="4" w:space="0" w:color="auto"/>
              <w:right w:val="single" w:sz="4" w:space="0" w:color="auto"/>
            </w:tcBorders>
            <w:shd w:val="clear" w:color="auto" w:fill="auto"/>
            <w:vAlign w:val="center"/>
            <w:hideMark/>
          </w:tcPr>
          <w:p w14:paraId="2398767D" w14:textId="6FF6F2FD" w:rsidR="00AA5037" w:rsidRPr="00ED6711" w:rsidRDefault="00AA5037">
            <w:pPr>
              <w:jc w:val="center"/>
              <w:rPr>
                <w:rFonts w:eastAsia="Times New Roman"/>
                <w:b/>
                <w:bCs/>
                <w:color w:val="000000"/>
                <w:sz w:val="28"/>
                <w:szCs w:val="28"/>
              </w:rPr>
            </w:pPr>
            <w:r>
              <w:rPr>
                <w:rFonts w:eastAsia="Times New Roman"/>
                <w:b/>
                <w:bCs/>
                <w:color w:val="000000"/>
                <w:sz w:val="28"/>
                <w:szCs w:val="28"/>
              </w:rPr>
              <w:t>Independen</w:t>
            </w:r>
            <w:r w:rsidRPr="00ED6711">
              <w:rPr>
                <w:rFonts w:eastAsia="Times New Roman"/>
                <w:b/>
                <w:bCs/>
                <w:color w:val="000000"/>
                <w:sz w:val="28"/>
                <w:szCs w:val="28"/>
              </w:rPr>
              <w:t>t Variable</w:t>
            </w:r>
          </w:p>
        </w:tc>
        <w:tc>
          <w:tcPr>
            <w:tcW w:w="1984" w:type="dxa"/>
            <w:tcBorders>
              <w:top w:val="nil"/>
              <w:left w:val="nil"/>
              <w:bottom w:val="single" w:sz="4" w:space="0" w:color="auto"/>
              <w:right w:val="single" w:sz="4" w:space="0" w:color="auto"/>
            </w:tcBorders>
            <w:shd w:val="clear" w:color="auto" w:fill="auto"/>
            <w:vAlign w:val="center"/>
            <w:hideMark/>
          </w:tcPr>
          <w:p w14:paraId="2B0660AB" w14:textId="77777777" w:rsidR="00AA5037" w:rsidRPr="00ED6711" w:rsidRDefault="00AA5037">
            <w:pPr>
              <w:jc w:val="center"/>
              <w:rPr>
                <w:rFonts w:eastAsia="Times New Roman"/>
                <w:b/>
                <w:bCs/>
                <w:color w:val="000000"/>
                <w:sz w:val="28"/>
                <w:szCs w:val="28"/>
              </w:rPr>
            </w:pPr>
            <w:r w:rsidRPr="00ED6711">
              <w:rPr>
                <w:rFonts w:eastAsia="Times New Roman"/>
                <w:b/>
                <w:bCs/>
                <w:color w:val="000000"/>
                <w:sz w:val="28"/>
                <w:szCs w:val="28"/>
              </w:rPr>
              <w:t>Dependent Variable</w:t>
            </w:r>
          </w:p>
        </w:tc>
        <w:tc>
          <w:tcPr>
            <w:tcW w:w="5103" w:type="dxa"/>
            <w:vMerge/>
            <w:tcBorders>
              <w:left w:val="single" w:sz="4" w:space="0" w:color="auto"/>
              <w:bottom w:val="single" w:sz="4" w:space="0" w:color="auto"/>
              <w:right w:val="single" w:sz="8" w:space="0" w:color="auto"/>
            </w:tcBorders>
            <w:vAlign w:val="center"/>
            <w:hideMark/>
          </w:tcPr>
          <w:p w14:paraId="2EB74FFF" w14:textId="77777777" w:rsidR="00AA5037" w:rsidRDefault="00AA5037">
            <w:pPr>
              <w:rPr>
                <w:rFonts w:eastAsia="Times New Roman"/>
                <w:b/>
                <w:bCs/>
                <w:color w:val="000000"/>
                <w:sz w:val="28"/>
                <w:szCs w:val="28"/>
              </w:rPr>
            </w:pPr>
          </w:p>
        </w:tc>
      </w:tr>
      <w:tr w:rsidR="00AA5037" w14:paraId="52500823" w14:textId="77777777" w:rsidTr="00FB5AFF">
        <w:trPr>
          <w:trHeight w:val="500"/>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0329C991" w14:textId="77777777" w:rsidR="00ED6711" w:rsidRPr="00ED6711" w:rsidRDefault="00ED6711" w:rsidP="00F071D6">
            <w:pPr>
              <w:jc w:val="both"/>
              <w:rPr>
                <w:rFonts w:eastAsia="Times New Roman"/>
                <w:color w:val="000000"/>
              </w:rPr>
            </w:pPr>
            <w:r w:rsidRPr="00ED6711">
              <w:rPr>
                <w:rFonts w:eastAsia="Times New Roman"/>
                <w:color w:val="000000"/>
              </w:rPr>
              <w:t>Nouri (1994)</w:t>
            </w:r>
          </w:p>
        </w:tc>
        <w:tc>
          <w:tcPr>
            <w:tcW w:w="3970" w:type="dxa"/>
            <w:vMerge w:val="restart"/>
            <w:tcBorders>
              <w:top w:val="nil"/>
              <w:left w:val="single" w:sz="4" w:space="0" w:color="auto"/>
              <w:bottom w:val="single" w:sz="4" w:space="0" w:color="auto"/>
              <w:right w:val="single" w:sz="4" w:space="0" w:color="auto"/>
            </w:tcBorders>
            <w:shd w:val="clear" w:color="auto" w:fill="auto"/>
            <w:vAlign w:val="center"/>
            <w:hideMark/>
          </w:tcPr>
          <w:p w14:paraId="7526826F" w14:textId="7736B84C" w:rsidR="00ED6711" w:rsidRPr="00ED6711" w:rsidRDefault="00ED6711" w:rsidP="00FB5AFF">
            <w:pPr>
              <w:jc w:val="both"/>
              <w:rPr>
                <w:rFonts w:eastAsia="Times New Roman"/>
                <w:color w:val="000000"/>
              </w:rPr>
            </w:pPr>
            <w:r w:rsidRPr="00ED6711">
              <w:rPr>
                <w:rFonts w:eastAsia="Times New Roman"/>
                <w:color w:val="000000"/>
              </w:rPr>
              <w:t>Survey questionnaire to a sample of 203 supervisors and managers in a large multinational organization focusing on chemical and oil products and doing descriptive statistics, matrix and regression</w:t>
            </w:r>
            <w:r w:rsidR="00FB5AFF">
              <w:rPr>
                <w:rFonts w:eastAsia="Times New Roman"/>
                <w:color w:val="000000"/>
              </w:rPr>
              <w:t>.</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6166D675" w14:textId="77777777" w:rsidR="00ED6711" w:rsidRPr="00ED6711" w:rsidRDefault="00ED6711" w:rsidP="00FB5AFF">
            <w:pPr>
              <w:jc w:val="both"/>
              <w:rPr>
                <w:rFonts w:eastAsia="Times New Roman"/>
                <w:color w:val="000000"/>
              </w:rPr>
            </w:pPr>
            <w:r w:rsidRPr="00ED6711">
              <w:rPr>
                <w:rFonts w:eastAsia="Times New Roman"/>
                <w:color w:val="000000"/>
              </w:rPr>
              <w:t>Organizational Commitment and Job involvement</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413E3A45" w14:textId="77777777" w:rsidR="00ED6711" w:rsidRPr="00ED6711" w:rsidRDefault="00ED6711" w:rsidP="00FB5AFF">
            <w:pPr>
              <w:jc w:val="both"/>
              <w:rPr>
                <w:rFonts w:eastAsia="Times New Roman"/>
                <w:color w:val="000000"/>
              </w:rPr>
            </w:pPr>
            <w:r w:rsidRPr="00ED6711">
              <w:rPr>
                <w:rFonts w:eastAsia="Times New Roman"/>
                <w:color w:val="000000"/>
              </w:rPr>
              <w:t>Budgetary slack</w:t>
            </w:r>
          </w:p>
        </w:tc>
        <w:tc>
          <w:tcPr>
            <w:tcW w:w="5103" w:type="dxa"/>
            <w:tcBorders>
              <w:top w:val="nil"/>
              <w:left w:val="nil"/>
              <w:bottom w:val="single" w:sz="4" w:space="0" w:color="auto"/>
              <w:right w:val="single" w:sz="8" w:space="0" w:color="auto"/>
            </w:tcBorders>
            <w:shd w:val="clear" w:color="auto" w:fill="auto"/>
            <w:vAlign w:val="center"/>
            <w:hideMark/>
          </w:tcPr>
          <w:p w14:paraId="0B4E34E6" w14:textId="4C083550" w:rsidR="00ED6711" w:rsidRPr="00ED6711" w:rsidRDefault="00FB5AFF" w:rsidP="00FB5AFF">
            <w:pPr>
              <w:jc w:val="both"/>
              <w:rPr>
                <w:rFonts w:eastAsia="Times New Roman"/>
                <w:color w:val="000000"/>
              </w:rPr>
            </w:pPr>
            <w:r>
              <w:rPr>
                <w:rFonts w:eastAsia="Times New Roman"/>
                <w:color w:val="000000"/>
              </w:rPr>
              <w:t>Less motivated</w:t>
            </w:r>
            <w:r w:rsidR="00ED6711" w:rsidRPr="00ED6711">
              <w:rPr>
                <w:rFonts w:eastAsia="Times New Roman"/>
                <w:color w:val="000000"/>
              </w:rPr>
              <w:t xml:space="preserve"> organization's members </w:t>
            </w:r>
          </w:p>
        </w:tc>
      </w:tr>
      <w:tr w:rsidR="00AA5037" w14:paraId="358DF1D1" w14:textId="77777777" w:rsidTr="00FB5AFF">
        <w:trPr>
          <w:trHeight w:val="500"/>
        </w:trPr>
        <w:tc>
          <w:tcPr>
            <w:tcW w:w="1265" w:type="dxa"/>
            <w:vMerge/>
            <w:tcBorders>
              <w:top w:val="nil"/>
              <w:left w:val="single" w:sz="8" w:space="0" w:color="auto"/>
              <w:bottom w:val="single" w:sz="4" w:space="0" w:color="auto"/>
              <w:right w:val="single" w:sz="4" w:space="0" w:color="auto"/>
            </w:tcBorders>
            <w:vAlign w:val="center"/>
            <w:hideMark/>
          </w:tcPr>
          <w:p w14:paraId="63550379"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4F733437"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11A6F41B"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4CEF6648"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1733B405" w14:textId="77777777" w:rsidR="00ED6711" w:rsidRPr="00ED6711" w:rsidRDefault="00ED6711" w:rsidP="00FB5AFF">
            <w:pPr>
              <w:jc w:val="both"/>
              <w:rPr>
                <w:rFonts w:eastAsia="Times New Roman"/>
                <w:color w:val="000000"/>
              </w:rPr>
            </w:pPr>
            <w:r w:rsidRPr="00ED6711">
              <w:rPr>
                <w:rFonts w:eastAsia="Times New Roman"/>
                <w:color w:val="000000"/>
              </w:rPr>
              <w:t>Limits effort to increase efficiency</w:t>
            </w:r>
          </w:p>
        </w:tc>
      </w:tr>
      <w:tr w:rsidR="00AA5037" w14:paraId="7642B53F" w14:textId="77777777" w:rsidTr="00FB5AFF">
        <w:trPr>
          <w:trHeight w:val="520"/>
        </w:trPr>
        <w:tc>
          <w:tcPr>
            <w:tcW w:w="1265" w:type="dxa"/>
            <w:vMerge/>
            <w:tcBorders>
              <w:top w:val="nil"/>
              <w:left w:val="single" w:sz="8" w:space="0" w:color="auto"/>
              <w:bottom w:val="single" w:sz="4" w:space="0" w:color="auto"/>
              <w:right w:val="single" w:sz="4" w:space="0" w:color="auto"/>
            </w:tcBorders>
            <w:vAlign w:val="center"/>
            <w:hideMark/>
          </w:tcPr>
          <w:p w14:paraId="2182BC24"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2F78630E"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387CEFD8"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2C0A108E"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1929DE52" w14:textId="77777777" w:rsidR="00ED6711" w:rsidRPr="00ED6711" w:rsidRDefault="00ED6711" w:rsidP="00FB5AFF">
            <w:pPr>
              <w:jc w:val="both"/>
              <w:rPr>
                <w:rFonts w:eastAsia="Times New Roman"/>
                <w:color w:val="000000"/>
              </w:rPr>
            </w:pPr>
            <w:r w:rsidRPr="00ED6711">
              <w:rPr>
                <w:rFonts w:eastAsia="Times New Roman"/>
                <w:color w:val="000000"/>
              </w:rPr>
              <w:t>Uses resources in the organization inefficiently</w:t>
            </w:r>
          </w:p>
        </w:tc>
      </w:tr>
      <w:tr w:rsidR="00AA5037" w14:paraId="686F372C"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78301A55"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0A466EC7" w14:textId="77777777" w:rsidTr="00FB5AFF">
        <w:trPr>
          <w:trHeight w:val="368"/>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0DA47C69" w14:textId="77777777" w:rsidR="00ED6711" w:rsidRPr="00ED6711" w:rsidRDefault="00ED6711" w:rsidP="00F071D6">
            <w:pPr>
              <w:jc w:val="both"/>
              <w:rPr>
                <w:rFonts w:eastAsia="Times New Roman"/>
                <w:color w:val="000000"/>
              </w:rPr>
            </w:pPr>
            <w:r w:rsidRPr="00ED6711">
              <w:rPr>
                <w:rFonts w:eastAsia="Times New Roman"/>
                <w:color w:val="000000"/>
              </w:rPr>
              <w:t>Dunk (1995)</w:t>
            </w:r>
          </w:p>
        </w:tc>
        <w:tc>
          <w:tcPr>
            <w:tcW w:w="3970" w:type="dxa"/>
            <w:vMerge w:val="restart"/>
            <w:tcBorders>
              <w:top w:val="nil"/>
              <w:left w:val="single" w:sz="4" w:space="0" w:color="auto"/>
              <w:bottom w:val="single" w:sz="4" w:space="0" w:color="auto"/>
              <w:right w:val="single" w:sz="4" w:space="0" w:color="auto"/>
            </w:tcBorders>
            <w:shd w:val="clear" w:color="auto" w:fill="auto"/>
            <w:vAlign w:val="center"/>
            <w:hideMark/>
          </w:tcPr>
          <w:p w14:paraId="7A45916C" w14:textId="15E4AB5B" w:rsidR="00ED6711" w:rsidRPr="00ED6711" w:rsidRDefault="00ED6711" w:rsidP="00FB5AFF">
            <w:pPr>
              <w:jc w:val="both"/>
              <w:rPr>
                <w:rFonts w:eastAsia="Times New Roman"/>
                <w:color w:val="000000"/>
              </w:rPr>
            </w:pPr>
            <w:r w:rsidRPr="00ED6711">
              <w:rPr>
                <w:rFonts w:eastAsia="Times New Roman"/>
                <w:color w:val="000000"/>
              </w:rPr>
              <w:t xml:space="preserve">Literature review, theory development and hypotheses </w:t>
            </w:r>
            <w:r w:rsidR="00FB5AFF">
              <w:rPr>
                <w:rFonts w:eastAsia="Times New Roman"/>
                <w:color w:val="000000"/>
              </w:rPr>
              <w:t xml:space="preserve">testing </w:t>
            </w:r>
            <w:r w:rsidRPr="00ED6711">
              <w:rPr>
                <w:rFonts w:eastAsia="Times New Roman"/>
                <w:color w:val="000000"/>
              </w:rPr>
              <w:t>by using descriptive statistics, correlation matrix and regression analyses</w:t>
            </w:r>
            <w:r w:rsidR="00FB5AFF">
              <w:rPr>
                <w:rFonts w:eastAsia="Times New Roman"/>
                <w:color w:val="000000"/>
              </w:rPr>
              <w:t>.</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59E8CECC" w14:textId="77777777" w:rsidR="00ED6711" w:rsidRPr="00ED6711" w:rsidRDefault="00ED6711" w:rsidP="00FB5AFF">
            <w:pPr>
              <w:jc w:val="both"/>
              <w:rPr>
                <w:rFonts w:eastAsia="Times New Roman"/>
                <w:color w:val="000000"/>
              </w:rPr>
            </w:pPr>
            <w:r w:rsidRPr="00ED6711">
              <w:rPr>
                <w:rFonts w:eastAsia="Times New Roman"/>
                <w:color w:val="000000"/>
              </w:rPr>
              <w:t xml:space="preserve">Task uncertainty, difficulty, variability and subunit performances </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53525DF9" w14:textId="77777777" w:rsidR="00ED6711" w:rsidRPr="00ED6711" w:rsidRDefault="00ED6711" w:rsidP="00FB5AFF">
            <w:pPr>
              <w:jc w:val="both"/>
              <w:rPr>
                <w:rFonts w:eastAsia="Times New Roman"/>
                <w:color w:val="000000"/>
              </w:rPr>
            </w:pPr>
            <w:r w:rsidRPr="00ED6711">
              <w:rPr>
                <w:rFonts w:eastAsia="Times New Roman"/>
                <w:color w:val="000000"/>
              </w:rPr>
              <w:t>Budgetary slack</w:t>
            </w:r>
          </w:p>
        </w:tc>
        <w:tc>
          <w:tcPr>
            <w:tcW w:w="5103" w:type="dxa"/>
            <w:tcBorders>
              <w:top w:val="nil"/>
              <w:left w:val="nil"/>
              <w:bottom w:val="single" w:sz="4" w:space="0" w:color="auto"/>
              <w:right w:val="single" w:sz="8" w:space="0" w:color="auto"/>
            </w:tcBorders>
            <w:shd w:val="clear" w:color="auto" w:fill="auto"/>
            <w:vAlign w:val="center"/>
            <w:hideMark/>
          </w:tcPr>
          <w:p w14:paraId="19EBE895" w14:textId="77777777" w:rsidR="00ED6711" w:rsidRPr="00ED6711" w:rsidRDefault="00ED6711" w:rsidP="00FB5AFF">
            <w:pPr>
              <w:jc w:val="both"/>
              <w:rPr>
                <w:rFonts w:eastAsia="Times New Roman"/>
                <w:color w:val="000000"/>
              </w:rPr>
            </w:pPr>
            <w:r w:rsidRPr="00ED6711">
              <w:rPr>
                <w:rFonts w:eastAsia="Times New Roman"/>
                <w:color w:val="000000"/>
              </w:rPr>
              <w:t>Facilitates performance when budget emphasis and uncertainty are high</w:t>
            </w:r>
          </w:p>
        </w:tc>
      </w:tr>
      <w:tr w:rsidR="00AA5037" w14:paraId="2E9DFEA3"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4B14892E"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6DDF8F16"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348135FB"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5C00A2BE"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1F703495" w14:textId="77777777" w:rsidR="00ED6711" w:rsidRPr="00ED6711" w:rsidRDefault="00ED6711" w:rsidP="00FB5AFF">
            <w:pPr>
              <w:jc w:val="both"/>
              <w:rPr>
                <w:rFonts w:eastAsia="Times New Roman"/>
                <w:color w:val="000000"/>
              </w:rPr>
            </w:pPr>
            <w:r w:rsidRPr="00ED6711">
              <w:rPr>
                <w:rFonts w:eastAsia="Times New Roman"/>
                <w:color w:val="000000"/>
              </w:rPr>
              <w:t>Segregates risk-averse subordinates from too many risks</w:t>
            </w:r>
          </w:p>
        </w:tc>
      </w:tr>
      <w:tr w:rsidR="00AA5037" w14:paraId="1616F1D2"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7E3E8A21"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404608CD"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59CC8134"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158594D7"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40ABB3A1" w14:textId="77777777" w:rsidR="00ED6711" w:rsidRPr="00ED6711" w:rsidRDefault="00ED6711" w:rsidP="00FB5AFF">
            <w:pPr>
              <w:jc w:val="both"/>
              <w:rPr>
                <w:rFonts w:eastAsia="Times New Roman"/>
                <w:color w:val="000000"/>
              </w:rPr>
            </w:pPr>
            <w:r w:rsidRPr="00ED6711">
              <w:rPr>
                <w:rFonts w:eastAsia="Times New Roman"/>
                <w:color w:val="000000"/>
              </w:rPr>
              <w:t>Increases job satisfaction</w:t>
            </w:r>
          </w:p>
        </w:tc>
      </w:tr>
      <w:tr w:rsidR="00AA5037" w14:paraId="2003097A"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0947BFF6"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209BFC76"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1B310845"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43170AE5"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6609C623" w14:textId="3C48777B" w:rsidR="00ED6711" w:rsidRPr="00ED6711" w:rsidRDefault="00ED6711" w:rsidP="00FB5AFF">
            <w:pPr>
              <w:jc w:val="both"/>
              <w:rPr>
                <w:rFonts w:eastAsia="Times New Roman"/>
                <w:color w:val="000000"/>
              </w:rPr>
            </w:pPr>
            <w:r w:rsidRPr="00ED6711">
              <w:rPr>
                <w:rFonts w:eastAsia="Times New Roman"/>
                <w:color w:val="000000"/>
              </w:rPr>
              <w:t>Lower the chances of negative consequences if t</w:t>
            </w:r>
            <w:r w:rsidR="00FB5AFF">
              <w:rPr>
                <w:rFonts w:eastAsia="Times New Roman"/>
                <w:color w:val="000000"/>
              </w:rPr>
              <w:t>arget is not achieved</w:t>
            </w:r>
            <w:r w:rsidRPr="00ED6711">
              <w:rPr>
                <w:rFonts w:eastAsia="Times New Roman"/>
                <w:color w:val="000000"/>
              </w:rPr>
              <w:t xml:space="preserve"> </w:t>
            </w:r>
          </w:p>
        </w:tc>
      </w:tr>
      <w:tr w:rsidR="00AA5037" w14:paraId="11615224"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2F8F6237"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2AB7AA1A"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63058448"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65B09A04"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43117FD1" w14:textId="77777777" w:rsidR="00ED6711" w:rsidRPr="00ED6711" w:rsidRDefault="00ED6711" w:rsidP="00FB5AFF">
            <w:pPr>
              <w:jc w:val="both"/>
              <w:rPr>
                <w:rFonts w:eastAsia="Times New Roman"/>
                <w:color w:val="000000"/>
              </w:rPr>
            </w:pPr>
            <w:r w:rsidRPr="00ED6711">
              <w:rPr>
                <w:rFonts w:eastAsia="Times New Roman"/>
                <w:color w:val="000000"/>
              </w:rPr>
              <w:t>Provides subunits more flexibility when the operating condition changes</w:t>
            </w:r>
          </w:p>
        </w:tc>
      </w:tr>
      <w:tr w:rsidR="00AA5037" w14:paraId="4CFEB5D8"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5D98E10E"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5D30D255" w14:textId="77777777" w:rsidTr="00FB5AFF">
        <w:trPr>
          <w:trHeight w:val="500"/>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6292FE8D" w14:textId="77777777" w:rsidR="00ED6711" w:rsidRPr="00ED6711" w:rsidRDefault="00ED6711" w:rsidP="00F071D6">
            <w:pPr>
              <w:jc w:val="both"/>
              <w:rPr>
                <w:rFonts w:eastAsia="Times New Roman"/>
                <w:color w:val="000000"/>
              </w:rPr>
            </w:pPr>
            <w:r w:rsidRPr="00ED6711">
              <w:rPr>
                <w:rFonts w:eastAsia="Times New Roman"/>
                <w:color w:val="000000"/>
              </w:rPr>
              <w:t>Van der Stede (2000)</w:t>
            </w:r>
          </w:p>
        </w:tc>
        <w:tc>
          <w:tcPr>
            <w:tcW w:w="3970" w:type="dxa"/>
            <w:vMerge w:val="restart"/>
            <w:tcBorders>
              <w:top w:val="nil"/>
              <w:left w:val="single" w:sz="4" w:space="0" w:color="auto"/>
              <w:bottom w:val="single" w:sz="4" w:space="0" w:color="000000"/>
              <w:right w:val="single" w:sz="4" w:space="0" w:color="auto"/>
            </w:tcBorders>
            <w:shd w:val="clear" w:color="auto" w:fill="auto"/>
            <w:vAlign w:val="center"/>
            <w:hideMark/>
          </w:tcPr>
          <w:p w14:paraId="6D7568D9" w14:textId="77777777" w:rsidR="00FB5AFF" w:rsidRDefault="00ED6711" w:rsidP="00FB5AFF">
            <w:pPr>
              <w:jc w:val="both"/>
              <w:rPr>
                <w:rFonts w:eastAsia="Times New Roman"/>
                <w:color w:val="000000"/>
              </w:rPr>
            </w:pPr>
            <w:r w:rsidRPr="00ED6711">
              <w:rPr>
                <w:rFonts w:eastAsia="Times New Roman"/>
                <w:color w:val="000000"/>
              </w:rPr>
              <w:t xml:space="preserve">Hypotheses were built, questionnaire was developed and business unit general managers with direct reporting line to corporate was the respondence of the study. </w:t>
            </w:r>
          </w:p>
          <w:p w14:paraId="620F1238" w14:textId="77777777" w:rsidR="00FB5AFF" w:rsidRDefault="00FB5AFF" w:rsidP="00FB5AFF">
            <w:pPr>
              <w:jc w:val="both"/>
              <w:rPr>
                <w:rFonts w:eastAsia="Times New Roman"/>
                <w:color w:val="000000"/>
              </w:rPr>
            </w:pPr>
          </w:p>
          <w:p w14:paraId="3C3C5452" w14:textId="7354C3B3" w:rsidR="00ED6711" w:rsidRPr="00ED6711" w:rsidRDefault="00B86518" w:rsidP="00FB5AFF">
            <w:pPr>
              <w:jc w:val="both"/>
              <w:rPr>
                <w:rFonts w:eastAsia="Times New Roman"/>
                <w:color w:val="000000"/>
              </w:rPr>
            </w:pPr>
            <w:r>
              <w:rPr>
                <w:rFonts w:eastAsia="Times New Roman"/>
                <w:color w:val="000000"/>
              </w:rPr>
              <w:t>Cronbach alpha was used to test</w:t>
            </w:r>
            <w:r w:rsidR="00ED6711" w:rsidRPr="00ED6711">
              <w:rPr>
                <w:rFonts w:eastAsia="Times New Roman"/>
                <w:color w:val="000000"/>
              </w:rPr>
              <w:t xml:space="preserve"> the hypotheses</w:t>
            </w:r>
            <w:r w:rsidR="00FB5AFF">
              <w:rPr>
                <w:rFonts w:eastAsia="Times New Roman"/>
                <w:color w:val="000000"/>
              </w:rPr>
              <w:t>.</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717B933F" w14:textId="77777777" w:rsidR="00ED6711" w:rsidRPr="00ED6711" w:rsidRDefault="00ED6711" w:rsidP="00FB5AFF">
            <w:pPr>
              <w:jc w:val="both"/>
              <w:rPr>
                <w:rFonts w:eastAsia="Times New Roman"/>
                <w:color w:val="000000"/>
              </w:rPr>
            </w:pPr>
            <w:r w:rsidRPr="00ED6711">
              <w:rPr>
                <w:rFonts w:eastAsia="Times New Roman"/>
                <w:color w:val="000000"/>
              </w:rPr>
              <w:t>Rigid budget and budgetary slack</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2CCCC057" w14:textId="77777777" w:rsidR="00ED6711" w:rsidRPr="00ED6711" w:rsidRDefault="00ED6711" w:rsidP="00FB5AFF">
            <w:pPr>
              <w:jc w:val="both"/>
              <w:rPr>
                <w:rFonts w:eastAsia="Times New Roman"/>
                <w:color w:val="000000"/>
              </w:rPr>
            </w:pPr>
            <w:r w:rsidRPr="00ED6711">
              <w:rPr>
                <w:rFonts w:eastAsia="Times New Roman"/>
                <w:color w:val="000000"/>
              </w:rPr>
              <w:t>Existence of spillover</w:t>
            </w:r>
          </w:p>
        </w:tc>
        <w:tc>
          <w:tcPr>
            <w:tcW w:w="5103" w:type="dxa"/>
            <w:tcBorders>
              <w:top w:val="nil"/>
              <w:left w:val="nil"/>
              <w:bottom w:val="single" w:sz="4" w:space="0" w:color="auto"/>
              <w:right w:val="single" w:sz="8" w:space="0" w:color="auto"/>
            </w:tcBorders>
            <w:shd w:val="clear" w:color="auto" w:fill="auto"/>
            <w:vAlign w:val="center"/>
            <w:hideMark/>
          </w:tcPr>
          <w:p w14:paraId="45FB852C" w14:textId="77777777" w:rsidR="00ED6711" w:rsidRPr="00ED6711" w:rsidRDefault="00ED6711" w:rsidP="00FB5AFF">
            <w:pPr>
              <w:jc w:val="both"/>
              <w:rPr>
                <w:rFonts w:eastAsia="Times New Roman"/>
                <w:color w:val="000000"/>
              </w:rPr>
            </w:pPr>
            <w:r w:rsidRPr="00ED6711">
              <w:rPr>
                <w:rFonts w:eastAsia="Times New Roman"/>
                <w:color w:val="000000"/>
              </w:rPr>
              <w:t xml:space="preserve">Protects the business unit managers from the unexpected events </w:t>
            </w:r>
          </w:p>
        </w:tc>
      </w:tr>
      <w:tr w:rsidR="00AA5037" w14:paraId="4547DED3" w14:textId="77777777" w:rsidTr="00FB5AFF">
        <w:trPr>
          <w:trHeight w:val="500"/>
        </w:trPr>
        <w:tc>
          <w:tcPr>
            <w:tcW w:w="1265" w:type="dxa"/>
            <w:vMerge/>
            <w:tcBorders>
              <w:top w:val="nil"/>
              <w:left w:val="single" w:sz="8" w:space="0" w:color="auto"/>
              <w:bottom w:val="single" w:sz="4" w:space="0" w:color="auto"/>
              <w:right w:val="single" w:sz="4" w:space="0" w:color="auto"/>
            </w:tcBorders>
            <w:vAlign w:val="center"/>
            <w:hideMark/>
          </w:tcPr>
          <w:p w14:paraId="3501EF8E"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000000"/>
              <w:right w:val="single" w:sz="4" w:space="0" w:color="auto"/>
            </w:tcBorders>
            <w:vAlign w:val="center"/>
            <w:hideMark/>
          </w:tcPr>
          <w:p w14:paraId="264FEAE9"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62F3BBB1"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3B746758"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7BAD5FF9" w14:textId="77777777" w:rsidR="00ED6711" w:rsidRPr="00ED6711" w:rsidRDefault="00ED6711" w:rsidP="00FB5AFF">
            <w:pPr>
              <w:jc w:val="both"/>
              <w:rPr>
                <w:rFonts w:eastAsia="Times New Roman"/>
                <w:color w:val="000000"/>
              </w:rPr>
            </w:pPr>
            <w:r w:rsidRPr="00ED6711">
              <w:rPr>
                <w:rFonts w:eastAsia="Times New Roman"/>
                <w:color w:val="000000"/>
              </w:rPr>
              <w:t>Increases the probability of reaching the targets</w:t>
            </w:r>
          </w:p>
        </w:tc>
      </w:tr>
      <w:tr w:rsidR="00AA5037" w14:paraId="18497B2C" w14:textId="77777777" w:rsidTr="00FB5AFF">
        <w:trPr>
          <w:trHeight w:val="520"/>
        </w:trPr>
        <w:tc>
          <w:tcPr>
            <w:tcW w:w="1265" w:type="dxa"/>
            <w:vMerge/>
            <w:tcBorders>
              <w:top w:val="nil"/>
              <w:left w:val="single" w:sz="8" w:space="0" w:color="auto"/>
              <w:bottom w:val="single" w:sz="4" w:space="0" w:color="auto"/>
              <w:right w:val="single" w:sz="4" w:space="0" w:color="auto"/>
            </w:tcBorders>
            <w:vAlign w:val="center"/>
            <w:hideMark/>
          </w:tcPr>
          <w:p w14:paraId="713C18CB"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000000"/>
              <w:right w:val="single" w:sz="4" w:space="0" w:color="auto"/>
            </w:tcBorders>
            <w:vAlign w:val="center"/>
            <w:hideMark/>
          </w:tcPr>
          <w:p w14:paraId="29902347"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19A61444"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13643465"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063AC94E" w14:textId="77777777" w:rsidR="00ED6711" w:rsidRPr="00ED6711" w:rsidRDefault="00ED6711" w:rsidP="00FB5AFF">
            <w:pPr>
              <w:jc w:val="both"/>
              <w:rPr>
                <w:rFonts w:eastAsia="Times New Roman"/>
                <w:color w:val="000000"/>
              </w:rPr>
            </w:pPr>
            <w:r w:rsidRPr="00ED6711">
              <w:rPr>
                <w:rFonts w:eastAsia="Times New Roman"/>
                <w:color w:val="000000"/>
              </w:rPr>
              <w:t>Favors managers as they will receive rewards</w:t>
            </w:r>
          </w:p>
        </w:tc>
      </w:tr>
      <w:tr w:rsidR="00AA5037" w14:paraId="2F132A67" w14:textId="77777777" w:rsidTr="00FB5AFF">
        <w:trPr>
          <w:trHeight w:val="520"/>
        </w:trPr>
        <w:tc>
          <w:tcPr>
            <w:tcW w:w="1265" w:type="dxa"/>
            <w:vMerge/>
            <w:tcBorders>
              <w:top w:val="nil"/>
              <w:left w:val="single" w:sz="8" w:space="0" w:color="auto"/>
              <w:bottom w:val="single" w:sz="4" w:space="0" w:color="auto"/>
              <w:right w:val="single" w:sz="4" w:space="0" w:color="auto"/>
            </w:tcBorders>
            <w:vAlign w:val="center"/>
            <w:hideMark/>
          </w:tcPr>
          <w:p w14:paraId="5607058C"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000000"/>
              <w:right w:val="single" w:sz="4" w:space="0" w:color="auto"/>
            </w:tcBorders>
            <w:vAlign w:val="center"/>
            <w:hideMark/>
          </w:tcPr>
          <w:p w14:paraId="666CBF66" w14:textId="77777777" w:rsidR="00ED6711" w:rsidRPr="00ED6711" w:rsidRDefault="00ED6711">
            <w:pPr>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74F78956"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575CADEA"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1988C5A6" w14:textId="77777777" w:rsidR="00ED6711" w:rsidRPr="00ED6711" w:rsidRDefault="00ED6711" w:rsidP="00FB5AFF">
            <w:pPr>
              <w:jc w:val="both"/>
              <w:rPr>
                <w:rFonts w:eastAsia="Times New Roman"/>
                <w:color w:val="000000"/>
              </w:rPr>
            </w:pPr>
            <w:r w:rsidRPr="00ED6711">
              <w:rPr>
                <w:rFonts w:eastAsia="Times New Roman"/>
                <w:color w:val="000000"/>
              </w:rPr>
              <w:t>Induces manager to be long-term oriented</w:t>
            </w:r>
          </w:p>
        </w:tc>
      </w:tr>
      <w:tr w:rsidR="00AA5037" w14:paraId="15DD1BB5"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0D4E74A2"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432642CE" w14:textId="77777777" w:rsidTr="00FB5AFF">
        <w:trPr>
          <w:trHeight w:val="760"/>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5E7CB2B6" w14:textId="77777777" w:rsidR="00ED6711" w:rsidRPr="00ED6711" w:rsidRDefault="00ED6711" w:rsidP="00F071D6">
            <w:pPr>
              <w:jc w:val="both"/>
              <w:rPr>
                <w:rFonts w:eastAsia="Times New Roman"/>
                <w:color w:val="000000"/>
              </w:rPr>
            </w:pPr>
            <w:r w:rsidRPr="00ED6711">
              <w:rPr>
                <w:rFonts w:eastAsia="Times New Roman"/>
                <w:color w:val="000000"/>
              </w:rPr>
              <w:t>Van der Stede (2001)</w:t>
            </w:r>
          </w:p>
        </w:tc>
        <w:tc>
          <w:tcPr>
            <w:tcW w:w="3970" w:type="dxa"/>
            <w:vMerge w:val="restart"/>
            <w:tcBorders>
              <w:top w:val="nil"/>
              <w:left w:val="single" w:sz="4" w:space="0" w:color="auto"/>
              <w:bottom w:val="single" w:sz="4" w:space="0" w:color="auto"/>
              <w:right w:val="single" w:sz="4" w:space="0" w:color="auto"/>
            </w:tcBorders>
            <w:shd w:val="clear" w:color="auto" w:fill="auto"/>
            <w:vAlign w:val="center"/>
            <w:hideMark/>
          </w:tcPr>
          <w:p w14:paraId="3A54EFEC" w14:textId="77777777" w:rsidR="00FB5AFF" w:rsidRDefault="00ED6711" w:rsidP="00FB5AFF">
            <w:pPr>
              <w:jc w:val="both"/>
              <w:rPr>
                <w:rFonts w:eastAsia="Times New Roman"/>
                <w:color w:val="000000"/>
              </w:rPr>
            </w:pPr>
            <w:r w:rsidRPr="00ED6711">
              <w:rPr>
                <w:rFonts w:eastAsia="Times New Roman"/>
                <w:color w:val="000000"/>
              </w:rPr>
              <w:t xml:space="preserve">Survey from questionnaires filled by business unit general managers with a direct reporting line to </w:t>
            </w:r>
            <w:r w:rsidR="00FB5AFF">
              <w:rPr>
                <w:rFonts w:eastAsia="Times New Roman"/>
                <w:color w:val="000000"/>
              </w:rPr>
              <w:t>the corporation</w:t>
            </w:r>
            <w:r w:rsidRPr="00ED6711">
              <w:rPr>
                <w:rFonts w:eastAsia="Times New Roman"/>
                <w:color w:val="000000"/>
              </w:rPr>
              <w:t xml:space="preserve">. </w:t>
            </w:r>
          </w:p>
          <w:p w14:paraId="7364188F" w14:textId="77777777" w:rsidR="00FB5AFF" w:rsidRDefault="00FB5AFF" w:rsidP="00FB5AFF">
            <w:pPr>
              <w:jc w:val="both"/>
              <w:rPr>
                <w:rFonts w:eastAsia="Times New Roman"/>
                <w:color w:val="000000"/>
              </w:rPr>
            </w:pPr>
          </w:p>
          <w:p w14:paraId="70E0E6A7" w14:textId="6784F97D" w:rsidR="00ED6711" w:rsidRPr="00ED6711" w:rsidRDefault="00FB5AFF" w:rsidP="00FB5AFF">
            <w:pPr>
              <w:jc w:val="both"/>
              <w:rPr>
                <w:rFonts w:eastAsia="Times New Roman"/>
                <w:color w:val="000000"/>
              </w:rPr>
            </w:pPr>
            <w:r>
              <w:rPr>
                <w:rFonts w:eastAsia="Times New Roman"/>
                <w:color w:val="000000"/>
              </w:rPr>
              <w:t>L</w:t>
            </w:r>
            <w:r w:rsidR="00ED6711" w:rsidRPr="00ED6711">
              <w:rPr>
                <w:rFonts w:eastAsia="Times New Roman"/>
                <w:color w:val="000000"/>
              </w:rPr>
              <w:t xml:space="preserve">iterature </w:t>
            </w:r>
            <w:r>
              <w:rPr>
                <w:rFonts w:eastAsia="Times New Roman"/>
                <w:color w:val="000000"/>
              </w:rPr>
              <w:t xml:space="preserve">was used </w:t>
            </w:r>
            <w:r w:rsidR="00ED6711" w:rsidRPr="00ED6711">
              <w:rPr>
                <w:rFonts w:eastAsia="Times New Roman"/>
                <w:color w:val="000000"/>
              </w:rPr>
              <w:t>to develop the theory and test</w:t>
            </w:r>
            <w:r>
              <w:rPr>
                <w:rFonts w:eastAsia="Times New Roman"/>
                <w:color w:val="000000"/>
              </w:rPr>
              <w:t>ed</w:t>
            </w:r>
            <w:r w:rsidR="00ED6711" w:rsidRPr="00ED6711">
              <w:rPr>
                <w:rFonts w:eastAsia="Times New Roman"/>
                <w:color w:val="000000"/>
              </w:rPr>
              <w:t xml:space="preserve"> empirically using descriptive statistics</w:t>
            </w:r>
            <w:r>
              <w:rPr>
                <w:rFonts w:eastAsia="Times New Roman"/>
                <w:color w:val="000000"/>
              </w:rPr>
              <w:t>.</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7EFD7C24" w14:textId="77777777" w:rsidR="00ED6711" w:rsidRPr="00ED6711" w:rsidRDefault="00ED6711" w:rsidP="00FB5AFF">
            <w:pPr>
              <w:jc w:val="both"/>
              <w:rPr>
                <w:rFonts w:eastAsia="Times New Roman"/>
                <w:color w:val="000000"/>
              </w:rPr>
            </w:pPr>
            <w:r w:rsidRPr="00ED6711">
              <w:rPr>
                <w:rFonts w:eastAsia="Times New Roman"/>
                <w:color w:val="000000"/>
              </w:rPr>
              <w:t>Measurement instrument</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5D906B6F" w14:textId="77777777" w:rsidR="00ED6711" w:rsidRPr="00ED6711" w:rsidRDefault="00ED6711" w:rsidP="00FB5AFF">
            <w:pPr>
              <w:jc w:val="both"/>
              <w:rPr>
                <w:rFonts w:eastAsia="Times New Roman"/>
                <w:color w:val="000000"/>
              </w:rPr>
            </w:pPr>
            <w:r w:rsidRPr="00ED6711">
              <w:rPr>
                <w:rFonts w:eastAsia="Times New Roman"/>
                <w:color w:val="000000"/>
              </w:rPr>
              <w:t>Tight budgetary control</w:t>
            </w:r>
          </w:p>
        </w:tc>
        <w:tc>
          <w:tcPr>
            <w:tcW w:w="5103" w:type="dxa"/>
            <w:tcBorders>
              <w:top w:val="nil"/>
              <w:left w:val="nil"/>
              <w:bottom w:val="single" w:sz="4" w:space="0" w:color="auto"/>
              <w:right w:val="single" w:sz="8" w:space="0" w:color="auto"/>
            </w:tcBorders>
            <w:shd w:val="clear" w:color="auto" w:fill="auto"/>
            <w:vAlign w:val="center"/>
            <w:hideMark/>
          </w:tcPr>
          <w:p w14:paraId="087672FF" w14:textId="77777777" w:rsidR="00ED6711" w:rsidRPr="00ED6711" w:rsidRDefault="00ED6711" w:rsidP="00FB5AFF">
            <w:pPr>
              <w:jc w:val="both"/>
              <w:rPr>
                <w:rFonts w:eastAsia="Times New Roman"/>
                <w:color w:val="000000"/>
              </w:rPr>
            </w:pPr>
            <w:r w:rsidRPr="00ED6711">
              <w:rPr>
                <w:rFonts w:eastAsia="Times New Roman"/>
                <w:color w:val="000000"/>
              </w:rPr>
              <w:t xml:space="preserve">Creates innovation and  experiments </w:t>
            </w:r>
          </w:p>
        </w:tc>
      </w:tr>
      <w:tr w:rsidR="00AA5037" w14:paraId="1E406B66" w14:textId="77777777" w:rsidTr="00FB5AFF">
        <w:trPr>
          <w:trHeight w:val="820"/>
        </w:trPr>
        <w:tc>
          <w:tcPr>
            <w:tcW w:w="1265" w:type="dxa"/>
            <w:vMerge/>
            <w:tcBorders>
              <w:top w:val="nil"/>
              <w:left w:val="single" w:sz="8" w:space="0" w:color="auto"/>
              <w:bottom w:val="single" w:sz="4" w:space="0" w:color="auto"/>
              <w:right w:val="single" w:sz="4" w:space="0" w:color="auto"/>
            </w:tcBorders>
            <w:vAlign w:val="center"/>
            <w:hideMark/>
          </w:tcPr>
          <w:p w14:paraId="2DDDAC15"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2C1F73E7"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4DAE2954"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2D744F23"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620CC076" w14:textId="77777777" w:rsidR="00ED6711" w:rsidRPr="00ED6711" w:rsidRDefault="00ED6711" w:rsidP="00FB5AFF">
            <w:pPr>
              <w:jc w:val="both"/>
              <w:rPr>
                <w:rFonts w:eastAsia="Times New Roman"/>
                <w:color w:val="000000"/>
              </w:rPr>
            </w:pPr>
            <w:r w:rsidRPr="00ED6711">
              <w:rPr>
                <w:rFonts w:eastAsia="Times New Roman"/>
                <w:color w:val="000000"/>
              </w:rPr>
              <w:t>Reduces information overload</w:t>
            </w:r>
          </w:p>
        </w:tc>
      </w:tr>
      <w:tr w:rsidR="00AA5037" w14:paraId="455FC75D"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2864FD8D"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73C1D2B9" w14:textId="77777777" w:rsidTr="00FB5AFF">
        <w:trPr>
          <w:trHeight w:val="780"/>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06701D05" w14:textId="77777777" w:rsidR="00ED6711" w:rsidRPr="00ED6711" w:rsidRDefault="00ED6711" w:rsidP="00F071D6">
            <w:pPr>
              <w:jc w:val="both"/>
              <w:rPr>
                <w:rFonts w:eastAsia="Times New Roman"/>
                <w:color w:val="000000"/>
              </w:rPr>
            </w:pPr>
            <w:r w:rsidRPr="00ED6711">
              <w:rPr>
                <w:rFonts w:eastAsia="Times New Roman"/>
                <w:color w:val="000000"/>
              </w:rPr>
              <w:t>Fisher, Frederickson and Peffer (2002)</w:t>
            </w:r>
          </w:p>
        </w:tc>
        <w:tc>
          <w:tcPr>
            <w:tcW w:w="3970" w:type="dxa"/>
            <w:vMerge w:val="restart"/>
            <w:tcBorders>
              <w:top w:val="nil"/>
              <w:left w:val="single" w:sz="4" w:space="0" w:color="auto"/>
              <w:bottom w:val="single" w:sz="4" w:space="0" w:color="auto"/>
              <w:right w:val="single" w:sz="4" w:space="0" w:color="auto"/>
            </w:tcBorders>
            <w:shd w:val="clear" w:color="auto" w:fill="auto"/>
            <w:vAlign w:val="center"/>
            <w:hideMark/>
          </w:tcPr>
          <w:p w14:paraId="2D770A4A" w14:textId="77777777" w:rsidR="00FB5AFF" w:rsidRDefault="00ED6711" w:rsidP="00FB5AFF">
            <w:pPr>
              <w:jc w:val="both"/>
              <w:rPr>
                <w:rFonts w:eastAsia="Times New Roman"/>
                <w:color w:val="000000"/>
              </w:rPr>
            </w:pPr>
            <w:r w:rsidRPr="00ED6711">
              <w:rPr>
                <w:rFonts w:eastAsia="Times New Roman"/>
                <w:color w:val="000000"/>
              </w:rPr>
              <w:t>6 hy</w:t>
            </w:r>
            <w:r w:rsidR="00FB5AFF">
              <w:rPr>
                <w:rFonts w:eastAsia="Times New Roman"/>
                <w:color w:val="000000"/>
              </w:rPr>
              <w:t xml:space="preserve">potheses development were built; </w:t>
            </w:r>
            <w:r w:rsidRPr="00ED6711">
              <w:rPr>
                <w:rFonts w:eastAsia="Times New Roman"/>
                <w:color w:val="000000"/>
              </w:rPr>
              <w:t xml:space="preserve">104 undergraduate intermediate accounting </w:t>
            </w:r>
            <w:r w:rsidR="00FB5AFF" w:rsidRPr="00ED6711">
              <w:rPr>
                <w:rFonts w:eastAsia="Times New Roman"/>
                <w:color w:val="000000"/>
              </w:rPr>
              <w:t xml:space="preserve">students </w:t>
            </w:r>
            <w:r w:rsidR="00FB5AFF">
              <w:rPr>
                <w:rFonts w:eastAsia="Times New Roman"/>
                <w:color w:val="000000"/>
              </w:rPr>
              <w:t>were</w:t>
            </w:r>
            <w:r w:rsidRPr="00ED6711">
              <w:rPr>
                <w:rFonts w:eastAsia="Times New Roman"/>
                <w:color w:val="000000"/>
              </w:rPr>
              <w:t xml:space="preserve"> the sample of the experimental study given the variable measures. </w:t>
            </w:r>
          </w:p>
          <w:p w14:paraId="0A034403" w14:textId="77777777" w:rsidR="00FB5AFF" w:rsidRDefault="00FB5AFF" w:rsidP="00FB5AFF">
            <w:pPr>
              <w:jc w:val="both"/>
              <w:rPr>
                <w:rFonts w:eastAsia="Times New Roman"/>
                <w:color w:val="000000"/>
              </w:rPr>
            </w:pPr>
          </w:p>
          <w:p w14:paraId="16160151" w14:textId="4AD289F4" w:rsidR="00ED6711" w:rsidRPr="00ED6711" w:rsidRDefault="00ED6711" w:rsidP="00FB5AFF">
            <w:pPr>
              <w:jc w:val="both"/>
              <w:rPr>
                <w:rFonts w:eastAsia="Times New Roman"/>
                <w:color w:val="000000"/>
              </w:rPr>
            </w:pPr>
            <w:r w:rsidRPr="00ED6711">
              <w:rPr>
                <w:rFonts w:eastAsia="Times New Roman"/>
                <w:color w:val="000000"/>
              </w:rPr>
              <w:t>Descriptive statistics, 2x2 ANOVA and path analysis were used to obtain the results.</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653D3240" w14:textId="77777777" w:rsidR="00ED6711" w:rsidRPr="00ED6711" w:rsidRDefault="00ED6711" w:rsidP="00FB5AFF">
            <w:pPr>
              <w:jc w:val="both"/>
              <w:rPr>
                <w:rFonts w:eastAsia="Times New Roman"/>
                <w:color w:val="000000"/>
              </w:rPr>
            </w:pPr>
            <w:r w:rsidRPr="00ED6711">
              <w:rPr>
                <w:rFonts w:eastAsia="Times New Roman"/>
                <w:color w:val="000000"/>
              </w:rPr>
              <w:t>Negotiation process</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77BDB96F" w14:textId="77777777" w:rsidR="00ED6711" w:rsidRPr="00ED6711" w:rsidRDefault="00ED6711" w:rsidP="00FB5AFF">
            <w:pPr>
              <w:jc w:val="both"/>
              <w:rPr>
                <w:rFonts w:eastAsia="Times New Roman"/>
                <w:color w:val="000000"/>
              </w:rPr>
            </w:pPr>
            <w:r w:rsidRPr="00ED6711">
              <w:rPr>
                <w:rFonts w:eastAsia="Times New Roman"/>
                <w:color w:val="000000"/>
              </w:rPr>
              <w:t xml:space="preserve">Budgetary slack &amp; Information asymmetry  </w:t>
            </w:r>
          </w:p>
        </w:tc>
        <w:tc>
          <w:tcPr>
            <w:tcW w:w="5103" w:type="dxa"/>
            <w:tcBorders>
              <w:top w:val="nil"/>
              <w:left w:val="nil"/>
              <w:bottom w:val="single" w:sz="4" w:space="0" w:color="auto"/>
              <w:right w:val="single" w:sz="8" w:space="0" w:color="auto"/>
            </w:tcBorders>
            <w:shd w:val="clear" w:color="auto" w:fill="auto"/>
            <w:vAlign w:val="center"/>
            <w:hideMark/>
          </w:tcPr>
          <w:p w14:paraId="447FBEA7" w14:textId="619E8245" w:rsidR="00ED6711" w:rsidRPr="00ED6711" w:rsidRDefault="00ED6711" w:rsidP="00FB5AFF">
            <w:pPr>
              <w:jc w:val="both"/>
              <w:rPr>
                <w:rFonts w:eastAsia="Times New Roman"/>
                <w:color w:val="000000"/>
              </w:rPr>
            </w:pPr>
            <w:r w:rsidRPr="00ED6711">
              <w:rPr>
                <w:rFonts w:eastAsia="Times New Roman"/>
                <w:color w:val="000000"/>
              </w:rPr>
              <w:t>Isolates organization's members from increases in motivation</w:t>
            </w:r>
          </w:p>
        </w:tc>
      </w:tr>
      <w:tr w:rsidR="00AA5037" w14:paraId="01BE012F" w14:textId="77777777" w:rsidTr="00FB5AFF">
        <w:trPr>
          <w:trHeight w:val="800"/>
        </w:trPr>
        <w:tc>
          <w:tcPr>
            <w:tcW w:w="1265" w:type="dxa"/>
            <w:vMerge/>
            <w:tcBorders>
              <w:top w:val="nil"/>
              <w:left w:val="single" w:sz="8" w:space="0" w:color="auto"/>
              <w:bottom w:val="single" w:sz="4" w:space="0" w:color="auto"/>
              <w:right w:val="single" w:sz="4" w:space="0" w:color="auto"/>
            </w:tcBorders>
            <w:vAlign w:val="center"/>
            <w:hideMark/>
          </w:tcPr>
          <w:p w14:paraId="6DBDFD0A"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2CA14FF6"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4385566D"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6D516711"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66EBDE5A" w14:textId="77777777" w:rsidR="00ED6711" w:rsidRPr="00ED6711" w:rsidRDefault="00ED6711" w:rsidP="00FB5AFF">
            <w:pPr>
              <w:jc w:val="both"/>
              <w:rPr>
                <w:rFonts w:eastAsia="Times New Roman"/>
                <w:color w:val="000000"/>
              </w:rPr>
            </w:pPr>
            <w:r w:rsidRPr="00ED6711">
              <w:rPr>
                <w:rFonts w:eastAsia="Times New Roman"/>
                <w:color w:val="000000"/>
              </w:rPr>
              <w:t>Limits effort to increase efficiency</w:t>
            </w:r>
          </w:p>
        </w:tc>
      </w:tr>
      <w:tr w:rsidR="00AA5037" w14:paraId="5747B973" w14:textId="77777777" w:rsidTr="00FB5AFF">
        <w:trPr>
          <w:trHeight w:val="660"/>
        </w:trPr>
        <w:tc>
          <w:tcPr>
            <w:tcW w:w="1265" w:type="dxa"/>
            <w:vMerge/>
            <w:tcBorders>
              <w:top w:val="nil"/>
              <w:left w:val="single" w:sz="8" w:space="0" w:color="auto"/>
              <w:bottom w:val="single" w:sz="4" w:space="0" w:color="auto"/>
              <w:right w:val="single" w:sz="4" w:space="0" w:color="auto"/>
            </w:tcBorders>
            <w:vAlign w:val="center"/>
            <w:hideMark/>
          </w:tcPr>
          <w:p w14:paraId="71401D6C"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43B59EAA"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2994B5DA"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49113AB8"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35068C78" w14:textId="77777777" w:rsidR="00ED6711" w:rsidRPr="00ED6711" w:rsidRDefault="00ED6711" w:rsidP="00FB5AFF">
            <w:pPr>
              <w:jc w:val="both"/>
              <w:rPr>
                <w:rFonts w:eastAsia="Times New Roman"/>
                <w:color w:val="000000"/>
              </w:rPr>
            </w:pPr>
            <w:r w:rsidRPr="00ED6711">
              <w:rPr>
                <w:rFonts w:eastAsia="Times New Roman"/>
                <w:color w:val="000000"/>
              </w:rPr>
              <w:t>Uses resources in the organization inefficiently</w:t>
            </w:r>
          </w:p>
        </w:tc>
      </w:tr>
      <w:tr w:rsidR="00AA5037" w14:paraId="6F5D1253"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75A25328"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25E2E6F9" w14:textId="77777777" w:rsidTr="00FB5AFF">
        <w:trPr>
          <w:trHeight w:val="320"/>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6094F076" w14:textId="77777777" w:rsidR="00ED6711" w:rsidRPr="00ED6711" w:rsidRDefault="00ED6711" w:rsidP="00F071D6">
            <w:pPr>
              <w:jc w:val="both"/>
              <w:rPr>
                <w:rFonts w:eastAsia="Times New Roman"/>
                <w:color w:val="000000"/>
              </w:rPr>
            </w:pPr>
            <w:r w:rsidRPr="00ED6711">
              <w:rPr>
                <w:rFonts w:eastAsia="Times New Roman"/>
                <w:color w:val="000000"/>
              </w:rPr>
              <w:t>Lillis (2002)</w:t>
            </w:r>
          </w:p>
        </w:tc>
        <w:tc>
          <w:tcPr>
            <w:tcW w:w="3970" w:type="dxa"/>
            <w:vMerge w:val="restart"/>
            <w:tcBorders>
              <w:top w:val="nil"/>
              <w:left w:val="single" w:sz="4" w:space="0" w:color="auto"/>
              <w:bottom w:val="single" w:sz="4" w:space="0" w:color="auto"/>
              <w:right w:val="single" w:sz="4" w:space="0" w:color="auto"/>
            </w:tcBorders>
            <w:shd w:val="clear" w:color="auto" w:fill="auto"/>
            <w:vAlign w:val="center"/>
            <w:hideMark/>
          </w:tcPr>
          <w:p w14:paraId="595BC52A" w14:textId="77777777" w:rsidR="00FB5AFF" w:rsidRDefault="00ED6711" w:rsidP="00FB5AFF">
            <w:pPr>
              <w:jc w:val="both"/>
              <w:rPr>
                <w:rFonts w:eastAsia="Times New Roman"/>
                <w:color w:val="000000"/>
              </w:rPr>
            </w:pPr>
            <w:r w:rsidRPr="00ED6711">
              <w:rPr>
                <w:rFonts w:eastAsia="Times New Roman"/>
                <w:color w:val="000000"/>
              </w:rPr>
              <w:t xml:space="preserve">Collection of qualitative data from semi-structured interviews with 36 profit center managers in manufacturing firms in Victoria, Australia. </w:t>
            </w:r>
          </w:p>
          <w:p w14:paraId="2E82DD6D" w14:textId="77777777" w:rsidR="00FB5AFF" w:rsidRDefault="00FB5AFF" w:rsidP="00FB5AFF">
            <w:pPr>
              <w:jc w:val="both"/>
              <w:rPr>
                <w:rFonts w:eastAsia="Times New Roman"/>
                <w:color w:val="000000"/>
              </w:rPr>
            </w:pPr>
          </w:p>
          <w:p w14:paraId="4CD9D7E0" w14:textId="5766506B" w:rsidR="00ED6711" w:rsidRPr="00ED6711" w:rsidRDefault="00ED6711" w:rsidP="00FB5AFF">
            <w:pPr>
              <w:jc w:val="both"/>
              <w:rPr>
                <w:rFonts w:eastAsia="Times New Roman"/>
                <w:color w:val="000000"/>
              </w:rPr>
            </w:pPr>
            <w:r w:rsidRPr="00ED6711">
              <w:rPr>
                <w:rFonts w:eastAsia="Times New Roman"/>
                <w:color w:val="000000"/>
              </w:rPr>
              <w:t>Conceptual framework was built to make the research question and data was analyzed case-by-case</w:t>
            </w:r>
            <w:r w:rsidR="00FB5AFF">
              <w:rPr>
                <w:rFonts w:eastAsia="Times New Roman"/>
                <w:color w:val="000000"/>
              </w:rPr>
              <w:t>.</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5C3B93A0" w14:textId="609789AC" w:rsidR="00ED6711" w:rsidRPr="00ED6711" w:rsidRDefault="00ED6711" w:rsidP="00FB5AFF">
            <w:pPr>
              <w:jc w:val="both"/>
              <w:rPr>
                <w:rFonts w:eastAsia="Times New Roman"/>
                <w:color w:val="000000"/>
              </w:rPr>
            </w:pPr>
            <w:r w:rsidRPr="00ED6711">
              <w:rPr>
                <w:rFonts w:eastAsia="Times New Roman"/>
                <w:color w:val="000000"/>
              </w:rPr>
              <w:t>Profit center strategy</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749B4680" w14:textId="77777777" w:rsidR="00ED6711" w:rsidRPr="00ED6711" w:rsidRDefault="00ED6711" w:rsidP="00FB5AFF">
            <w:pPr>
              <w:jc w:val="both"/>
              <w:rPr>
                <w:rFonts w:eastAsia="Times New Roman"/>
                <w:color w:val="000000"/>
              </w:rPr>
            </w:pPr>
            <w:r w:rsidRPr="00ED6711">
              <w:rPr>
                <w:rFonts w:eastAsia="Times New Roman"/>
                <w:color w:val="000000"/>
              </w:rPr>
              <w:t>Mechanism to manage multiple manufacturing performance dimensions</w:t>
            </w:r>
          </w:p>
        </w:tc>
        <w:tc>
          <w:tcPr>
            <w:tcW w:w="5103" w:type="dxa"/>
            <w:tcBorders>
              <w:top w:val="nil"/>
              <w:left w:val="nil"/>
              <w:bottom w:val="single" w:sz="4" w:space="0" w:color="auto"/>
              <w:right w:val="single" w:sz="8" w:space="0" w:color="auto"/>
            </w:tcBorders>
            <w:shd w:val="clear" w:color="auto" w:fill="auto"/>
            <w:vAlign w:val="center"/>
            <w:hideMark/>
          </w:tcPr>
          <w:p w14:paraId="03EC937D" w14:textId="77777777" w:rsidR="00ED6711" w:rsidRPr="00ED6711" w:rsidRDefault="00ED6711" w:rsidP="00FB5AFF">
            <w:pPr>
              <w:jc w:val="both"/>
              <w:rPr>
                <w:rFonts w:eastAsia="Times New Roman"/>
                <w:color w:val="000000"/>
              </w:rPr>
            </w:pPr>
            <w:r w:rsidRPr="00ED6711">
              <w:rPr>
                <w:rFonts w:eastAsia="Times New Roman"/>
                <w:color w:val="000000"/>
              </w:rPr>
              <w:t>Increases operating flexibility make earnings easier to predict</w:t>
            </w:r>
          </w:p>
        </w:tc>
      </w:tr>
      <w:tr w:rsidR="00AA5037" w14:paraId="4E2C7EA1"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0CC399A7"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46EA622D"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28C52F44"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2FB31228"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03CC42D4" w14:textId="77777777" w:rsidR="00ED6711" w:rsidRPr="00ED6711" w:rsidRDefault="00ED6711" w:rsidP="00FB5AFF">
            <w:pPr>
              <w:jc w:val="both"/>
              <w:rPr>
                <w:rFonts w:eastAsia="Times New Roman"/>
                <w:color w:val="000000"/>
              </w:rPr>
            </w:pPr>
            <w:r w:rsidRPr="00ED6711">
              <w:rPr>
                <w:rFonts w:eastAsia="Times New Roman"/>
                <w:color w:val="000000"/>
              </w:rPr>
              <w:t>Time spent to control tasks are reduced</w:t>
            </w:r>
          </w:p>
        </w:tc>
      </w:tr>
      <w:tr w:rsidR="00AA5037" w14:paraId="31CB0F72" w14:textId="77777777" w:rsidTr="00FB5AFF">
        <w:trPr>
          <w:trHeight w:val="640"/>
        </w:trPr>
        <w:tc>
          <w:tcPr>
            <w:tcW w:w="1265" w:type="dxa"/>
            <w:vMerge/>
            <w:tcBorders>
              <w:top w:val="nil"/>
              <w:left w:val="single" w:sz="8" w:space="0" w:color="auto"/>
              <w:bottom w:val="single" w:sz="4" w:space="0" w:color="auto"/>
              <w:right w:val="single" w:sz="4" w:space="0" w:color="auto"/>
            </w:tcBorders>
            <w:vAlign w:val="center"/>
            <w:hideMark/>
          </w:tcPr>
          <w:p w14:paraId="1C02C87F"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31D27A18"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72A2A8E8"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6536C357"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00F0D293" w14:textId="77777777" w:rsidR="00ED6711" w:rsidRPr="00ED6711" w:rsidRDefault="00ED6711" w:rsidP="00FB5AFF">
            <w:pPr>
              <w:jc w:val="both"/>
              <w:rPr>
                <w:rFonts w:eastAsia="Times New Roman"/>
                <w:color w:val="000000"/>
              </w:rPr>
            </w:pPr>
            <w:r w:rsidRPr="00ED6711">
              <w:rPr>
                <w:rFonts w:eastAsia="Times New Roman"/>
                <w:color w:val="000000"/>
              </w:rPr>
              <w:t>Managers have more discretions to follow up multiple objectives that have adverse exogenous factors to deal with</w:t>
            </w:r>
          </w:p>
        </w:tc>
      </w:tr>
      <w:tr w:rsidR="00AA5037" w14:paraId="53BB2309"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561C4B2D"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167CDC9F"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4F2884B2"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60777EB3"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6344714B" w14:textId="77777777" w:rsidR="00ED6711" w:rsidRPr="00ED6711" w:rsidRDefault="00ED6711" w:rsidP="00FB5AFF">
            <w:pPr>
              <w:jc w:val="both"/>
              <w:rPr>
                <w:rFonts w:eastAsia="Times New Roman"/>
                <w:color w:val="000000"/>
              </w:rPr>
            </w:pPr>
            <w:r w:rsidRPr="00ED6711">
              <w:rPr>
                <w:rFonts w:eastAsia="Times New Roman"/>
                <w:color w:val="000000"/>
              </w:rPr>
              <w:t xml:space="preserve">Reduces emphasis of budget </w:t>
            </w:r>
          </w:p>
        </w:tc>
      </w:tr>
      <w:tr w:rsidR="00AA5037" w14:paraId="72B6EC3B"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4D3BF379"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0FF855AE"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44FBBD31"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0895D77F"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7778DCAE" w14:textId="77777777" w:rsidR="00ED6711" w:rsidRPr="00ED6711" w:rsidRDefault="00ED6711" w:rsidP="00FB5AFF">
            <w:pPr>
              <w:jc w:val="both"/>
              <w:rPr>
                <w:rFonts w:eastAsia="Times New Roman"/>
                <w:color w:val="000000"/>
              </w:rPr>
            </w:pPr>
            <w:r w:rsidRPr="00ED6711">
              <w:rPr>
                <w:rFonts w:eastAsia="Times New Roman"/>
                <w:color w:val="000000"/>
              </w:rPr>
              <w:t>Allows subordinates to focus more on the objectives and have priority</w:t>
            </w:r>
          </w:p>
        </w:tc>
      </w:tr>
      <w:tr w:rsidR="00AA5037" w14:paraId="76DD5C88" w14:textId="77777777" w:rsidTr="00FB5AFF">
        <w:trPr>
          <w:trHeight w:val="640"/>
        </w:trPr>
        <w:tc>
          <w:tcPr>
            <w:tcW w:w="1265" w:type="dxa"/>
            <w:vMerge/>
            <w:tcBorders>
              <w:top w:val="nil"/>
              <w:left w:val="single" w:sz="8" w:space="0" w:color="auto"/>
              <w:bottom w:val="single" w:sz="4" w:space="0" w:color="auto"/>
              <w:right w:val="single" w:sz="4" w:space="0" w:color="auto"/>
            </w:tcBorders>
            <w:vAlign w:val="center"/>
            <w:hideMark/>
          </w:tcPr>
          <w:p w14:paraId="6E91785C"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5DC35509"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29A21E9A"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4B7CB5BD"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0A54EB8E" w14:textId="77777777" w:rsidR="00ED6711" w:rsidRPr="00ED6711" w:rsidRDefault="00ED6711" w:rsidP="00FB5AFF">
            <w:pPr>
              <w:jc w:val="both"/>
              <w:rPr>
                <w:rFonts w:eastAsia="Times New Roman"/>
                <w:color w:val="000000"/>
              </w:rPr>
            </w:pPr>
            <w:r w:rsidRPr="00ED6711">
              <w:rPr>
                <w:rFonts w:eastAsia="Times New Roman"/>
                <w:color w:val="000000"/>
              </w:rPr>
              <w:t>Allows manager to achieve non-financial goals and take into account quality and customer service</w:t>
            </w:r>
          </w:p>
        </w:tc>
      </w:tr>
      <w:tr w:rsidR="00AA5037" w14:paraId="4E21B9E7"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2533C538"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5528982C" w14:textId="77777777" w:rsidTr="00FB5AFF">
        <w:trPr>
          <w:trHeight w:val="1920"/>
        </w:trPr>
        <w:tc>
          <w:tcPr>
            <w:tcW w:w="1265" w:type="dxa"/>
            <w:tcBorders>
              <w:top w:val="nil"/>
              <w:left w:val="single" w:sz="8" w:space="0" w:color="auto"/>
              <w:bottom w:val="single" w:sz="4" w:space="0" w:color="auto"/>
              <w:right w:val="single" w:sz="4" w:space="0" w:color="auto"/>
            </w:tcBorders>
            <w:shd w:val="clear" w:color="auto" w:fill="auto"/>
            <w:vAlign w:val="center"/>
            <w:hideMark/>
          </w:tcPr>
          <w:p w14:paraId="7EE5B479" w14:textId="77777777" w:rsidR="00ED6711" w:rsidRPr="00ED6711" w:rsidRDefault="00ED6711" w:rsidP="00F071D6">
            <w:pPr>
              <w:jc w:val="both"/>
              <w:rPr>
                <w:rFonts w:eastAsia="Times New Roman"/>
                <w:color w:val="000000"/>
              </w:rPr>
            </w:pPr>
            <w:r w:rsidRPr="00ED6711">
              <w:rPr>
                <w:rFonts w:eastAsia="Times New Roman"/>
                <w:color w:val="000000"/>
              </w:rPr>
              <w:t>Lau and Eggleton (2003)</w:t>
            </w:r>
          </w:p>
        </w:tc>
        <w:tc>
          <w:tcPr>
            <w:tcW w:w="3970" w:type="dxa"/>
            <w:tcBorders>
              <w:top w:val="nil"/>
              <w:left w:val="nil"/>
              <w:bottom w:val="single" w:sz="4" w:space="0" w:color="auto"/>
              <w:right w:val="single" w:sz="4" w:space="0" w:color="auto"/>
            </w:tcBorders>
            <w:shd w:val="clear" w:color="auto" w:fill="auto"/>
            <w:vAlign w:val="center"/>
            <w:hideMark/>
          </w:tcPr>
          <w:p w14:paraId="19C47D31" w14:textId="77777777" w:rsidR="00FB5AFF" w:rsidRDefault="00ED6711" w:rsidP="00FB5AFF">
            <w:pPr>
              <w:jc w:val="both"/>
              <w:rPr>
                <w:rFonts w:eastAsia="Times New Roman"/>
                <w:color w:val="000000"/>
              </w:rPr>
            </w:pPr>
            <w:r w:rsidRPr="00ED6711">
              <w:rPr>
                <w:rFonts w:eastAsia="Times New Roman"/>
                <w:color w:val="000000"/>
              </w:rPr>
              <w:t xml:space="preserve">Theory was developed to create hypotheses. </w:t>
            </w:r>
          </w:p>
          <w:p w14:paraId="101461BB" w14:textId="77777777" w:rsidR="00FB5AFF" w:rsidRDefault="00FB5AFF" w:rsidP="00FB5AFF">
            <w:pPr>
              <w:jc w:val="both"/>
              <w:rPr>
                <w:rFonts w:eastAsia="Times New Roman"/>
                <w:color w:val="000000"/>
              </w:rPr>
            </w:pPr>
          </w:p>
          <w:p w14:paraId="78F5FEA6" w14:textId="77777777" w:rsidR="00FB5AFF" w:rsidRDefault="00ED6711" w:rsidP="00FB5AFF">
            <w:pPr>
              <w:jc w:val="both"/>
              <w:rPr>
                <w:rFonts w:eastAsia="Times New Roman"/>
                <w:color w:val="000000"/>
              </w:rPr>
            </w:pPr>
            <w:r w:rsidRPr="00ED6711">
              <w:rPr>
                <w:rFonts w:eastAsia="Times New Roman"/>
                <w:color w:val="000000"/>
              </w:rPr>
              <w:t>Survey method using mailed questionnaire</w:t>
            </w:r>
            <w:r w:rsidR="00FB5AFF">
              <w:rPr>
                <w:rFonts w:eastAsia="Times New Roman"/>
                <w:color w:val="000000"/>
              </w:rPr>
              <w:t xml:space="preserve"> was</w:t>
            </w:r>
            <w:r w:rsidRPr="00ED6711">
              <w:rPr>
                <w:rFonts w:eastAsia="Times New Roman"/>
                <w:color w:val="000000"/>
              </w:rPr>
              <w:t xml:space="preserve"> devoted to Australian and Singaporean managers.</w:t>
            </w:r>
          </w:p>
          <w:p w14:paraId="3E55462B" w14:textId="10371D98" w:rsidR="00FB5AFF" w:rsidRDefault="00ED6711" w:rsidP="00FB5AFF">
            <w:pPr>
              <w:jc w:val="both"/>
              <w:rPr>
                <w:rFonts w:eastAsia="Times New Roman"/>
                <w:color w:val="000000"/>
              </w:rPr>
            </w:pPr>
            <w:r w:rsidRPr="00ED6711">
              <w:rPr>
                <w:rFonts w:eastAsia="Times New Roman"/>
                <w:color w:val="000000"/>
              </w:rPr>
              <w:t xml:space="preserve"> </w:t>
            </w:r>
          </w:p>
          <w:p w14:paraId="4D4972D4" w14:textId="6871C778" w:rsidR="00ED6711" w:rsidRPr="00ED6711" w:rsidRDefault="00ED6711" w:rsidP="00FB5AFF">
            <w:pPr>
              <w:jc w:val="both"/>
              <w:rPr>
                <w:rFonts w:eastAsia="Times New Roman"/>
                <w:color w:val="000000"/>
              </w:rPr>
            </w:pPr>
            <w:r w:rsidRPr="00ED6711">
              <w:rPr>
                <w:rFonts w:eastAsia="Times New Roman"/>
                <w:color w:val="000000"/>
              </w:rPr>
              <w:t>Cronbach alpha, descriptive statistics, correlation matrix and regression were used to test the hypotheses</w:t>
            </w:r>
            <w:r w:rsidR="00FB5AFF">
              <w:rPr>
                <w:rFonts w:eastAsia="Times New Roman"/>
                <w:color w:val="000000"/>
              </w:rPr>
              <w:t>.</w:t>
            </w:r>
          </w:p>
        </w:tc>
        <w:tc>
          <w:tcPr>
            <w:tcW w:w="1843" w:type="dxa"/>
            <w:tcBorders>
              <w:top w:val="nil"/>
              <w:left w:val="nil"/>
              <w:bottom w:val="single" w:sz="4" w:space="0" w:color="auto"/>
              <w:right w:val="single" w:sz="4" w:space="0" w:color="auto"/>
            </w:tcBorders>
            <w:shd w:val="clear" w:color="auto" w:fill="auto"/>
            <w:vAlign w:val="center"/>
            <w:hideMark/>
          </w:tcPr>
          <w:p w14:paraId="15C70603" w14:textId="77777777" w:rsidR="00ED6711" w:rsidRPr="00ED6711" w:rsidRDefault="00ED6711" w:rsidP="00FB5AFF">
            <w:pPr>
              <w:jc w:val="both"/>
              <w:rPr>
                <w:rFonts w:eastAsia="Times New Roman"/>
                <w:color w:val="000000"/>
              </w:rPr>
            </w:pPr>
            <w:r w:rsidRPr="00ED6711">
              <w:rPr>
                <w:rFonts w:eastAsia="Times New Roman"/>
                <w:color w:val="000000"/>
              </w:rPr>
              <w:t>Information asymmetry and budget emphasis</w:t>
            </w:r>
          </w:p>
        </w:tc>
        <w:tc>
          <w:tcPr>
            <w:tcW w:w="1984" w:type="dxa"/>
            <w:tcBorders>
              <w:top w:val="nil"/>
              <w:left w:val="nil"/>
              <w:bottom w:val="single" w:sz="4" w:space="0" w:color="auto"/>
              <w:right w:val="single" w:sz="4" w:space="0" w:color="auto"/>
            </w:tcBorders>
            <w:shd w:val="clear" w:color="auto" w:fill="auto"/>
            <w:vAlign w:val="center"/>
            <w:hideMark/>
          </w:tcPr>
          <w:p w14:paraId="0F3E5026" w14:textId="77777777" w:rsidR="00ED6711" w:rsidRPr="00ED6711" w:rsidRDefault="00ED6711" w:rsidP="00FB5AFF">
            <w:pPr>
              <w:jc w:val="both"/>
              <w:rPr>
                <w:rFonts w:eastAsia="Times New Roman"/>
                <w:color w:val="000000"/>
              </w:rPr>
            </w:pPr>
            <w:r w:rsidRPr="00ED6711">
              <w:rPr>
                <w:rFonts w:eastAsia="Times New Roman"/>
                <w:color w:val="000000"/>
              </w:rPr>
              <w:t>Participation and slack relationship</w:t>
            </w:r>
          </w:p>
        </w:tc>
        <w:tc>
          <w:tcPr>
            <w:tcW w:w="5103" w:type="dxa"/>
            <w:tcBorders>
              <w:top w:val="nil"/>
              <w:left w:val="nil"/>
              <w:bottom w:val="single" w:sz="4" w:space="0" w:color="auto"/>
              <w:right w:val="single" w:sz="8" w:space="0" w:color="auto"/>
            </w:tcBorders>
            <w:shd w:val="clear" w:color="auto" w:fill="auto"/>
            <w:vAlign w:val="center"/>
            <w:hideMark/>
          </w:tcPr>
          <w:p w14:paraId="649577FA" w14:textId="77777777" w:rsidR="00ED6711" w:rsidRPr="00ED6711" w:rsidRDefault="00ED6711" w:rsidP="00FB5AFF">
            <w:pPr>
              <w:jc w:val="both"/>
              <w:rPr>
                <w:rFonts w:eastAsia="Times New Roman"/>
                <w:color w:val="000000"/>
              </w:rPr>
            </w:pPr>
            <w:r w:rsidRPr="00ED6711">
              <w:rPr>
                <w:rFonts w:eastAsia="Times New Roman"/>
                <w:color w:val="000000"/>
              </w:rPr>
              <w:t>Uses more than required resources creating inefficiency</w:t>
            </w:r>
          </w:p>
        </w:tc>
      </w:tr>
      <w:tr w:rsidR="00AA5037" w14:paraId="11CC0D4F"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1162AE79"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0A0283D7" w14:textId="77777777" w:rsidTr="00FB5AFF">
        <w:trPr>
          <w:trHeight w:val="320"/>
        </w:trPr>
        <w:tc>
          <w:tcPr>
            <w:tcW w:w="1265" w:type="dxa"/>
            <w:vMerge w:val="restart"/>
            <w:tcBorders>
              <w:top w:val="nil"/>
              <w:left w:val="single" w:sz="8" w:space="0" w:color="auto"/>
              <w:bottom w:val="single" w:sz="4" w:space="0" w:color="auto"/>
              <w:right w:val="single" w:sz="4" w:space="0" w:color="auto"/>
            </w:tcBorders>
            <w:shd w:val="clear" w:color="auto" w:fill="auto"/>
            <w:vAlign w:val="center"/>
            <w:hideMark/>
          </w:tcPr>
          <w:p w14:paraId="5C274FC3" w14:textId="77777777" w:rsidR="00ED6711" w:rsidRPr="00ED6711" w:rsidRDefault="00ED6711" w:rsidP="00F071D6">
            <w:pPr>
              <w:jc w:val="both"/>
              <w:rPr>
                <w:rFonts w:eastAsia="Times New Roman"/>
                <w:color w:val="000000"/>
              </w:rPr>
            </w:pPr>
            <w:r w:rsidRPr="00ED6711">
              <w:rPr>
                <w:rFonts w:eastAsia="Times New Roman"/>
                <w:color w:val="000000"/>
              </w:rPr>
              <w:t>Davila and Wouters (2005)</w:t>
            </w:r>
          </w:p>
        </w:tc>
        <w:tc>
          <w:tcPr>
            <w:tcW w:w="3970" w:type="dxa"/>
            <w:vMerge w:val="restart"/>
            <w:tcBorders>
              <w:top w:val="nil"/>
              <w:left w:val="single" w:sz="4" w:space="0" w:color="auto"/>
              <w:bottom w:val="single" w:sz="4" w:space="0" w:color="auto"/>
              <w:right w:val="single" w:sz="4" w:space="0" w:color="auto"/>
            </w:tcBorders>
            <w:shd w:val="clear" w:color="auto" w:fill="auto"/>
            <w:vAlign w:val="center"/>
            <w:hideMark/>
          </w:tcPr>
          <w:p w14:paraId="6FFE3D5A" w14:textId="77777777" w:rsidR="00FB5AFF" w:rsidRDefault="00ED6711" w:rsidP="00FB5AFF">
            <w:pPr>
              <w:jc w:val="both"/>
              <w:rPr>
                <w:rFonts w:eastAsia="Times New Roman"/>
                <w:color w:val="000000"/>
              </w:rPr>
            </w:pPr>
            <w:r w:rsidRPr="00ED6711">
              <w:rPr>
                <w:rFonts w:eastAsia="Times New Roman"/>
                <w:color w:val="000000"/>
              </w:rPr>
              <w:t xml:space="preserve">Case study research with qualitative and quantitative data. </w:t>
            </w:r>
          </w:p>
          <w:p w14:paraId="773ADA50" w14:textId="77777777" w:rsidR="00FB5AFF" w:rsidRDefault="00FB5AFF" w:rsidP="00FB5AFF">
            <w:pPr>
              <w:jc w:val="both"/>
              <w:rPr>
                <w:rFonts w:eastAsia="Times New Roman"/>
                <w:color w:val="000000"/>
              </w:rPr>
            </w:pPr>
          </w:p>
          <w:p w14:paraId="064AA0D3" w14:textId="77777777" w:rsidR="00FB5AFF" w:rsidRDefault="00ED6711" w:rsidP="00FB5AFF">
            <w:pPr>
              <w:jc w:val="both"/>
              <w:rPr>
                <w:rFonts w:eastAsia="Times New Roman"/>
                <w:color w:val="000000"/>
              </w:rPr>
            </w:pPr>
            <w:r w:rsidRPr="00ED6711">
              <w:rPr>
                <w:rFonts w:eastAsia="Times New Roman"/>
                <w:color w:val="000000"/>
              </w:rPr>
              <w:t xml:space="preserve">Literature review was used to prove the qualitative evidence. </w:t>
            </w:r>
          </w:p>
          <w:p w14:paraId="27D62573" w14:textId="77777777" w:rsidR="00FB5AFF" w:rsidRDefault="00FB5AFF" w:rsidP="00FB5AFF">
            <w:pPr>
              <w:jc w:val="both"/>
              <w:rPr>
                <w:rFonts w:eastAsia="Times New Roman"/>
                <w:color w:val="000000"/>
              </w:rPr>
            </w:pPr>
          </w:p>
          <w:p w14:paraId="6B2BD14A" w14:textId="79BE2EC0" w:rsidR="00ED6711" w:rsidRPr="00ED6711" w:rsidRDefault="00ED6711" w:rsidP="00FB5AFF">
            <w:pPr>
              <w:jc w:val="both"/>
              <w:rPr>
                <w:rFonts w:eastAsia="Times New Roman"/>
                <w:color w:val="000000"/>
              </w:rPr>
            </w:pPr>
            <w:r w:rsidRPr="00ED6711">
              <w:rPr>
                <w:rFonts w:eastAsia="Times New Roman"/>
                <w:color w:val="000000"/>
              </w:rPr>
              <w:t>Quantitative evidence was given to design the research and some formulas were used</w:t>
            </w:r>
            <w:r w:rsidR="00FB5AFF">
              <w:rPr>
                <w:rFonts w:eastAsia="Times New Roman"/>
                <w:color w:val="000000"/>
              </w:rPr>
              <w:t>.</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0B0901D7" w14:textId="77777777" w:rsidR="00ED6711" w:rsidRPr="00ED6711" w:rsidRDefault="00ED6711" w:rsidP="00FB5AFF">
            <w:pPr>
              <w:jc w:val="both"/>
              <w:rPr>
                <w:rFonts w:eastAsia="Times New Roman"/>
                <w:color w:val="000000"/>
              </w:rPr>
            </w:pPr>
            <w:r w:rsidRPr="00ED6711">
              <w:rPr>
                <w:rFonts w:eastAsia="Times New Roman"/>
                <w:color w:val="000000"/>
              </w:rPr>
              <w:t>Business demand increases and goals other than target became harder to achieve</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7398559E" w14:textId="77777777" w:rsidR="00ED6711" w:rsidRPr="00ED6711" w:rsidRDefault="00ED6711" w:rsidP="00FB5AFF">
            <w:pPr>
              <w:jc w:val="both"/>
              <w:rPr>
                <w:rFonts w:eastAsia="Times New Roman"/>
                <w:color w:val="000000"/>
              </w:rPr>
            </w:pPr>
            <w:r w:rsidRPr="00ED6711">
              <w:rPr>
                <w:rFonts w:eastAsia="Times New Roman"/>
                <w:color w:val="000000"/>
              </w:rPr>
              <w:t>Budgetary slack acceptance by companies</w:t>
            </w:r>
          </w:p>
        </w:tc>
        <w:tc>
          <w:tcPr>
            <w:tcW w:w="5103" w:type="dxa"/>
            <w:tcBorders>
              <w:top w:val="nil"/>
              <w:left w:val="nil"/>
              <w:bottom w:val="single" w:sz="4" w:space="0" w:color="auto"/>
              <w:right w:val="single" w:sz="8" w:space="0" w:color="auto"/>
            </w:tcBorders>
            <w:shd w:val="clear" w:color="auto" w:fill="auto"/>
            <w:vAlign w:val="center"/>
            <w:hideMark/>
          </w:tcPr>
          <w:p w14:paraId="3619774D" w14:textId="63995977" w:rsidR="00ED6711" w:rsidRPr="00ED6711" w:rsidRDefault="00ED6711" w:rsidP="00FB5AFF">
            <w:pPr>
              <w:jc w:val="both"/>
              <w:rPr>
                <w:rFonts w:eastAsia="Times New Roman"/>
                <w:color w:val="000000"/>
              </w:rPr>
            </w:pPr>
            <w:r w:rsidRPr="00ED6711">
              <w:rPr>
                <w:rFonts w:eastAsia="Times New Roman"/>
                <w:color w:val="000000"/>
              </w:rPr>
              <w:t>Helps organization to perform better</w:t>
            </w:r>
          </w:p>
        </w:tc>
      </w:tr>
      <w:tr w:rsidR="00AA5037" w14:paraId="73FF52F3" w14:textId="77777777" w:rsidTr="00FB5AFF">
        <w:trPr>
          <w:trHeight w:val="320"/>
        </w:trPr>
        <w:tc>
          <w:tcPr>
            <w:tcW w:w="1265" w:type="dxa"/>
            <w:vMerge/>
            <w:tcBorders>
              <w:top w:val="nil"/>
              <w:left w:val="single" w:sz="8" w:space="0" w:color="auto"/>
              <w:bottom w:val="single" w:sz="4" w:space="0" w:color="auto"/>
              <w:right w:val="single" w:sz="4" w:space="0" w:color="auto"/>
            </w:tcBorders>
            <w:vAlign w:val="center"/>
            <w:hideMark/>
          </w:tcPr>
          <w:p w14:paraId="1D8891CB"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1B4DE58D"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166C0CAB"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4A2EC9AC"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7FFBA53F" w14:textId="77777777" w:rsidR="00ED6711" w:rsidRPr="00ED6711" w:rsidRDefault="00ED6711" w:rsidP="00FB5AFF">
            <w:pPr>
              <w:jc w:val="both"/>
              <w:rPr>
                <w:rFonts w:eastAsia="Times New Roman"/>
                <w:color w:val="000000"/>
              </w:rPr>
            </w:pPr>
            <w:r w:rsidRPr="00ED6711">
              <w:rPr>
                <w:rFonts w:eastAsia="Times New Roman"/>
                <w:color w:val="000000"/>
              </w:rPr>
              <w:t>Can motivate the appropriate behaviors</w:t>
            </w:r>
          </w:p>
        </w:tc>
      </w:tr>
      <w:tr w:rsidR="00AA5037" w14:paraId="7A10C790" w14:textId="77777777" w:rsidTr="00FB5AFF">
        <w:trPr>
          <w:trHeight w:val="325"/>
        </w:trPr>
        <w:tc>
          <w:tcPr>
            <w:tcW w:w="1265" w:type="dxa"/>
            <w:vMerge/>
            <w:tcBorders>
              <w:top w:val="nil"/>
              <w:left w:val="single" w:sz="8" w:space="0" w:color="auto"/>
              <w:bottom w:val="single" w:sz="4" w:space="0" w:color="auto"/>
              <w:right w:val="single" w:sz="4" w:space="0" w:color="auto"/>
            </w:tcBorders>
            <w:vAlign w:val="center"/>
            <w:hideMark/>
          </w:tcPr>
          <w:p w14:paraId="251E383A"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135FDDF8"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5FD31EDA"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41536E08"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38B104C5" w14:textId="77777777" w:rsidR="00ED6711" w:rsidRPr="00ED6711" w:rsidRDefault="00ED6711" w:rsidP="00FB5AFF">
            <w:pPr>
              <w:jc w:val="both"/>
              <w:rPr>
                <w:rFonts w:eastAsia="Times New Roman"/>
                <w:color w:val="000000"/>
              </w:rPr>
            </w:pPr>
            <w:r w:rsidRPr="00ED6711">
              <w:rPr>
                <w:rFonts w:eastAsia="Times New Roman"/>
                <w:color w:val="000000"/>
              </w:rPr>
              <w:t>Encourages innovative behavior</w:t>
            </w:r>
          </w:p>
        </w:tc>
      </w:tr>
      <w:tr w:rsidR="00AA5037" w14:paraId="04C7A4F2" w14:textId="77777777" w:rsidTr="00FB5AFF">
        <w:trPr>
          <w:trHeight w:val="395"/>
        </w:trPr>
        <w:tc>
          <w:tcPr>
            <w:tcW w:w="1265" w:type="dxa"/>
            <w:vMerge/>
            <w:tcBorders>
              <w:top w:val="nil"/>
              <w:left w:val="single" w:sz="8" w:space="0" w:color="auto"/>
              <w:bottom w:val="single" w:sz="4" w:space="0" w:color="auto"/>
              <w:right w:val="single" w:sz="4" w:space="0" w:color="auto"/>
            </w:tcBorders>
            <w:vAlign w:val="center"/>
            <w:hideMark/>
          </w:tcPr>
          <w:p w14:paraId="70C4E2E2"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4C40F6CE"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73491CAB"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56DDB22C"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12092B1D" w14:textId="18F87972" w:rsidR="00ED6711" w:rsidRPr="00ED6711" w:rsidRDefault="00ED6711" w:rsidP="00FB5AFF">
            <w:pPr>
              <w:jc w:val="both"/>
              <w:rPr>
                <w:rFonts w:eastAsia="Times New Roman"/>
                <w:color w:val="000000"/>
              </w:rPr>
            </w:pPr>
            <w:r w:rsidRPr="00ED6711">
              <w:rPr>
                <w:rFonts w:eastAsia="Times New Roman"/>
                <w:color w:val="000000"/>
              </w:rPr>
              <w:t>Leads to more experiments</w:t>
            </w:r>
          </w:p>
        </w:tc>
      </w:tr>
      <w:tr w:rsidR="00AA5037" w14:paraId="29491ED8" w14:textId="77777777" w:rsidTr="00FB5AFF">
        <w:trPr>
          <w:trHeight w:val="898"/>
        </w:trPr>
        <w:tc>
          <w:tcPr>
            <w:tcW w:w="1265" w:type="dxa"/>
            <w:vMerge/>
            <w:tcBorders>
              <w:top w:val="nil"/>
              <w:left w:val="single" w:sz="8" w:space="0" w:color="auto"/>
              <w:bottom w:val="single" w:sz="4" w:space="0" w:color="auto"/>
              <w:right w:val="single" w:sz="4" w:space="0" w:color="auto"/>
            </w:tcBorders>
            <w:vAlign w:val="center"/>
            <w:hideMark/>
          </w:tcPr>
          <w:p w14:paraId="7A0F8E3C" w14:textId="77777777" w:rsidR="00ED6711" w:rsidRPr="00ED6711" w:rsidRDefault="00ED6711" w:rsidP="00F071D6">
            <w:pPr>
              <w:jc w:val="both"/>
              <w:rPr>
                <w:rFonts w:eastAsia="Times New Roman"/>
                <w:color w:val="000000"/>
              </w:rPr>
            </w:pPr>
          </w:p>
        </w:tc>
        <w:tc>
          <w:tcPr>
            <w:tcW w:w="3970" w:type="dxa"/>
            <w:vMerge/>
            <w:tcBorders>
              <w:top w:val="nil"/>
              <w:left w:val="single" w:sz="4" w:space="0" w:color="auto"/>
              <w:bottom w:val="single" w:sz="4" w:space="0" w:color="auto"/>
              <w:right w:val="single" w:sz="4" w:space="0" w:color="auto"/>
            </w:tcBorders>
            <w:vAlign w:val="center"/>
            <w:hideMark/>
          </w:tcPr>
          <w:p w14:paraId="41D08816" w14:textId="77777777" w:rsidR="00ED6711" w:rsidRPr="00ED6711" w:rsidRDefault="00ED6711" w:rsidP="00FB5AFF">
            <w:pPr>
              <w:jc w:val="both"/>
              <w:rPr>
                <w:rFonts w:eastAsia="Times New Roman"/>
                <w:color w:val="000000"/>
              </w:rPr>
            </w:pPr>
          </w:p>
        </w:tc>
        <w:tc>
          <w:tcPr>
            <w:tcW w:w="1843" w:type="dxa"/>
            <w:vMerge/>
            <w:tcBorders>
              <w:top w:val="nil"/>
              <w:left w:val="single" w:sz="4" w:space="0" w:color="auto"/>
              <w:bottom w:val="single" w:sz="4" w:space="0" w:color="auto"/>
              <w:right w:val="single" w:sz="4" w:space="0" w:color="auto"/>
            </w:tcBorders>
            <w:vAlign w:val="center"/>
            <w:hideMark/>
          </w:tcPr>
          <w:p w14:paraId="78018A3B" w14:textId="77777777" w:rsidR="00ED6711" w:rsidRPr="00ED6711" w:rsidRDefault="00ED6711" w:rsidP="00FB5AFF">
            <w:pPr>
              <w:jc w:val="both"/>
              <w:rPr>
                <w:rFonts w:eastAsia="Times New Roman"/>
                <w:color w:val="000000"/>
              </w:rPr>
            </w:pPr>
          </w:p>
        </w:tc>
        <w:tc>
          <w:tcPr>
            <w:tcW w:w="1984" w:type="dxa"/>
            <w:vMerge/>
            <w:tcBorders>
              <w:top w:val="nil"/>
              <w:left w:val="single" w:sz="4" w:space="0" w:color="auto"/>
              <w:bottom w:val="single" w:sz="4" w:space="0" w:color="auto"/>
              <w:right w:val="single" w:sz="4" w:space="0" w:color="auto"/>
            </w:tcBorders>
            <w:vAlign w:val="center"/>
            <w:hideMark/>
          </w:tcPr>
          <w:p w14:paraId="6E20FC42" w14:textId="77777777" w:rsidR="00ED6711" w:rsidRPr="00ED6711" w:rsidRDefault="00ED6711" w:rsidP="00FB5AFF">
            <w:pPr>
              <w:jc w:val="both"/>
              <w:rPr>
                <w:rFonts w:eastAsia="Times New Roman"/>
                <w:color w:val="000000"/>
              </w:rPr>
            </w:pPr>
          </w:p>
        </w:tc>
        <w:tc>
          <w:tcPr>
            <w:tcW w:w="5103" w:type="dxa"/>
            <w:tcBorders>
              <w:top w:val="nil"/>
              <w:left w:val="nil"/>
              <w:bottom w:val="single" w:sz="4" w:space="0" w:color="auto"/>
              <w:right w:val="single" w:sz="8" w:space="0" w:color="auto"/>
            </w:tcBorders>
            <w:shd w:val="clear" w:color="auto" w:fill="auto"/>
            <w:vAlign w:val="center"/>
            <w:hideMark/>
          </w:tcPr>
          <w:p w14:paraId="027A4F84" w14:textId="77777777" w:rsidR="00ED6711" w:rsidRPr="00ED6711" w:rsidRDefault="00ED6711" w:rsidP="00FB5AFF">
            <w:pPr>
              <w:jc w:val="both"/>
              <w:rPr>
                <w:rFonts w:eastAsia="Times New Roman"/>
                <w:color w:val="000000"/>
              </w:rPr>
            </w:pPr>
            <w:r w:rsidRPr="00ED6711">
              <w:rPr>
                <w:rFonts w:eastAsia="Times New Roman"/>
                <w:color w:val="000000"/>
              </w:rPr>
              <w:t>Helps manager to meet the demand on non-financial performance (product quality and service) key dimension when goal become hard to achieve</w:t>
            </w:r>
          </w:p>
        </w:tc>
      </w:tr>
      <w:tr w:rsidR="00AA5037" w14:paraId="786D44FC" w14:textId="77777777" w:rsidTr="00AA5037">
        <w:trPr>
          <w:trHeight w:val="320"/>
        </w:trPr>
        <w:tc>
          <w:tcPr>
            <w:tcW w:w="14165" w:type="dxa"/>
            <w:gridSpan w:val="5"/>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75311E88" w14:textId="77777777" w:rsidR="00ED6711" w:rsidRPr="00ED6711" w:rsidRDefault="00ED6711" w:rsidP="00F071D6">
            <w:pPr>
              <w:jc w:val="both"/>
              <w:rPr>
                <w:rFonts w:eastAsia="Times New Roman"/>
                <w:color w:val="000000"/>
              </w:rPr>
            </w:pPr>
            <w:r w:rsidRPr="00ED6711">
              <w:rPr>
                <w:rFonts w:eastAsia="Times New Roman"/>
                <w:color w:val="000000"/>
              </w:rPr>
              <w:t> </w:t>
            </w:r>
          </w:p>
        </w:tc>
      </w:tr>
      <w:tr w:rsidR="00AA5037" w14:paraId="4C140C18" w14:textId="77777777" w:rsidTr="00FB5AFF">
        <w:trPr>
          <w:trHeight w:val="320"/>
        </w:trPr>
        <w:tc>
          <w:tcPr>
            <w:tcW w:w="1265" w:type="dxa"/>
            <w:vMerge w:val="restart"/>
            <w:tcBorders>
              <w:top w:val="nil"/>
              <w:left w:val="single" w:sz="8" w:space="0" w:color="auto"/>
              <w:bottom w:val="single" w:sz="8" w:space="0" w:color="000000"/>
              <w:right w:val="single" w:sz="4" w:space="0" w:color="auto"/>
            </w:tcBorders>
            <w:shd w:val="clear" w:color="auto" w:fill="auto"/>
            <w:vAlign w:val="center"/>
            <w:hideMark/>
          </w:tcPr>
          <w:p w14:paraId="12FC61E0" w14:textId="77777777" w:rsidR="00ED6711" w:rsidRPr="00ED6711" w:rsidRDefault="00ED6711" w:rsidP="00F071D6">
            <w:pPr>
              <w:jc w:val="both"/>
              <w:rPr>
                <w:rFonts w:eastAsia="Times New Roman"/>
                <w:color w:val="000000"/>
              </w:rPr>
            </w:pPr>
            <w:r w:rsidRPr="00ED6711">
              <w:rPr>
                <w:rFonts w:eastAsia="Times New Roman"/>
                <w:color w:val="000000"/>
              </w:rPr>
              <w:t>Davis , DeZoort, &amp; Kopp (2006)</w:t>
            </w:r>
          </w:p>
        </w:tc>
        <w:tc>
          <w:tcPr>
            <w:tcW w:w="3970" w:type="dxa"/>
            <w:vMerge w:val="restart"/>
            <w:tcBorders>
              <w:top w:val="nil"/>
              <w:left w:val="single" w:sz="4" w:space="0" w:color="auto"/>
              <w:bottom w:val="single" w:sz="8" w:space="0" w:color="000000"/>
              <w:right w:val="single" w:sz="4" w:space="0" w:color="auto"/>
            </w:tcBorders>
            <w:shd w:val="clear" w:color="auto" w:fill="auto"/>
            <w:vAlign w:val="center"/>
            <w:hideMark/>
          </w:tcPr>
          <w:p w14:paraId="54128D0E" w14:textId="66BA46AC" w:rsidR="00666797" w:rsidRDefault="00ED6711" w:rsidP="00FB5AFF">
            <w:pPr>
              <w:jc w:val="both"/>
              <w:rPr>
                <w:rFonts w:eastAsia="Times New Roman"/>
                <w:color w:val="000000"/>
              </w:rPr>
            </w:pPr>
            <w:r w:rsidRPr="00ED6711">
              <w:rPr>
                <w:rFonts w:eastAsia="Times New Roman"/>
                <w:color w:val="000000"/>
              </w:rPr>
              <w:t>Hypotheses were developed</w:t>
            </w:r>
            <w:r w:rsidR="00666797">
              <w:rPr>
                <w:rFonts w:eastAsia="Times New Roman"/>
                <w:color w:val="000000"/>
              </w:rPr>
              <w:t>.</w:t>
            </w:r>
          </w:p>
          <w:p w14:paraId="1336269A" w14:textId="77777777" w:rsidR="00666797" w:rsidRDefault="00666797" w:rsidP="00FB5AFF">
            <w:pPr>
              <w:jc w:val="both"/>
              <w:rPr>
                <w:rFonts w:eastAsia="Times New Roman"/>
                <w:color w:val="000000"/>
              </w:rPr>
            </w:pPr>
          </w:p>
          <w:p w14:paraId="77437842" w14:textId="49C2D988" w:rsidR="00ED6711" w:rsidRPr="00ED6711" w:rsidRDefault="00666797" w:rsidP="00666797">
            <w:pPr>
              <w:jc w:val="both"/>
              <w:rPr>
                <w:rFonts w:eastAsia="Times New Roman"/>
                <w:color w:val="000000"/>
              </w:rPr>
            </w:pPr>
            <w:r>
              <w:rPr>
                <w:rFonts w:eastAsia="Times New Roman"/>
                <w:color w:val="000000"/>
              </w:rPr>
              <w:t xml:space="preserve">Experimental case was done with </w:t>
            </w:r>
            <w:r w:rsidR="00ED6711" w:rsidRPr="00ED6711">
              <w:rPr>
                <w:rFonts w:eastAsia="Times New Roman"/>
                <w:color w:val="000000"/>
              </w:rPr>
              <w:t xml:space="preserve"> management accountants professionals were used as the </w:t>
            </w:r>
            <w:r>
              <w:rPr>
                <w:rFonts w:eastAsia="Times New Roman"/>
                <w:color w:val="000000"/>
              </w:rPr>
              <w:t>sample of the study.</w:t>
            </w:r>
          </w:p>
        </w:tc>
        <w:tc>
          <w:tcPr>
            <w:tcW w:w="1843" w:type="dxa"/>
            <w:vMerge w:val="restart"/>
            <w:tcBorders>
              <w:top w:val="nil"/>
              <w:left w:val="single" w:sz="4" w:space="0" w:color="auto"/>
              <w:bottom w:val="single" w:sz="8" w:space="0" w:color="000000"/>
              <w:right w:val="single" w:sz="4" w:space="0" w:color="auto"/>
            </w:tcBorders>
            <w:shd w:val="clear" w:color="auto" w:fill="auto"/>
            <w:vAlign w:val="center"/>
            <w:hideMark/>
          </w:tcPr>
          <w:p w14:paraId="72696A6B" w14:textId="77777777" w:rsidR="00ED6711" w:rsidRPr="00ED6711" w:rsidRDefault="00ED6711" w:rsidP="00FB5AFF">
            <w:pPr>
              <w:jc w:val="both"/>
              <w:rPr>
                <w:rFonts w:eastAsia="Times New Roman"/>
                <w:color w:val="000000"/>
              </w:rPr>
            </w:pPr>
            <w:r w:rsidRPr="00ED6711">
              <w:rPr>
                <w:rFonts w:eastAsia="Times New Roman"/>
                <w:color w:val="000000"/>
              </w:rPr>
              <w:t>Obedience pressure from superior</w:t>
            </w:r>
          </w:p>
        </w:tc>
        <w:tc>
          <w:tcPr>
            <w:tcW w:w="1984" w:type="dxa"/>
            <w:vMerge w:val="restart"/>
            <w:tcBorders>
              <w:top w:val="nil"/>
              <w:left w:val="single" w:sz="4" w:space="0" w:color="auto"/>
              <w:bottom w:val="single" w:sz="8" w:space="0" w:color="000000"/>
              <w:right w:val="single" w:sz="4" w:space="0" w:color="auto"/>
            </w:tcBorders>
            <w:shd w:val="clear" w:color="auto" w:fill="auto"/>
            <w:vAlign w:val="center"/>
            <w:hideMark/>
          </w:tcPr>
          <w:p w14:paraId="5124812F" w14:textId="77777777" w:rsidR="00ED6711" w:rsidRPr="00ED6711" w:rsidRDefault="00ED6711" w:rsidP="00FB5AFF">
            <w:pPr>
              <w:jc w:val="both"/>
              <w:rPr>
                <w:rFonts w:eastAsia="Times New Roman"/>
                <w:color w:val="000000"/>
              </w:rPr>
            </w:pPr>
            <w:r w:rsidRPr="00ED6711">
              <w:rPr>
                <w:rFonts w:eastAsia="Times New Roman"/>
                <w:color w:val="000000"/>
              </w:rPr>
              <w:t>Budgetary slack creation in violation of corporate budget policy towards management accountants' budget recommendations</w:t>
            </w:r>
          </w:p>
        </w:tc>
        <w:tc>
          <w:tcPr>
            <w:tcW w:w="5103" w:type="dxa"/>
            <w:vMerge w:val="restart"/>
            <w:tcBorders>
              <w:top w:val="nil"/>
              <w:left w:val="single" w:sz="4" w:space="0" w:color="auto"/>
              <w:bottom w:val="single" w:sz="8" w:space="0" w:color="000000"/>
              <w:right w:val="single" w:sz="8" w:space="0" w:color="auto"/>
            </w:tcBorders>
            <w:shd w:val="clear" w:color="auto" w:fill="auto"/>
            <w:vAlign w:val="center"/>
            <w:hideMark/>
          </w:tcPr>
          <w:p w14:paraId="007CBAB9" w14:textId="77777777" w:rsidR="00ED6711" w:rsidRPr="00ED6711" w:rsidRDefault="00ED6711" w:rsidP="00FB5AFF">
            <w:pPr>
              <w:jc w:val="both"/>
              <w:rPr>
                <w:rFonts w:eastAsia="Times New Roman"/>
                <w:color w:val="000000"/>
              </w:rPr>
            </w:pPr>
            <w:r w:rsidRPr="00ED6711">
              <w:rPr>
                <w:rFonts w:eastAsia="Times New Roman"/>
                <w:color w:val="000000"/>
              </w:rPr>
              <w:t>Slack makes people to be less responsible for the budget decision</w:t>
            </w:r>
          </w:p>
        </w:tc>
      </w:tr>
      <w:tr w:rsidR="00AA5037" w14:paraId="23432A71" w14:textId="77777777" w:rsidTr="00FB5AFF">
        <w:trPr>
          <w:trHeight w:val="320"/>
        </w:trPr>
        <w:tc>
          <w:tcPr>
            <w:tcW w:w="1265" w:type="dxa"/>
            <w:vMerge/>
            <w:tcBorders>
              <w:top w:val="nil"/>
              <w:left w:val="single" w:sz="8" w:space="0" w:color="auto"/>
              <w:bottom w:val="single" w:sz="8" w:space="0" w:color="000000"/>
              <w:right w:val="single" w:sz="4" w:space="0" w:color="auto"/>
            </w:tcBorders>
            <w:vAlign w:val="center"/>
            <w:hideMark/>
          </w:tcPr>
          <w:p w14:paraId="3820DA19" w14:textId="59670BE0"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5F5BCD2B"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5FDACD86"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680B84E3"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1CF5F84C" w14:textId="77777777" w:rsidR="00ED6711" w:rsidRDefault="00ED6711">
            <w:pPr>
              <w:rPr>
                <w:rFonts w:eastAsia="Times New Roman"/>
                <w:color w:val="000000"/>
              </w:rPr>
            </w:pPr>
          </w:p>
        </w:tc>
      </w:tr>
      <w:tr w:rsidR="00AA5037" w14:paraId="3F98CB99" w14:textId="77777777" w:rsidTr="00FB5AFF">
        <w:trPr>
          <w:trHeight w:val="320"/>
        </w:trPr>
        <w:tc>
          <w:tcPr>
            <w:tcW w:w="1265" w:type="dxa"/>
            <w:vMerge/>
            <w:tcBorders>
              <w:top w:val="nil"/>
              <w:left w:val="single" w:sz="8" w:space="0" w:color="auto"/>
              <w:bottom w:val="single" w:sz="8" w:space="0" w:color="000000"/>
              <w:right w:val="single" w:sz="4" w:space="0" w:color="auto"/>
            </w:tcBorders>
            <w:vAlign w:val="center"/>
            <w:hideMark/>
          </w:tcPr>
          <w:p w14:paraId="62BFF8AE" w14:textId="77777777"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79B41DEC"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0DECEA76"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54EB70EE"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67583FE9" w14:textId="77777777" w:rsidR="00ED6711" w:rsidRDefault="00ED6711">
            <w:pPr>
              <w:rPr>
                <w:rFonts w:eastAsia="Times New Roman"/>
                <w:color w:val="000000"/>
              </w:rPr>
            </w:pPr>
          </w:p>
        </w:tc>
      </w:tr>
      <w:tr w:rsidR="00AA5037" w14:paraId="56DAC195" w14:textId="77777777" w:rsidTr="00FB5AFF">
        <w:trPr>
          <w:trHeight w:val="320"/>
        </w:trPr>
        <w:tc>
          <w:tcPr>
            <w:tcW w:w="1265" w:type="dxa"/>
            <w:vMerge/>
            <w:tcBorders>
              <w:top w:val="nil"/>
              <w:left w:val="single" w:sz="8" w:space="0" w:color="auto"/>
              <w:bottom w:val="single" w:sz="8" w:space="0" w:color="000000"/>
              <w:right w:val="single" w:sz="4" w:space="0" w:color="auto"/>
            </w:tcBorders>
            <w:vAlign w:val="center"/>
            <w:hideMark/>
          </w:tcPr>
          <w:p w14:paraId="63C79362" w14:textId="77777777"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7A6DF888"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67E462C1"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3FAD6EF0"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7B85CB72" w14:textId="77777777" w:rsidR="00ED6711" w:rsidRDefault="00ED6711">
            <w:pPr>
              <w:rPr>
                <w:rFonts w:eastAsia="Times New Roman"/>
                <w:color w:val="000000"/>
              </w:rPr>
            </w:pPr>
          </w:p>
        </w:tc>
      </w:tr>
      <w:tr w:rsidR="00AA5037" w14:paraId="7BD7C759" w14:textId="77777777" w:rsidTr="00FB5AFF">
        <w:trPr>
          <w:trHeight w:val="320"/>
        </w:trPr>
        <w:tc>
          <w:tcPr>
            <w:tcW w:w="1265" w:type="dxa"/>
            <w:vMerge/>
            <w:tcBorders>
              <w:top w:val="nil"/>
              <w:left w:val="single" w:sz="8" w:space="0" w:color="auto"/>
              <w:bottom w:val="single" w:sz="8" w:space="0" w:color="000000"/>
              <w:right w:val="single" w:sz="4" w:space="0" w:color="auto"/>
            </w:tcBorders>
            <w:vAlign w:val="center"/>
            <w:hideMark/>
          </w:tcPr>
          <w:p w14:paraId="214163FF" w14:textId="77777777"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64A5F292"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4D57A913"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36FE162B"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4CA54869" w14:textId="77777777" w:rsidR="00ED6711" w:rsidRDefault="00ED6711">
            <w:pPr>
              <w:rPr>
                <w:rFonts w:eastAsia="Times New Roman"/>
                <w:color w:val="000000"/>
              </w:rPr>
            </w:pPr>
          </w:p>
        </w:tc>
      </w:tr>
      <w:tr w:rsidR="00AA5037" w14:paraId="31F00088" w14:textId="77777777" w:rsidTr="00FB5AFF">
        <w:trPr>
          <w:trHeight w:val="320"/>
        </w:trPr>
        <w:tc>
          <w:tcPr>
            <w:tcW w:w="1265" w:type="dxa"/>
            <w:vMerge/>
            <w:tcBorders>
              <w:top w:val="nil"/>
              <w:left w:val="single" w:sz="8" w:space="0" w:color="auto"/>
              <w:bottom w:val="single" w:sz="8" w:space="0" w:color="000000"/>
              <w:right w:val="single" w:sz="4" w:space="0" w:color="auto"/>
            </w:tcBorders>
            <w:vAlign w:val="center"/>
            <w:hideMark/>
          </w:tcPr>
          <w:p w14:paraId="20078E0E" w14:textId="77777777"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5CE17824"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50CADABD"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11366073"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6E1EE2CF" w14:textId="77777777" w:rsidR="00ED6711" w:rsidRDefault="00ED6711">
            <w:pPr>
              <w:rPr>
                <w:rFonts w:eastAsia="Times New Roman"/>
                <w:color w:val="000000"/>
              </w:rPr>
            </w:pPr>
          </w:p>
        </w:tc>
      </w:tr>
      <w:tr w:rsidR="00AA5037" w14:paraId="3D4DCC93" w14:textId="77777777" w:rsidTr="00FB5AFF">
        <w:trPr>
          <w:trHeight w:val="320"/>
        </w:trPr>
        <w:tc>
          <w:tcPr>
            <w:tcW w:w="1265" w:type="dxa"/>
            <w:vMerge/>
            <w:tcBorders>
              <w:top w:val="nil"/>
              <w:left w:val="single" w:sz="8" w:space="0" w:color="auto"/>
              <w:bottom w:val="single" w:sz="8" w:space="0" w:color="000000"/>
              <w:right w:val="single" w:sz="4" w:space="0" w:color="auto"/>
            </w:tcBorders>
            <w:vAlign w:val="center"/>
            <w:hideMark/>
          </w:tcPr>
          <w:p w14:paraId="5F513972" w14:textId="77777777"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4A15B4A9"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3DC0A6F7"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22D216F7"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70C7D546" w14:textId="77777777" w:rsidR="00ED6711" w:rsidRDefault="00ED6711">
            <w:pPr>
              <w:rPr>
                <w:rFonts w:eastAsia="Times New Roman"/>
                <w:color w:val="000000"/>
              </w:rPr>
            </w:pPr>
          </w:p>
        </w:tc>
      </w:tr>
      <w:tr w:rsidR="00AA5037" w14:paraId="6857A70F" w14:textId="77777777" w:rsidTr="00FB5AFF">
        <w:trPr>
          <w:trHeight w:val="340"/>
        </w:trPr>
        <w:tc>
          <w:tcPr>
            <w:tcW w:w="1265" w:type="dxa"/>
            <w:vMerge/>
            <w:tcBorders>
              <w:top w:val="nil"/>
              <w:left w:val="single" w:sz="8" w:space="0" w:color="auto"/>
              <w:bottom w:val="single" w:sz="8" w:space="0" w:color="000000"/>
              <w:right w:val="single" w:sz="4" w:space="0" w:color="auto"/>
            </w:tcBorders>
            <w:vAlign w:val="center"/>
            <w:hideMark/>
          </w:tcPr>
          <w:p w14:paraId="6CADFDD7" w14:textId="77777777" w:rsidR="00ED6711" w:rsidRDefault="00ED6711">
            <w:pPr>
              <w:rPr>
                <w:rFonts w:ascii="Calibri" w:eastAsia="Times New Roman" w:hAnsi="Calibri"/>
                <w:color w:val="000000"/>
              </w:rPr>
            </w:pPr>
          </w:p>
        </w:tc>
        <w:tc>
          <w:tcPr>
            <w:tcW w:w="3970" w:type="dxa"/>
            <w:vMerge/>
            <w:tcBorders>
              <w:top w:val="nil"/>
              <w:left w:val="single" w:sz="4" w:space="0" w:color="auto"/>
              <w:bottom w:val="single" w:sz="8" w:space="0" w:color="000000"/>
              <w:right w:val="single" w:sz="4" w:space="0" w:color="auto"/>
            </w:tcBorders>
            <w:vAlign w:val="center"/>
            <w:hideMark/>
          </w:tcPr>
          <w:p w14:paraId="69F00429" w14:textId="77777777" w:rsidR="00ED6711" w:rsidRDefault="00ED6711">
            <w:pPr>
              <w:rPr>
                <w:rFonts w:ascii="Calibri" w:eastAsia="Times New Roman" w:hAnsi="Calibri"/>
                <w:color w:val="000000"/>
              </w:rPr>
            </w:pPr>
          </w:p>
        </w:tc>
        <w:tc>
          <w:tcPr>
            <w:tcW w:w="1843" w:type="dxa"/>
            <w:vMerge/>
            <w:tcBorders>
              <w:top w:val="nil"/>
              <w:left w:val="single" w:sz="4" w:space="0" w:color="auto"/>
              <w:bottom w:val="single" w:sz="8" w:space="0" w:color="000000"/>
              <w:right w:val="single" w:sz="4" w:space="0" w:color="auto"/>
            </w:tcBorders>
            <w:vAlign w:val="center"/>
            <w:hideMark/>
          </w:tcPr>
          <w:p w14:paraId="37DC77D4" w14:textId="77777777" w:rsidR="00ED6711" w:rsidRDefault="00ED6711">
            <w:pPr>
              <w:rPr>
                <w:rFonts w:ascii="Calibri" w:eastAsia="Times New Roman" w:hAnsi="Calibri"/>
                <w:color w:val="000000"/>
              </w:rPr>
            </w:pPr>
          </w:p>
        </w:tc>
        <w:tc>
          <w:tcPr>
            <w:tcW w:w="1984" w:type="dxa"/>
            <w:vMerge/>
            <w:tcBorders>
              <w:top w:val="nil"/>
              <w:left w:val="single" w:sz="4" w:space="0" w:color="auto"/>
              <w:bottom w:val="single" w:sz="8" w:space="0" w:color="000000"/>
              <w:right w:val="single" w:sz="4" w:space="0" w:color="auto"/>
            </w:tcBorders>
            <w:vAlign w:val="center"/>
            <w:hideMark/>
          </w:tcPr>
          <w:p w14:paraId="1FEDDF2D" w14:textId="77777777" w:rsidR="00ED6711" w:rsidRDefault="00ED6711">
            <w:pPr>
              <w:rPr>
                <w:rFonts w:ascii="Calibri" w:eastAsia="Times New Roman" w:hAnsi="Calibri"/>
                <w:color w:val="000000"/>
              </w:rPr>
            </w:pPr>
          </w:p>
        </w:tc>
        <w:tc>
          <w:tcPr>
            <w:tcW w:w="5103" w:type="dxa"/>
            <w:vMerge/>
            <w:tcBorders>
              <w:top w:val="nil"/>
              <w:left w:val="single" w:sz="4" w:space="0" w:color="auto"/>
              <w:bottom w:val="single" w:sz="8" w:space="0" w:color="000000"/>
              <w:right w:val="single" w:sz="8" w:space="0" w:color="auto"/>
            </w:tcBorders>
            <w:vAlign w:val="center"/>
            <w:hideMark/>
          </w:tcPr>
          <w:p w14:paraId="03978F0D" w14:textId="77777777" w:rsidR="00ED6711" w:rsidRDefault="00ED6711">
            <w:pPr>
              <w:rPr>
                <w:rFonts w:eastAsia="Times New Roman"/>
                <w:color w:val="000000"/>
              </w:rPr>
            </w:pPr>
          </w:p>
        </w:tc>
      </w:tr>
    </w:tbl>
    <w:p w14:paraId="0C7E362A" w14:textId="77777777" w:rsidR="00AA5037" w:rsidRDefault="00AA5037" w:rsidP="00AA5037">
      <w:pPr>
        <w:spacing w:after="200" w:line="360" w:lineRule="auto"/>
        <w:jc w:val="both"/>
        <w:sectPr w:rsidR="00AA5037" w:rsidSect="00AA5037">
          <w:pgSz w:w="16838" w:h="11906" w:orient="landscape" w:code="9"/>
          <w:pgMar w:top="1440" w:right="1440" w:bottom="1440" w:left="1440" w:header="708" w:footer="708" w:gutter="0"/>
          <w:cols w:space="708"/>
          <w:docGrid w:linePitch="360"/>
        </w:sectPr>
      </w:pPr>
    </w:p>
    <w:p w14:paraId="4DB5E0F2" w14:textId="483DFB9B" w:rsidR="00351F61" w:rsidRDefault="00E66089" w:rsidP="00AA5037">
      <w:pPr>
        <w:spacing w:after="200" w:line="360" w:lineRule="auto"/>
        <w:ind w:firstLine="426"/>
        <w:jc w:val="both"/>
      </w:pPr>
      <w:r>
        <w:t>The previous table is established to make the reader easier to understan</w:t>
      </w:r>
      <w:r w:rsidR="00351F61">
        <w:t>d the result of several studies</w:t>
      </w:r>
      <w:r>
        <w:t xml:space="preserve"> concerning budget</w:t>
      </w:r>
      <w:r w:rsidR="00351F61">
        <w:t>ary slack. Budgetary slack is presumed to have</w:t>
      </w:r>
      <w:r w:rsidR="009E2F5D">
        <w:t xml:space="preserve"> both</w:t>
      </w:r>
      <w:r w:rsidR="00351F61">
        <w:t xml:space="preserve"> </w:t>
      </w:r>
      <w:r>
        <w:t xml:space="preserve">functional </w:t>
      </w:r>
      <w:r w:rsidR="00351F61">
        <w:t xml:space="preserve">as well as </w:t>
      </w:r>
      <w:r w:rsidR="008007E8">
        <w:t>dysfunctional</w:t>
      </w:r>
      <w:r w:rsidR="00351F61">
        <w:t xml:space="preserve"> </w:t>
      </w:r>
      <w:r w:rsidR="008007E8">
        <w:t>behavioral effects</w:t>
      </w:r>
      <w:r w:rsidR="00BE0568">
        <w:t>.</w:t>
      </w:r>
      <w:r w:rsidR="00351F61">
        <w:t xml:space="preserve"> Some of thes</w:t>
      </w:r>
      <w:r w:rsidR="00575C90">
        <w:t>e studies claimed that budget</w:t>
      </w:r>
      <w:r w:rsidR="00351F61">
        <w:t>ary</w:t>
      </w:r>
      <w:r w:rsidR="00575C90">
        <w:t xml:space="preserve"> slack</w:t>
      </w:r>
      <w:r w:rsidR="009E2F5D">
        <w:t xml:space="preserve"> is one of </w:t>
      </w:r>
      <w:r w:rsidR="003F4426">
        <w:t xml:space="preserve">the </w:t>
      </w:r>
      <w:r w:rsidR="009E2F5D">
        <w:t>negative-</w:t>
      </w:r>
      <w:r w:rsidR="00575C90">
        <w:t>ethics related impacts</w:t>
      </w:r>
      <w:r w:rsidR="003F4426">
        <w:t xml:space="preserve"> of budgeting</w:t>
      </w:r>
      <w:r w:rsidR="00575C90">
        <w:t xml:space="preserve">. It </w:t>
      </w:r>
      <w:r w:rsidR="00351F61">
        <w:t>limits the effort of the subordinates which in turn decreases the efficiency of the organization. Budgetary slack decreases the motivation of organization’s member</w:t>
      </w:r>
      <w:r w:rsidR="00856064">
        <w:t>s</w:t>
      </w:r>
      <w:r w:rsidR="001A79FA">
        <w:t xml:space="preserve"> and encourage people to be less responsible for the decision they made</w:t>
      </w:r>
      <w:r w:rsidR="00FA4ED1">
        <w:t>. The level of inefficiency</w:t>
      </w:r>
      <w:r w:rsidR="00856064">
        <w:t xml:space="preserve"> increases as managers use resources more than they need. </w:t>
      </w:r>
    </w:p>
    <w:p w14:paraId="77AFD3FD" w14:textId="0CEA35D0" w:rsidR="00C226BB" w:rsidRDefault="00575C90" w:rsidP="005B5A06">
      <w:pPr>
        <w:spacing w:after="200" w:line="360" w:lineRule="auto"/>
        <w:ind w:firstLine="426"/>
        <w:jc w:val="both"/>
      </w:pPr>
      <w:r>
        <w:t xml:space="preserve">Nevertheless, slack </w:t>
      </w:r>
      <w:r w:rsidR="005E44D4">
        <w:t>may at times not affect the organization negatively,</w:t>
      </w:r>
      <w:r>
        <w:t xml:space="preserve"> it</w:t>
      </w:r>
      <w:r w:rsidR="008007E8">
        <w:t xml:space="preserve"> also</w:t>
      </w:r>
      <w:r>
        <w:t xml:space="preserve"> has</w:t>
      </w:r>
      <w:r w:rsidR="005B5A06">
        <w:t xml:space="preserve"> many</w:t>
      </w:r>
      <w:r>
        <w:t xml:space="preserve"> positive effects such as </w:t>
      </w:r>
      <w:r w:rsidR="00684F75">
        <w:t>protections towards uncertainties</w:t>
      </w:r>
      <w:r w:rsidR="005E44D4">
        <w:t>, provided it be used correctly</w:t>
      </w:r>
      <w:r w:rsidR="00684F75">
        <w:t xml:space="preserve">. </w:t>
      </w:r>
      <w:r w:rsidR="00C226BB">
        <w:t>Lil</w:t>
      </w:r>
      <w:r w:rsidR="00BB256B">
        <w:t>l</w:t>
      </w:r>
      <w:r w:rsidR="00C226BB">
        <w:t>is (2002) and Van der Stede (2000, 2001) supported budge</w:t>
      </w:r>
      <w:r w:rsidR="00FA4ED1">
        <w:t xml:space="preserve">tary slack as a tool that is </w:t>
      </w:r>
      <w:r w:rsidR="00C226BB">
        <w:t>able to affect the attention of the manager when balancing multiple goals is required.</w:t>
      </w:r>
      <w:r w:rsidR="005B5A06">
        <w:t xml:space="preserve"> Moreover, budgetary slack may increase the job satisfaction of the managers </w:t>
      </w:r>
      <w:r w:rsidR="009E2F5D">
        <w:t>from the minimized negative consequences</w:t>
      </w:r>
      <w:r w:rsidR="0051246D">
        <w:t xml:space="preserve"> when they cannot reach the target</w:t>
      </w:r>
      <w:r w:rsidR="005B5A06">
        <w:t xml:space="preserve">. Slack provides flexibility and allows subordinates to focus more on the objectives that concern more on quality and customer service. By creating slack, subordinates can make more innovations and experiments which will positively affect the organization’s performance. </w:t>
      </w:r>
    </w:p>
    <w:p w14:paraId="0BE219C4" w14:textId="699691E1" w:rsidR="005D76D1" w:rsidRDefault="005D76D1" w:rsidP="005B5A06">
      <w:pPr>
        <w:spacing w:after="200" w:line="360" w:lineRule="auto"/>
        <w:ind w:firstLine="426"/>
        <w:jc w:val="both"/>
      </w:pPr>
      <w:r>
        <w:t xml:space="preserve">In conclusion, </w:t>
      </w:r>
      <w:r w:rsidR="00812A67">
        <w:t xml:space="preserve">whether budgetary slack is positive or negative depends on how the resources are </w:t>
      </w:r>
      <w:r w:rsidR="0051246D">
        <w:t xml:space="preserve">appropriately </w:t>
      </w:r>
      <w:r w:rsidR="00812A67">
        <w:t xml:space="preserve">used in the organization. Budgetary slack </w:t>
      </w:r>
      <w:r w:rsidR="004E46F2">
        <w:t>is</w:t>
      </w:r>
      <w:r w:rsidR="00812A67">
        <w:t xml:space="preserve"> considered as </w:t>
      </w:r>
      <w:r w:rsidR="00FA4ED1">
        <w:t xml:space="preserve">a </w:t>
      </w:r>
      <w:r w:rsidR="00812A67">
        <w:t xml:space="preserve">positive behavior if it is used to increase innovation, effectiveness and </w:t>
      </w:r>
      <w:r w:rsidR="0051246D">
        <w:t>help the organization as a whole to</w:t>
      </w:r>
      <w:r w:rsidR="00812A67">
        <w:t xml:space="preserve"> perform better. </w:t>
      </w:r>
      <w:r w:rsidR="0051246D">
        <w:t>On the contrary</w:t>
      </w:r>
      <w:r w:rsidR="00812A67">
        <w:t>, when it is created to merely make the budget target easier to realize to fulfi</w:t>
      </w:r>
      <w:r w:rsidR="0051246D">
        <w:t>l</w:t>
      </w:r>
      <w:r w:rsidR="00FA4ED1">
        <w:t>l</w:t>
      </w:r>
      <w:r w:rsidR="0051246D">
        <w:t xml:space="preserve"> the manager’s own interest, it</w:t>
      </w:r>
      <w:r w:rsidR="00812A67">
        <w:t xml:space="preserve"> will deteriorate the efficiency and p</w:t>
      </w:r>
      <w:r w:rsidR="0051246D">
        <w:t>erformance of the organization; thus</w:t>
      </w:r>
      <w:r w:rsidR="00FA4ED1">
        <w:t>,</w:t>
      </w:r>
      <w:r w:rsidR="0051246D">
        <w:t xml:space="preserve"> </w:t>
      </w:r>
      <w:r w:rsidR="00812A67">
        <w:t xml:space="preserve">budgetary slack is assigned as a dysfunctional behavior of budgeting. </w:t>
      </w:r>
    </w:p>
    <w:p w14:paraId="24D09FD5" w14:textId="77777777" w:rsidR="003301CF" w:rsidRPr="00EB4462" w:rsidRDefault="003301CF" w:rsidP="00E45BA9">
      <w:pPr>
        <w:tabs>
          <w:tab w:val="left" w:pos="6521"/>
        </w:tabs>
        <w:spacing w:after="200" w:line="360" w:lineRule="auto"/>
        <w:jc w:val="both"/>
      </w:pPr>
    </w:p>
    <w:p w14:paraId="18A6C4EA" w14:textId="45C1C0D9" w:rsidR="006B0AD1" w:rsidRPr="002937A0" w:rsidRDefault="006B0AD1" w:rsidP="0032518F">
      <w:pPr>
        <w:pStyle w:val="ListParagraph"/>
        <w:numPr>
          <w:ilvl w:val="2"/>
          <w:numId w:val="27"/>
        </w:numPr>
        <w:spacing w:after="200" w:line="360" w:lineRule="auto"/>
        <w:jc w:val="both"/>
        <w:rPr>
          <w:b/>
        </w:rPr>
      </w:pPr>
      <w:r w:rsidRPr="002937A0">
        <w:rPr>
          <w:rFonts w:ascii="Times New Roman" w:hAnsi="Times New Roman" w:cs="Times New Roman"/>
          <w:b/>
          <w:color w:val="000000" w:themeColor="text1"/>
        </w:rPr>
        <w:t>Managerial Short-term Orientation</w:t>
      </w:r>
      <w:r w:rsidR="005102C7">
        <w:rPr>
          <w:rFonts w:ascii="Times New Roman" w:hAnsi="Times New Roman" w:cs="Times New Roman"/>
          <w:b/>
          <w:color w:val="000000" w:themeColor="text1"/>
        </w:rPr>
        <w:t xml:space="preserve"> (Myopia)</w:t>
      </w:r>
    </w:p>
    <w:p w14:paraId="461200F3" w14:textId="77777777" w:rsidR="00531CDE" w:rsidRDefault="00A93293" w:rsidP="00531CDE">
      <w:pPr>
        <w:spacing w:after="200" w:line="360" w:lineRule="auto"/>
        <w:ind w:firstLine="426"/>
        <w:jc w:val="both"/>
      </w:pPr>
      <w:r>
        <w:t>‘</w:t>
      </w:r>
      <w:r w:rsidR="009322DA">
        <w:t>Short-term</w:t>
      </w:r>
      <w:r>
        <w:t>ism’</w:t>
      </w:r>
      <w:r w:rsidR="00CD32CE">
        <w:t>, alternately called as myopia,</w:t>
      </w:r>
      <w:r w:rsidR="00581950">
        <w:t xml:space="preserve"> is defined as decision-making that is affected by cognitive limitation </w:t>
      </w:r>
      <w:sdt>
        <w:sdtPr>
          <w:id w:val="437655769"/>
          <w:citation/>
        </w:sdtPr>
        <w:sdtEndPr/>
        <w:sdtContent>
          <w:r w:rsidR="00581950">
            <w:fldChar w:fldCharType="begin"/>
          </w:r>
          <w:r w:rsidR="00581950">
            <w:instrText xml:space="preserve"> CITATION Mil02 \l 1033 </w:instrText>
          </w:r>
          <w:r w:rsidR="00581950">
            <w:fldChar w:fldCharType="separate"/>
          </w:r>
          <w:r w:rsidR="00581950" w:rsidRPr="00581950">
            <w:rPr>
              <w:noProof/>
            </w:rPr>
            <w:t>(Miller, 2002)</w:t>
          </w:r>
          <w:r w:rsidR="00581950">
            <w:fldChar w:fldCharType="end"/>
          </w:r>
        </w:sdtContent>
      </w:sdt>
      <w:r w:rsidR="00581950">
        <w:t xml:space="preserve">. Short-termism is regarded as action taken in the short-term that harm the value and effectiveness of the organization in the long-term period </w:t>
      </w:r>
      <w:sdt>
        <w:sdtPr>
          <w:id w:val="1224712943"/>
          <w:citation/>
        </w:sdtPr>
        <w:sdtEndPr/>
        <w:sdtContent>
          <w:r w:rsidR="00581950">
            <w:fldChar w:fldCharType="begin"/>
          </w:r>
          <w:r w:rsidR="00581950">
            <w:instrText xml:space="preserve">CITATION Mer90 \t  \l 1033 </w:instrText>
          </w:r>
          <w:r w:rsidR="00581950">
            <w:fldChar w:fldCharType="separate"/>
          </w:r>
          <w:r w:rsidR="00581950" w:rsidRPr="00581950">
            <w:rPr>
              <w:noProof/>
            </w:rPr>
            <w:t>(Merchant K. A., 1990)</w:t>
          </w:r>
          <w:r w:rsidR="00581950">
            <w:fldChar w:fldCharType="end"/>
          </w:r>
        </w:sdtContent>
      </w:sdt>
      <w:r w:rsidR="00581950">
        <w:t>. It</w:t>
      </w:r>
      <w:r w:rsidR="003D27E2" w:rsidRPr="003D27E2">
        <w:t xml:space="preserve"> happens when a manager is more focus on the performance during the current budgeting period, usually a year </w:t>
      </w:r>
      <w:sdt>
        <w:sdtPr>
          <w:id w:val="1089196246"/>
          <w:citation/>
        </w:sdtPr>
        <w:sdtEndPr/>
        <w:sdtContent>
          <w:r w:rsidR="003D27E2" w:rsidRPr="003D27E2">
            <w:fldChar w:fldCharType="begin"/>
          </w:r>
          <w:r w:rsidR="003D27E2" w:rsidRPr="003D27E2">
            <w:instrText xml:space="preserve"> CITATION Van00 \l 1033 </w:instrText>
          </w:r>
          <w:r w:rsidR="003D27E2" w:rsidRPr="003D27E2">
            <w:fldChar w:fldCharType="separate"/>
          </w:r>
          <w:r w:rsidR="003D27E2" w:rsidRPr="003D27E2">
            <w:rPr>
              <w:noProof/>
            </w:rPr>
            <w:t>(Van der Stede, 2000)</w:t>
          </w:r>
          <w:r w:rsidR="003D27E2" w:rsidRPr="003D27E2">
            <w:fldChar w:fldCharType="end"/>
          </w:r>
        </w:sdtContent>
      </w:sdt>
      <w:r w:rsidR="003D27E2" w:rsidRPr="003D27E2">
        <w:t>.</w:t>
      </w:r>
      <w:r w:rsidR="001436F3">
        <w:t xml:space="preserve"> </w:t>
      </w:r>
    </w:p>
    <w:p w14:paraId="4C727EA4" w14:textId="371AEBD9" w:rsidR="00531CDE" w:rsidRPr="00A77C6B" w:rsidRDefault="001436F3" w:rsidP="00531CDE">
      <w:pPr>
        <w:spacing w:after="200" w:line="360" w:lineRule="auto"/>
        <w:ind w:firstLine="426"/>
        <w:jc w:val="both"/>
      </w:pPr>
      <w:r>
        <w:t xml:space="preserve">Similar to budgetary slack, Van der Stede (2000) pointed out that short-term orientation is not always dysfunctional as it will also contribute both in </w:t>
      </w:r>
      <w:r w:rsidR="00E910D6">
        <w:t>the short and long-</w:t>
      </w:r>
      <w:r w:rsidR="000156E7">
        <w:t>term result.</w:t>
      </w:r>
      <w:r w:rsidR="00C93651">
        <w:t xml:space="preserve"> </w:t>
      </w:r>
      <w:r w:rsidR="0045496C">
        <w:t xml:space="preserve"> Yet,</w:t>
      </w:r>
      <w:r w:rsidR="00C93651">
        <w:t xml:space="preserve"> </w:t>
      </w:r>
      <w:r w:rsidR="0045496C">
        <w:t>i</w:t>
      </w:r>
      <w:r w:rsidR="00C93651">
        <w:t>n the empirical research study, he found o</w:t>
      </w:r>
      <w:r w:rsidR="00E910D6">
        <w:t>ut that a rigid budget that</w:t>
      </w:r>
      <w:r w:rsidR="00C93651">
        <w:t xml:space="preserve"> reduce </w:t>
      </w:r>
      <w:r w:rsidR="007F3CD5">
        <w:t xml:space="preserve">slack will eventually urge managers to give attention more on the short-term performances. This </w:t>
      </w:r>
      <w:r w:rsidR="002F01B8">
        <w:t xml:space="preserve">reduced slack consequently </w:t>
      </w:r>
      <w:r w:rsidR="007F3CD5">
        <w:t xml:space="preserve">causes short-term budget targets to be more difficult to realize. </w:t>
      </w:r>
      <w:r w:rsidR="0016764F">
        <w:t xml:space="preserve">In </w:t>
      </w:r>
      <w:r w:rsidR="006A7721">
        <w:t>an</w:t>
      </w:r>
      <w:r w:rsidR="0016764F">
        <w:t xml:space="preserve">other word, budgetary slack and short-term </w:t>
      </w:r>
      <w:r w:rsidR="004C198A">
        <w:t xml:space="preserve">orientation of the managers are negatively correlated. </w:t>
      </w:r>
      <w:r w:rsidR="00D17B92">
        <w:t>H</w:t>
      </w:r>
      <w:r w:rsidR="002F01B8">
        <w:t>e also discovered that poor</w:t>
      </w:r>
      <w:r w:rsidR="004C198A">
        <w:t xml:space="preserve"> past performance</w:t>
      </w:r>
      <w:r w:rsidR="002F01B8">
        <w:t>s</w:t>
      </w:r>
      <w:r w:rsidR="004C198A">
        <w:t xml:space="preserve"> are notably </w:t>
      </w:r>
      <w:r w:rsidR="002F01B8">
        <w:t>due to</w:t>
      </w:r>
      <w:r w:rsidR="004C198A">
        <w:t xml:space="preserve"> the managers put</w:t>
      </w:r>
      <w:r w:rsidR="00751022">
        <w:t>ting</w:t>
      </w:r>
      <w:r w:rsidR="004C198A">
        <w:t xml:space="preserve"> too </w:t>
      </w:r>
      <w:r w:rsidR="006A7721">
        <w:t xml:space="preserve">many </w:t>
      </w:r>
      <w:r w:rsidR="004C198A">
        <w:t>interests in the short-term rather than in the long-term performance.</w:t>
      </w:r>
      <w:r w:rsidR="00F53113">
        <w:t xml:space="preserve"> </w:t>
      </w:r>
      <w:r w:rsidR="00D17B92">
        <w:t>Moreover</w:t>
      </w:r>
      <w:r w:rsidR="00F53113">
        <w:t xml:space="preserve">, he </w:t>
      </w:r>
      <w:r w:rsidR="00E910D6">
        <w:t>discovered</w:t>
      </w:r>
      <w:r w:rsidR="00D17B92">
        <w:t xml:space="preserve"> no </w:t>
      </w:r>
      <w:r w:rsidR="00D17B92" w:rsidRPr="00A77C6B">
        <w:t xml:space="preserve">evidence of </w:t>
      </w:r>
      <w:r w:rsidR="00E910D6">
        <w:t>budgetary control style that cause</w:t>
      </w:r>
      <w:r w:rsidR="00D23AA9">
        <w:t>s</w:t>
      </w:r>
      <w:r w:rsidR="00E910D6">
        <w:t xml:space="preserve"> </w:t>
      </w:r>
      <w:r w:rsidR="00D17B92" w:rsidRPr="00A77C6B">
        <w:t>short-termism. Thus, he argued that budgeting does not affect the manag</w:t>
      </w:r>
      <w:r w:rsidR="00B27EE8">
        <w:t xml:space="preserve">er’s time-orientation directly, but short-termism will benefit both short-term and long-term organization’s performance. In the research, Van der Stede (2000) observed the spillover effects’ existence </w:t>
      </w:r>
      <w:r w:rsidR="00E910D6">
        <w:t>of the rigid budget dysfunctional effects</w:t>
      </w:r>
      <w:r w:rsidR="00B27EE8">
        <w:t>, namely budgetary slack creation and managerial short-term orientation. This study was done by empirically testing the questionnaires</w:t>
      </w:r>
      <w:r w:rsidR="00AC52A3">
        <w:t xml:space="preserve"> and using C</w:t>
      </w:r>
      <w:r w:rsidR="00B86518">
        <w:t>ronbach alpha to test the hypotheses</w:t>
      </w:r>
      <w:r w:rsidR="00B27EE8">
        <w:t>.</w:t>
      </w:r>
    </w:p>
    <w:p w14:paraId="1BCDE74E" w14:textId="1C240DEF" w:rsidR="001A0038" w:rsidRPr="00A77C6B" w:rsidRDefault="00252744" w:rsidP="00531CDE">
      <w:pPr>
        <w:spacing w:after="200" w:line="360" w:lineRule="auto"/>
        <w:ind w:firstLine="426"/>
        <w:jc w:val="both"/>
      </w:pPr>
      <w:r>
        <w:t>According to</w:t>
      </w:r>
      <w:r w:rsidR="00367414" w:rsidRPr="00A77C6B">
        <w:t xml:space="preserve"> Sliwka (2002), short-term oriented </w:t>
      </w:r>
      <w:r w:rsidR="007E4CE3">
        <w:t>ignores</w:t>
      </w:r>
      <w:r w:rsidR="00367414" w:rsidRPr="00A77C6B">
        <w:t xml:space="preserve"> </w:t>
      </w:r>
      <w:r w:rsidR="007E4CE3">
        <w:t>an organization’s</w:t>
      </w:r>
      <w:r w:rsidR="00367414" w:rsidRPr="00A77C6B">
        <w:t xml:space="preserve"> strategic activities and at the same time</w:t>
      </w:r>
      <w:r w:rsidR="007E4CE3">
        <w:t>,</w:t>
      </w:r>
      <w:r w:rsidR="00367414" w:rsidRPr="00A77C6B">
        <w:t xml:space="preserve"> managers incline to put too much effort to focus on the current</w:t>
      </w:r>
      <w:r w:rsidR="0037260F" w:rsidRPr="00A77C6B">
        <w:t xml:space="preserve"> financial</w:t>
      </w:r>
      <w:r w:rsidR="00367414" w:rsidRPr="00A77C6B">
        <w:t xml:space="preserve"> performance. In other words, s</w:t>
      </w:r>
      <w:r w:rsidR="001A0038" w:rsidRPr="00A77C6B">
        <w:t>hort-termism encourage</w:t>
      </w:r>
      <w:r w:rsidR="006A7721">
        <w:t>s</w:t>
      </w:r>
      <w:r w:rsidR="001A0038" w:rsidRPr="00A77C6B">
        <w:t xml:space="preserve"> manager</w:t>
      </w:r>
      <w:r w:rsidR="00BB3F15">
        <w:t>s</w:t>
      </w:r>
      <w:r w:rsidR="001A0038" w:rsidRPr="00A77C6B">
        <w:t xml:space="preserve"> to neglect the </w:t>
      </w:r>
      <w:r w:rsidR="00367414" w:rsidRPr="00A77C6B">
        <w:t xml:space="preserve">organization’s </w:t>
      </w:r>
      <w:r w:rsidR="001A0038" w:rsidRPr="00A77C6B">
        <w:t>strategy and undervalues the long-term organization effectiveness and performances</w:t>
      </w:r>
      <w:r w:rsidR="007E4CE3">
        <w:t>. Therefore,</w:t>
      </w:r>
      <w:r w:rsidR="00BB3F15">
        <w:t xml:space="preserve"> non-financial measures are</w:t>
      </w:r>
      <w:r w:rsidR="00EE6708" w:rsidRPr="00A77C6B">
        <w:t xml:space="preserve"> suggested to mitigate the short-termism problem </w:t>
      </w:r>
      <w:sdt>
        <w:sdtPr>
          <w:id w:val="-1882847869"/>
          <w:citation/>
        </w:sdtPr>
        <w:sdtEndPr/>
        <w:sdtContent>
          <w:r w:rsidR="00EE6708" w:rsidRPr="00A77C6B">
            <w:fldChar w:fldCharType="begin"/>
          </w:r>
          <w:r w:rsidR="00EE6708" w:rsidRPr="00A77C6B">
            <w:instrText xml:space="preserve"> CITATION Sli02 \l 1033 </w:instrText>
          </w:r>
          <w:r w:rsidR="00EE6708" w:rsidRPr="00A77C6B">
            <w:fldChar w:fldCharType="separate"/>
          </w:r>
          <w:r w:rsidR="00EE6708" w:rsidRPr="00A77C6B">
            <w:rPr>
              <w:noProof/>
            </w:rPr>
            <w:t>(Sliwka, 2002)</w:t>
          </w:r>
          <w:r w:rsidR="00EE6708" w:rsidRPr="00A77C6B">
            <w:fldChar w:fldCharType="end"/>
          </w:r>
        </w:sdtContent>
      </w:sdt>
      <w:r w:rsidR="001A0038" w:rsidRPr="00A77C6B">
        <w:t xml:space="preserve">. </w:t>
      </w:r>
      <w:r w:rsidR="00E87448">
        <w:t xml:space="preserve">The study mentioned that myopic behavior leads to overinvestment in </w:t>
      </w:r>
      <w:r w:rsidR="007E4CE3">
        <w:t xml:space="preserve">the </w:t>
      </w:r>
      <w:r w:rsidR="00E87448">
        <w:t>current</w:t>
      </w:r>
      <w:r w:rsidR="006A7721">
        <w:t xml:space="preserve"> </w:t>
      </w:r>
      <w:r w:rsidR="007E4CE3">
        <w:t>operational activities which is</w:t>
      </w:r>
      <w:r w:rsidR="00E87448">
        <w:t xml:space="preserve"> not good for the long-term effectiveness.</w:t>
      </w:r>
      <w:r w:rsidR="001A0038" w:rsidRPr="00A77C6B">
        <w:t xml:space="preserve"> </w:t>
      </w:r>
      <w:r w:rsidR="00283F83" w:rsidRPr="00A77C6B">
        <w:t xml:space="preserve">The </w:t>
      </w:r>
      <w:r w:rsidR="007E4CE3">
        <w:t>study wanted</w:t>
      </w:r>
      <w:r w:rsidR="00E37DA0" w:rsidRPr="00A77C6B">
        <w:t xml:space="preserve"> to explain </w:t>
      </w:r>
      <w:r w:rsidR="007E4CE3">
        <w:t>the</w:t>
      </w:r>
      <w:r w:rsidR="00E37DA0" w:rsidRPr="00A77C6B">
        <w:t xml:space="preserve"> short-term oriented</w:t>
      </w:r>
      <w:r w:rsidR="007E4CE3">
        <w:t xml:space="preserve"> manager </w:t>
      </w:r>
      <w:r w:rsidR="00E37DA0" w:rsidRPr="00A77C6B">
        <w:t>spend</w:t>
      </w:r>
      <w:r w:rsidR="007E4CE3">
        <w:t>s</w:t>
      </w:r>
      <w:r w:rsidR="00E37DA0" w:rsidRPr="00A77C6B">
        <w:t xml:space="preserve"> too much time and effort for the current strategic activities</w:t>
      </w:r>
      <w:r w:rsidR="007E4CE3">
        <w:t>. Also,</w:t>
      </w:r>
      <w:r w:rsidR="00E37DA0" w:rsidRPr="00A77C6B">
        <w:t xml:space="preserve"> </w:t>
      </w:r>
      <w:r w:rsidR="007E4CE3">
        <w:t xml:space="preserve">it intended to know </w:t>
      </w:r>
      <w:r w:rsidR="00E37DA0" w:rsidRPr="00A77C6B">
        <w:t xml:space="preserve">whether </w:t>
      </w:r>
      <w:r w:rsidR="007E4CE3">
        <w:t xml:space="preserve">the </w:t>
      </w:r>
      <w:r w:rsidR="00E37DA0" w:rsidRPr="00A77C6B">
        <w:t xml:space="preserve">non-financial performance can reduce the problem of short-termism. The methodology used was </w:t>
      </w:r>
      <w:r w:rsidR="00751022">
        <w:t xml:space="preserve">an </w:t>
      </w:r>
      <w:r w:rsidR="00E37DA0" w:rsidRPr="00A77C6B">
        <w:t>empirical study of manager</w:t>
      </w:r>
      <w:r w:rsidR="007E4CE3">
        <w:t xml:space="preserve">s who work </w:t>
      </w:r>
      <w:r w:rsidR="00E37DA0" w:rsidRPr="00A77C6B">
        <w:t>for a firm in two consecutive periods.</w:t>
      </w:r>
    </w:p>
    <w:p w14:paraId="7D33B511" w14:textId="4ED86589" w:rsidR="00033D5F" w:rsidRDefault="00751022" w:rsidP="00033D5F">
      <w:pPr>
        <w:spacing w:after="200" w:line="360" w:lineRule="auto"/>
        <w:ind w:firstLine="426"/>
        <w:jc w:val="both"/>
      </w:pPr>
      <w:r>
        <w:t>In contrast to the</w:t>
      </w:r>
      <w:r w:rsidR="000C0C65">
        <w:t xml:space="preserve"> previous </w:t>
      </w:r>
      <w:r>
        <w:t>one</w:t>
      </w:r>
      <w:r w:rsidR="000C0C65">
        <w:t>s</w:t>
      </w:r>
      <w:r w:rsidR="000156E7" w:rsidRPr="00A77C6B">
        <w:t xml:space="preserve">, studies conducted by Merchant (1990) </w:t>
      </w:r>
      <w:r w:rsidR="00523216" w:rsidRPr="00A77C6B">
        <w:t xml:space="preserve">explained that budgeting as an accounting-based control induces the practices of management that aim for profit maximization in the short-term at the expense of long-term </w:t>
      </w:r>
      <w:r w:rsidR="00F86CA4" w:rsidRPr="00A77C6B">
        <w:t>performance</w:t>
      </w:r>
      <w:r w:rsidR="00A9160E">
        <w:t>, effectiveness</w:t>
      </w:r>
      <w:r w:rsidR="00C3316E" w:rsidRPr="00A77C6B">
        <w:t xml:space="preserve"> and competitive strategy. </w:t>
      </w:r>
      <w:r w:rsidR="000C0C65">
        <w:t xml:space="preserve">Merchant wanted to </w:t>
      </w:r>
      <w:r w:rsidR="002264FC">
        <w:t>identify</w:t>
      </w:r>
      <w:r w:rsidR="000C0C65">
        <w:t xml:space="preserve"> the causes of </w:t>
      </w:r>
      <w:r w:rsidR="006A7721">
        <w:t xml:space="preserve">a </w:t>
      </w:r>
      <w:r w:rsidR="000C0C65">
        <w:t xml:space="preserve">control system that are important but suspected to be dysfunctional </w:t>
      </w:r>
      <w:r w:rsidR="00BA36F8">
        <w:t>as it could induce sh</w:t>
      </w:r>
      <w:r w:rsidR="007C3053">
        <w:t>ort-termism. The results of the</w:t>
      </w:r>
      <w:r w:rsidR="00BA36F8">
        <w:t xml:space="preserve"> study were derived</w:t>
      </w:r>
      <w:r w:rsidR="006A7721">
        <w:t xml:space="preserve"> from reviewing some literature,</w:t>
      </w:r>
      <w:r w:rsidR="00B86518">
        <w:t xml:space="preserve"> unstructured interview</w:t>
      </w:r>
      <w:r w:rsidR="00BA36F8">
        <w:t xml:space="preserve"> and testing hypotheses from field and survey study. </w:t>
      </w:r>
      <w:r>
        <w:t>One of the hypothese</w:t>
      </w:r>
      <w:r w:rsidR="00033D5F" w:rsidRPr="00A77C6B">
        <w:t>s in this study related to short-term orientation was the “Perceived pressure to meet short-term targets is not related to (a) the proportion of time profit center managers spend thinking long-term (about periods of time one year or further in the future); or (b) the encouragement or discouragement of new ideas”. This result of the first empirical tests was negative</w:t>
      </w:r>
      <w:r w:rsidR="006A7721">
        <w:t>, yet statistically significant</w:t>
      </w:r>
      <w:r w:rsidR="00033D5F" w:rsidRPr="00A77C6B">
        <w:t xml:space="preserve"> while the result of the second </w:t>
      </w:r>
      <w:r>
        <w:t>one w</w:t>
      </w:r>
      <w:r w:rsidR="00033D5F" w:rsidRPr="00A77C6B">
        <w:t>as positive. Merchant (1990) concluded that</w:t>
      </w:r>
      <w:r w:rsidR="00033D5F">
        <w:t xml:space="preserve"> budgeting tends to encourage short-term orientation and disregard the long-term investments that are not related to the short-term performances due to the pressure to achieve the target.</w:t>
      </w:r>
    </w:p>
    <w:p w14:paraId="7757F3D1" w14:textId="1EDEEFFD" w:rsidR="00033D5F" w:rsidRDefault="00033D5F" w:rsidP="00531CDE">
      <w:pPr>
        <w:spacing w:after="200" w:line="360" w:lineRule="auto"/>
        <w:ind w:firstLine="426"/>
        <w:jc w:val="both"/>
      </w:pPr>
      <w:r>
        <w:t xml:space="preserve">Therewith, </w:t>
      </w:r>
      <w:r w:rsidR="00BA36F8">
        <w:t>Merchant (1990) considered m</w:t>
      </w:r>
      <w:r w:rsidR="004B6163" w:rsidRPr="00A77C6B">
        <w:t xml:space="preserve">yopia as the downside effect of budgeting </w:t>
      </w:r>
      <w:r w:rsidR="00751022">
        <w:t>in</w:t>
      </w:r>
      <w:r w:rsidR="004B6163" w:rsidRPr="00A77C6B">
        <w:t xml:space="preserve"> financial control system because it is assumed to discourage new ideas, mainly in the expenditures</w:t>
      </w:r>
      <w:r w:rsidR="00DC0F02">
        <w:t>,</w:t>
      </w:r>
      <w:r w:rsidR="004B6163" w:rsidRPr="00A77C6B">
        <w:t xml:space="preserve"> that will impact the long-term performances.</w:t>
      </w:r>
      <w:r w:rsidR="00D074BE" w:rsidRPr="00A77C6B">
        <w:t xml:space="preserve"> </w:t>
      </w:r>
      <w:r w:rsidR="00725852" w:rsidRPr="00A77C6B">
        <w:t>This may lead to short-term profit which is not the best long-term interest</w:t>
      </w:r>
      <w:r w:rsidR="00BC1C27" w:rsidRPr="00A77C6B">
        <w:t>s</w:t>
      </w:r>
      <w:r w:rsidR="00725852" w:rsidRPr="00A77C6B">
        <w:t xml:space="preserve"> of the stockholders. </w:t>
      </w:r>
      <w:r w:rsidR="00D074BE" w:rsidRPr="00A77C6B">
        <w:t>However, in his literature review, there are some arguments that s</w:t>
      </w:r>
      <w:r w:rsidR="00751022">
        <w:t>upport short-term orientation being</w:t>
      </w:r>
      <w:r w:rsidR="00D074BE" w:rsidRPr="00A77C6B">
        <w:t xml:space="preserve"> </w:t>
      </w:r>
      <w:r w:rsidR="00725852" w:rsidRPr="00A77C6B">
        <w:t>impor</w:t>
      </w:r>
      <w:r w:rsidR="006A7721">
        <w:t xml:space="preserve">tant. It stimulates new ideas that </w:t>
      </w:r>
      <w:r w:rsidR="00725852" w:rsidRPr="00A77C6B">
        <w:t>focusing on short-term performance will a</w:t>
      </w:r>
      <w:r w:rsidR="00751022">
        <w:t>ctually make the organization</w:t>
      </w:r>
      <w:r w:rsidR="00DC0F02">
        <w:t xml:space="preserve"> more aware of the weaknesses</w:t>
      </w:r>
      <w:r w:rsidR="00725852" w:rsidRPr="00A77C6B">
        <w:t xml:space="preserve"> </w:t>
      </w:r>
      <w:r w:rsidR="00751022">
        <w:t>to</w:t>
      </w:r>
      <w:r w:rsidR="00725852" w:rsidRPr="00A77C6B">
        <w:t xml:space="preserve"> generate curative innovations. </w:t>
      </w:r>
    </w:p>
    <w:p w14:paraId="6CC59DDC" w14:textId="46CB61B4" w:rsidR="00033D5F" w:rsidRDefault="008056A2" w:rsidP="00033D5F">
      <w:pPr>
        <w:spacing w:after="200" w:line="360" w:lineRule="auto"/>
        <w:ind w:firstLine="426"/>
        <w:jc w:val="both"/>
      </w:pPr>
      <w:r>
        <w:t>Similar to</w:t>
      </w:r>
      <w:r w:rsidR="00033D5F" w:rsidRPr="00A77C6B">
        <w:t xml:space="preserve"> one of the arguments in </w:t>
      </w:r>
      <w:r w:rsidR="00033D5F">
        <w:t xml:space="preserve">Merchant’s </w:t>
      </w:r>
      <w:r w:rsidR="00751022">
        <w:t xml:space="preserve">previous </w:t>
      </w:r>
      <w:r w:rsidR="00033D5F">
        <w:t>research</w:t>
      </w:r>
      <w:r w:rsidR="00033D5F" w:rsidRPr="00A77C6B">
        <w:t xml:space="preserve">, Merchant and Manzoni (1989) </w:t>
      </w:r>
      <w:r w:rsidR="00033D5F">
        <w:t xml:space="preserve">gathered data </w:t>
      </w:r>
      <w:r w:rsidR="00514619">
        <w:t xml:space="preserve">from </w:t>
      </w:r>
      <w:r w:rsidR="00282D5C">
        <w:t xml:space="preserve">the deep </w:t>
      </w:r>
      <w:r w:rsidR="00514619">
        <w:t>interview</w:t>
      </w:r>
      <w:r w:rsidR="00282D5C">
        <w:t xml:space="preserve"> of </w:t>
      </w:r>
      <w:r w:rsidR="00282D5C" w:rsidRPr="00282D5C">
        <w:t xml:space="preserve">54 profit centers in 12 corporations </w:t>
      </w:r>
      <w:r w:rsidR="00033D5F">
        <w:t xml:space="preserve">and </w:t>
      </w:r>
      <w:r>
        <w:t xml:space="preserve">did a </w:t>
      </w:r>
      <w:r w:rsidR="00033D5F">
        <w:t xml:space="preserve">field </w:t>
      </w:r>
      <w:r>
        <w:t>study</w:t>
      </w:r>
      <w:r w:rsidR="00033D5F">
        <w:t xml:space="preserve"> to understand how and why managers with many divisions set the annual profit</w:t>
      </w:r>
      <w:r w:rsidR="00751022">
        <w:t xml:space="preserve"> as</w:t>
      </w:r>
      <w:r w:rsidR="00033D5F">
        <w:t xml:space="preserve"> </w:t>
      </w:r>
      <w:r w:rsidR="006A7721">
        <w:t xml:space="preserve">the </w:t>
      </w:r>
      <w:r w:rsidR="00033D5F">
        <w:t xml:space="preserve">center </w:t>
      </w:r>
      <w:r w:rsidR="00751022">
        <w:t xml:space="preserve">of </w:t>
      </w:r>
      <w:r w:rsidR="00033D5F">
        <w:t xml:space="preserve">budget target’s achievability level. He found that the effect of myopia </w:t>
      </w:r>
      <w:r w:rsidR="00033D5F" w:rsidRPr="00A77C6B">
        <w:t xml:space="preserve">depends on the situation. When the performance of an organization is poor, short-term action is needed to recover the bad time </w:t>
      </w:r>
      <w:sdt>
        <w:sdtPr>
          <w:id w:val="-723599275"/>
          <w:citation/>
        </w:sdtPr>
        <w:sdtEndPr/>
        <w:sdtContent>
          <w:r w:rsidR="00033D5F" w:rsidRPr="00A77C6B">
            <w:fldChar w:fldCharType="begin"/>
          </w:r>
          <w:r w:rsidR="00033D5F" w:rsidRPr="00A77C6B">
            <w:instrText xml:space="preserve"> CITATION Mer89 \l 1033 </w:instrText>
          </w:r>
          <w:r w:rsidR="00033D5F" w:rsidRPr="00A77C6B">
            <w:fldChar w:fldCharType="separate"/>
          </w:r>
          <w:r w:rsidR="00033D5F" w:rsidRPr="00033D5F">
            <w:rPr>
              <w:noProof/>
            </w:rPr>
            <w:t>(Merchant &amp; Manzoni, 1989)</w:t>
          </w:r>
          <w:r w:rsidR="00033D5F" w:rsidRPr="00A77C6B">
            <w:fldChar w:fldCharType="end"/>
          </w:r>
        </w:sdtContent>
      </w:sdt>
      <w:r w:rsidR="00033D5F" w:rsidRPr="00A77C6B">
        <w:t xml:space="preserve">. </w:t>
      </w:r>
    </w:p>
    <w:p w14:paraId="68AF847E" w14:textId="40398884" w:rsidR="00242CF2" w:rsidRDefault="008E7E0C" w:rsidP="00841403">
      <w:pPr>
        <w:spacing w:after="200" w:line="360" w:lineRule="auto"/>
        <w:ind w:firstLine="426"/>
        <w:jc w:val="both"/>
      </w:pPr>
      <w:r>
        <w:t>Most of the time, to gain personal reputation at the expense of the organization performanc</w:t>
      </w:r>
      <w:r w:rsidR="00751022">
        <w:t xml:space="preserve">e and sustainability, managers </w:t>
      </w:r>
      <w:r w:rsidR="006A7721">
        <w:t>are more likely to act</w:t>
      </w:r>
      <w:r>
        <w:t xml:space="preserve"> in short-termism way</w:t>
      </w:r>
      <w:r w:rsidR="001B1323">
        <w:t xml:space="preserve">. </w:t>
      </w:r>
      <w:r w:rsidR="00C71136">
        <w:t xml:space="preserve">To analyze if optimal compensation contracts will encourage myopic behavior, </w:t>
      </w:r>
      <w:r w:rsidR="001B1323">
        <w:t xml:space="preserve">Campbell and Anthony (1994) </w:t>
      </w:r>
      <w:r w:rsidR="00C71136">
        <w:t>conducted statistical tests of</w:t>
      </w:r>
      <w:r w:rsidR="001B1323">
        <w:t xml:space="preserve"> </w:t>
      </w:r>
      <w:r w:rsidR="00C71136">
        <w:t>the three models established using formulas and compare the result</w:t>
      </w:r>
      <w:r>
        <w:t>.</w:t>
      </w:r>
      <w:r w:rsidR="00F91710">
        <w:t xml:space="preserve"> The lower expected Net Present Value (NPV) will be generated because of the myopic behavior. </w:t>
      </w:r>
    </w:p>
    <w:p w14:paraId="7510ED02" w14:textId="72A654BB" w:rsidR="00C13D27" w:rsidRDefault="00F91710" w:rsidP="00C13D27">
      <w:pPr>
        <w:spacing w:after="200" w:line="360" w:lineRule="auto"/>
        <w:ind w:firstLine="426"/>
        <w:jc w:val="both"/>
        <w:sectPr w:rsidR="00C13D27" w:rsidSect="00AA5037">
          <w:pgSz w:w="11906" w:h="16838" w:code="9"/>
          <w:pgMar w:top="1440" w:right="1440" w:bottom="1440" w:left="1440" w:header="708" w:footer="708" w:gutter="0"/>
          <w:cols w:space="708"/>
          <w:docGrid w:linePitch="360"/>
        </w:sectPr>
      </w:pPr>
      <w:r>
        <w:t>Withal, i</w:t>
      </w:r>
      <w:r w:rsidR="008E7E0C">
        <w:t>t can also be said that e</w:t>
      </w:r>
      <w:r w:rsidR="00BF1F2C">
        <w:t>ven though short-termism is a dysfunctional behavior that jeopardize</w:t>
      </w:r>
      <w:r w:rsidR="00BC6B40">
        <w:t>s</w:t>
      </w:r>
      <w:r w:rsidR="00BF1F2C">
        <w:t xml:space="preserve"> the longer term performances, s</w:t>
      </w:r>
      <w:r w:rsidR="00C76337">
        <w:t xml:space="preserve">ometimes </w:t>
      </w:r>
      <w:r w:rsidR="00BF1F2C">
        <w:t>subordinates either comply the targets or report variances that are favorable to maintain self-esteem</w:t>
      </w:r>
      <w:r w:rsidR="004446DA">
        <w:t xml:space="preserve"> </w:t>
      </w:r>
      <w:sdt>
        <w:sdtPr>
          <w:id w:val="2088729166"/>
          <w:citation/>
        </w:sdtPr>
        <w:sdtEndPr/>
        <w:sdtContent>
          <w:r w:rsidR="004446DA">
            <w:fldChar w:fldCharType="begin"/>
          </w:r>
          <w:r w:rsidR="004446DA">
            <w:instrText xml:space="preserve"> CITATION Mar10 \l 1033 </w:instrText>
          </w:r>
          <w:r w:rsidR="004446DA">
            <w:fldChar w:fldCharType="separate"/>
          </w:r>
          <w:r w:rsidR="004446DA" w:rsidRPr="004446DA">
            <w:rPr>
              <w:noProof/>
            </w:rPr>
            <w:t>(Marginson, McAulay, Roush, &amp; Van Zijl, 2010)</w:t>
          </w:r>
          <w:r w:rsidR="004446DA">
            <w:fldChar w:fldCharType="end"/>
          </w:r>
        </w:sdtContent>
      </w:sdt>
      <w:r w:rsidR="001916F4">
        <w:t>.</w:t>
      </w:r>
      <w:r>
        <w:t xml:space="preserve"> To </w:t>
      </w:r>
      <w:r w:rsidR="00BE20E9">
        <w:t xml:space="preserve">check if there is </w:t>
      </w:r>
      <w:r w:rsidR="006A7721">
        <w:t xml:space="preserve">a </w:t>
      </w:r>
      <w:r w:rsidR="00BE20E9">
        <w:t>relationship between myopia and performance measurement system, hypotheses were statistically tested.</w:t>
      </w:r>
      <w:r w:rsidR="00B94A87">
        <w:t xml:space="preserve"> Senior managers from maj</w:t>
      </w:r>
      <w:r w:rsidR="006A7721">
        <w:t>or telecommunication company were</w:t>
      </w:r>
      <w:r w:rsidR="00B94A87">
        <w:t xml:space="preserve"> the subject of the study.</w:t>
      </w:r>
    </w:p>
    <w:p w14:paraId="5C5CE671" w14:textId="4AEACF7C" w:rsidR="001916F4" w:rsidRPr="001916F4" w:rsidRDefault="001916F4" w:rsidP="001916F4">
      <w:pPr>
        <w:spacing w:after="200" w:line="360" w:lineRule="auto"/>
        <w:contextualSpacing/>
        <w:jc w:val="both"/>
        <w:rPr>
          <w:color w:val="000000" w:themeColor="text1"/>
        </w:rPr>
      </w:pPr>
      <w:r w:rsidRPr="00263B8F">
        <w:rPr>
          <w:b/>
          <w:u w:val="single"/>
        </w:rPr>
        <w:t xml:space="preserve">Table 2. </w:t>
      </w:r>
      <w:r w:rsidRPr="00263B8F">
        <w:rPr>
          <w:b/>
          <w:color w:val="000000" w:themeColor="text1"/>
          <w:u w:val="single"/>
        </w:rPr>
        <w:t>Views from Different Authors Related to Short-term Orientation as the Effect of Budgeting</w:t>
      </w:r>
      <w:r>
        <w:rPr>
          <w:color w:val="000000" w:themeColor="text1"/>
        </w:rPr>
        <w:t>:</w:t>
      </w:r>
    </w:p>
    <w:tbl>
      <w:tblPr>
        <w:tblW w:w="14312" w:type="dxa"/>
        <w:tblLayout w:type="fixed"/>
        <w:tblLook w:val="04A0" w:firstRow="1" w:lastRow="0" w:firstColumn="1" w:lastColumn="0" w:noHBand="0" w:noVBand="1"/>
      </w:tblPr>
      <w:tblGrid>
        <w:gridCol w:w="1316"/>
        <w:gridCol w:w="3074"/>
        <w:gridCol w:w="2126"/>
        <w:gridCol w:w="2443"/>
        <w:gridCol w:w="5353"/>
      </w:tblGrid>
      <w:tr w:rsidR="00C13D27" w14:paraId="1F63B6A9" w14:textId="77777777" w:rsidTr="00C13D27">
        <w:trPr>
          <w:trHeight w:val="500"/>
        </w:trPr>
        <w:tc>
          <w:tcPr>
            <w:tcW w:w="13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18D047" w14:textId="77777777" w:rsidR="00C13D27" w:rsidRPr="00C13D27" w:rsidRDefault="00C13D27">
            <w:pPr>
              <w:jc w:val="center"/>
              <w:rPr>
                <w:rFonts w:eastAsia="Times New Roman"/>
                <w:b/>
                <w:bCs/>
                <w:color w:val="000000"/>
                <w:sz w:val="28"/>
                <w:szCs w:val="28"/>
              </w:rPr>
            </w:pPr>
            <w:r w:rsidRPr="00C13D27">
              <w:rPr>
                <w:rFonts w:eastAsia="Times New Roman"/>
                <w:b/>
                <w:bCs/>
                <w:color w:val="000000"/>
                <w:sz w:val="28"/>
                <w:szCs w:val="28"/>
              </w:rPr>
              <w:t>Authors (Year)</w:t>
            </w:r>
          </w:p>
        </w:tc>
        <w:tc>
          <w:tcPr>
            <w:tcW w:w="30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FB102D" w14:textId="77777777" w:rsidR="00C13D27" w:rsidRPr="00C13D27" w:rsidRDefault="00C13D27">
            <w:pPr>
              <w:jc w:val="center"/>
              <w:rPr>
                <w:rFonts w:eastAsia="Times New Roman"/>
                <w:b/>
                <w:bCs/>
                <w:color w:val="000000"/>
                <w:sz w:val="28"/>
                <w:szCs w:val="28"/>
              </w:rPr>
            </w:pPr>
            <w:r w:rsidRPr="00C13D27">
              <w:rPr>
                <w:rFonts w:eastAsia="Times New Roman"/>
                <w:b/>
                <w:bCs/>
                <w:color w:val="000000"/>
                <w:sz w:val="28"/>
                <w:szCs w:val="28"/>
              </w:rPr>
              <w:t>Method Used</w:t>
            </w:r>
          </w:p>
        </w:tc>
        <w:tc>
          <w:tcPr>
            <w:tcW w:w="4569" w:type="dxa"/>
            <w:gridSpan w:val="2"/>
            <w:tcBorders>
              <w:top w:val="single" w:sz="4" w:space="0" w:color="auto"/>
              <w:left w:val="nil"/>
              <w:bottom w:val="single" w:sz="4" w:space="0" w:color="auto"/>
              <w:right w:val="single" w:sz="4" w:space="0" w:color="auto"/>
            </w:tcBorders>
            <w:shd w:val="clear" w:color="auto" w:fill="auto"/>
            <w:vAlign w:val="center"/>
            <w:hideMark/>
          </w:tcPr>
          <w:p w14:paraId="2FA88D21" w14:textId="77777777" w:rsidR="00C13D27" w:rsidRPr="00C13D27" w:rsidRDefault="00C13D27">
            <w:pPr>
              <w:jc w:val="center"/>
              <w:rPr>
                <w:rFonts w:eastAsia="Times New Roman"/>
                <w:b/>
                <w:bCs/>
                <w:color w:val="000000"/>
                <w:sz w:val="28"/>
                <w:szCs w:val="28"/>
              </w:rPr>
            </w:pPr>
            <w:r w:rsidRPr="00C13D27">
              <w:rPr>
                <w:rFonts w:eastAsia="Times New Roman"/>
                <w:b/>
                <w:bCs/>
                <w:color w:val="000000"/>
                <w:sz w:val="28"/>
                <w:szCs w:val="28"/>
              </w:rPr>
              <w:t>Subject of the Study</w:t>
            </w:r>
          </w:p>
        </w:tc>
        <w:tc>
          <w:tcPr>
            <w:tcW w:w="53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3AEB59" w14:textId="77777777" w:rsidR="00C13D27" w:rsidRPr="00C13D27" w:rsidRDefault="00C13D27">
            <w:pPr>
              <w:jc w:val="center"/>
              <w:rPr>
                <w:rFonts w:eastAsia="Times New Roman"/>
                <w:b/>
                <w:bCs/>
                <w:color w:val="000000"/>
                <w:sz w:val="28"/>
                <w:szCs w:val="28"/>
              </w:rPr>
            </w:pPr>
            <w:r w:rsidRPr="00C13D27">
              <w:rPr>
                <w:rFonts w:eastAsia="Times New Roman"/>
                <w:b/>
                <w:bCs/>
                <w:color w:val="000000"/>
                <w:sz w:val="28"/>
                <w:szCs w:val="28"/>
              </w:rPr>
              <w:t>Effects of Myopia</w:t>
            </w:r>
          </w:p>
        </w:tc>
      </w:tr>
      <w:tr w:rsidR="00C13D27" w14:paraId="033FDAC2" w14:textId="77777777" w:rsidTr="00C13D27">
        <w:trPr>
          <w:trHeight w:val="900"/>
        </w:trPr>
        <w:tc>
          <w:tcPr>
            <w:tcW w:w="1316" w:type="dxa"/>
            <w:vMerge/>
            <w:tcBorders>
              <w:top w:val="single" w:sz="4" w:space="0" w:color="auto"/>
              <w:left w:val="single" w:sz="4" w:space="0" w:color="auto"/>
              <w:bottom w:val="single" w:sz="4" w:space="0" w:color="auto"/>
              <w:right w:val="single" w:sz="4" w:space="0" w:color="auto"/>
            </w:tcBorders>
            <w:vAlign w:val="center"/>
            <w:hideMark/>
          </w:tcPr>
          <w:p w14:paraId="4F6338A7" w14:textId="77777777" w:rsidR="00C13D27" w:rsidRPr="00C13D27" w:rsidRDefault="00C13D27">
            <w:pPr>
              <w:rPr>
                <w:rFonts w:eastAsia="Times New Roman"/>
                <w:b/>
                <w:bCs/>
                <w:color w:val="000000"/>
              </w:rPr>
            </w:pPr>
          </w:p>
        </w:tc>
        <w:tc>
          <w:tcPr>
            <w:tcW w:w="3074" w:type="dxa"/>
            <w:vMerge/>
            <w:tcBorders>
              <w:top w:val="single" w:sz="4" w:space="0" w:color="auto"/>
              <w:left w:val="single" w:sz="4" w:space="0" w:color="auto"/>
              <w:bottom w:val="single" w:sz="4" w:space="0" w:color="auto"/>
              <w:right w:val="single" w:sz="4" w:space="0" w:color="auto"/>
            </w:tcBorders>
            <w:vAlign w:val="center"/>
            <w:hideMark/>
          </w:tcPr>
          <w:p w14:paraId="2C812E8B" w14:textId="77777777" w:rsidR="00C13D27" w:rsidRPr="00C13D27" w:rsidRDefault="00C13D27">
            <w:pPr>
              <w:rPr>
                <w:rFonts w:eastAsia="Times New Roman"/>
                <w:b/>
                <w:bCs/>
                <w:color w:val="000000"/>
              </w:rPr>
            </w:pPr>
          </w:p>
        </w:tc>
        <w:tc>
          <w:tcPr>
            <w:tcW w:w="2126" w:type="dxa"/>
            <w:tcBorders>
              <w:top w:val="nil"/>
              <w:left w:val="nil"/>
              <w:bottom w:val="single" w:sz="4" w:space="0" w:color="auto"/>
              <w:right w:val="single" w:sz="4" w:space="0" w:color="auto"/>
            </w:tcBorders>
            <w:shd w:val="clear" w:color="auto" w:fill="auto"/>
            <w:vAlign w:val="center"/>
            <w:hideMark/>
          </w:tcPr>
          <w:p w14:paraId="72E35619" w14:textId="77777777" w:rsidR="00C13D27" w:rsidRPr="00C13D27" w:rsidRDefault="00C13D27">
            <w:pPr>
              <w:jc w:val="center"/>
              <w:rPr>
                <w:rFonts w:eastAsia="Times New Roman"/>
                <w:b/>
                <w:bCs/>
                <w:color w:val="000000"/>
                <w:sz w:val="28"/>
                <w:szCs w:val="28"/>
              </w:rPr>
            </w:pPr>
            <w:r w:rsidRPr="00C13D27">
              <w:rPr>
                <w:rFonts w:eastAsia="Times New Roman"/>
                <w:b/>
                <w:bCs/>
                <w:color w:val="000000"/>
                <w:sz w:val="28"/>
                <w:szCs w:val="28"/>
              </w:rPr>
              <w:t>Independent Variable</w:t>
            </w:r>
          </w:p>
        </w:tc>
        <w:tc>
          <w:tcPr>
            <w:tcW w:w="2443" w:type="dxa"/>
            <w:tcBorders>
              <w:top w:val="nil"/>
              <w:left w:val="nil"/>
              <w:bottom w:val="single" w:sz="4" w:space="0" w:color="auto"/>
              <w:right w:val="single" w:sz="4" w:space="0" w:color="auto"/>
            </w:tcBorders>
            <w:shd w:val="clear" w:color="auto" w:fill="auto"/>
            <w:vAlign w:val="center"/>
            <w:hideMark/>
          </w:tcPr>
          <w:p w14:paraId="166AE17D" w14:textId="77777777" w:rsidR="00C13D27" w:rsidRPr="00C13D27" w:rsidRDefault="00C13D27">
            <w:pPr>
              <w:jc w:val="center"/>
              <w:rPr>
                <w:rFonts w:eastAsia="Times New Roman"/>
                <w:b/>
                <w:bCs/>
                <w:color w:val="000000"/>
                <w:sz w:val="28"/>
                <w:szCs w:val="28"/>
              </w:rPr>
            </w:pPr>
            <w:r w:rsidRPr="00C13D27">
              <w:rPr>
                <w:rFonts w:eastAsia="Times New Roman"/>
                <w:b/>
                <w:bCs/>
                <w:color w:val="000000"/>
                <w:sz w:val="28"/>
                <w:szCs w:val="28"/>
              </w:rPr>
              <w:t>Dependent Variable</w:t>
            </w:r>
          </w:p>
        </w:tc>
        <w:tc>
          <w:tcPr>
            <w:tcW w:w="5353" w:type="dxa"/>
            <w:vMerge/>
            <w:tcBorders>
              <w:top w:val="single" w:sz="4" w:space="0" w:color="auto"/>
              <w:left w:val="single" w:sz="4" w:space="0" w:color="auto"/>
              <w:bottom w:val="single" w:sz="4" w:space="0" w:color="auto"/>
              <w:right w:val="single" w:sz="4" w:space="0" w:color="auto"/>
            </w:tcBorders>
            <w:vAlign w:val="center"/>
            <w:hideMark/>
          </w:tcPr>
          <w:p w14:paraId="1D593B2C" w14:textId="77777777" w:rsidR="00C13D27" w:rsidRPr="00C13D27" w:rsidRDefault="00C13D27">
            <w:pPr>
              <w:rPr>
                <w:rFonts w:eastAsia="Times New Roman"/>
                <w:b/>
                <w:bCs/>
                <w:color w:val="000000"/>
              </w:rPr>
            </w:pPr>
          </w:p>
        </w:tc>
      </w:tr>
      <w:tr w:rsidR="00C13D27" w14:paraId="5850AE75" w14:textId="77777777" w:rsidTr="00C13D27">
        <w:trPr>
          <w:trHeight w:val="1720"/>
        </w:trPr>
        <w:tc>
          <w:tcPr>
            <w:tcW w:w="1316" w:type="dxa"/>
            <w:tcBorders>
              <w:top w:val="nil"/>
              <w:left w:val="single" w:sz="4" w:space="0" w:color="auto"/>
              <w:bottom w:val="single" w:sz="4" w:space="0" w:color="auto"/>
              <w:right w:val="single" w:sz="4" w:space="0" w:color="auto"/>
            </w:tcBorders>
            <w:shd w:val="clear" w:color="auto" w:fill="auto"/>
            <w:vAlign w:val="center"/>
            <w:hideMark/>
          </w:tcPr>
          <w:p w14:paraId="43B7FACD" w14:textId="77777777" w:rsidR="00C13D27" w:rsidRPr="00C13D27" w:rsidRDefault="00C13D27" w:rsidP="00F071D6">
            <w:pPr>
              <w:jc w:val="both"/>
              <w:rPr>
                <w:rFonts w:eastAsia="Times New Roman"/>
                <w:color w:val="000000"/>
              </w:rPr>
            </w:pPr>
            <w:r w:rsidRPr="00C13D27">
              <w:rPr>
                <w:rFonts w:eastAsia="Times New Roman"/>
                <w:color w:val="000000"/>
              </w:rPr>
              <w:t>Merchant and Manzoni (1989)</w:t>
            </w:r>
          </w:p>
        </w:tc>
        <w:tc>
          <w:tcPr>
            <w:tcW w:w="3074" w:type="dxa"/>
            <w:tcBorders>
              <w:top w:val="nil"/>
              <w:left w:val="nil"/>
              <w:bottom w:val="single" w:sz="4" w:space="0" w:color="auto"/>
              <w:right w:val="single" w:sz="4" w:space="0" w:color="auto"/>
            </w:tcBorders>
            <w:shd w:val="clear" w:color="auto" w:fill="auto"/>
            <w:vAlign w:val="center"/>
            <w:hideMark/>
          </w:tcPr>
          <w:p w14:paraId="041D5868" w14:textId="7868C2FC" w:rsidR="00C13D27" w:rsidRPr="00C13D27" w:rsidRDefault="00C13D27" w:rsidP="00BE330E">
            <w:pPr>
              <w:jc w:val="both"/>
              <w:rPr>
                <w:rFonts w:eastAsia="Times New Roman"/>
                <w:color w:val="000000"/>
              </w:rPr>
            </w:pPr>
            <w:r w:rsidRPr="00C13D27">
              <w:rPr>
                <w:rFonts w:eastAsia="Times New Roman"/>
                <w:color w:val="000000"/>
              </w:rPr>
              <w:t>Field study from interviewing 54 profit centers in 12 corporations</w:t>
            </w:r>
            <w:r w:rsidR="0019730D">
              <w:rPr>
                <w:rFonts w:eastAsia="Times New Roman"/>
                <w:color w:val="000000"/>
              </w:rPr>
              <w:t>.</w:t>
            </w:r>
          </w:p>
        </w:tc>
        <w:tc>
          <w:tcPr>
            <w:tcW w:w="2126" w:type="dxa"/>
            <w:tcBorders>
              <w:top w:val="nil"/>
              <w:left w:val="nil"/>
              <w:bottom w:val="single" w:sz="4" w:space="0" w:color="auto"/>
              <w:right w:val="single" w:sz="4" w:space="0" w:color="auto"/>
            </w:tcBorders>
            <w:shd w:val="clear" w:color="auto" w:fill="auto"/>
            <w:vAlign w:val="center"/>
            <w:hideMark/>
          </w:tcPr>
          <w:p w14:paraId="74D52E4C" w14:textId="77777777" w:rsidR="00C13D27" w:rsidRPr="00C13D27" w:rsidRDefault="00C13D27" w:rsidP="00BE330E">
            <w:pPr>
              <w:jc w:val="both"/>
              <w:rPr>
                <w:rFonts w:eastAsia="Times New Roman"/>
                <w:color w:val="000000"/>
              </w:rPr>
            </w:pPr>
            <w:r w:rsidRPr="00C13D27">
              <w:rPr>
                <w:rFonts w:eastAsia="Times New Roman"/>
                <w:color w:val="000000"/>
              </w:rPr>
              <w:t>Consistent effort</w:t>
            </w:r>
          </w:p>
        </w:tc>
        <w:tc>
          <w:tcPr>
            <w:tcW w:w="2443" w:type="dxa"/>
            <w:tcBorders>
              <w:top w:val="nil"/>
              <w:left w:val="nil"/>
              <w:bottom w:val="single" w:sz="4" w:space="0" w:color="auto"/>
              <w:right w:val="single" w:sz="4" w:space="0" w:color="auto"/>
            </w:tcBorders>
            <w:shd w:val="clear" w:color="auto" w:fill="auto"/>
            <w:vAlign w:val="center"/>
            <w:hideMark/>
          </w:tcPr>
          <w:p w14:paraId="315E135E" w14:textId="77777777" w:rsidR="00C13D27" w:rsidRPr="00C13D27" w:rsidRDefault="00C13D27" w:rsidP="00BE330E">
            <w:pPr>
              <w:jc w:val="both"/>
              <w:rPr>
                <w:rFonts w:eastAsia="Times New Roman"/>
                <w:color w:val="000000"/>
              </w:rPr>
            </w:pPr>
            <w:r w:rsidRPr="00C13D27">
              <w:rPr>
                <w:rFonts w:eastAsia="Times New Roman"/>
                <w:color w:val="000000"/>
              </w:rPr>
              <w:t>Managers of corporation with many divisions set the annual profit center budget target's achievability level</w:t>
            </w:r>
          </w:p>
        </w:tc>
        <w:tc>
          <w:tcPr>
            <w:tcW w:w="5353" w:type="dxa"/>
            <w:tcBorders>
              <w:top w:val="nil"/>
              <w:left w:val="nil"/>
              <w:bottom w:val="single" w:sz="4" w:space="0" w:color="auto"/>
              <w:right w:val="single" w:sz="4" w:space="0" w:color="auto"/>
            </w:tcBorders>
            <w:shd w:val="clear" w:color="auto" w:fill="auto"/>
            <w:vAlign w:val="center"/>
            <w:hideMark/>
          </w:tcPr>
          <w:p w14:paraId="0119DD6F" w14:textId="77777777" w:rsidR="00C13D27" w:rsidRPr="00C13D27" w:rsidRDefault="00C13D27" w:rsidP="00BE330E">
            <w:pPr>
              <w:jc w:val="both"/>
              <w:rPr>
                <w:rFonts w:eastAsia="Times New Roman"/>
                <w:color w:val="000000"/>
              </w:rPr>
            </w:pPr>
            <w:r w:rsidRPr="00C13D27">
              <w:rPr>
                <w:rFonts w:eastAsia="Times New Roman"/>
                <w:color w:val="000000"/>
              </w:rPr>
              <w:t>Can recover performance in the bad time</w:t>
            </w:r>
          </w:p>
        </w:tc>
      </w:tr>
      <w:tr w:rsidR="00C13D27" w14:paraId="35CE1372" w14:textId="77777777" w:rsidTr="00C13D27">
        <w:trPr>
          <w:trHeight w:val="380"/>
        </w:trPr>
        <w:tc>
          <w:tcPr>
            <w:tcW w:w="143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41B51E" w14:textId="77777777" w:rsidR="00C13D27" w:rsidRPr="00C13D27" w:rsidRDefault="00C13D27" w:rsidP="00F071D6">
            <w:pPr>
              <w:jc w:val="both"/>
              <w:rPr>
                <w:rFonts w:eastAsia="Times New Roman"/>
                <w:b/>
                <w:bCs/>
                <w:color w:val="000000"/>
              </w:rPr>
            </w:pPr>
            <w:r w:rsidRPr="00C13D27">
              <w:rPr>
                <w:rFonts w:eastAsia="Times New Roman"/>
                <w:b/>
                <w:bCs/>
                <w:color w:val="000000"/>
              </w:rPr>
              <w:t> </w:t>
            </w:r>
          </w:p>
        </w:tc>
      </w:tr>
      <w:tr w:rsidR="00C13D27" w14:paraId="7A3F0EBA" w14:textId="77777777" w:rsidTr="00C13D27">
        <w:trPr>
          <w:trHeight w:val="640"/>
        </w:trPr>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14:paraId="3DCCC432" w14:textId="77777777" w:rsidR="00C13D27" w:rsidRPr="00C13D27" w:rsidRDefault="00C13D27" w:rsidP="00F071D6">
            <w:pPr>
              <w:jc w:val="both"/>
              <w:rPr>
                <w:rFonts w:eastAsia="Times New Roman"/>
                <w:color w:val="000000"/>
              </w:rPr>
            </w:pPr>
            <w:r w:rsidRPr="00C13D27">
              <w:rPr>
                <w:rFonts w:eastAsia="Times New Roman"/>
                <w:color w:val="000000"/>
              </w:rPr>
              <w:t>Merchant (1990)</w:t>
            </w:r>
          </w:p>
        </w:tc>
        <w:tc>
          <w:tcPr>
            <w:tcW w:w="3074" w:type="dxa"/>
            <w:vMerge w:val="restart"/>
            <w:tcBorders>
              <w:top w:val="nil"/>
              <w:left w:val="single" w:sz="4" w:space="0" w:color="auto"/>
              <w:bottom w:val="single" w:sz="4" w:space="0" w:color="auto"/>
              <w:right w:val="single" w:sz="4" w:space="0" w:color="auto"/>
            </w:tcBorders>
            <w:shd w:val="clear" w:color="auto" w:fill="auto"/>
            <w:vAlign w:val="center"/>
            <w:hideMark/>
          </w:tcPr>
          <w:p w14:paraId="738F8C73" w14:textId="660D44F1" w:rsidR="00C13D27" w:rsidRPr="00C13D27" w:rsidRDefault="00C13D27" w:rsidP="00BE330E">
            <w:pPr>
              <w:jc w:val="both"/>
              <w:rPr>
                <w:rFonts w:eastAsia="Times New Roman"/>
                <w:color w:val="000000"/>
              </w:rPr>
            </w:pPr>
            <w:r w:rsidRPr="00C13D27">
              <w:rPr>
                <w:rFonts w:eastAsia="Times New Roman"/>
                <w:color w:val="000000"/>
              </w:rPr>
              <w:t>Literature review with some hypotheses tested by doing field and survey study (questionnaire and unstructured interview)</w:t>
            </w:r>
            <w:r w:rsidR="0019730D">
              <w:rPr>
                <w:rFonts w:eastAsia="Times New Roman"/>
                <w:color w:val="000000"/>
              </w:rPr>
              <w:t>.</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14:paraId="650C1342" w14:textId="77777777" w:rsidR="00C13D27" w:rsidRPr="00C13D27" w:rsidRDefault="00C13D27" w:rsidP="00BE330E">
            <w:pPr>
              <w:jc w:val="both"/>
              <w:rPr>
                <w:rFonts w:eastAsia="Times New Roman"/>
                <w:color w:val="000000"/>
              </w:rPr>
            </w:pPr>
            <w:r w:rsidRPr="00C13D27">
              <w:rPr>
                <w:rFonts w:eastAsia="Times New Roman"/>
                <w:color w:val="000000"/>
              </w:rPr>
              <w:t>Manipulative behavior and short-term oriented</w:t>
            </w:r>
          </w:p>
        </w:tc>
        <w:tc>
          <w:tcPr>
            <w:tcW w:w="2443" w:type="dxa"/>
            <w:vMerge w:val="restart"/>
            <w:tcBorders>
              <w:top w:val="nil"/>
              <w:left w:val="single" w:sz="4" w:space="0" w:color="auto"/>
              <w:bottom w:val="single" w:sz="4" w:space="0" w:color="auto"/>
              <w:right w:val="single" w:sz="4" w:space="0" w:color="auto"/>
            </w:tcBorders>
            <w:shd w:val="clear" w:color="auto" w:fill="auto"/>
            <w:vAlign w:val="center"/>
            <w:hideMark/>
          </w:tcPr>
          <w:p w14:paraId="1B4BB201" w14:textId="77777777" w:rsidR="00C13D27" w:rsidRPr="00C13D27" w:rsidRDefault="00C13D27" w:rsidP="00BE330E">
            <w:pPr>
              <w:jc w:val="both"/>
              <w:rPr>
                <w:rFonts w:eastAsia="Times New Roman"/>
                <w:color w:val="000000"/>
              </w:rPr>
            </w:pPr>
            <w:r w:rsidRPr="00C13D27">
              <w:rPr>
                <w:rFonts w:eastAsia="Times New Roman"/>
                <w:color w:val="000000"/>
              </w:rPr>
              <w:t>Control systems that potentially important but often dysfunctional</w:t>
            </w:r>
          </w:p>
        </w:tc>
        <w:tc>
          <w:tcPr>
            <w:tcW w:w="5353" w:type="dxa"/>
            <w:tcBorders>
              <w:top w:val="nil"/>
              <w:left w:val="nil"/>
              <w:bottom w:val="single" w:sz="4" w:space="0" w:color="auto"/>
              <w:right w:val="single" w:sz="4" w:space="0" w:color="auto"/>
            </w:tcBorders>
            <w:shd w:val="clear" w:color="auto" w:fill="auto"/>
            <w:vAlign w:val="center"/>
            <w:hideMark/>
          </w:tcPr>
          <w:p w14:paraId="41F8A0D6" w14:textId="77777777" w:rsidR="00C13D27" w:rsidRPr="00C13D27" w:rsidRDefault="00C13D27" w:rsidP="00BE330E">
            <w:pPr>
              <w:jc w:val="both"/>
              <w:rPr>
                <w:rFonts w:eastAsia="Times New Roman"/>
                <w:color w:val="000000"/>
              </w:rPr>
            </w:pPr>
            <w:r w:rsidRPr="00C13D27">
              <w:rPr>
                <w:rFonts w:eastAsia="Times New Roman"/>
                <w:color w:val="000000"/>
              </w:rPr>
              <w:t>Maximize short-term profit at the expense of long-term performances, effectiveness and competitive strategy</w:t>
            </w:r>
          </w:p>
        </w:tc>
      </w:tr>
      <w:tr w:rsidR="00C13D27" w14:paraId="48EDFC6F" w14:textId="77777777" w:rsidTr="00C13D27">
        <w:trPr>
          <w:trHeight w:val="320"/>
        </w:trPr>
        <w:tc>
          <w:tcPr>
            <w:tcW w:w="1316" w:type="dxa"/>
            <w:vMerge/>
            <w:tcBorders>
              <w:top w:val="nil"/>
              <w:left w:val="single" w:sz="4" w:space="0" w:color="auto"/>
              <w:bottom w:val="single" w:sz="4" w:space="0" w:color="auto"/>
              <w:right w:val="single" w:sz="4" w:space="0" w:color="auto"/>
            </w:tcBorders>
            <w:vAlign w:val="center"/>
            <w:hideMark/>
          </w:tcPr>
          <w:p w14:paraId="6024DF5E"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019A0546"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0CC90608"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16F90BD8"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6B481F84" w14:textId="77777777" w:rsidR="00C13D27" w:rsidRPr="00C13D27" w:rsidRDefault="00C13D27" w:rsidP="00BE330E">
            <w:pPr>
              <w:jc w:val="both"/>
              <w:rPr>
                <w:rFonts w:eastAsia="Times New Roman"/>
                <w:color w:val="000000"/>
              </w:rPr>
            </w:pPr>
            <w:r w:rsidRPr="00C13D27">
              <w:rPr>
                <w:rFonts w:eastAsia="Times New Roman"/>
                <w:color w:val="000000"/>
              </w:rPr>
              <w:t>Discourage new ideas</w:t>
            </w:r>
          </w:p>
        </w:tc>
      </w:tr>
      <w:tr w:rsidR="00C13D27" w14:paraId="53168529" w14:textId="77777777" w:rsidTr="00C13D27">
        <w:trPr>
          <w:trHeight w:val="320"/>
        </w:trPr>
        <w:tc>
          <w:tcPr>
            <w:tcW w:w="1316" w:type="dxa"/>
            <w:vMerge/>
            <w:tcBorders>
              <w:top w:val="nil"/>
              <w:left w:val="single" w:sz="4" w:space="0" w:color="auto"/>
              <w:bottom w:val="single" w:sz="4" w:space="0" w:color="auto"/>
              <w:right w:val="single" w:sz="4" w:space="0" w:color="auto"/>
            </w:tcBorders>
            <w:vAlign w:val="center"/>
            <w:hideMark/>
          </w:tcPr>
          <w:p w14:paraId="6CF9F8BA"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4CC7DF92"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2AD8C260"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58A5AAA6"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669090F9" w14:textId="77777777" w:rsidR="00C13D27" w:rsidRPr="00C13D27" w:rsidRDefault="00C13D27" w:rsidP="00BE330E">
            <w:pPr>
              <w:jc w:val="both"/>
              <w:rPr>
                <w:rFonts w:eastAsia="Times New Roman"/>
                <w:color w:val="000000"/>
              </w:rPr>
            </w:pPr>
            <w:r w:rsidRPr="00C13D27">
              <w:rPr>
                <w:rFonts w:eastAsia="Times New Roman"/>
                <w:color w:val="000000"/>
              </w:rPr>
              <w:t>Disregards long-term stockholders' best interests</w:t>
            </w:r>
          </w:p>
        </w:tc>
      </w:tr>
      <w:tr w:rsidR="00C13D27" w14:paraId="5C9F9010" w14:textId="77777777" w:rsidTr="00C13D27">
        <w:trPr>
          <w:trHeight w:val="320"/>
        </w:trPr>
        <w:tc>
          <w:tcPr>
            <w:tcW w:w="1316" w:type="dxa"/>
            <w:vMerge/>
            <w:tcBorders>
              <w:top w:val="nil"/>
              <w:left w:val="single" w:sz="4" w:space="0" w:color="auto"/>
              <w:bottom w:val="single" w:sz="4" w:space="0" w:color="auto"/>
              <w:right w:val="single" w:sz="4" w:space="0" w:color="auto"/>
            </w:tcBorders>
            <w:vAlign w:val="center"/>
            <w:hideMark/>
          </w:tcPr>
          <w:p w14:paraId="21FF5488"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5B5AA8B1"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40066C7C"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517CB740"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388EE2CC" w14:textId="77777777" w:rsidR="00C13D27" w:rsidRPr="00C13D27" w:rsidRDefault="00C13D27" w:rsidP="00BE330E">
            <w:pPr>
              <w:jc w:val="both"/>
              <w:rPr>
                <w:rFonts w:eastAsia="Times New Roman"/>
                <w:color w:val="000000"/>
              </w:rPr>
            </w:pPr>
            <w:r w:rsidRPr="00C13D27">
              <w:rPr>
                <w:rFonts w:eastAsia="Times New Roman"/>
                <w:color w:val="000000"/>
              </w:rPr>
              <w:t xml:space="preserve">Generate curative innovation </w:t>
            </w:r>
          </w:p>
        </w:tc>
      </w:tr>
      <w:tr w:rsidR="00C13D27" w14:paraId="776CE1E6" w14:textId="77777777" w:rsidTr="00C13D27">
        <w:trPr>
          <w:trHeight w:val="320"/>
        </w:trPr>
        <w:tc>
          <w:tcPr>
            <w:tcW w:w="1316" w:type="dxa"/>
            <w:vMerge/>
            <w:tcBorders>
              <w:top w:val="nil"/>
              <w:left w:val="single" w:sz="4" w:space="0" w:color="auto"/>
              <w:bottom w:val="single" w:sz="4" w:space="0" w:color="auto"/>
              <w:right w:val="single" w:sz="4" w:space="0" w:color="auto"/>
            </w:tcBorders>
            <w:vAlign w:val="center"/>
            <w:hideMark/>
          </w:tcPr>
          <w:p w14:paraId="70669B7D"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2B67F6E8"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4E77FCB8"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6C2701E6"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2F80B357" w14:textId="77777777" w:rsidR="00C13D27" w:rsidRPr="00C13D27" w:rsidRDefault="00C13D27" w:rsidP="00BE330E">
            <w:pPr>
              <w:jc w:val="both"/>
              <w:rPr>
                <w:rFonts w:eastAsia="Times New Roman"/>
                <w:color w:val="000000"/>
              </w:rPr>
            </w:pPr>
            <w:r w:rsidRPr="00C13D27">
              <w:rPr>
                <w:rFonts w:eastAsia="Times New Roman"/>
                <w:color w:val="000000"/>
              </w:rPr>
              <w:t xml:space="preserve">Encourages short-term orientation </w:t>
            </w:r>
          </w:p>
        </w:tc>
      </w:tr>
      <w:tr w:rsidR="00C13D27" w14:paraId="0D21A2D9" w14:textId="77777777" w:rsidTr="00C13D27">
        <w:trPr>
          <w:trHeight w:val="320"/>
        </w:trPr>
        <w:tc>
          <w:tcPr>
            <w:tcW w:w="143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337D5" w14:textId="77777777" w:rsidR="00C13D27" w:rsidRPr="00C13D27" w:rsidRDefault="00C13D27" w:rsidP="00F071D6">
            <w:pPr>
              <w:jc w:val="both"/>
              <w:rPr>
                <w:rFonts w:eastAsia="Times New Roman"/>
                <w:color w:val="000000"/>
              </w:rPr>
            </w:pPr>
            <w:r w:rsidRPr="00C13D27">
              <w:rPr>
                <w:rFonts w:eastAsia="Times New Roman"/>
                <w:color w:val="000000"/>
              </w:rPr>
              <w:t> </w:t>
            </w:r>
          </w:p>
        </w:tc>
      </w:tr>
      <w:tr w:rsidR="00C13D27" w14:paraId="65A0F109" w14:textId="77777777" w:rsidTr="00C13D27">
        <w:trPr>
          <w:trHeight w:val="700"/>
        </w:trPr>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14:paraId="5E7128B6" w14:textId="77777777" w:rsidR="00C13D27" w:rsidRPr="00C13D27" w:rsidRDefault="00C13D27" w:rsidP="00F071D6">
            <w:pPr>
              <w:jc w:val="both"/>
              <w:rPr>
                <w:rFonts w:eastAsia="Times New Roman"/>
                <w:color w:val="000000"/>
              </w:rPr>
            </w:pPr>
            <w:r w:rsidRPr="00C13D27">
              <w:rPr>
                <w:rFonts w:eastAsia="Times New Roman"/>
                <w:color w:val="000000"/>
              </w:rPr>
              <w:t>Campbell and Anthony (1994)</w:t>
            </w:r>
          </w:p>
        </w:tc>
        <w:tc>
          <w:tcPr>
            <w:tcW w:w="3074" w:type="dxa"/>
            <w:vMerge w:val="restart"/>
            <w:tcBorders>
              <w:top w:val="nil"/>
              <w:left w:val="single" w:sz="4" w:space="0" w:color="auto"/>
              <w:bottom w:val="single" w:sz="4" w:space="0" w:color="auto"/>
              <w:right w:val="single" w:sz="4" w:space="0" w:color="auto"/>
            </w:tcBorders>
            <w:shd w:val="clear" w:color="auto" w:fill="auto"/>
            <w:vAlign w:val="center"/>
            <w:hideMark/>
          </w:tcPr>
          <w:p w14:paraId="261AB415" w14:textId="77777777" w:rsidR="0019730D" w:rsidRDefault="00C13D27" w:rsidP="00BE330E">
            <w:pPr>
              <w:jc w:val="both"/>
              <w:rPr>
                <w:rFonts w:eastAsia="Times New Roman"/>
                <w:color w:val="000000"/>
              </w:rPr>
            </w:pPr>
            <w:r w:rsidRPr="00C13D27">
              <w:rPr>
                <w:rFonts w:eastAsia="Times New Roman"/>
                <w:color w:val="000000"/>
              </w:rPr>
              <w:t xml:space="preserve">Three models are made and statistically tested using formulas. </w:t>
            </w:r>
          </w:p>
          <w:p w14:paraId="3CD1EDB5" w14:textId="77777777" w:rsidR="0019730D" w:rsidRDefault="0019730D" w:rsidP="00BE330E">
            <w:pPr>
              <w:jc w:val="both"/>
              <w:rPr>
                <w:rFonts w:eastAsia="Times New Roman"/>
                <w:color w:val="000000"/>
              </w:rPr>
            </w:pPr>
          </w:p>
          <w:p w14:paraId="3633ABB4" w14:textId="5C990C13" w:rsidR="00C13D27" w:rsidRPr="00C13D27" w:rsidRDefault="00C13D27" w:rsidP="00BE330E">
            <w:pPr>
              <w:jc w:val="both"/>
              <w:rPr>
                <w:rFonts w:eastAsia="Times New Roman"/>
                <w:color w:val="000000"/>
              </w:rPr>
            </w:pPr>
            <w:r w:rsidRPr="00C13D27">
              <w:rPr>
                <w:rFonts w:eastAsia="Times New Roman"/>
                <w:color w:val="000000"/>
              </w:rPr>
              <w:t>The results are compared statistically</w:t>
            </w:r>
            <w:r w:rsidR="0019730D">
              <w:rPr>
                <w:rFonts w:eastAsia="Times New Roman"/>
                <w:color w:val="000000"/>
              </w:rPr>
              <w:t>.</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14:paraId="774EED35" w14:textId="39F080ED" w:rsidR="00C13D27" w:rsidRPr="00C13D27" w:rsidRDefault="00C13D27" w:rsidP="00BE330E">
            <w:pPr>
              <w:jc w:val="both"/>
              <w:rPr>
                <w:rFonts w:eastAsia="Times New Roman"/>
                <w:color w:val="000000"/>
              </w:rPr>
            </w:pPr>
            <w:r w:rsidRPr="00C13D27">
              <w:rPr>
                <w:rFonts w:eastAsia="Times New Roman"/>
                <w:color w:val="000000"/>
              </w:rPr>
              <w:t>Optimal compensation contracts</w:t>
            </w:r>
          </w:p>
        </w:tc>
        <w:tc>
          <w:tcPr>
            <w:tcW w:w="2443" w:type="dxa"/>
            <w:vMerge w:val="restart"/>
            <w:tcBorders>
              <w:top w:val="nil"/>
              <w:left w:val="single" w:sz="4" w:space="0" w:color="auto"/>
              <w:bottom w:val="single" w:sz="4" w:space="0" w:color="auto"/>
              <w:right w:val="single" w:sz="4" w:space="0" w:color="auto"/>
            </w:tcBorders>
            <w:shd w:val="clear" w:color="auto" w:fill="auto"/>
            <w:vAlign w:val="center"/>
            <w:hideMark/>
          </w:tcPr>
          <w:p w14:paraId="29EEFBC6" w14:textId="77777777" w:rsidR="00C13D27" w:rsidRPr="00C13D27" w:rsidRDefault="00C13D27" w:rsidP="00BE330E">
            <w:pPr>
              <w:jc w:val="both"/>
              <w:rPr>
                <w:rFonts w:eastAsia="Times New Roman"/>
                <w:color w:val="000000"/>
              </w:rPr>
            </w:pPr>
            <w:r w:rsidRPr="00C13D27">
              <w:rPr>
                <w:rFonts w:eastAsia="Times New Roman"/>
                <w:color w:val="000000"/>
              </w:rPr>
              <w:t>Myopic behavior of the manager</w:t>
            </w:r>
          </w:p>
        </w:tc>
        <w:tc>
          <w:tcPr>
            <w:tcW w:w="5353" w:type="dxa"/>
            <w:tcBorders>
              <w:top w:val="nil"/>
              <w:left w:val="nil"/>
              <w:bottom w:val="single" w:sz="4" w:space="0" w:color="auto"/>
              <w:right w:val="single" w:sz="4" w:space="0" w:color="auto"/>
            </w:tcBorders>
            <w:shd w:val="clear" w:color="auto" w:fill="auto"/>
            <w:vAlign w:val="center"/>
            <w:hideMark/>
          </w:tcPr>
          <w:p w14:paraId="503D9599" w14:textId="77777777" w:rsidR="00C13D27" w:rsidRPr="00C13D27" w:rsidRDefault="00C13D27" w:rsidP="00BE330E">
            <w:pPr>
              <w:jc w:val="both"/>
              <w:rPr>
                <w:rFonts w:eastAsia="Times New Roman"/>
                <w:color w:val="000000"/>
              </w:rPr>
            </w:pPr>
            <w:r w:rsidRPr="00C13D27">
              <w:rPr>
                <w:rFonts w:eastAsia="Times New Roman"/>
                <w:color w:val="000000"/>
              </w:rPr>
              <w:t xml:space="preserve">Managers get personal reputation </w:t>
            </w:r>
          </w:p>
        </w:tc>
      </w:tr>
      <w:tr w:rsidR="00C13D27" w14:paraId="5E163672" w14:textId="77777777" w:rsidTr="00C13D27">
        <w:trPr>
          <w:trHeight w:val="700"/>
        </w:trPr>
        <w:tc>
          <w:tcPr>
            <w:tcW w:w="1316" w:type="dxa"/>
            <w:vMerge/>
            <w:tcBorders>
              <w:top w:val="nil"/>
              <w:left w:val="single" w:sz="4" w:space="0" w:color="auto"/>
              <w:bottom w:val="single" w:sz="4" w:space="0" w:color="auto"/>
              <w:right w:val="single" w:sz="4" w:space="0" w:color="auto"/>
            </w:tcBorders>
            <w:vAlign w:val="center"/>
            <w:hideMark/>
          </w:tcPr>
          <w:p w14:paraId="6A4BDA08"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7AF85718"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24322D08"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33F64261"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095D5F1B" w14:textId="77777777" w:rsidR="00C13D27" w:rsidRPr="00C13D27" w:rsidRDefault="00C13D27" w:rsidP="00BE330E">
            <w:pPr>
              <w:jc w:val="both"/>
              <w:rPr>
                <w:rFonts w:eastAsia="Times New Roman"/>
                <w:color w:val="000000"/>
              </w:rPr>
            </w:pPr>
            <w:r w:rsidRPr="00C13D27">
              <w:rPr>
                <w:rFonts w:eastAsia="Times New Roman"/>
                <w:color w:val="000000"/>
              </w:rPr>
              <w:t>Lower expected NPV of the company</w:t>
            </w:r>
          </w:p>
        </w:tc>
      </w:tr>
      <w:tr w:rsidR="00C13D27" w14:paraId="73860CC0" w14:textId="77777777" w:rsidTr="00C13D27">
        <w:trPr>
          <w:trHeight w:val="700"/>
        </w:trPr>
        <w:tc>
          <w:tcPr>
            <w:tcW w:w="1316" w:type="dxa"/>
            <w:vMerge/>
            <w:tcBorders>
              <w:top w:val="nil"/>
              <w:left w:val="single" w:sz="4" w:space="0" w:color="auto"/>
              <w:bottom w:val="single" w:sz="4" w:space="0" w:color="auto"/>
              <w:right w:val="single" w:sz="4" w:space="0" w:color="auto"/>
            </w:tcBorders>
            <w:vAlign w:val="center"/>
            <w:hideMark/>
          </w:tcPr>
          <w:p w14:paraId="153390A1"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76402276"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15770EFE"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1386DF26"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382B631C" w14:textId="77777777" w:rsidR="00C13D27" w:rsidRPr="00C13D27" w:rsidRDefault="00C13D27" w:rsidP="00BE330E">
            <w:pPr>
              <w:jc w:val="both"/>
              <w:rPr>
                <w:rFonts w:eastAsia="Times New Roman"/>
                <w:color w:val="000000"/>
              </w:rPr>
            </w:pPr>
            <w:r w:rsidRPr="00C13D27">
              <w:rPr>
                <w:rFonts w:eastAsia="Times New Roman"/>
                <w:color w:val="000000"/>
              </w:rPr>
              <w:t>Organizations' performance and sustainability are sacrificed</w:t>
            </w:r>
          </w:p>
        </w:tc>
      </w:tr>
      <w:tr w:rsidR="00C13D27" w14:paraId="4844E704" w14:textId="77777777" w:rsidTr="00C13D27">
        <w:trPr>
          <w:trHeight w:val="320"/>
        </w:trPr>
        <w:tc>
          <w:tcPr>
            <w:tcW w:w="143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A40AF2" w14:textId="77777777" w:rsidR="00C13D27" w:rsidRPr="00C13D27" w:rsidRDefault="00C13D27" w:rsidP="00F071D6">
            <w:pPr>
              <w:jc w:val="both"/>
              <w:rPr>
                <w:rFonts w:eastAsia="Times New Roman"/>
                <w:color w:val="000000"/>
              </w:rPr>
            </w:pPr>
            <w:r w:rsidRPr="00C13D27">
              <w:rPr>
                <w:rFonts w:eastAsia="Times New Roman"/>
                <w:color w:val="000000"/>
              </w:rPr>
              <w:t> </w:t>
            </w:r>
          </w:p>
        </w:tc>
      </w:tr>
      <w:tr w:rsidR="00C13D27" w14:paraId="387B25F0" w14:textId="77777777" w:rsidTr="00C13D27">
        <w:trPr>
          <w:trHeight w:val="2100"/>
        </w:trPr>
        <w:tc>
          <w:tcPr>
            <w:tcW w:w="1316" w:type="dxa"/>
            <w:tcBorders>
              <w:top w:val="nil"/>
              <w:left w:val="single" w:sz="4" w:space="0" w:color="auto"/>
              <w:bottom w:val="single" w:sz="4" w:space="0" w:color="auto"/>
              <w:right w:val="single" w:sz="4" w:space="0" w:color="auto"/>
            </w:tcBorders>
            <w:shd w:val="clear" w:color="auto" w:fill="auto"/>
            <w:vAlign w:val="center"/>
            <w:hideMark/>
          </w:tcPr>
          <w:p w14:paraId="165F5D19" w14:textId="77777777" w:rsidR="00C13D27" w:rsidRPr="00C13D27" w:rsidRDefault="00C13D27" w:rsidP="00F071D6">
            <w:pPr>
              <w:jc w:val="both"/>
              <w:rPr>
                <w:rFonts w:eastAsia="Times New Roman"/>
                <w:color w:val="000000"/>
              </w:rPr>
            </w:pPr>
            <w:r w:rsidRPr="00C13D27">
              <w:rPr>
                <w:rFonts w:eastAsia="Times New Roman"/>
                <w:color w:val="000000"/>
              </w:rPr>
              <w:t>Van der Stede (2000)</w:t>
            </w:r>
          </w:p>
        </w:tc>
        <w:tc>
          <w:tcPr>
            <w:tcW w:w="3074" w:type="dxa"/>
            <w:tcBorders>
              <w:top w:val="nil"/>
              <w:left w:val="nil"/>
              <w:bottom w:val="single" w:sz="4" w:space="0" w:color="auto"/>
              <w:right w:val="single" w:sz="4" w:space="0" w:color="auto"/>
            </w:tcBorders>
            <w:shd w:val="clear" w:color="auto" w:fill="auto"/>
            <w:vAlign w:val="center"/>
            <w:hideMark/>
          </w:tcPr>
          <w:p w14:paraId="76710E24" w14:textId="77777777" w:rsidR="0019730D" w:rsidRDefault="00C13D27" w:rsidP="00BE330E">
            <w:pPr>
              <w:jc w:val="both"/>
              <w:rPr>
                <w:rFonts w:eastAsia="Times New Roman"/>
                <w:color w:val="000000"/>
              </w:rPr>
            </w:pPr>
            <w:r w:rsidRPr="00C13D27">
              <w:rPr>
                <w:rFonts w:eastAsia="Times New Roman"/>
                <w:color w:val="000000"/>
              </w:rPr>
              <w:t xml:space="preserve">Hypotheses were built, questionnaire was developed and business unit general managers with direct reporting line </w:t>
            </w:r>
            <w:r w:rsidR="00CA0428">
              <w:rPr>
                <w:rFonts w:eastAsia="Times New Roman"/>
                <w:color w:val="000000"/>
              </w:rPr>
              <w:t>to corporate was the respondence</w:t>
            </w:r>
            <w:r w:rsidRPr="00C13D27">
              <w:rPr>
                <w:rFonts w:eastAsia="Times New Roman"/>
                <w:color w:val="000000"/>
              </w:rPr>
              <w:t xml:space="preserve"> of the study. </w:t>
            </w:r>
          </w:p>
          <w:p w14:paraId="100A1715" w14:textId="77777777" w:rsidR="0019730D" w:rsidRDefault="0019730D" w:rsidP="00BE330E">
            <w:pPr>
              <w:jc w:val="both"/>
              <w:rPr>
                <w:rFonts w:eastAsia="Times New Roman"/>
                <w:color w:val="000000"/>
              </w:rPr>
            </w:pPr>
          </w:p>
          <w:p w14:paraId="638336FC" w14:textId="7DD5E2A4" w:rsidR="00C13D27" w:rsidRPr="00C13D27" w:rsidRDefault="00C13D27" w:rsidP="00BE330E">
            <w:pPr>
              <w:jc w:val="both"/>
              <w:rPr>
                <w:rFonts w:eastAsia="Times New Roman"/>
                <w:color w:val="000000"/>
              </w:rPr>
            </w:pPr>
            <w:r w:rsidRPr="00C13D27">
              <w:rPr>
                <w:rFonts w:eastAsia="Times New Roman"/>
                <w:color w:val="000000"/>
              </w:rPr>
              <w:t>Cronbach alpha was used to test the hypotheses</w:t>
            </w:r>
            <w:r w:rsidR="0019730D">
              <w:rPr>
                <w:rFonts w:eastAsia="Times New Roman"/>
                <w:color w:val="000000"/>
              </w:rPr>
              <w:t>.</w:t>
            </w:r>
          </w:p>
        </w:tc>
        <w:tc>
          <w:tcPr>
            <w:tcW w:w="2126" w:type="dxa"/>
            <w:tcBorders>
              <w:top w:val="nil"/>
              <w:left w:val="nil"/>
              <w:bottom w:val="single" w:sz="4" w:space="0" w:color="auto"/>
              <w:right w:val="single" w:sz="4" w:space="0" w:color="auto"/>
            </w:tcBorders>
            <w:shd w:val="clear" w:color="auto" w:fill="auto"/>
            <w:vAlign w:val="center"/>
            <w:hideMark/>
          </w:tcPr>
          <w:p w14:paraId="3BE15683" w14:textId="77777777" w:rsidR="00C13D27" w:rsidRPr="00C13D27" w:rsidRDefault="00C13D27" w:rsidP="00BE330E">
            <w:pPr>
              <w:jc w:val="both"/>
              <w:rPr>
                <w:rFonts w:eastAsia="Times New Roman"/>
                <w:color w:val="000000"/>
              </w:rPr>
            </w:pPr>
            <w:r w:rsidRPr="00C13D27">
              <w:rPr>
                <w:rFonts w:eastAsia="Times New Roman"/>
                <w:color w:val="000000"/>
              </w:rPr>
              <w:t>Rigid budget and budgetary slack</w:t>
            </w:r>
          </w:p>
        </w:tc>
        <w:tc>
          <w:tcPr>
            <w:tcW w:w="2443" w:type="dxa"/>
            <w:tcBorders>
              <w:top w:val="nil"/>
              <w:left w:val="nil"/>
              <w:bottom w:val="single" w:sz="4" w:space="0" w:color="auto"/>
              <w:right w:val="single" w:sz="4" w:space="0" w:color="auto"/>
            </w:tcBorders>
            <w:shd w:val="clear" w:color="auto" w:fill="auto"/>
            <w:vAlign w:val="center"/>
            <w:hideMark/>
          </w:tcPr>
          <w:p w14:paraId="4EC0A7D2" w14:textId="77777777" w:rsidR="00C13D27" w:rsidRPr="00C13D27" w:rsidRDefault="00C13D27" w:rsidP="00BE330E">
            <w:pPr>
              <w:jc w:val="both"/>
              <w:rPr>
                <w:rFonts w:eastAsia="Times New Roman"/>
                <w:color w:val="000000"/>
              </w:rPr>
            </w:pPr>
            <w:r w:rsidRPr="00C13D27">
              <w:rPr>
                <w:rFonts w:eastAsia="Times New Roman"/>
                <w:color w:val="000000"/>
              </w:rPr>
              <w:t>Existence of spillover</w:t>
            </w:r>
          </w:p>
        </w:tc>
        <w:tc>
          <w:tcPr>
            <w:tcW w:w="5353" w:type="dxa"/>
            <w:tcBorders>
              <w:top w:val="nil"/>
              <w:left w:val="nil"/>
              <w:bottom w:val="single" w:sz="4" w:space="0" w:color="auto"/>
              <w:right w:val="single" w:sz="4" w:space="0" w:color="auto"/>
            </w:tcBorders>
            <w:shd w:val="clear" w:color="auto" w:fill="auto"/>
            <w:vAlign w:val="center"/>
            <w:hideMark/>
          </w:tcPr>
          <w:p w14:paraId="4FF30106" w14:textId="77777777" w:rsidR="00C13D27" w:rsidRPr="00C13D27" w:rsidRDefault="00C13D27" w:rsidP="00BE330E">
            <w:pPr>
              <w:jc w:val="both"/>
              <w:rPr>
                <w:rFonts w:eastAsia="Times New Roman"/>
                <w:color w:val="000000"/>
              </w:rPr>
            </w:pPr>
            <w:r w:rsidRPr="00C13D27">
              <w:rPr>
                <w:rFonts w:eastAsia="Times New Roman"/>
                <w:color w:val="000000"/>
              </w:rPr>
              <w:t>Contribute in short and long-term performance</w:t>
            </w:r>
          </w:p>
        </w:tc>
      </w:tr>
      <w:tr w:rsidR="00C13D27" w14:paraId="15613FCB" w14:textId="77777777" w:rsidTr="00C13D27">
        <w:trPr>
          <w:trHeight w:val="320"/>
        </w:trPr>
        <w:tc>
          <w:tcPr>
            <w:tcW w:w="143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B2B19" w14:textId="77777777" w:rsidR="00C13D27" w:rsidRPr="00C13D27" w:rsidRDefault="00C13D27" w:rsidP="00F071D6">
            <w:pPr>
              <w:jc w:val="both"/>
              <w:rPr>
                <w:rFonts w:eastAsia="Times New Roman"/>
                <w:color w:val="000000"/>
              </w:rPr>
            </w:pPr>
            <w:r w:rsidRPr="00C13D27">
              <w:rPr>
                <w:rFonts w:eastAsia="Times New Roman"/>
                <w:color w:val="000000"/>
              </w:rPr>
              <w:t> </w:t>
            </w:r>
          </w:p>
        </w:tc>
      </w:tr>
      <w:tr w:rsidR="00C13D27" w14:paraId="47267867" w14:textId="77777777" w:rsidTr="00C13D27">
        <w:trPr>
          <w:trHeight w:val="400"/>
        </w:trPr>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14:paraId="4ED8FCD4" w14:textId="77777777" w:rsidR="00C13D27" w:rsidRPr="00C13D27" w:rsidRDefault="00C13D27" w:rsidP="00F071D6">
            <w:pPr>
              <w:jc w:val="both"/>
              <w:rPr>
                <w:rFonts w:eastAsia="Times New Roman"/>
                <w:color w:val="000000"/>
              </w:rPr>
            </w:pPr>
            <w:r w:rsidRPr="00C13D27">
              <w:rPr>
                <w:rFonts w:eastAsia="Times New Roman"/>
                <w:color w:val="000000"/>
              </w:rPr>
              <w:t>Sliwka (2002)</w:t>
            </w:r>
          </w:p>
        </w:tc>
        <w:tc>
          <w:tcPr>
            <w:tcW w:w="3074" w:type="dxa"/>
            <w:vMerge w:val="restart"/>
            <w:tcBorders>
              <w:top w:val="nil"/>
              <w:left w:val="single" w:sz="4" w:space="0" w:color="auto"/>
              <w:bottom w:val="single" w:sz="4" w:space="0" w:color="auto"/>
              <w:right w:val="single" w:sz="4" w:space="0" w:color="auto"/>
            </w:tcBorders>
            <w:shd w:val="clear" w:color="auto" w:fill="auto"/>
            <w:vAlign w:val="center"/>
            <w:hideMark/>
          </w:tcPr>
          <w:p w14:paraId="75681FB0" w14:textId="6E24336E" w:rsidR="00C13D27" w:rsidRPr="00C13D27" w:rsidRDefault="00C13D27" w:rsidP="00BE330E">
            <w:pPr>
              <w:jc w:val="both"/>
              <w:rPr>
                <w:rFonts w:eastAsia="Times New Roman"/>
                <w:color w:val="000000"/>
              </w:rPr>
            </w:pPr>
            <w:r w:rsidRPr="00C13D27">
              <w:rPr>
                <w:rFonts w:eastAsia="Times New Roman"/>
                <w:color w:val="000000"/>
              </w:rPr>
              <w:t>Analyzes two-period Holmström Milgrom-type and tests it using formulas</w:t>
            </w:r>
            <w:r w:rsidR="0019730D">
              <w:rPr>
                <w:rFonts w:eastAsia="Times New Roman"/>
                <w:color w:val="000000"/>
              </w:rPr>
              <w:t>.</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14:paraId="36949880" w14:textId="77777777" w:rsidR="00C13D27" w:rsidRPr="00C13D27" w:rsidRDefault="00C13D27" w:rsidP="00BE330E">
            <w:pPr>
              <w:jc w:val="both"/>
              <w:rPr>
                <w:rFonts w:eastAsia="Times New Roman"/>
                <w:color w:val="000000"/>
              </w:rPr>
            </w:pPr>
            <w:r w:rsidRPr="00C13D27">
              <w:rPr>
                <w:rFonts w:eastAsia="Times New Roman"/>
                <w:color w:val="000000"/>
              </w:rPr>
              <w:t>Short-termism of managers claims and non-financial measures</w:t>
            </w:r>
          </w:p>
        </w:tc>
        <w:tc>
          <w:tcPr>
            <w:tcW w:w="2443" w:type="dxa"/>
            <w:vMerge w:val="restart"/>
            <w:tcBorders>
              <w:top w:val="nil"/>
              <w:left w:val="single" w:sz="4" w:space="0" w:color="auto"/>
              <w:bottom w:val="single" w:sz="4" w:space="0" w:color="auto"/>
              <w:right w:val="single" w:sz="4" w:space="0" w:color="auto"/>
            </w:tcBorders>
            <w:shd w:val="clear" w:color="auto" w:fill="auto"/>
            <w:vAlign w:val="center"/>
            <w:hideMark/>
          </w:tcPr>
          <w:p w14:paraId="7DAB4030" w14:textId="77777777" w:rsidR="00C13D27" w:rsidRPr="00C13D27" w:rsidRDefault="00C13D27" w:rsidP="00BE330E">
            <w:pPr>
              <w:jc w:val="both"/>
              <w:rPr>
                <w:rFonts w:eastAsia="Times New Roman"/>
                <w:color w:val="000000"/>
              </w:rPr>
            </w:pPr>
            <w:r w:rsidRPr="00C13D27">
              <w:rPr>
                <w:rFonts w:eastAsia="Times New Roman"/>
                <w:color w:val="000000"/>
              </w:rPr>
              <w:t>Mitigation of bad impacts</w:t>
            </w:r>
          </w:p>
        </w:tc>
        <w:tc>
          <w:tcPr>
            <w:tcW w:w="5353" w:type="dxa"/>
            <w:tcBorders>
              <w:top w:val="nil"/>
              <w:left w:val="nil"/>
              <w:bottom w:val="single" w:sz="4" w:space="0" w:color="auto"/>
              <w:right w:val="single" w:sz="4" w:space="0" w:color="auto"/>
            </w:tcBorders>
            <w:shd w:val="clear" w:color="auto" w:fill="auto"/>
            <w:vAlign w:val="bottom"/>
            <w:hideMark/>
          </w:tcPr>
          <w:p w14:paraId="2DCA5B8A" w14:textId="77777777" w:rsidR="00C13D27" w:rsidRPr="00C13D27" w:rsidRDefault="00C13D27" w:rsidP="00BE330E">
            <w:pPr>
              <w:jc w:val="both"/>
              <w:rPr>
                <w:rFonts w:eastAsia="Times New Roman"/>
                <w:color w:val="000000"/>
              </w:rPr>
            </w:pPr>
            <w:r w:rsidRPr="00C13D27">
              <w:rPr>
                <w:rFonts w:eastAsia="Times New Roman"/>
                <w:color w:val="000000"/>
              </w:rPr>
              <w:t>Disregard strategic activities of the organization</w:t>
            </w:r>
          </w:p>
        </w:tc>
      </w:tr>
      <w:tr w:rsidR="00C13D27" w14:paraId="2B8CD78C" w14:textId="77777777" w:rsidTr="00C13D27">
        <w:trPr>
          <w:trHeight w:val="620"/>
        </w:trPr>
        <w:tc>
          <w:tcPr>
            <w:tcW w:w="1316" w:type="dxa"/>
            <w:vMerge/>
            <w:tcBorders>
              <w:top w:val="nil"/>
              <w:left w:val="single" w:sz="4" w:space="0" w:color="auto"/>
              <w:bottom w:val="single" w:sz="4" w:space="0" w:color="auto"/>
              <w:right w:val="single" w:sz="4" w:space="0" w:color="auto"/>
            </w:tcBorders>
            <w:vAlign w:val="center"/>
            <w:hideMark/>
          </w:tcPr>
          <w:p w14:paraId="29E5D4E5"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712527FC"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397BE3BC"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60DC806E"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bottom"/>
            <w:hideMark/>
          </w:tcPr>
          <w:p w14:paraId="0637F3B3" w14:textId="77777777" w:rsidR="00C13D27" w:rsidRPr="00C13D27" w:rsidRDefault="00C13D27" w:rsidP="00BE330E">
            <w:pPr>
              <w:jc w:val="both"/>
              <w:rPr>
                <w:rFonts w:eastAsia="Times New Roman"/>
                <w:color w:val="000000"/>
              </w:rPr>
            </w:pPr>
            <w:r w:rsidRPr="00C13D27">
              <w:rPr>
                <w:rFonts w:eastAsia="Times New Roman"/>
                <w:color w:val="000000"/>
              </w:rPr>
              <w:t>Too much effort is put to focus on the current financial performance</w:t>
            </w:r>
          </w:p>
        </w:tc>
      </w:tr>
      <w:tr w:rsidR="00C13D27" w14:paraId="506D7E8A" w14:textId="77777777" w:rsidTr="00C13D27">
        <w:trPr>
          <w:trHeight w:val="400"/>
        </w:trPr>
        <w:tc>
          <w:tcPr>
            <w:tcW w:w="1316" w:type="dxa"/>
            <w:vMerge/>
            <w:tcBorders>
              <w:top w:val="nil"/>
              <w:left w:val="single" w:sz="4" w:space="0" w:color="auto"/>
              <w:bottom w:val="single" w:sz="4" w:space="0" w:color="auto"/>
              <w:right w:val="single" w:sz="4" w:space="0" w:color="auto"/>
            </w:tcBorders>
            <w:vAlign w:val="center"/>
            <w:hideMark/>
          </w:tcPr>
          <w:p w14:paraId="5535CE34"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0C349183"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57BF024A"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55C7B775"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bottom"/>
            <w:hideMark/>
          </w:tcPr>
          <w:p w14:paraId="69D5F6E4" w14:textId="77777777" w:rsidR="00C13D27" w:rsidRPr="00C13D27" w:rsidRDefault="00C13D27" w:rsidP="00BE330E">
            <w:pPr>
              <w:jc w:val="both"/>
              <w:rPr>
                <w:rFonts w:eastAsia="Times New Roman"/>
                <w:color w:val="000000"/>
              </w:rPr>
            </w:pPr>
            <w:r w:rsidRPr="00C13D27">
              <w:rPr>
                <w:rFonts w:eastAsia="Times New Roman"/>
                <w:color w:val="000000"/>
              </w:rPr>
              <w:t>Overinvest in current operational activities</w:t>
            </w:r>
          </w:p>
        </w:tc>
      </w:tr>
      <w:tr w:rsidR="00C13D27" w14:paraId="47ADB446" w14:textId="77777777" w:rsidTr="00C13D27">
        <w:trPr>
          <w:trHeight w:val="400"/>
        </w:trPr>
        <w:tc>
          <w:tcPr>
            <w:tcW w:w="1316" w:type="dxa"/>
            <w:vMerge/>
            <w:tcBorders>
              <w:top w:val="nil"/>
              <w:left w:val="single" w:sz="4" w:space="0" w:color="auto"/>
              <w:bottom w:val="single" w:sz="4" w:space="0" w:color="auto"/>
              <w:right w:val="single" w:sz="4" w:space="0" w:color="auto"/>
            </w:tcBorders>
            <w:vAlign w:val="center"/>
            <w:hideMark/>
          </w:tcPr>
          <w:p w14:paraId="139C5BB0"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70762376"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7F3B4C5E"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20ED9E92"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bottom"/>
            <w:hideMark/>
          </w:tcPr>
          <w:p w14:paraId="56E91A95" w14:textId="77777777" w:rsidR="00C13D27" w:rsidRPr="00C13D27" w:rsidRDefault="00C13D27" w:rsidP="00BE330E">
            <w:pPr>
              <w:jc w:val="both"/>
              <w:rPr>
                <w:rFonts w:eastAsia="Times New Roman"/>
                <w:color w:val="000000"/>
              </w:rPr>
            </w:pPr>
            <w:r w:rsidRPr="00C13D27">
              <w:rPr>
                <w:rFonts w:eastAsia="Times New Roman"/>
                <w:color w:val="000000"/>
              </w:rPr>
              <w:t>Organization strategies are neglected</w:t>
            </w:r>
          </w:p>
        </w:tc>
      </w:tr>
      <w:tr w:rsidR="00C13D27" w14:paraId="44909152" w14:textId="77777777" w:rsidTr="00C13D27">
        <w:trPr>
          <w:trHeight w:val="660"/>
        </w:trPr>
        <w:tc>
          <w:tcPr>
            <w:tcW w:w="1316" w:type="dxa"/>
            <w:vMerge/>
            <w:tcBorders>
              <w:top w:val="nil"/>
              <w:left w:val="single" w:sz="4" w:space="0" w:color="auto"/>
              <w:bottom w:val="single" w:sz="4" w:space="0" w:color="auto"/>
              <w:right w:val="single" w:sz="4" w:space="0" w:color="auto"/>
            </w:tcBorders>
            <w:vAlign w:val="center"/>
            <w:hideMark/>
          </w:tcPr>
          <w:p w14:paraId="6DE9BBB7" w14:textId="77777777" w:rsidR="00C13D27" w:rsidRPr="00C13D27" w:rsidRDefault="00C13D27" w:rsidP="00F071D6">
            <w:pPr>
              <w:jc w:val="both"/>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3AD356F7"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58BC0264"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3FB4AD2A"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bottom"/>
            <w:hideMark/>
          </w:tcPr>
          <w:p w14:paraId="1164013F" w14:textId="77777777" w:rsidR="00C13D27" w:rsidRPr="00C13D27" w:rsidRDefault="00C13D27" w:rsidP="00BE330E">
            <w:pPr>
              <w:jc w:val="both"/>
              <w:rPr>
                <w:rFonts w:eastAsia="Times New Roman"/>
                <w:color w:val="000000"/>
              </w:rPr>
            </w:pPr>
            <w:r w:rsidRPr="00C13D27">
              <w:rPr>
                <w:rFonts w:eastAsia="Times New Roman"/>
                <w:color w:val="000000"/>
              </w:rPr>
              <w:t>Undervalues the long-term organization effectiveness and performances</w:t>
            </w:r>
          </w:p>
        </w:tc>
      </w:tr>
      <w:tr w:rsidR="00C13D27" w14:paraId="70C4E29A" w14:textId="77777777" w:rsidTr="00C13D27">
        <w:trPr>
          <w:trHeight w:val="320"/>
        </w:trPr>
        <w:tc>
          <w:tcPr>
            <w:tcW w:w="143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3E2E8" w14:textId="77777777" w:rsidR="00C13D27" w:rsidRPr="00C13D27" w:rsidRDefault="00C13D27" w:rsidP="00F071D6">
            <w:pPr>
              <w:jc w:val="both"/>
              <w:rPr>
                <w:rFonts w:eastAsia="Times New Roman"/>
                <w:color w:val="000000"/>
              </w:rPr>
            </w:pPr>
            <w:r w:rsidRPr="00C13D27">
              <w:rPr>
                <w:rFonts w:eastAsia="Times New Roman"/>
                <w:color w:val="000000"/>
              </w:rPr>
              <w:t> </w:t>
            </w:r>
          </w:p>
        </w:tc>
      </w:tr>
      <w:tr w:rsidR="00C13D27" w14:paraId="13202809" w14:textId="77777777" w:rsidTr="00C13D27">
        <w:trPr>
          <w:trHeight w:val="640"/>
        </w:trPr>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14:paraId="4C3625C1" w14:textId="77777777" w:rsidR="00C13D27" w:rsidRPr="00C13D27" w:rsidRDefault="00C13D27" w:rsidP="00F071D6">
            <w:pPr>
              <w:jc w:val="both"/>
              <w:rPr>
                <w:rFonts w:eastAsia="Times New Roman"/>
                <w:color w:val="000000"/>
              </w:rPr>
            </w:pPr>
            <w:r w:rsidRPr="00C13D27">
              <w:rPr>
                <w:rFonts w:eastAsia="Times New Roman"/>
                <w:color w:val="000000"/>
              </w:rPr>
              <w:t>Marginson, McAulay, Roush, &amp; Van Zijl (2010)</w:t>
            </w:r>
          </w:p>
        </w:tc>
        <w:tc>
          <w:tcPr>
            <w:tcW w:w="3074" w:type="dxa"/>
            <w:vMerge w:val="restart"/>
            <w:tcBorders>
              <w:top w:val="nil"/>
              <w:left w:val="single" w:sz="4" w:space="0" w:color="auto"/>
              <w:bottom w:val="single" w:sz="4" w:space="0" w:color="auto"/>
              <w:right w:val="single" w:sz="4" w:space="0" w:color="auto"/>
            </w:tcBorders>
            <w:shd w:val="clear" w:color="auto" w:fill="auto"/>
            <w:vAlign w:val="center"/>
            <w:hideMark/>
          </w:tcPr>
          <w:p w14:paraId="54534809" w14:textId="1164AC23" w:rsidR="00C13D27" w:rsidRPr="00C13D27" w:rsidRDefault="00C13D27" w:rsidP="00BE330E">
            <w:pPr>
              <w:jc w:val="both"/>
              <w:rPr>
                <w:rFonts w:eastAsia="Times New Roman"/>
                <w:color w:val="000000"/>
              </w:rPr>
            </w:pPr>
            <w:r w:rsidRPr="00C13D27">
              <w:rPr>
                <w:rFonts w:eastAsia="Times New Roman"/>
                <w:color w:val="000000"/>
              </w:rPr>
              <w:t>Hypotheses were statistically tested to check if financial and non-financial measures will influence short-term oriented behavior</w:t>
            </w:r>
            <w:r w:rsidR="0019730D">
              <w:rPr>
                <w:rFonts w:eastAsia="Times New Roman"/>
                <w:color w:val="000000"/>
              </w:rPr>
              <w:t>.</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14:paraId="19FF62D4" w14:textId="77777777" w:rsidR="00C13D27" w:rsidRPr="00C13D27" w:rsidRDefault="00C13D27" w:rsidP="00BE330E">
            <w:pPr>
              <w:jc w:val="both"/>
              <w:rPr>
                <w:rFonts w:eastAsia="Times New Roman"/>
                <w:color w:val="000000"/>
              </w:rPr>
            </w:pPr>
            <w:r w:rsidRPr="00C13D27">
              <w:rPr>
                <w:rFonts w:eastAsia="Times New Roman"/>
                <w:color w:val="000000"/>
              </w:rPr>
              <w:t>Financial measures application</w:t>
            </w:r>
          </w:p>
        </w:tc>
        <w:tc>
          <w:tcPr>
            <w:tcW w:w="2443" w:type="dxa"/>
            <w:vMerge w:val="restart"/>
            <w:tcBorders>
              <w:top w:val="nil"/>
              <w:left w:val="single" w:sz="4" w:space="0" w:color="auto"/>
              <w:bottom w:val="single" w:sz="4" w:space="0" w:color="auto"/>
              <w:right w:val="single" w:sz="4" w:space="0" w:color="auto"/>
            </w:tcBorders>
            <w:shd w:val="clear" w:color="auto" w:fill="auto"/>
            <w:vAlign w:val="center"/>
            <w:hideMark/>
          </w:tcPr>
          <w:p w14:paraId="757F2585" w14:textId="77777777" w:rsidR="00C13D27" w:rsidRPr="00C13D27" w:rsidRDefault="00C13D27" w:rsidP="00BE330E">
            <w:pPr>
              <w:jc w:val="both"/>
              <w:rPr>
                <w:rFonts w:eastAsia="Times New Roman"/>
                <w:color w:val="000000"/>
              </w:rPr>
            </w:pPr>
            <w:r w:rsidRPr="00C13D27">
              <w:rPr>
                <w:rFonts w:eastAsia="Times New Roman"/>
                <w:color w:val="000000"/>
              </w:rPr>
              <w:t>Short-term oriented behavior</w:t>
            </w:r>
          </w:p>
        </w:tc>
        <w:tc>
          <w:tcPr>
            <w:tcW w:w="5353" w:type="dxa"/>
            <w:tcBorders>
              <w:top w:val="nil"/>
              <w:left w:val="nil"/>
              <w:bottom w:val="single" w:sz="4" w:space="0" w:color="auto"/>
              <w:right w:val="single" w:sz="4" w:space="0" w:color="auto"/>
            </w:tcBorders>
            <w:shd w:val="clear" w:color="auto" w:fill="auto"/>
            <w:vAlign w:val="center"/>
            <w:hideMark/>
          </w:tcPr>
          <w:p w14:paraId="29CF5C99" w14:textId="77777777" w:rsidR="00C13D27" w:rsidRPr="00C13D27" w:rsidRDefault="00C13D27" w:rsidP="00BE330E">
            <w:pPr>
              <w:jc w:val="both"/>
              <w:rPr>
                <w:rFonts w:eastAsia="Times New Roman"/>
                <w:color w:val="000000"/>
              </w:rPr>
            </w:pPr>
            <w:r w:rsidRPr="00C13D27">
              <w:rPr>
                <w:rFonts w:eastAsia="Times New Roman"/>
                <w:color w:val="000000"/>
              </w:rPr>
              <w:t>Harm long-term performances</w:t>
            </w:r>
          </w:p>
        </w:tc>
      </w:tr>
      <w:tr w:rsidR="00C13D27" w14:paraId="6689B650" w14:textId="77777777" w:rsidTr="00C13D27">
        <w:trPr>
          <w:trHeight w:val="689"/>
        </w:trPr>
        <w:tc>
          <w:tcPr>
            <w:tcW w:w="1316" w:type="dxa"/>
            <w:vMerge/>
            <w:tcBorders>
              <w:top w:val="nil"/>
              <w:left w:val="single" w:sz="4" w:space="0" w:color="auto"/>
              <w:bottom w:val="single" w:sz="4" w:space="0" w:color="auto"/>
              <w:right w:val="single" w:sz="4" w:space="0" w:color="auto"/>
            </w:tcBorders>
            <w:vAlign w:val="center"/>
            <w:hideMark/>
          </w:tcPr>
          <w:p w14:paraId="53AC9B90" w14:textId="77777777" w:rsidR="00C13D27" w:rsidRPr="00C13D27" w:rsidRDefault="00C13D27">
            <w:pPr>
              <w:rPr>
                <w:rFonts w:eastAsia="Times New Roman"/>
                <w:color w:val="000000"/>
              </w:rPr>
            </w:pPr>
          </w:p>
        </w:tc>
        <w:tc>
          <w:tcPr>
            <w:tcW w:w="3074" w:type="dxa"/>
            <w:vMerge/>
            <w:tcBorders>
              <w:top w:val="nil"/>
              <w:left w:val="single" w:sz="4" w:space="0" w:color="auto"/>
              <w:bottom w:val="single" w:sz="4" w:space="0" w:color="auto"/>
              <w:right w:val="single" w:sz="4" w:space="0" w:color="auto"/>
            </w:tcBorders>
            <w:vAlign w:val="center"/>
            <w:hideMark/>
          </w:tcPr>
          <w:p w14:paraId="1FD8C94B" w14:textId="77777777" w:rsidR="00C13D27" w:rsidRPr="00C13D27" w:rsidRDefault="00C13D27" w:rsidP="00BE330E">
            <w:pPr>
              <w:jc w:val="both"/>
              <w:rPr>
                <w:rFonts w:eastAsia="Times New Roman"/>
                <w:color w:val="000000"/>
              </w:rPr>
            </w:pPr>
          </w:p>
        </w:tc>
        <w:tc>
          <w:tcPr>
            <w:tcW w:w="2126" w:type="dxa"/>
            <w:vMerge/>
            <w:tcBorders>
              <w:top w:val="nil"/>
              <w:left w:val="single" w:sz="4" w:space="0" w:color="auto"/>
              <w:bottom w:val="single" w:sz="4" w:space="0" w:color="auto"/>
              <w:right w:val="single" w:sz="4" w:space="0" w:color="auto"/>
            </w:tcBorders>
            <w:vAlign w:val="center"/>
            <w:hideMark/>
          </w:tcPr>
          <w:p w14:paraId="5AAEFDE3" w14:textId="77777777" w:rsidR="00C13D27" w:rsidRPr="00C13D27" w:rsidRDefault="00C13D27" w:rsidP="00BE330E">
            <w:pPr>
              <w:jc w:val="both"/>
              <w:rPr>
                <w:rFonts w:eastAsia="Times New Roman"/>
                <w:color w:val="000000"/>
              </w:rPr>
            </w:pPr>
          </w:p>
        </w:tc>
        <w:tc>
          <w:tcPr>
            <w:tcW w:w="2443" w:type="dxa"/>
            <w:vMerge/>
            <w:tcBorders>
              <w:top w:val="nil"/>
              <w:left w:val="single" w:sz="4" w:space="0" w:color="auto"/>
              <w:bottom w:val="single" w:sz="4" w:space="0" w:color="auto"/>
              <w:right w:val="single" w:sz="4" w:space="0" w:color="auto"/>
            </w:tcBorders>
            <w:vAlign w:val="center"/>
            <w:hideMark/>
          </w:tcPr>
          <w:p w14:paraId="064EDDC9" w14:textId="77777777" w:rsidR="00C13D27" w:rsidRPr="00C13D27" w:rsidRDefault="00C13D27" w:rsidP="00BE330E">
            <w:pPr>
              <w:jc w:val="both"/>
              <w:rPr>
                <w:rFonts w:eastAsia="Times New Roman"/>
                <w:color w:val="000000"/>
              </w:rPr>
            </w:pPr>
          </w:p>
        </w:tc>
        <w:tc>
          <w:tcPr>
            <w:tcW w:w="5353" w:type="dxa"/>
            <w:tcBorders>
              <w:top w:val="nil"/>
              <w:left w:val="nil"/>
              <w:bottom w:val="single" w:sz="4" w:space="0" w:color="auto"/>
              <w:right w:val="single" w:sz="4" w:space="0" w:color="auto"/>
            </w:tcBorders>
            <w:shd w:val="clear" w:color="auto" w:fill="auto"/>
            <w:vAlign w:val="center"/>
            <w:hideMark/>
          </w:tcPr>
          <w:p w14:paraId="1A9F2636" w14:textId="77777777" w:rsidR="00C13D27" w:rsidRPr="00C13D27" w:rsidRDefault="00C13D27" w:rsidP="00BE330E">
            <w:pPr>
              <w:jc w:val="both"/>
              <w:rPr>
                <w:rFonts w:eastAsia="Times New Roman"/>
                <w:color w:val="000000"/>
              </w:rPr>
            </w:pPr>
            <w:r w:rsidRPr="00C13D27">
              <w:rPr>
                <w:rFonts w:eastAsia="Times New Roman"/>
                <w:color w:val="000000"/>
              </w:rPr>
              <w:t>Comply the target and maintain self-esteem of the subordinates</w:t>
            </w:r>
          </w:p>
        </w:tc>
      </w:tr>
    </w:tbl>
    <w:p w14:paraId="626E16CA" w14:textId="77777777" w:rsidR="00DE5922" w:rsidRDefault="00DE5922" w:rsidP="004C198A">
      <w:pPr>
        <w:spacing w:after="200" w:line="360" w:lineRule="auto"/>
        <w:ind w:firstLine="720"/>
        <w:jc w:val="both"/>
      </w:pPr>
    </w:p>
    <w:p w14:paraId="10EAAD4C" w14:textId="77777777" w:rsidR="00C13D27" w:rsidRDefault="00C13D27" w:rsidP="00FF09C3">
      <w:pPr>
        <w:tabs>
          <w:tab w:val="left" w:pos="426"/>
        </w:tabs>
        <w:spacing w:after="200" w:line="360" w:lineRule="auto"/>
        <w:ind w:firstLine="567"/>
        <w:jc w:val="both"/>
        <w:sectPr w:rsidR="00C13D27" w:rsidSect="00C13D27">
          <w:pgSz w:w="16838" w:h="11906" w:orient="landscape" w:code="9"/>
          <w:pgMar w:top="1440" w:right="1440" w:bottom="1440" w:left="1440" w:header="708" w:footer="708" w:gutter="0"/>
          <w:cols w:space="708"/>
          <w:docGrid w:linePitch="360"/>
        </w:sectPr>
      </w:pPr>
    </w:p>
    <w:p w14:paraId="346D36EC" w14:textId="2B30F9C4" w:rsidR="00DE5922" w:rsidRDefault="00FF09C3" w:rsidP="00FF09C3">
      <w:pPr>
        <w:tabs>
          <w:tab w:val="left" w:pos="426"/>
        </w:tabs>
        <w:spacing w:after="200" w:line="360" w:lineRule="auto"/>
        <w:ind w:firstLine="567"/>
        <w:jc w:val="both"/>
      </w:pPr>
      <w:r>
        <w:t xml:space="preserve">Table 2 </w:t>
      </w:r>
      <w:r w:rsidR="007179F5">
        <w:t xml:space="preserve">describes the views of some authors related to the effects of myopia as the impact of budgeting system. Similar to budgetary slack, some of the researchers claimed that short-term orientation also possesses positive influences as it can encourage new innovations, ideas and experiments by observing the short-term performance and curative actions </w:t>
      </w:r>
      <w:r w:rsidR="00BC6B40">
        <w:t xml:space="preserve">to </w:t>
      </w:r>
      <w:r w:rsidR="007179F5">
        <w:t xml:space="preserve">be taken. Some said that everything depends on the situation. Short-termism will be necessary to reach the target favoring the managements. </w:t>
      </w:r>
    </w:p>
    <w:p w14:paraId="5CE0D905" w14:textId="3B65ADE6" w:rsidR="00DE5922" w:rsidRDefault="00BC6B40" w:rsidP="00DA6C01">
      <w:pPr>
        <w:tabs>
          <w:tab w:val="left" w:pos="426"/>
        </w:tabs>
        <w:spacing w:after="200" w:line="360" w:lineRule="auto"/>
        <w:ind w:firstLine="567"/>
        <w:jc w:val="both"/>
      </w:pPr>
      <w:r>
        <w:t>However, over</w:t>
      </w:r>
      <w:r w:rsidR="007179F5">
        <w:t xml:space="preserve"> focus only on the short-term performance to </w:t>
      </w:r>
      <w:r w:rsidR="009C56F9">
        <w:t>obtain short-term profit may endanger</w:t>
      </w:r>
      <w:r w:rsidR="007179F5">
        <w:t xml:space="preserve"> long-term organization’s effectiveness</w:t>
      </w:r>
      <w:r w:rsidR="009C56F9">
        <w:t>. Stockholder’s long-term interests are ignored</w:t>
      </w:r>
      <w:r w:rsidR="00DA6C01">
        <w:t xml:space="preserve">. Therefore, myopia is still regarded as a dysfunctional behavior </w:t>
      </w:r>
      <w:r w:rsidR="009C56F9">
        <w:t>of budgeting as the</w:t>
      </w:r>
      <w:r w:rsidR="00DA6C01">
        <w:t xml:space="preserve"> downside effect</w:t>
      </w:r>
      <w:r w:rsidR="00BB0E90">
        <w:t>s</w:t>
      </w:r>
      <w:r w:rsidR="006363A6">
        <w:t xml:space="preserve"> may</w:t>
      </w:r>
      <w:r w:rsidR="00DA6C01">
        <w:t xml:space="preserve"> jeopardize the organization long-term performances. </w:t>
      </w:r>
    </w:p>
    <w:p w14:paraId="38F27420" w14:textId="77777777" w:rsidR="00DE5922" w:rsidRPr="004C198A" w:rsidRDefault="00DE5922" w:rsidP="004C198A">
      <w:pPr>
        <w:spacing w:after="200" w:line="360" w:lineRule="auto"/>
        <w:ind w:firstLine="720"/>
        <w:jc w:val="both"/>
      </w:pPr>
    </w:p>
    <w:p w14:paraId="196D35CF" w14:textId="6D01B4AD" w:rsidR="006B0AD1" w:rsidRPr="00542E6D" w:rsidRDefault="00542E6D" w:rsidP="0032518F">
      <w:pPr>
        <w:pStyle w:val="ListParagraph"/>
        <w:numPr>
          <w:ilvl w:val="2"/>
          <w:numId w:val="27"/>
        </w:numPr>
        <w:spacing w:after="200" w:line="360" w:lineRule="auto"/>
        <w:jc w:val="both"/>
        <w:rPr>
          <w:rFonts w:ascii="Times New Roman" w:hAnsi="Times New Roman" w:cs="Times New Roman"/>
          <w:b/>
        </w:rPr>
      </w:pPr>
      <w:r>
        <w:rPr>
          <w:rFonts w:ascii="Times New Roman" w:hAnsi="Times New Roman" w:cs="Times New Roman"/>
          <w:b/>
        </w:rPr>
        <w:t xml:space="preserve">Earnings </w:t>
      </w:r>
      <w:r w:rsidR="004B6163" w:rsidRPr="00542E6D">
        <w:rPr>
          <w:rFonts w:ascii="Times New Roman" w:hAnsi="Times New Roman" w:cs="Times New Roman"/>
          <w:b/>
          <w:color w:val="000000" w:themeColor="text1"/>
        </w:rPr>
        <w:t>Management</w:t>
      </w:r>
    </w:p>
    <w:p w14:paraId="0448CCBD" w14:textId="3254E287" w:rsidR="00390FFD" w:rsidRDefault="0057714B" w:rsidP="00BF003D">
      <w:pPr>
        <w:spacing w:after="200" w:line="360" w:lineRule="auto"/>
        <w:ind w:firstLine="426"/>
        <w:jc w:val="both"/>
        <w:rPr>
          <w:color w:val="000000" w:themeColor="text1"/>
        </w:rPr>
      </w:pPr>
      <w:r w:rsidRPr="00970AE1">
        <w:rPr>
          <w:color w:val="000000" w:themeColor="text1"/>
        </w:rPr>
        <w:t>Healy</w:t>
      </w:r>
      <w:r>
        <w:rPr>
          <w:color w:val="000000" w:themeColor="text1"/>
        </w:rPr>
        <w:t xml:space="preserve"> and Wahlen (1999) </w:t>
      </w:r>
      <w:r w:rsidR="00BF003D">
        <w:rPr>
          <w:color w:val="000000" w:themeColor="text1"/>
        </w:rPr>
        <w:t>defined</w:t>
      </w:r>
      <w:r w:rsidR="00D12AC2">
        <w:rPr>
          <w:color w:val="000000" w:themeColor="text1"/>
        </w:rPr>
        <w:t xml:space="preserve"> earnings management </w:t>
      </w:r>
      <w:r w:rsidR="005E1942">
        <w:rPr>
          <w:color w:val="000000" w:themeColor="text1"/>
        </w:rPr>
        <w:t>as action</w:t>
      </w:r>
      <w:r w:rsidR="00BF003D">
        <w:rPr>
          <w:color w:val="000000" w:themeColor="text1"/>
        </w:rPr>
        <w:t>s manipulating</w:t>
      </w:r>
      <w:r w:rsidR="005E1942">
        <w:rPr>
          <w:color w:val="000000" w:themeColor="text1"/>
        </w:rPr>
        <w:t xml:space="preserve"> </w:t>
      </w:r>
      <w:r w:rsidR="0016657E">
        <w:rPr>
          <w:color w:val="000000" w:themeColor="text1"/>
        </w:rPr>
        <w:t>or mislead</w:t>
      </w:r>
      <w:r w:rsidR="00BF003D">
        <w:rPr>
          <w:color w:val="000000" w:themeColor="text1"/>
        </w:rPr>
        <w:t>ing</w:t>
      </w:r>
      <w:r w:rsidR="0016657E">
        <w:rPr>
          <w:color w:val="000000" w:themeColor="text1"/>
        </w:rPr>
        <w:t xml:space="preserve"> financial or organization’s</w:t>
      </w:r>
      <w:r w:rsidR="005E1942">
        <w:rPr>
          <w:color w:val="000000" w:themeColor="text1"/>
        </w:rPr>
        <w:t xml:space="preserve"> economic performance </w:t>
      </w:r>
      <w:r w:rsidR="0016657E">
        <w:rPr>
          <w:color w:val="000000" w:themeColor="text1"/>
        </w:rPr>
        <w:t>report</w:t>
      </w:r>
      <w:r w:rsidR="00BF003D">
        <w:rPr>
          <w:color w:val="000000" w:themeColor="text1"/>
        </w:rPr>
        <w:t xml:space="preserve">. It takes place </w:t>
      </w:r>
      <w:r w:rsidR="005E1942">
        <w:rPr>
          <w:color w:val="000000" w:themeColor="text1"/>
        </w:rPr>
        <w:t xml:space="preserve">when </w:t>
      </w:r>
      <w:r w:rsidR="00BF003D">
        <w:rPr>
          <w:color w:val="000000" w:themeColor="text1"/>
        </w:rPr>
        <w:t xml:space="preserve">financial reporting and structuring transaction are judged and have effects on contractual outcomes that depend on reported accounting numbers. </w:t>
      </w:r>
      <w:r w:rsidR="00EC0210">
        <w:rPr>
          <w:color w:val="000000" w:themeColor="text1"/>
        </w:rPr>
        <w:t>This study referred</w:t>
      </w:r>
      <w:r w:rsidR="00C91F02">
        <w:rPr>
          <w:color w:val="000000" w:themeColor="text1"/>
        </w:rPr>
        <w:t xml:space="preserve"> earnings management as an action which intentionally </w:t>
      </w:r>
      <w:r w:rsidR="00290CBE">
        <w:rPr>
          <w:color w:val="000000" w:themeColor="text1"/>
        </w:rPr>
        <w:t xml:space="preserve">done </w:t>
      </w:r>
      <w:r w:rsidR="00C91F02">
        <w:rPr>
          <w:color w:val="000000" w:themeColor="text1"/>
        </w:rPr>
        <w:t>to achieve some private gain.</w:t>
      </w:r>
      <w:r w:rsidR="00390FFD">
        <w:rPr>
          <w:color w:val="000000" w:themeColor="text1"/>
        </w:rPr>
        <w:t xml:space="preserve"> According to Van der Stede (2000), short-term e</w:t>
      </w:r>
      <w:r w:rsidR="00390FFD" w:rsidRPr="008F1CEB">
        <w:rPr>
          <w:color w:val="000000" w:themeColor="text1"/>
        </w:rPr>
        <w:t>arnings management is one of the other dysfunctional effects of budgeting as a financial control system</w:t>
      </w:r>
      <w:r w:rsidR="00390FFD">
        <w:rPr>
          <w:color w:val="000000" w:themeColor="text1"/>
        </w:rPr>
        <w:t>.</w:t>
      </w:r>
    </w:p>
    <w:p w14:paraId="7E4F2ABC" w14:textId="7981B013" w:rsidR="00DF4FBC" w:rsidRDefault="001D52A5" w:rsidP="00DF4FBC">
      <w:pPr>
        <w:spacing w:after="200" w:line="360" w:lineRule="auto"/>
        <w:ind w:firstLine="426"/>
        <w:jc w:val="both"/>
        <w:rPr>
          <w:color w:val="000000" w:themeColor="text1"/>
        </w:rPr>
      </w:pPr>
      <w:r>
        <w:rPr>
          <w:color w:val="000000" w:themeColor="text1"/>
        </w:rPr>
        <w:t>Summing up from several studies</w:t>
      </w:r>
      <w:r w:rsidR="00DF4FBC" w:rsidRPr="00DF4FBC">
        <w:rPr>
          <w:color w:val="000000" w:themeColor="text1"/>
        </w:rPr>
        <w:t>, Merchant (1990) concluded th</w:t>
      </w:r>
      <w:r>
        <w:rPr>
          <w:color w:val="000000" w:themeColor="text1"/>
        </w:rPr>
        <w:t>at manager</w:t>
      </w:r>
      <w:r w:rsidR="00B9542F">
        <w:rPr>
          <w:color w:val="000000" w:themeColor="text1"/>
        </w:rPr>
        <w:t>s are</w:t>
      </w:r>
      <w:r>
        <w:rPr>
          <w:color w:val="000000" w:themeColor="text1"/>
        </w:rPr>
        <w:t xml:space="preserve"> often manipulating</w:t>
      </w:r>
      <w:r w:rsidR="00DF4FBC" w:rsidRPr="00DF4FBC">
        <w:rPr>
          <w:color w:val="000000" w:themeColor="text1"/>
        </w:rPr>
        <w:t xml:space="preserve"> data </w:t>
      </w:r>
      <w:r w:rsidR="00EC0210">
        <w:rPr>
          <w:color w:val="000000" w:themeColor="text1"/>
        </w:rPr>
        <w:t>when it cannot</w:t>
      </w:r>
      <w:r w:rsidR="00DF4FBC" w:rsidRPr="00DF4FBC">
        <w:rPr>
          <w:color w:val="000000" w:themeColor="text1"/>
        </w:rPr>
        <w:t xml:space="preserve"> be obser</w:t>
      </w:r>
      <w:r>
        <w:rPr>
          <w:color w:val="000000" w:themeColor="text1"/>
        </w:rPr>
        <w:t>ved. There are</w:t>
      </w:r>
      <w:r w:rsidR="00DF4FBC" w:rsidRPr="00DF4FBC">
        <w:rPr>
          <w:color w:val="000000" w:themeColor="text1"/>
        </w:rPr>
        <w:t xml:space="preserve"> incentive</w:t>
      </w:r>
      <w:r>
        <w:rPr>
          <w:color w:val="000000" w:themeColor="text1"/>
        </w:rPr>
        <w:t>s</w:t>
      </w:r>
      <w:r w:rsidR="00DF4FBC" w:rsidRPr="00DF4FBC">
        <w:rPr>
          <w:color w:val="000000" w:themeColor="text1"/>
        </w:rPr>
        <w:t xml:space="preserve"> </w:t>
      </w:r>
      <w:r w:rsidR="00F66172">
        <w:rPr>
          <w:color w:val="000000" w:themeColor="text1"/>
        </w:rPr>
        <w:t>for</w:t>
      </w:r>
      <w:r w:rsidR="00DF4FBC" w:rsidRPr="00DF4FBC">
        <w:rPr>
          <w:color w:val="000000" w:themeColor="text1"/>
        </w:rPr>
        <w:t xml:space="preserve"> do</w:t>
      </w:r>
      <w:r w:rsidR="00510A3E">
        <w:rPr>
          <w:color w:val="000000" w:themeColor="text1"/>
        </w:rPr>
        <w:t>ing</w:t>
      </w:r>
      <w:r w:rsidR="00DF4FBC" w:rsidRPr="00DF4FBC">
        <w:rPr>
          <w:color w:val="000000" w:themeColor="text1"/>
        </w:rPr>
        <w:t xml:space="preserve"> income smoothing, as one of earnings management’s basic form, to mitigate</w:t>
      </w:r>
      <w:r>
        <w:rPr>
          <w:color w:val="000000" w:themeColor="text1"/>
        </w:rPr>
        <w:t xml:space="preserve"> a</w:t>
      </w:r>
      <w:r w:rsidR="00DF4FBC" w:rsidRPr="00DF4FBC">
        <w:rPr>
          <w:color w:val="000000" w:themeColor="text1"/>
        </w:rPr>
        <w:t xml:space="preserve"> sharp increase in earnings which is assumed to make targets harder to achieve in the next periods. Income smoothing is viewed as “bad”, “cheating”, “misleading” or other “immoral” behavior as it secures the job of the manager and increases the salary to maximize his own utility. </w:t>
      </w:r>
      <w:r w:rsidR="00EC0210">
        <w:rPr>
          <w:color w:val="000000" w:themeColor="text1"/>
        </w:rPr>
        <w:t xml:space="preserve">The practice administered by </w:t>
      </w:r>
      <w:r>
        <w:rPr>
          <w:color w:val="000000" w:themeColor="text1"/>
        </w:rPr>
        <w:t xml:space="preserve">a </w:t>
      </w:r>
      <w:r w:rsidR="00EC0210">
        <w:rPr>
          <w:color w:val="000000" w:themeColor="text1"/>
        </w:rPr>
        <w:t>manager to</w:t>
      </w:r>
      <w:r w:rsidR="00DF4FBC" w:rsidRPr="00DF4FBC">
        <w:rPr>
          <w:color w:val="000000" w:themeColor="text1"/>
        </w:rPr>
        <w:t xml:space="preserve"> </w:t>
      </w:r>
      <w:r w:rsidR="00EC0210">
        <w:rPr>
          <w:color w:val="000000" w:themeColor="text1"/>
        </w:rPr>
        <w:t>smooth the</w:t>
      </w:r>
      <w:r w:rsidR="00DF4FBC" w:rsidRPr="00DF4FBC">
        <w:rPr>
          <w:color w:val="000000" w:themeColor="text1"/>
        </w:rPr>
        <w:t xml:space="preserve"> reported income </w:t>
      </w:r>
      <w:r w:rsidR="00EC0210">
        <w:rPr>
          <w:color w:val="000000" w:themeColor="text1"/>
        </w:rPr>
        <w:t>is regarded as an action to fool potential shareholders</w:t>
      </w:r>
      <w:r w:rsidR="00DF4FBC" w:rsidRPr="00DF4FBC">
        <w:rPr>
          <w:color w:val="000000" w:themeColor="text1"/>
        </w:rPr>
        <w:t xml:space="preserve">. When income smoothing is done in the second-best behavior, not in the first-best behavior, it is considered as “bad”. </w:t>
      </w:r>
      <w:r w:rsidR="00F45ABF">
        <w:rPr>
          <w:color w:val="000000" w:themeColor="text1"/>
        </w:rPr>
        <w:t>As it has been explained previo</w:t>
      </w:r>
      <w:r w:rsidR="00974AB7">
        <w:rPr>
          <w:color w:val="000000" w:themeColor="text1"/>
        </w:rPr>
        <w:t>u</w:t>
      </w:r>
      <w:r w:rsidR="00F45ABF">
        <w:rPr>
          <w:color w:val="000000" w:themeColor="text1"/>
        </w:rPr>
        <w:t>sly</w:t>
      </w:r>
      <w:r w:rsidR="00DF4FBC" w:rsidRPr="00DF4FBC">
        <w:rPr>
          <w:color w:val="000000" w:themeColor="text1"/>
        </w:rPr>
        <w:t xml:space="preserve">, Merchant (1990) has done </w:t>
      </w:r>
      <w:r w:rsidR="00974AB7">
        <w:rPr>
          <w:color w:val="000000" w:themeColor="text1"/>
        </w:rPr>
        <w:t>literature review with</w:t>
      </w:r>
      <w:r w:rsidR="00A0492E">
        <w:rPr>
          <w:color w:val="000000" w:themeColor="text1"/>
        </w:rPr>
        <w:t xml:space="preserve"> some hypotheses tested, </w:t>
      </w:r>
      <w:r w:rsidR="00974AB7">
        <w:rPr>
          <w:color w:val="000000" w:themeColor="text1"/>
        </w:rPr>
        <w:t>field and survey study by having unstructured interview and questionnaire</w:t>
      </w:r>
      <w:r w:rsidR="00DF4FBC" w:rsidRPr="00DF4FBC">
        <w:rPr>
          <w:color w:val="000000" w:themeColor="text1"/>
        </w:rPr>
        <w:t xml:space="preserve"> that verify pressure to realize financial target leads </w:t>
      </w:r>
      <w:r w:rsidR="00EC0210">
        <w:rPr>
          <w:color w:val="000000" w:themeColor="text1"/>
        </w:rPr>
        <w:t xml:space="preserve">towards </w:t>
      </w:r>
      <w:r w:rsidR="00DF4FBC" w:rsidRPr="00DF4FBC">
        <w:rPr>
          <w:color w:val="000000" w:themeColor="text1"/>
        </w:rPr>
        <w:t xml:space="preserve">manipulations of performance measures. This </w:t>
      </w:r>
      <w:r w:rsidR="00EC0210">
        <w:rPr>
          <w:color w:val="000000" w:themeColor="text1"/>
        </w:rPr>
        <w:t>will consequently</w:t>
      </w:r>
      <w:r w:rsidR="00DF4FBC" w:rsidRPr="00DF4FBC">
        <w:rPr>
          <w:color w:val="000000" w:themeColor="text1"/>
        </w:rPr>
        <w:t xml:space="preserve"> induce managers to raise income by delaying expenditures or accelerating sales from the following year.</w:t>
      </w:r>
    </w:p>
    <w:p w14:paraId="2ECCEA14" w14:textId="3AE67905" w:rsidR="00E16BC7" w:rsidRDefault="00F71893" w:rsidP="00F71893">
      <w:pPr>
        <w:spacing w:after="200" w:line="360" w:lineRule="auto"/>
        <w:ind w:firstLine="426"/>
        <w:jc w:val="both"/>
        <w:rPr>
          <w:color w:val="000000" w:themeColor="text1"/>
        </w:rPr>
      </w:pPr>
      <w:r>
        <w:rPr>
          <w:color w:val="000000" w:themeColor="text1"/>
        </w:rPr>
        <w:t xml:space="preserve">Burgstahler and Dichev (1997) did </w:t>
      </w:r>
      <w:r w:rsidR="001D52A5">
        <w:rPr>
          <w:color w:val="000000" w:themeColor="text1"/>
        </w:rPr>
        <w:t xml:space="preserve">an </w:t>
      </w:r>
      <w:r>
        <w:rPr>
          <w:color w:val="000000" w:themeColor="text1"/>
        </w:rPr>
        <w:t xml:space="preserve">empirical study </w:t>
      </w:r>
      <w:r w:rsidR="000C132D">
        <w:rPr>
          <w:color w:val="000000" w:themeColor="text1"/>
        </w:rPr>
        <w:t xml:space="preserve">by developing some hypotheses and using descriptive statistics to test them </w:t>
      </w:r>
      <w:r>
        <w:rPr>
          <w:color w:val="000000" w:themeColor="text1"/>
        </w:rPr>
        <w:t>to give evidence that managers usually avoid losses or decreases in earnings</w:t>
      </w:r>
      <w:r w:rsidR="001351BC">
        <w:rPr>
          <w:color w:val="000000" w:themeColor="text1"/>
        </w:rPr>
        <w:t>. Engaging</w:t>
      </w:r>
      <w:r>
        <w:rPr>
          <w:color w:val="000000" w:themeColor="text1"/>
        </w:rPr>
        <w:t xml:space="preserve"> in earnings manipulation is one way to make the financial statements look sound. Various arguments concerning earnings management were provided by Burgstahler and Dichev. For instance, earnings management may lead to higher price-to-earnings multiples.</w:t>
      </w:r>
      <w:r w:rsidR="00E16BC7">
        <w:rPr>
          <w:color w:val="000000" w:themeColor="text1"/>
        </w:rPr>
        <w:t xml:space="preserve"> When transaction with stakeholders was made based on heuristic cutoffs at zero changes, managers will opportunistically report positive increases in earnings to reduce cost imposed by the stakeholders. </w:t>
      </w:r>
      <w:r w:rsidR="00942078">
        <w:rPr>
          <w:color w:val="000000" w:themeColor="text1"/>
        </w:rPr>
        <w:t xml:space="preserve">The study </w:t>
      </w:r>
      <w:r w:rsidR="00084141">
        <w:rPr>
          <w:color w:val="000000" w:themeColor="text1"/>
        </w:rPr>
        <w:t>claimed</w:t>
      </w:r>
      <w:r w:rsidR="00942078">
        <w:rPr>
          <w:color w:val="000000" w:themeColor="text1"/>
        </w:rPr>
        <w:t xml:space="preserve"> that cash flow from operating and changes in working capital are often used to manage earnings to achieve higher earnings. </w:t>
      </w:r>
    </w:p>
    <w:p w14:paraId="35CB9A1F" w14:textId="54CFCAA7" w:rsidR="008C5CBB" w:rsidRDefault="00DF4FBC" w:rsidP="00D604C7">
      <w:pPr>
        <w:spacing w:after="200" w:line="360" w:lineRule="auto"/>
        <w:ind w:firstLine="426"/>
        <w:jc w:val="both"/>
        <w:rPr>
          <w:color w:val="000000" w:themeColor="text1"/>
        </w:rPr>
      </w:pPr>
      <w:r>
        <w:rPr>
          <w:color w:val="000000" w:themeColor="text1"/>
        </w:rPr>
        <w:t>Kaplan (2001</w:t>
      </w:r>
      <w:r w:rsidR="008C5CBB">
        <w:rPr>
          <w:color w:val="000000" w:themeColor="text1"/>
        </w:rPr>
        <w:t>)</w:t>
      </w:r>
      <w:r>
        <w:rPr>
          <w:color w:val="000000" w:themeColor="text1"/>
        </w:rPr>
        <w:t xml:space="preserve"> </w:t>
      </w:r>
      <w:r w:rsidR="007D09FD">
        <w:rPr>
          <w:color w:val="000000" w:themeColor="text1"/>
        </w:rPr>
        <w:t>ment</w:t>
      </w:r>
      <w:r w:rsidR="00E274D9">
        <w:rPr>
          <w:color w:val="000000" w:themeColor="text1"/>
        </w:rPr>
        <w:t>ioned t</w:t>
      </w:r>
      <w:r w:rsidR="00F85F83">
        <w:rPr>
          <w:color w:val="000000" w:themeColor="text1"/>
        </w:rPr>
        <w:t>hat financial statement</w:t>
      </w:r>
      <w:r w:rsidR="007D09FD">
        <w:rPr>
          <w:color w:val="000000" w:themeColor="text1"/>
        </w:rPr>
        <w:t xml:space="preserve"> user</w:t>
      </w:r>
      <w:r w:rsidR="00F85F83">
        <w:rPr>
          <w:color w:val="000000" w:themeColor="text1"/>
        </w:rPr>
        <w:t>s</w:t>
      </w:r>
      <w:r w:rsidR="007D09FD">
        <w:rPr>
          <w:color w:val="000000" w:themeColor="text1"/>
        </w:rPr>
        <w:t xml:space="preserve"> may view</w:t>
      </w:r>
      <w:r>
        <w:rPr>
          <w:color w:val="000000" w:themeColor="text1"/>
        </w:rPr>
        <w:t xml:space="preserve"> earnings management as a less unethical thing, not a dysfunctional one so long as it was intended for the benefit of </w:t>
      </w:r>
      <w:r w:rsidR="007D09FD">
        <w:rPr>
          <w:color w:val="000000" w:themeColor="text1"/>
        </w:rPr>
        <w:t xml:space="preserve">the management and </w:t>
      </w:r>
      <w:r w:rsidR="00F85F83">
        <w:rPr>
          <w:color w:val="000000" w:themeColor="text1"/>
        </w:rPr>
        <w:t>the company. F</w:t>
      </w:r>
      <w:r>
        <w:rPr>
          <w:color w:val="000000" w:themeColor="text1"/>
        </w:rPr>
        <w:t>or example, it favor</w:t>
      </w:r>
      <w:r w:rsidR="00F85F83">
        <w:rPr>
          <w:color w:val="000000" w:themeColor="text1"/>
        </w:rPr>
        <w:t>s management in achieving</w:t>
      </w:r>
      <w:r>
        <w:rPr>
          <w:color w:val="000000" w:themeColor="text1"/>
        </w:rPr>
        <w:t xml:space="preserve"> earnings-based bonus</w:t>
      </w:r>
      <w:r w:rsidR="00F85F83">
        <w:rPr>
          <w:color w:val="000000" w:themeColor="text1"/>
        </w:rPr>
        <w:t>es</w:t>
      </w:r>
      <w:r>
        <w:rPr>
          <w:color w:val="000000" w:themeColor="text1"/>
        </w:rPr>
        <w:t>. This argument was built based on hypotheses testing on three case stud</w:t>
      </w:r>
      <w:r w:rsidR="007D09FD">
        <w:rPr>
          <w:color w:val="000000" w:themeColor="text1"/>
        </w:rPr>
        <w:t xml:space="preserve">ies. </w:t>
      </w:r>
      <w:r w:rsidR="006D2BAD">
        <w:rPr>
          <w:color w:val="000000" w:themeColor="text1"/>
        </w:rPr>
        <w:t>Conversely, Merchant and Rockness (1994) stated that managers, companies</w:t>
      </w:r>
      <w:r w:rsidR="001351BC">
        <w:rPr>
          <w:color w:val="000000" w:themeColor="text1"/>
        </w:rPr>
        <w:t>, and policy</w:t>
      </w:r>
      <w:r w:rsidR="006D2BAD">
        <w:rPr>
          <w:color w:val="000000" w:themeColor="text1"/>
        </w:rPr>
        <w:t>makers can see this manipulating action as dys</w:t>
      </w:r>
      <w:r w:rsidR="005B7992">
        <w:rPr>
          <w:color w:val="000000" w:themeColor="text1"/>
        </w:rPr>
        <w:t>funct</w:t>
      </w:r>
      <w:r w:rsidR="00EC0210">
        <w:rPr>
          <w:color w:val="000000" w:themeColor="text1"/>
        </w:rPr>
        <w:t>ional behavior and unethical, which</w:t>
      </w:r>
      <w:r w:rsidR="005B7992">
        <w:rPr>
          <w:color w:val="000000" w:themeColor="text1"/>
        </w:rPr>
        <w:t xml:space="preserve"> may harm the reputation of the company and damage the financial markets’ credibility. Apart from literature review, questionnaires with 13 brief case studies were also spread to conduct the empirical test for assessing the morality of the practice of earnings management. </w:t>
      </w:r>
    </w:p>
    <w:p w14:paraId="2BB0209D" w14:textId="6CB0F79B" w:rsidR="007B2F8E" w:rsidRDefault="007B2F8E" w:rsidP="009C56F9">
      <w:pPr>
        <w:spacing w:after="200" w:line="360" w:lineRule="auto"/>
        <w:ind w:firstLine="426"/>
        <w:jc w:val="both"/>
        <w:rPr>
          <w:color w:val="000000" w:themeColor="text1"/>
        </w:rPr>
      </w:pPr>
      <w:r>
        <w:rPr>
          <w:color w:val="000000" w:themeColor="text1"/>
        </w:rPr>
        <w:t xml:space="preserve">Ibrahim and Lloyd (2011) assigned the type of performance measures in cash bonus compensation used by firms in the S&amp;P 500 index as the subject of the study. </w:t>
      </w:r>
      <w:r w:rsidR="00CC5EA1">
        <w:rPr>
          <w:color w:val="000000" w:themeColor="text1"/>
        </w:rPr>
        <w:t xml:space="preserve">Hypotheses were tested </w:t>
      </w:r>
      <w:r w:rsidR="00BE65C2">
        <w:rPr>
          <w:color w:val="000000" w:themeColor="text1"/>
        </w:rPr>
        <w:t xml:space="preserve">by applying descriptive and multivariate statistics. Moreover, some tests of earnings smoothing and manipulation in non-financial measures were also conducted. </w:t>
      </w:r>
      <w:r>
        <w:rPr>
          <w:color w:val="000000" w:themeColor="text1"/>
        </w:rPr>
        <w:t>They pointed out that</w:t>
      </w:r>
      <w:r w:rsidR="009C56F9">
        <w:rPr>
          <w:color w:val="000000" w:themeColor="text1"/>
        </w:rPr>
        <w:t xml:space="preserve"> managers have incentives to engage in earnings management to keep the earnings level consistent. </w:t>
      </w:r>
      <w:r>
        <w:rPr>
          <w:color w:val="000000" w:themeColor="text1"/>
        </w:rPr>
        <w:t xml:space="preserve">For instance, </w:t>
      </w:r>
      <w:r w:rsidR="001351BC">
        <w:rPr>
          <w:color w:val="000000" w:themeColor="text1"/>
        </w:rPr>
        <w:t xml:space="preserve">a </w:t>
      </w:r>
      <w:r>
        <w:rPr>
          <w:color w:val="000000" w:themeColor="text1"/>
        </w:rPr>
        <w:t>larger premium ca</w:t>
      </w:r>
      <w:r w:rsidR="00137294">
        <w:rPr>
          <w:color w:val="000000" w:themeColor="text1"/>
        </w:rPr>
        <w:t>n be obtained by having higher price-to-e</w:t>
      </w:r>
      <w:r>
        <w:rPr>
          <w:color w:val="000000" w:themeColor="text1"/>
        </w:rPr>
        <w:t xml:space="preserve">arnings ratio. This action is also done to minimize the cost imposed by the shareholders. These arguments are in line with the research by Burgstahler and Dichev (1997).  Moreover, prospect theory explains that utility will be increased when there is a stable increase of earnings. This research was done by applying </w:t>
      </w:r>
      <w:r w:rsidR="001351BC">
        <w:rPr>
          <w:color w:val="000000" w:themeColor="text1"/>
        </w:rPr>
        <w:t xml:space="preserve">the </w:t>
      </w:r>
      <w:r>
        <w:rPr>
          <w:color w:val="000000" w:themeColor="text1"/>
        </w:rPr>
        <w:t xml:space="preserve">empirical test and using firms in the S&amp;P 500 index as the sample of the study. </w:t>
      </w:r>
    </w:p>
    <w:p w14:paraId="77299CF0" w14:textId="1B07D8CF" w:rsidR="00B905D9" w:rsidRDefault="007B2F8E" w:rsidP="00B20C3D">
      <w:pPr>
        <w:spacing w:after="200" w:line="360" w:lineRule="auto"/>
        <w:ind w:firstLine="426"/>
        <w:jc w:val="both"/>
        <w:rPr>
          <w:color w:val="000000" w:themeColor="text1"/>
        </w:rPr>
        <w:sectPr w:rsidR="00B905D9" w:rsidSect="00C13D27">
          <w:pgSz w:w="11906" w:h="16838" w:code="9"/>
          <w:pgMar w:top="1440" w:right="1440" w:bottom="1440" w:left="1440" w:header="708" w:footer="708" w:gutter="0"/>
          <w:cols w:space="708"/>
          <w:docGrid w:linePitch="360"/>
        </w:sectPr>
      </w:pPr>
      <w:r>
        <w:rPr>
          <w:color w:val="000000" w:themeColor="text1"/>
        </w:rPr>
        <w:t xml:space="preserve">Johnson </w:t>
      </w:r>
      <w:r>
        <w:rPr>
          <w:i/>
          <w:color w:val="000000" w:themeColor="text1"/>
        </w:rPr>
        <w:t>et al.,</w:t>
      </w:r>
      <w:r>
        <w:rPr>
          <w:color w:val="000000" w:themeColor="text1"/>
        </w:rPr>
        <w:t xml:space="preserve"> (2012) agreed that “gray” earnings management, which is defined by Ronen and Yaari (2008) as choosing opportunistic that maximize only management utility or economically efficient accounting treatment, raises problems related ethics. There are mixed arguments. Some said that earnings management is ethical </w:t>
      </w:r>
      <w:sdt>
        <w:sdtPr>
          <w:rPr>
            <w:color w:val="000000" w:themeColor="text1"/>
          </w:rPr>
          <w:id w:val="-545757778"/>
          <w:citation/>
        </w:sdtPr>
        <w:sdtEndPr/>
        <w:sdtContent>
          <w:r>
            <w:rPr>
              <w:color w:val="000000" w:themeColor="text1"/>
            </w:rPr>
            <w:fldChar w:fldCharType="begin"/>
          </w:r>
          <w:r>
            <w:rPr>
              <w:color w:val="000000" w:themeColor="text1"/>
            </w:rPr>
            <w:instrText xml:space="preserve"> CITATION Kap01 \l 1033 </w:instrText>
          </w:r>
          <w:r>
            <w:rPr>
              <w:color w:val="000000" w:themeColor="text1"/>
            </w:rPr>
            <w:fldChar w:fldCharType="separate"/>
          </w:r>
          <w:r w:rsidRPr="007B2F8E">
            <w:rPr>
              <w:noProof/>
              <w:color w:val="000000" w:themeColor="text1"/>
            </w:rPr>
            <w:t>(Kaplan, 2001)</w:t>
          </w:r>
          <w:r>
            <w:rPr>
              <w:color w:val="000000" w:themeColor="text1"/>
            </w:rPr>
            <w:fldChar w:fldCharType="end"/>
          </w:r>
        </w:sdtContent>
      </w:sdt>
      <w:r>
        <w:rPr>
          <w:color w:val="000000" w:themeColor="text1"/>
        </w:rPr>
        <w:t>, yet others</w:t>
      </w:r>
      <w:r w:rsidR="00137294">
        <w:rPr>
          <w:color w:val="000000" w:themeColor="text1"/>
        </w:rPr>
        <w:t xml:space="preserve"> said </w:t>
      </w:r>
      <w:r>
        <w:rPr>
          <w:color w:val="000000" w:themeColor="text1"/>
        </w:rPr>
        <w:t xml:space="preserve">unethical. Johnson </w:t>
      </w:r>
      <w:r>
        <w:rPr>
          <w:i/>
          <w:color w:val="000000" w:themeColor="text1"/>
        </w:rPr>
        <w:t>et al.</w:t>
      </w:r>
      <w:r>
        <w:rPr>
          <w:color w:val="000000" w:themeColor="text1"/>
        </w:rPr>
        <w:t xml:space="preserve"> concern</w:t>
      </w:r>
      <w:r w:rsidR="00EC0210">
        <w:rPr>
          <w:color w:val="000000" w:themeColor="text1"/>
        </w:rPr>
        <w:t>ed</w:t>
      </w:r>
      <w:r>
        <w:rPr>
          <w:color w:val="000000" w:themeColor="text1"/>
        </w:rPr>
        <w:t xml:space="preserve"> more on the ethical judgment of earnings management,</w:t>
      </w:r>
      <w:r w:rsidR="00B017BA">
        <w:rPr>
          <w:color w:val="000000" w:themeColor="text1"/>
        </w:rPr>
        <w:t xml:space="preserve"> favorable or unfavorable, </w:t>
      </w:r>
      <w:r>
        <w:rPr>
          <w:color w:val="000000" w:themeColor="text1"/>
        </w:rPr>
        <w:t xml:space="preserve">and </w:t>
      </w:r>
      <w:r w:rsidR="00B017BA">
        <w:rPr>
          <w:color w:val="000000" w:themeColor="text1"/>
        </w:rPr>
        <w:t>the managements’ response of earnings management. C</w:t>
      </w:r>
      <w:r>
        <w:rPr>
          <w:color w:val="000000" w:themeColor="text1"/>
        </w:rPr>
        <w:t>onsequently</w:t>
      </w:r>
      <w:r w:rsidR="00B017BA">
        <w:rPr>
          <w:color w:val="000000" w:themeColor="text1"/>
        </w:rPr>
        <w:t>,</w:t>
      </w:r>
      <w:r>
        <w:rPr>
          <w:color w:val="000000" w:themeColor="text1"/>
        </w:rPr>
        <w:t xml:space="preserve"> they did experiments on hund</w:t>
      </w:r>
      <w:r w:rsidR="00690EC9">
        <w:rPr>
          <w:color w:val="000000" w:themeColor="text1"/>
        </w:rPr>
        <w:t>reds of employees as the sample</w:t>
      </w:r>
      <w:r>
        <w:rPr>
          <w:color w:val="000000" w:themeColor="text1"/>
        </w:rPr>
        <w:t xml:space="preserve"> to test the hypotheses whether they engage in earnings management. </w:t>
      </w:r>
      <w:r w:rsidR="00B017BA">
        <w:rPr>
          <w:color w:val="000000" w:themeColor="text1"/>
        </w:rPr>
        <w:t>The results were obtained from descriptive statistics, correlations, multivariate and univariate analysis</w:t>
      </w:r>
      <w:r w:rsidR="00B905D9">
        <w:rPr>
          <w:color w:val="000000" w:themeColor="text1"/>
        </w:rPr>
        <w:t xml:space="preserve"> of variance.</w:t>
      </w:r>
    </w:p>
    <w:p w14:paraId="53D9B7E7" w14:textId="04C58174" w:rsidR="005E7EA7" w:rsidRDefault="005E7EA7" w:rsidP="005E7EA7">
      <w:pPr>
        <w:spacing w:after="200" w:line="360" w:lineRule="auto"/>
        <w:contextualSpacing/>
        <w:jc w:val="both"/>
        <w:rPr>
          <w:color w:val="000000" w:themeColor="text1"/>
        </w:rPr>
      </w:pPr>
      <w:r>
        <w:rPr>
          <w:b/>
          <w:u w:val="single"/>
        </w:rPr>
        <w:t>Table 3</w:t>
      </w:r>
      <w:r w:rsidRPr="00263B8F">
        <w:rPr>
          <w:b/>
          <w:u w:val="single"/>
        </w:rPr>
        <w:t xml:space="preserve">. </w:t>
      </w:r>
      <w:r w:rsidRPr="00263B8F">
        <w:rPr>
          <w:b/>
          <w:color w:val="000000" w:themeColor="text1"/>
          <w:u w:val="single"/>
        </w:rPr>
        <w:t xml:space="preserve">Views from Different Authors Related to </w:t>
      </w:r>
      <w:r>
        <w:rPr>
          <w:b/>
          <w:color w:val="000000" w:themeColor="text1"/>
          <w:u w:val="single"/>
        </w:rPr>
        <w:t>Earnings Management</w:t>
      </w:r>
      <w:r w:rsidRPr="00263B8F">
        <w:rPr>
          <w:b/>
          <w:color w:val="000000" w:themeColor="text1"/>
          <w:u w:val="single"/>
        </w:rPr>
        <w:t xml:space="preserve"> as the Effect of Budgeting</w:t>
      </w:r>
      <w:r>
        <w:rPr>
          <w:color w:val="000000" w:themeColor="text1"/>
        </w:rPr>
        <w:t>:</w:t>
      </w:r>
    </w:p>
    <w:tbl>
      <w:tblPr>
        <w:tblW w:w="14307" w:type="dxa"/>
        <w:tblLayout w:type="fixed"/>
        <w:tblLook w:val="04A0" w:firstRow="1" w:lastRow="0" w:firstColumn="1" w:lastColumn="0" w:noHBand="0" w:noVBand="1"/>
      </w:tblPr>
      <w:tblGrid>
        <w:gridCol w:w="1383"/>
        <w:gridCol w:w="3851"/>
        <w:gridCol w:w="2553"/>
        <w:gridCol w:w="2409"/>
        <w:gridCol w:w="4111"/>
      </w:tblGrid>
      <w:tr w:rsidR="00AA57A7" w14:paraId="6C8A103F" w14:textId="77777777" w:rsidTr="00FB5AFF">
        <w:trPr>
          <w:trHeight w:val="360"/>
        </w:trPr>
        <w:tc>
          <w:tcPr>
            <w:tcW w:w="1383"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08E4B6D7" w14:textId="77777777" w:rsidR="00AA57A7" w:rsidRDefault="00AA57A7">
            <w:pPr>
              <w:jc w:val="center"/>
              <w:rPr>
                <w:rFonts w:eastAsia="Times New Roman"/>
                <w:b/>
                <w:bCs/>
                <w:color w:val="000000"/>
                <w:sz w:val="28"/>
                <w:szCs w:val="28"/>
              </w:rPr>
            </w:pPr>
            <w:r>
              <w:rPr>
                <w:rFonts w:eastAsia="Times New Roman"/>
                <w:b/>
                <w:bCs/>
                <w:color w:val="000000"/>
                <w:sz w:val="28"/>
                <w:szCs w:val="28"/>
              </w:rPr>
              <w:t>Authors (Year)</w:t>
            </w:r>
          </w:p>
        </w:tc>
        <w:tc>
          <w:tcPr>
            <w:tcW w:w="3851"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9470276" w14:textId="77777777" w:rsidR="00AA57A7" w:rsidRDefault="00AA57A7">
            <w:pPr>
              <w:jc w:val="center"/>
              <w:rPr>
                <w:rFonts w:eastAsia="Times New Roman"/>
                <w:b/>
                <w:bCs/>
                <w:color w:val="000000"/>
                <w:sz w:val="28"/>
                <w:szCs w:val="28"/>
              </w:rPr>
            </w:pPr>
            <w:r>
              <w:rPr>
                <w:rFonts w:eastAsia="Times New Roman"/>
                <w:b/>
                <w:bCs/>
                <w:color w:val="000000"/>
                <w:sz w:val="28"/>
                <w:szCs w:val="28"/>
              </w:rPr>
              <w:t>Method Used</w:t>
            </w:r>
          </w:p>
        </w:tc>
        <w:tc>
          <w:tcPr>
            <w:tcW w:w="4962" w:type="dxa"/>
            <w:gridSpan w:val="2"/>
            <w:tcBorders>
              <w:top w:val="single" w:sz="8" w:space="0" w:color="auto"/>
              <w:left w:val="nil"/>
              <w:bottom w:val="single" w:sz="4" w:space="0" w:color="auto"/>
              <w:right w:val="single" w:sz="4" w:space="0" w:color="auto"/>
            </w:tcBorders>
            <w:shd w:val="clear" w:color="auto" w:fill="auto"/>
            <w:noWrap/>
            <w:vAlign w:val="bottom"/>
            <w:hideMark/>
          </w:tcPr>
          <w:p w14:paraId="44365716" w14:textId="77777777" w:rsidR="00AA57A7" w:rsidRDefault="00AA57A7">
            <w:pPr>
              <w:jc w:val="center"/>
              <w:rPr>
                <w:rFonts w:eastAsia="Times New Roman"/>
                <w:b/>
                <w:bCs/>
                <w:color w:val="000000"/>
                <w:sz w:val="28"/>
                <w:szCs w:val="28"/>
              </w:rPr>
            </w:pPr>
            <w:r>
              <w:rPr>
                <w:rFonts w:eastAsia="Times New Roman"/>
                <w:b/>
                <w:bCs/>
                <w:color w:val="000000"/>
                <w:sz w:val="28"/>
                <w:szCs w:val="28"/>
              </w:rPr>
              <w:t>Subject of the Study</w:t>
            </w:r>
          </w:p>
        </w:tc>
        <w:tc>
          <w:tcPr>
            <w:tcW w:w="4111" w:type="dxa"/>
            <w:vMerge w:val="restart"/>
            <w:tcBorders>
              <w:top w:val="single" w:sz="8" w:space="0" w:color="auto"/>
              <w:left w:val="single" w:sz="4" w:space="0" w:color="auto"/>
              <w:right w:val="single" w:sz="8" w:space="0" w:color="auto"/>
            </w:tcBorders>
            <w:shd w:val="clear" w:color="auto" w:fill="auto"/>
            <w:vAlign w:val="center"/>
            <w:hideMark/>
          </w:tcPr>
          <w:p w14:paraId="73B7C83F" w14:textId="77777777" w:rsidR="00AA57A7" w:rsidRDefault="00AA57A7">
            <w:pPr>
              <w:jc w:val="center"/>
              <w:rPr>
                <w:rFonts w:eastAsia="Times New Roman"/>
                <w:b/>
                <w:bCs/>
                <w:color w:val="000000"/>
                <w:sz w:val="28"/>
                <w:szCs w:val="28"/>
              </w:rPr>
            </w:pPr>
            <w:r>
              <w:rPr>
                <w:rFonts w:eastAsia="Times New Roman"/>
                <w:b/>
                <w:bCs/>
                <w:color w:val="000000"/>
                <w:sz w:val="28"/>
                <w:szCs w:val="28"/>
              </w:rPr>
              <w:t>Effects of Earnings Management</w:t>
            </w:r>
          </w:p>
        </w:tc>
      </w:tr>
      <w:tr w:rsidR="00AA57A7" w14:paraId="6A1BB38A" w14:textId="77777777" w:rsidTr="00FB5AFF">
        <w:trPr>
          <w:trHeight w:val="760"/>
        </w:trPr>
        <w:tc>
          <w:tcPr>
            <w:tcW w:w="1383" w:type="dxa"/>
            <w:vMerge/>
            <w:tcBorders>
              <w:top w:val="single" w:sz="8" w:space="0" w:color="auto"/>
              <w:left w:val="single" w:sz="8" w:space="0" w:color="auto"/>
              <w:bottom w:val="single" w:sz="4" w:space="0" w:color="auto"/>
              <w:right w:val="single" w:sz="4" w:space="0" w:color="auto"/>
            </w:tcBorders>
            <w:vAlign w:val="center"/>
            <w:hideMark/>
          </w:tcPr>
          <w:p w14:paraId="079E285E" w14:textId="77777777" w:rsidR="00AA57A7" w:rsidRDefault="00AA57A7">
            <w:pPr>
              <w:rPr>
                <w:rFonts w:eastAsia="Times New Roman"/>
                <w:b/>
                <w:bCs/>
                <w:color w:val="000000"/>
                <w:sz w:val="28"/>
                <w:szCs w:val="28"/>
              </w:rPr>
            </w:pPr>
          </w:p>
        </w:tc>
        <w:tc>
          <w:tcPr>
            <w:tcW w:w="3851" w:type="dxa"/>
            <w:vMerge/>
            <w:tcBorders>
              <w:top w:val="single" w:sz="8" w:space="0" w:color="auto"/>
              <w:left w:val="single" w:sz="4" w:space="0" w:color="auto"/>
              <w:bottom w:val="single" w:sz="4" w:space="0" w:color="auto"/>
              <w:right w:val="single" w:sz="4" w:space="0" w:color="auto"/>
            </w:tcBorders>
            <w:vAlign w:val="center"/>
            <w:hideMark/>
          </w:tcPr>
          <w:p w14:paraId="597F4BC7" w14:textId="77777777" w:rsidR="00AA57A7" w:rsidRDefault="00AA57A7">
            <w:pPr>
              <w:rPr>
                <w:rFonts w:eastAsia="Times New Roman"/>
                <w:b/>
                <w:bCs/>
                <w:color w:val="000000"/>
                <w:sz w:val="28"/>
                <w:szCs w:val="28"/>
              </w:rPr>
            </w:pPr>
          </w:p>
        </w:tc>
        <w:tc>
          <w:tcPr>
            <w:tcW w:w="2553" w:type="dxa"/>
            <w:tcBorders>
              <w:top w:val="nil"/>
              <w:left w:val="nil"/>
              <w:bottom w:val="single" w:sz="4" w:space="0" w:color="auto"/>
              <w:right w:val="single" w:sz="4" w:space="0" w:color="auto"/>
            </w:tcBorders>
            <w:shd w:val="clear" w:color="auto" w:fill="auto"/>
            <w:vAlign w:val="center"/>
            <w:hideMark/>
          </w:tcPr>
          <w:p w14:paraId="038B02E3" w14:textId="77777777" w:rsidR="00AA57A7" w:rsidRDefault="00AA57A7">
            <w:pPr>
              <w:jc w:val="center"/>
              <w:rPr>
                <w:rFonts w:eastAsia="Times New Roman"/>
                <w:b/>
                <w:bCs/>
                <w:color w:val="000000"/>
                <w:sz w:val="28"/>
                <w:szCs w:val="28"/>
              </w:rPr>
            </w:pPr>
            <w:r>
              <w:rPr>
                <w:rFonts w:eastAsia="Times New Roman"/>
                <w:b/>
                <w:bCs/>
                <w:color w:val="000000"/>
                <w:sz w:val="28"/>
                <w:szCs w:val="28"/>
              </w:rPr>
              <w:t>Independent Variable</w:t>
            </w:r>
          </w:p>
        </w:tc>
        <w:tc>
          <w:tcPr>
            <w:tcW w:w="2409" w:type="dxa"/>
            <w:tcBorders>
              <w:top w:val="nil"/>
              <w:left w:val="nil"/>
              <w:bottom w:val="single" w:sz="4" w:space="0" w:color="auto"/>
              <w:right w:val="single" w:sz="4" w:space="0" w:color="auto"/>
            </w:tcBorders>
            <w:shd w:val="clear" w:color="auto" w:fill="auto"/>
            <w:vAlign w:val="center"/>
            <w:hideMark/>
          </w:tcPr>
          <w:p w14:paraId="06FA8008" w14:textId="77777777" w:rsidR="00AA57A7" w:rsidRDefault="00AA57A7">
            <w:pPr>
              <w:jc w:val="center"/>
              <w:rPr>
                <w:rFonts w:eastAsia="Times New Roman"/>
                <w:b/>
                <w:bCs/>
                <w:color w:val="000000"/>
                <w:sz w:val="28"/>
                <w:szCs w:val="28"/>
              </w:rPr>
            </w:pPr>
            <w:r>
              <w:rPr>
                <w:rFonts w:eastAsia="Times New Roman"/>
                <w:b/>
                <w:bCs/>
                <w:color w:val="000000"/>
                <w:sz w:val="28"/>
                <w:szCs w:val="28"/>
              </w:rPr>
              <w:t>Dependent Variable</w:t>
            </w:r>
          </w:p>
        </w:tc>
        <w:tc>
          <w:tcPr>
            <w:tcW w:w="4111" w:type="dxa"/>
            <w:vMerge/>
            <w:tcBorders>
              <w:left w:val="single" w:sz="4" w:space="0" w:color="auto"/>
              <w:bottom w:val="single" w:sz="4" w:space="0" w:color="auto"/>
              <w:right w:val="single" w:sz="8" w:space="0" w:color="auto"/>
            </w:tcBorders>
            <w:vAlign w:val="center"/>
            <w:hideMark/>
          </w:tcPr>
          <w:p w14:paraId="530E63E9" w14:textId="77777777" w:rsidR="00AA57A7" w:rsidRDefault="00AA57A7">
            <w:pPr>
              <w:rPr>
                <w:rFonts w:eastAsia="Times New Roman"/>
                <w:b/>
                <w:bCs/>
                <w:color w:val="000000"/>
                <w:sz w:val="28"/>
                <w:szCs w:val="28"/>
              </w:rPr>
            </w:pPr>
          </w:p>
        </w:tc>
      </w:tr>
      <w:tr w:rsidR="00AA57A7" w14:paraId="51B186FB" w14:textId="77777777" w:rsidTr="00E35598">
        <w:trPr>
          <w:trHeight w:val="1010"/>
        </w:trPr>
        <w:tc>
          <w:tcPr>
            <w:tcW w:w="1383" w:type="dxa"/>
            <w:vMerge w:val="restart"/>
            <w:tcBorders>
              <w:top w:val="nil"/>
              <w:left w:val="single" w:sz="8" w:space="0" w:color="auto"/>
              <w:bottom w:val="single" w:sz="4" w:space="0" w:color="auto"/>
              <w:right w:val="single" w:sz="4" w:space="0" w:color="auto"/>
            </w:tcBorders>
            <w:shd w:val="clear" w:color="auto" w:fill="auto"/>
            <w:vAlign w:val="center"/>
            <w:hideMark/>
          </w:tcPr>
          <w:p w14:paraId="43C3A36D" w14:textId="77777777" w:rsidR="006C4923" w:rsidRDefault="006C4923" w:rsidP="00F071D6">
            <w:pPr>
              <w:jc w:val="both"/>
              <w:rPr>
                <w:rFonts w:eastAsia="Times New Roman"/>
                <w:color w:val="000000"/>
              </w:rPr>
            </w:pPr>
            <w:r>
              <w:rPr>
                <w:rFonts w:eastAsia="Times New Roman"/>
                <w:color w:val="000000"/>
              </w:rPr>
              <w:t>Merchant (1990)</w:t>
            </w:r>
          </w:p>
        </w:tc>
        <w:tc>
          <w:tcPr>
            <w:tcW w:w="3851" w:type="dxa"/>
            <w:vMerge w:val="restart"/>
            <w:tcBorders>
              <w:top w:val="nil"/>
              <w:left w:val="single" w:sz="4" w:space="0" w:color="auto"/>
              <w:bottom w:val="single" w:sz="4" w:space="0" w:color="auto"/>
              <w:right w:val="single" w:sz="4" w:space="0" w:color="auto"/>
            </w:tcBorders>
            <w:shd w:val="clear" w:color="auto" w:fill="auto"/>
            <w:vAlign w:val="center"/>
            <w:hideMark/>
          </w:tcPr>
          <w:p w14:paraId="436174D3" w14:textId="22BD7723" w:rsidR="006C4923" w:rsidRDefault="006C4923" w:rsidP="00307884">
            <w:pPr>
              <w:jc w:val="both"/>
              <w:rPr>
                <w:rFonts w:eastAsia="Times New Roman"/>
                <w:color w:val="000000"/>
              </w:rPr>
            </w:pPr>
            <w:r>
              <w:rPr>
                <w:rFonts w:eastAsia="Times New Roman"/>
                <w:color w:val="000000"/>
              </w:rPr>
              <w:t>Literature review with some hypotheses tested by doing field and survey study (questionnaire and unstructured interview)</w:t>
            </w:r>
            <w:r w:rsidR="00307884">
              <w:rPr>
                <w:rFonts w:eastAsia="Times New Roman"/>
                <w:color w:val="000000"/>
              </w:rPr>
              <w:t>.</w:t>
            </w:r>
          </w:p>
        </w:tc>
        <w:tc>
          <w:tcPr>
            <w:tcW w:w="2553" w:type="dxa"/>
            <w:vMerge w:val="restart"/>
            <w:tcBorders>
              <w:top w:val="nil"/>
              <w:left w:val="single" w:sz="4" w:space="0" w:color="auto"/>
              <w:bottom w:val="single" w:sz="4" w:space="0" w:color="auto"/>
              <w:right w:val="single" w:sz="4" w:space="0" w:color="auto"/>
            </w:tcBorders>
            <w:shd w:val="clear" w:color="auto" w:fill="auto"/>
            <w:vAlign w:val="center"/>
            <w:hideMark/>
          </w:tcPr>
          <w:p w14:paraId="0CCB8F88" w14:textId="77777777" w:rsidR="006C4923" w:rsidRDefault="006C4923" w:rsidP="00307884">
            <w:pPr>
              <w:jc w:val="both"/>
              <w:rPr>
                <w:rFonts w:eastAsia="Times New Roman"/>
                <w:color w:val="000000"/>
              </w:rPr>
            </w:pPr>
            <w:r>
              <w:rPr>
                <w:rFonts w:eastAsia="Times New Roman"/>
                <w:color w:val="000000"/>
              </w:rPr>
              <w:t>Pressure to realize financial target</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14:paraId="784E15D1" w14:textId="77777777" w:rsidR="006C4923" w:rsidRDefault="006C4923" w:rsidP="00307884">
            <w:pPr>
              <w:jc w:val="both"/>
              <w:rPr>
                <w:rFonts w:eastAsia="Times New Roman"/>
                <w:color w:val="000000"/>
              </w:rPr>
            </w:pPr>
            <w:r>
              <w:rPr>
                <w:rFonts w:eastAsia="Times New Roman"/>
                <w:color w:val="000000"/>
              </w:rPr>
              <w:t>Dysfunctional behavior such as performance measures manipulation</w:t>
            </w:r>
          </w:p>
        </w:tc>
        <w:tc>
          <w:tcPr>
            <w:tcW w:w="4111" w:type="dxa"/>
            <w:tcBorders>
              <w:top w:val="nil"/>
              <w:left w:val="nil"/>
              <w:bottom w:val="single" w:sz="4" w:space="0" w:color="auto"/>
              <w:right w:val="single" w:sz="8" w:space="0" w:color="auto"/>
            </w:tcBorders>
            <w:shd w:val="clear" w:color="auto" w:fill="auto"/>
            <w:vAlign w:val="center"/>
            <w:hideMark/>
          </w:tcPr>
          <w:p w14:paraId="66A7E2B7" w14:textId="77777777" w:rsidR="006C4923" w:rsidRDefault="006C4923" w:rsidP="00307884">
            <w:pPr>
              <w:jc w:val="both"/>
              <w:rPr>
                <w:rFonts w:eastAsia="Times New Roman"/>
                <w:color w:val="000000"/>
              </w:rPr>
            </w:pPr>
            <w:r>
              <w:rPr>
                <w:rFonts w:eastAsia="Times New Roman"/>
                <w:color w:val="000000"/>
              </w:rPr>
              <w:t>Sharp increase in earnings to make targets harder to achieve in next periods is mitigated</w:t>
            </w:r>
          </w:p>
        </w:tc>
      </w:tr>
      <w:tr w:rsidR="00AA57A7" w14:paraId="3CD5601B" w14:textId="77777777" w:rsidTr="00AA57A7">
        <w:trPr>
          <w:trHeight w:val="640"/>
        </w:trPr>
        <w:tc>
          <w:tcPr>
            <w:tcW w:w="1383" w:type="dxa"/>
            <w:vMerge/>
            <w:tcBorders>
              <w:top w:val="nil"/>
              <w:left w:val="single" w:sz="8" w:space="0" w:color="auto"/>
              <w:bottom w:val="single" w:sz="4" w:space="0" w:color="auto"/>
              <w:right w:val="single" w:sz="4" w:space="0" w:color="auto"/>
            </w:tcBorders>
            <w:vAlign w:val="center"/>
            <w:hideMark/>
          </w:tcPr>
          <w:p w14:paraId="229438BB"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2B5126D7"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634BD5D4"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6F570A0B"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792934A4" w14:textId="77777777" w:rsidR="006C4923" w:rsidRDefault="006C4923" w:rsidP="00307884">
            <w:pPr>
              <w:jc w:val="both"/>
              <w:rPr>
                <w:rFonts w:eastAsia="Times New Roman"/>
                <w:color w:val="000000"/>
              </w:rPr>
            </w:pPr>
            <w:r>
              <w:rPr>
                <w:rFonts w:eastAsia="Times New Roman"/>
                <w:color w:val="000000"/>
              </w:rPr>
              <w:t>Maximize the manager's own utility</w:t>
            </w:r>
          </w:p>
        </w:tc>
      </w:tr>
      <w:tr w:rsidR="006C4923" w14:paraId="5A2E6B53" w14:textId="77777777" w:rsidTr="00AA57A7">
        <w:trPr>
          <w:trHeight w:val="320"/>
        </w:trPr>
        <w:tc>
          <w:tcPr>
            <w:tcW w:w="14307"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60D4AE45" w14:textId="77777777" w:rsidR="006C4923" w:rsidRDefault="006C4923" w:rsidP="00F071D6">
            <w:pPr>
              <w:jc w:val="both"/>
              <w:rPr>
                <w:rFonts w:eastAsia="Times New Roman"/>
                <w:color w:val="000000"/>
              </w:rPr>
            </w:pPr>
            <w:r>
              <w:rPr>
                <w:rFonts w:eastAsia="Times New Roman"/>
                <w:color w:val="000000"/>
              </w:rPr>
              <w:t> </w:t>
            </w:r>
          </w:p>
        </w:tc>
      </w:tr>
      <w:tr w:rsidR="00AA57A7" w14:paraId="6247DE03" w14:textId="77777777" w:rsidTr="00E35598">
        <w:trPr>
          <w:trHeight w:val="1289"/>
        </w:trPr>
        <w:tc>
          <w:tcPr>
            <w:tcW w:w="1383" w:type="dxa"/>
            <w:tcBorders>
              <w:top w:val="nil"/>
              <w:left w:val="single" w:sz="8" w:space="0" w:color="auto"/>
              <w:bottom w:val="single" w:sz="4" w:space="0" w:color="auto"/>
              <w:right w:val="single" w:sz="4" w:space="0" w:color="auto"/>
            </w:tcBorders>
            <w:shd w:val="clear" w:color="auto" w:fill="auto"/>
            <w:vAlign w:val="center"/>
            <w:hideMark/>
          </w:tcPr>
          <w:p w14:paraId="41D83C53" w14:textId="77777777" w:rsidR="006C4923" w:rsidRDefault="006C4923" w:rsidP="00F071D6">
            <w:pPr>
              <w:jc w:val="both"/>
              <w:rPr>
                <w:rFonts w:eastAsia="Times New Roman"/>
                <w:color w:val="000000"/>
              </w:rPr>
            </w:pPr>
            <w:r>
              <w:rPr>
                <w:rFonts w:eastAsia="Times New Roman"/>
                <w:color w:val="000000"/>
              </w:rPr>
              <w:t>Merchant and Rockness (1994)</w:t>
            </w:r>
          </w:p>
        </w:tc>
        <w:tc>
          <w:tcPr>
            <w:tcW w:w="3851" w:type="dxa"/>
            <w:tcBorders>
              <w:top w:val="nil"/>
              <w:left w:val="nil"/>
              <w:bottom w:val="single" w:sz="4" w:space="0" w:color="auto"/>
              <w:right w:val="single" w:sz="4" w:space="0" w:color="auto"/>
            </w:tcBorders>
            <w:shd w:val="clear" w:color="auto" w:fill="auto"/>
            <w:vAlign w:val="center"/>
            <w:hideMark/>
          </w:tcPr>
          <w:p w14:paraId="1F8F0895" w14:textId="59903C53" w:rsidR="006C4923" w:rsidRDefault="006C4923" w:rsidP="00307884">
            <w:pPr>
              <w:jc w:val="both"/>
              <w:rPr>
                <w:rFonts w:eastAsia="Times New Roman"/>
                <w:color w:val="000000"/>
              </w:rPr>
            </w:pPr>
            <w:r>
              <w:rPr>
                <w:rFonts w:eastAsia="Times New Roman"/>
                <w:color w:val="000000"/>
              </w:rPr>
              <w:t>Literature Review and empirical test of questionnaires with 13 brief case studies</w:t>
            </w:r>
            <w:r w:rsidR="00307884">
              <w:rPr>
                <w:rFonts w:eastAsia="Times New Roman"/>
                <w:color w:val="000000"/>
              </w:rPr>
              <w:t>.</w:t>
            </w:r>
          </w:p>
        </w:tc>
        <w:tc>
          <w:tcPr>
            <w:tcW w:w="2553" w:type="dxa"/>
            <w:tcBorders>
              <w:top w:val="nil"/>
              <w:left w:val="nil"/>
              <w:bottom w:val="single" w:sz="4" w:space="0" w:color="auto"/>
              <w:right w:val="single" w:sz="4" w:space="0" w:color="auto"/>
            </w:tcBorders>
            <w:shd w:val="clear" w:color="auto" w:fill="auto"/>
            <w:vAlign w:val="center"/>
            <w:hideMark/>
          </w:tcPr>
          <w:p w14:paraId="4D48FA18" w14:textId="77777777" w:rsidR="006C4923" w:rsidRDefault="006C4923" w:rsidP="00307884">
            <w:pPr>
              <w:jc w:val="both"/>
              <w:rPr>
                <w:rFonts w:eastAsia="Times New Roman"/>
                <w:color w:val="000000"/>
              </w:rPr>
            </w:pPr>
            <w:r>
              <w:rPr>
                <w:rFonts w:eastAsia="Times New Roman"/>
                <w:color w:val="000000"/>
              </w:rPr>
              <w:t>Ethics</w:t>
            </w:r>
          </w:p>
        </w:tc>
        <w:tc>
          <w:tcPr>
            <w:tcW w:w="2409" w:type="dxa"/>
            <w:tcBorders>
              <w:top w:val="nil"/>
              <w:left w:val="nil"/>
              <w:bottom w:val="single" w:sz="4" w:space="0" w:color="auto"/>
              <w:right w:val="single" w:sz="4" w:space="0" w:color="auto"/>
            </w:tcBorders>
            <w:shd w:val="clear" w:color="auto" w:fill="auto"/>
            <w:vAlign w:val="center"/>
            <w:hideMark/>
          </w:tcPr>
          <w:p w14:paraId="03AF4CE1" w14:textId="77777777" w:rsidR="006C4923" w:rsidRDefault="006C4923" w:rsidP="00307884">
            <w:pPr>
              <w:jc w:val="both"/>
              <w:rPr>
                <w:rFonts w:eastAsia="Times New Roman"/>
                <w:color w:val="000000"/>
              </w:rPr>
            </w:pPr>
            <w:r>
              <w:rPr>
                <w:rFonts w:eastAsia="Times New Roman"/>
                <w:color w:val="000000"/>
              </w:rPr>
              <w:t>Earnings management</w:t>
            </w:r>
          </w:p>
        </w:tc>
        <w:tc>
          <w:tcPr>
            <w:tcW w:w="4111" w:type="dxa"/>
            <w:tcBorders>
              <w:top w:val="nil"/>
              <w:left w:val="nil"/>
              <w:bottom w:val="single" w:sz="4" w:space="0" w:color="auto"/>
              <w:right w:val="single" w:sz="8" w:space="0" w:color="auto"/>
            </w:tcBorders>
            <w:shd w:val="clear" w:color="auto" w:fill="auto"/>
            <w:vAlign w:val="center"/>
            <w:hideMark/>
          </w:tcPr>
          <w:p w14:paraId="77250543" w14:textId="2D284940" w:rsidR="006C4923" w:rsidRDefault="00AA57A7" w:rsidP="00307884">
            <w:pPr>
              <w:jc w:val="both"/>
              <w:rPr>
                <w:rFonts w:eastAsia="Times New Roman"/>
                <w:color w:val="000000"/>
              </w:rPr>
            </w:pPr>
            <w:r>
              <w:rPr>
                <w:rFonts w:eastAsia="Times New Roman"/>
                <w:color w:val="000000"/>
              </w:rPr>
              <w:t>Harm comp</w:t>
            </w:r>
            <w:r w:rsidR="006C4923">
              <w:rPr>
                <w:rFonts w:eastAsia="Times New Roman"/>
                <w:color w:val="000000"/>
              </w:rPr>
              <w:t>any's reputation and damage financial markets' credibility</w:t>
            </w:r>
          </w:p>
        </w:tc>
      </w:tr>
      <w:tr w:rsidR="006C4923" w14:paraId="481E3267" w14:textId="77777777" w:rsidTr="00AA57A7">
        <w:trPr>
          <w:trHeight w:val="320"/>
        </w:trPr>
        <w:tc>
          <w:tcPr>
            <w:tcW w:w="14307"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7A1D10E6" w14:textId="77777777" w:rsidR="006C4923" w:rsidRDefault="006C4923" w:rsidP="00F071D6">
            <w:pPr>
              <w:jc w:val="both"/>
              <w:rPr>
                <w:rFonts w:eastAsia="Times New Roman"/>
                <w:color w:val="000000"/>
              </w:rPr>
            </w:pPr>
            <w:r>
              <w:rPr>
                <w:rFonts w:eastAsia="Times New Roman"/>
                <w:color w:val="000000"/>
              </w:rPr>
              <w:t> </w:t>
            </w:r>
          </w:p>
        </w:tc>
      </w:tr>
      <w:tr w:rsidR="00AA57A7" w14:paraId="3B9243FC" w14:textId="77777777" w:rsidTr="00E35598">
        <w:trPr>
          <w:trHeight w:val="702"/>
        </w:trPr>
        <w:tc>
          <w:tcPr>
            <w:tcW w:w="1383" w:type="dxa"/>
            <w:vMerge w:val="restart"/>
            <w:tcBorders>
              <w:top w:val="nil"/>
              <w:left w:val="single" w:sz="8" w:space="0" w:color="auto"/>
              <w:bottom w:val="single" w:sz="4" w:space="0" w:color="auto"/>
              <w:right w:val="single" w:sz="4" w:space="0" w:color="auto"/>
            </w:tcBorders>
            <w:shd w:val="clear" w:color="auto" w:fill="auto"/>
            <w:vAlign w:val="center"/>
            <w:hideMark/>
          </w:tcPr>
          <w:p w14:paraId="49807428" w14:textId="77777777" w:rsidR="006C4923" w:rsidRDefault="006C4923" w:rsidP="00F071D6">
            <w:pPr>
              <w:jc w:val="both"/>
              <w:rPr>
                <w:rFonts w:eastAsia="Times New Roman"/>
                <w:color w:val="000000"/>
              </w:rPr>
            </w:pPr>
            <w:r>
              <w:rPr>
                <w:rFonts w:eastAsia="Times New Roman"/>
                <w:color w:val="000000"/>
              </w:rPr>
              <w:t>Burgstahler and Dichev (1997)</w:t>
            </w:r>
          </w:p>
        </w:tc>
        <w:tc>
          <w:tcPr>
            <w:tcW w:w="3851" w:type="dxa"/>
            <w:vMerge w:val="restart"/>
            <w:tcBorders>
              <w:top w:val="nil"/>
              <w:left w:val="single" w:sz="4" w:space="0" w:color="auto"/>
              <w:bottom w:val="single" w:sz="4" w:space="0" w:color="auto"/>
              <w:right w:val="single" w:sz="4" w:space="0" w:color="auto"/>
            </w:tcBorders>
            <w:shd w:val="clear" w:color="auto" w:fill="auto"/>
            <w:vAlign w:val="center"/>
            <w:hideMark/>
          </w:tcPr>
          <w:p w14:paraId="5FF4FB18" w14:textId="0D67285A" w:rsidR="006C4923" w:rsidRDefault="006C4923" w:rsidP="00307884">
            <w:pPr>
              <w:jc w:val="both"/>
              <w:rPr>
                <w:rFonts w:eastAsia="Times New Roman"/>
                <w:color w:val="000000"/>
              </w:rPr>
            </w:pPr>
            <w:r>
              <w:rPr>
                <w:rFonts w:eastAsia="Times New Roman"/>
                <w:color w:val="000000"/>
              </w:rPr>
              <w:t>Hypotheses were developed and tested using descriptive statistics</w:t>
            </w:r>
            <w:r w:rsidR="00307884">
              <w:rPr>
                <w:rFonts w:eastAsia="Times New Roman"/>
                <w:color w:val="000000"/>
              </w:rPr>
              <w:t>.</w:t>
            </w:r>
          </w:p>
        </w:tc>
        <w:tc>
          <w:tcPr>
            <w:tcW w:w="2553" w:type="dxa"/>
            <w:vMerge w:val="restart"/>
            <w:tcBorders>
              <w:top w:val="nil"/>
              <w:left w:val="single" w:sz="4" w:space="0" w:color="auto"/>
              <w:bottom w:val="single" w:sz="4" w:space="0" w:color="auto"/>
              <w:right w:val="single" w:sz="4" w:space="0" w:color="auto"/>
            </w:tcBorders>
            <w:shd w:val="clear" w:color="auto" w:fill="auto"/>
            <w:vAlign w:val="center"/>
            <w:hideMark/>
          </w:tcPr>
          <w:p w14:paraId="5451BC62" w14:textId="77777777" w:rsidR="006C4923" w:rsidRDefault="006C4923" w:rsidP="00307884">
            <w:pPr>
              <w:jc w:val="both"/>
              <w:rPr>
                <w:rFonts w:eastAsia="Times New Roman"/>
                <w:color w:val="000000"/>
              </w:rPr>
            </w:pPr>
            <w:r>
              <w:rPr>
                <w:rFonts w:eastAsia="Times New Roman"/>
                <w:color w:val="000000"/>
              </w:rPr>
              <w:t>Cash flow from operations and changes in working capital</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14:paraId="5EB4CE52" w14:textId="77777777" w:rsidR="006C4923" w:rsidRDefault="006C4923" w:rsidP="00307884">
            <w:pPr>
              <w:jc w:val="both"/>
              <w:rPr>
                <w:rFonts w:eastAsia="Times New Roman"/>
                <w:color w:val="000000"/>
              </w:rPr>
            </w:pPr>
            <w:r>
              <w:rPr>
                <w:rFonts w:eastAsia="Times New Roman"/>
                <w:color w:val="000000"/>
              </w:rPr>
              <w:t>Achieve increases in earnings (manipulation)</w:t>
            </w:r>
          </w:p>
        </w:tc>
        <w:tc>
          <w:tcPr>
            <w:tcW w:w="4111" w:type="dxa"/>
            <w:tcBorders>
              <w:top w:val="nil"/>
              <w:left w:val="nil"/>
              <w:bottom w:val="single" w:sz="4" w:space="0" w:color="auto"/>
              <w:right w:val="single" w:sz="8" w:space="0" w:color="auto"/>
            </w:tcBorders>
            <w:shd w:val="clear" w:color="auto" w:fill="auto"/>
            <w:vAlign w:val="center"/>
            <w:hideMark/>
          </w:tcPr>
          <w:p w14:paraId="595C0E02" w14:textId="77777777" w:rsidR="006C4923" w:rsidRDefault="006C4923" w:rsidP="00307884">
            <w:pPr>
              <w:jc w:val="both"/>
              <w:rPr>
                <w:rFonts w:eastAsia="Times New Roman"/>
                <w:color w:val="000000"/>
              </w:rPr>
            </w:pPr>
            <w:r>
              <w:rPr>
                <w:rFonts w:eastAsia="Times New Roman"/>
                <w:color w:val="000000"/>
              </w:rPr>
              <w:t>Leads to higher Price-to-Earnings multiples</w:t>
            </w:r>
          </w:p>
        </w:tc>
      </w:tr>
      <w:tr w:rsidR="00AA57A7" w14:paraId="6AAC11B2" w14:textId="77777777" w:rsidTr="00AA57A7">
        <w:trPr>
          <w:trHeight w:val="640"/>
        </w:trPr>
        <w:tc>
          <w:tcPr>
            <w:tcW w:w="1383" w:type="dxa"/>
            <w:vMerge/>
            <w:tcBorders>
              <w:top w:val="nil"/>
              <w:left w:val="single" w:sz="8" w:space="0" w:color="auto"/>
              <w:bottom w:val="single" w:sz="4" w:space="0" w:color="auto"/>
              <w:right w:val="single" w:sz="4" w:space="0" w:color="auto"/>
            </w:tcBorders>
            <w:vAlign w:val="center"/>
            <w:hideMark/>
          </w:tcPr>
          <w:p w14:paraId="7546EB8B"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3CC71AE6"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3D5FB682"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1BE9619C"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635262FB" w14:textId="77777777" w:rsidR="006C4923" w:rsidRDefault="006C4923" w:rsidP="00307884">
            <w:pPr>
              <w:jc w:val="both"/>
              <w:rPr>
                <w:rFonts w:eastAsia="Times New Roman"/>
                <w:color w:val="000000"/>
              </w:rPr>
            </w:pPr>
            <w:r>
              <w:rPr>
                <w:rFonts w:eastAsia="Times New Roman"/>
                <w:color w:val="000000"/>
              </w:rPr>
              <w:t>Cost imposed by the stakeholders are reduced</w:t>
            </w:r>
          </w:p>
        </w:tc>
      </w:tr>
      <w:tr w:rsidR="006C4923" w14:paraId="5173119A" w14:textId="77777777" w:rsidTr="00AA57A7">
        <w:trPr>
          <w:trHeight w:val="320"/>
        </w:trPr>
        <w:tc>
          <w:tcPr>
            <w:tcW w:w="14307"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662FC3B0" w14:textId="77777777" w:rsidR="006C4923" w:rsidRDefault="006C4923" w:rsidP="00F071D6">
            <w:pPr>
              <w:jc w:val="both"/>
              <w:rPr>
                <w:rFonts w:eastAsia="Times New Roman"/>
                <w:color w:val="000000"/>
              </w:rPr>
            </w:pPr>
            <w:r>
              <w:rPr>
                <w:rFonts w:eastAsia="Times New Roman"/>
                <w:color w:val="000000"/>
              </w:rPr>
              <w:t> </w:t>
            </w:r>
          </w:p>
        </w:tc>
      </w:tr>
      <w:tr w:rsidR="00AA57A7" w14:paraId="32F89D61" w14:textId="77777777" w:rsidTr="00E35598">
        <w:trPr>
          <w:trHeight w:val="534"/>
        </w:trPr>
        <w:tc>
          <w:tcPr>
            <w:tcW w:w="1383" w:type="dxa"/>
            <w:vMerge w:val="restart"/>
            <w:tcBorders>
              <w:top w:val="nil"/>
              <w:left w:val="single" w:sz="8" w:space="0" w:color="auto"/>
              <w:bottom w:val="single" w:sz="4" w:space="0" w:color="auto"/>
              <w:right w:val="single" w:sz="4" w:space="0" w:color="auto"/>
            </w:tcBorders>
            <w:shd w:val="clear" w:color="auto" w:fill="auto"/>
            <w:vAlign w:val="center"/>
            <w:hideMark/>
          </w:tcPr>
          <w:p w14:paraId="4677128B" w14:textId="77777777" w:rsidR="006C4923" w:rsidRDefault="006C4923" w:rsidP="00F071D6">
            <w:pPr>
              <w:jc w:val="both"/>
              <w:rPr>
                <w:rFonts w:eastAsia="Times New Roman"/>
                <w:color w:val="000000"/>
              </w:rPr>
            </w:pPr>
            <w:r>
              <w:rPr>
                <w:rFonts w:eastAsia="Times New Roman"/>
                <w:color w:val="000000"/>
              </w:rPr>
              <w:t>Kaplan (2001)</w:t>
            </w:r>
          </w:p>
        </w:tc>
        <w:tc>
          <w:tcPr>
            <w:tcW w:w="3851" w:type="dxa"/>
            <w:vMerge w:val="restart"/>
            <w:tcBorders>
              <w:top w:val="nil"/>
              <w:left w:val="single" w:sz="4" w:space="0" w:color="auto"/>
              <w:bottom w:val="single" w:sz="4" w:space="0" w:color="auto"/>
              <w:right w:val="single" w:sz="4" w:space="0" w:color="auto"/>
            </w:tcBorders>
            <w:shd w:val="clear" w:color="auto" w:fill="auto"/>
            <w:vAlign w:val="center"/>
            <w:hideMark/>
          </w:tcPr>
          <w:p w14:paraId="610F30EA" w14:textId="4983C343" w:rsidR="006C4923" w:rsidRDefault="006C4923" w:rsidP="00307884">
            <w:pPr>
              <w:jc w:val="both"/>
              <w:rPr>
                <w:rFonts w:eastAsia="Times New Roman"/>
                <w:color w:val="000000"/>
              </w:rPr>
            </w:pPr>
            <w:r>
              <w:rPr>
                <w:rFonts w:eastAsia="Times New Roman"/>
                <w:color w:val="000000"/>
              </w:rPr>
              <w:t>Hypotheses testing on three case studies</w:t>
            </w:r>
            <w:r w:rsidR="00307884">
              <w:rPr>
                <w:rFonts w:eastAsia="Times New Roman"/>
                <w:color w:val="000000"/>
              </w:rPr>
              <w:t>.</w:t>
            </w:r>
          </w:p>
        </w:tc>
        <w:tc>
          <w:tcPr>
            <w:tcW w:w="2553" w:type="dxa"/>
            <w:vMerge w:val="restart"/>
            <w:tcBorders>
              <w:top w:val="nil"/>
              <w:left w:val="single" w:sz="4" w:space="0" w:color="auto"/>
              <w:bottom w:val="single" w:sz="4" w:space="0" w:color="auto"/>
              <w:right w:val="single" w:sz="4" w:space="0" w:color="auto"/>
            </w:tcBorders>
            <w:shd w:val="clear" w:color="auto" w:fill="auto"/>
            <w:vAlign w:val="center"/>
            <w:hideMark/>
          </w:tcPr>
          <w:p w14:paraId="1ED479B8" w14:textId="77777777" w:rsidR="006C4923" w:rsidRDefault="006C4923" w:rsidP="00307884">
            <w:pPr>
              <w:jc w:val="both"/>
              <w:rPr>
                <w:rFonts w:eastAsia="Times New Roman"/>
                <w:color w:val="000000"/>
              </w:rPr>
            </w:pPr>
            <w:r>
              <w:rPr>
                <w:rFonts w:eastAsia="Times New Roman"/>
                <w:color w:val="000000"/>
              </w:rPr>
              <w:t>Ethicalness of earnings management</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14:paraId="584E5338" w14:textId="77777777" w:rsidR="006C4923" w:rsidRDefault="006C4923" w:rsidP="00307884">
            <w:pPr>
              <w:jc w:val="both"/>
              <w:rPr>
                <w:rFonts w:eastAsia="Times New Roman"/>
                <w:color w:val="000000"/>
              </w:rPr>
            </w:pPr>
            <w:r>
              <w:rPr>
                <w:rFonts w:eastAsia="Times New Roman"/>
                <w:color w:val="000000"/>
              </w:rPr>
              <w:t>Assessment of earnings management</w:t>
            </w:r>
          </w:p>
        </w:tc>
        <w:tc>
          <w:tcPr>
            <w:tcW w:w="4111" w:type="dxa"/>
            <w:tcBorders>
              <w:top w:val="nil"/>
              <w:left w:val="nil"/>
              <w:bottom w:val="single" w:sz="4" w:space="0" w:color="auto"/>
              <w:right w:val="single" w:sz="8" w:space="0" w:color="auto"/>
            </w:tcBorders>
            <w:shd w:val="clear" w:color="auto" w:fill="auto"/>
            <w:vAlign w:val="center"/>
            <w:hideMark/>
          </w:tcPr>
          <w:p w14:paraId="4FDB8135" w14:textId="77777777" w:rsidR="006C4923" w:rsidRDefault="006C4923" w:rsidP="00307884">
            <w:pPr>
              <w:jc w:val="both"/>
              <w:rPr>
                <w:rFonts w:eastAsia="Times New Roman"/>
                <w:color w:val="000000"/>
              </w:rPr>
            </w:pPr>
            <w:r>
              <w:rPr>
                <w:rFonts w:eastAsia="Times New Roman"/>
                <w:color w:val="000000"/>
              </w:rPr>
              <w:t>Benefit the management and company</w:t>
            </w:r>
          </w:p>
        </w:tc>
      </w:tr>
      <w:tr w:rsidR="00AA57A7" w14:paraId="628F9C80" w14:textId="77777777" w:rsidTr="00AA57A7">
        <w:trPr>
          <w:trHeight w:val="640"/>
        </w:trPr>
        <w:tc>
          <w:tcPr>
            <w:tcW w:w="1383" w:type="dxa"/>
            <w:vMerge/>
            <w:tcBorders>
              <w:top w:val="nil"/>
              <w:left w:val="single" w:sz="8" w:space="0" w:color="auto"/>
              <w:bottom w:val="single" w:sz="4" w:space="0" w:color="auto"/>
              <w:right w:val="single" w:sz="4" w:space="0" w:color="auto"/>
            </w:tcBorders>
            <w:vAlign w:val="center"/>
            <w:hideMark/>
          </w:tcPr>
          <w:p w14:paraId="06BA64E3"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37BD195B"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6C827712"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641EE486"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1031D39B" w14:textId="77777777" w:rsidR="006C4923" w:rsidRDefault="006C4923" w:rsidP="00307884">
            <w:pPr>
              <w:jc w:val="both"/>
              <w:rPr>
                <w:rFonts w:eastAsia="Times New Roman"/>
                <w:color w:val="000000"/>
              </w:rPr>
            </w:pPr>
            <w:r>
              <w:rPr>
                <w:rFonts w:eastAsia="Times New Roman"/>
                <w:color w:val="000000"/>
              </w:rPr>
              <w:t>Helps management to achieve earnings-based bonus</w:t>
            </w:r>
          </w:p>
        </w:tc>
      </w:tr>
      <w:tr w:rsidR="006C4923" w14:paraId="06B45E6F" w14:textId="77777777" w:rsidTr="00AA57A7">
        <w:trPr>
          <w:trHeight w:val="320"/>
        </w:trPr>
        <w:tc>
          <w:tcPr>
            <w:tcW w:w="14307"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3A73C75F" w14:textId="77777777" w:rsidR="006C4923" w:rsidRDefault="006C4923" w:rsidP="00F071D6">
            <w:pPr>
              <w:jc w:val="both"/>
              <w:rPr>
                <w:rFonts w:eastAsia="Times New Roman"/>
                <w:color w:val="000000"/>
              </w:rPr>
            </w:pPr>
            <w:r>
              <w:rPr>
                <w:rFonts w:eastAsia="Times New Roman"/>
                <w:color w:val="000000"/>
              </w:rPr>
              <w:t> </w:t>
            </w:r>
          </w:p>
        </w:tc>
      </w:tr>
      <w:tr w:rsidR="00AA57A7" w14:paraId="6E226415" w14:textId="77777777" w:rsidTr="00E35598">
        <w:trPr>
          <w:trHeight w:val="676"/>
        </w:trPr>
        <w:tc>
          <w:tcPr>
            <w:tcW w:w="1383" w:type="dxa"/>
            <w:vMerge w:val="restart"/>
            <w:tcBorders>
              <w:top w:val="nil"/>
              <w:left w:val="single" w:sz="8" w:space="0" w:color="auto"/>
              <w:bottom w:val="single" w:sz="4" w:space="0" w:color="auto"/>
              <w:right w:val="single" w:sz="4" w:space="0" w:color="auto"/>
            </w:tcBorders>
            <w:shd w:val="clear" w:color="auto" w:fill="auto"/>
            <w:vAlign w:val="center"/>
            <w:hideMark/>
          </w:tcPr>
          <w:p w14:paraId="50977069" w14:textId="77777777" w:rsidR="006C4923" w:rsidRDefault="006C4923" w:rsidP="00F071D6">
            <w:pPr>
              <w:jc w:val="both"/>
              <w:rPr>
                <w:rFonts w:eastAsia="Times New Roman"/>
                <w:color w:val="000000"/>
              </w:rPr>
            </w:pPr>
            <w:r>
              <w:rPr>
                <w:rFonts w:eastAsia="Times New Roman"/>
                <w:color w:val="000000"/>
              </w:rPr>
              <w:t>Ibrahim and Lloyd (2011)</w:t>
            </w:r>
          </w:p>
        </w:tc>
        <w:tc>
          <w:tcPr>
            <w:tcW w:w="3851" w:type="dxa"/>
            <w:vMerge w:val="restart"/>
            <w:tcBorders>
              <w:top w:val="nil"/>
              <w:left w:val="single" w:sz="4" w:space="0" w:color="auto"/>
              <w:bottom w:val="single" w:sz="4" w:space="0" w:color="auto"/>
              <w:right w:val="single" w:sz="4" w:space="0" w:color="auto"/>
            </w:tcBorders>
            <w:shd w:val="clear" w:color="auto" w:fill="auto"/>
            <w:vAlign w:val="center"/>
            <w:hideMark/>
          </w:tcPr>
          <w:p w14:paraId="5EE6AE84" w14:textId="77777777" w:rsidR="00307884" w:rsidRDefault="006C4923" w:rsidP="00307884">
            <w:pPr>
              <w:jc w:val="both"/>
              <w:rPr>
                <w:rFonts w:eastAsia="Times New Roman"/>
                <w:color w:val="000000"/>
              </w:rPr>
            </w:pPr>
            <w:r>
              <w:rPr>
                <w:rFonts w:eastAsia="Times New Roman"/>
                <w:color w:val="000000"/>
              </w:rPr>
              <w:t xml:space="preserve">Empirical test of the hypotheses using S&amp;P 500 index's firms as the sample of the study. </w:t>
            </w:r>
          </w:p>
          <w:p w14:paraId="72049277" w14:textId="77777777" w:rsidR="00307884" w:rsidRDefault="00307884" w:rsidP="00307884">
            <w:pPr>
              <w:jc w:val="both"/>
              <w:rPr>
                <w:rFonts w:eastAsia="Times New Roman"/>
                <w:color w:val="000000"/>
              </w:rPr>
            </w:pPr>
          </w:p>
          <w:p w14:paraId="5CC04CCD" w14:textId="3473E13B" w:rsidR="006C4923" w:rsidRDefault="006C4923" w:rsidP="00307884">
            <w:pPr>
              <w:jc w:val="both"/>
              <w:rPr>
                <w:rFonts w:eastAsia="Times New Roman"/>
                <w:color w:val="000000"/>
              </w:rPr>
            </w:pPr>
            <w:r>
              <w:rPr>
                <w:rFonts w:eastAsia="Times New Roman"/>
                <w:color w:val="000000"/>
              </w:rPr>
              <w:t>Descriptive and multivariate statistics, test of earnings smoothing, &amp; manipulation in non-financial measures</w:t>
            </w:r>
            <w:r w:rsidR="00307884">
              <w:rPr>
                <w:rFonts w:eastAsia="Times New Roman"/>
                <w:color w:val="000000"/>
              </w:rPr>
              <w:t>.</w:t>
            </w:r>
          </w:p>
        </w:tc>
        <w:tc>
          <w:tcPr>
            <w:tcW w:w="2553" w:type="dxa"/>
            <w:vMerge w:val="restart"/>
            <w:tcBorders>
              <w:top w:val="nil"/>
              <w:left w:val="single" w:sz="4" w:space="0" w:color="auto"/>
              <w:bottom w:val="single" w:sz="4" w:space="0" w:color="auto"/>
              <w:right w:val="single" w:sz="4" w:space="0" w:color="auto"/>
            </w:tcBorders>
            <w:shd w:val="clear" w:color="auto" w:fill="auto"/>
            <w:vAlign w:val="center"/>
            <w:hideMark/>
          </w:tcPr>
          <w:p w14:paraId="584F3A73" w14:textId="77777777" w:rsidR="006C4923" w:rsidRDefault="006C4923" w:rsidP="00307884">
            <w:pPr>
              <w:jc w:val="both"/>
              <w:rPr>
                <w:rFonts w:eastAsia="Times New Roman"/>
                <w:color w:val="000000"/>
              </w:rPr>
            </w:pPr>
            <w:r>
              <w:rPr>
                <w:rFonts w:eastAsia="Times New Roman"/>
                <w:color w:val="000000"/>
              </w:rPr>
              <w:t>Type of performance measurements</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14:paraId="72822FC8" w14:textId="77777777" w:rsidR="006C4923" w:rsidRDefault="006C4923" w:rsidP="00307884">
            <w:pPr>
              <w:jc w:val="both"/>
              <w:rPr>
                <w:rFonts w:eastAsia="Times New Roman"/>
                <w:color w:val="000000"/>
              </w:rPr>
            </w:pPr>
            <w:r>
              <w:rPr>
                <w:rFonts w:eastAsia="Times New Roman"/>
                <w:color w:val="000000"/>
              </w:rPr>
              <w:t>Occurrence of earnings management</w:t>
            </w:r>
          </w:p>
        </w:tc>
        <w:tc>
          <w:tcPr>
            <w:tcW w:w="4111" w:type="dxa"/>
            <w:tcBorders>
              <w:top w:val="nil"/>
              <w:left w:val="nil"/>
              <w:bottom w:val="single" w:sz="4" w:space="0" w:color="auto"/>
              <w:right w:val="single" w:sz="8" w:space="0" w:color="auto"/>
            </w:tcBorders>
            <w:shd w:val="clear" w:color="auto" w:fill="auto"/>
            <w:vAlign w:val="center"/>
            <w:hideMark/>
          </w:tcPr>
          <w:p w14:paraId="076FFBFA" w14:textId="77777777" w:rsidR="006C4923" w:rsidRDefault="006C4923" w:rsidP="00307884">
            <w:pPr>
              <w:jc w:val="both"/>
              <w:rPr>
                <w:rFonts w:eastAsia="Times New Roman"/>
                <w:color w:val="000000"/>
              </w:rPr>
            </w:pPr>
            <w:r>
              <w:rPr>
                <w:rFonts w:eastAsia="Times New Roman"/>
                <w:color w:val="000000"/>
              </w:rPr>
              <w:t>Incentive for managers to keep earnings consistent</w:t>
            </w:r>
          </w:p>
        </w:tc>
      </w:tr>
      <w:tr w:rsidR="00AA57A7" w14:paraId="132545A6" w14:textId="77777777" w:rsidTr="00AA57A7">
        <w:trPr>
          <w:trHeight w:val="320"/>
        </w:trPr>
        <w:tc>
          <w:tcPr>
            <w:tcW w:w="1383" w:type="dxa"/>
            <w:vMerge/>
            <w:tcBorders>
              <w:top w:val="nil"/>
              <w:left w:val="single" w:sz="8" w:space="0" w:color="auto"/>
              <w:bottom w:val="single" w:sz="4" w:space="0" w:color="auto"/>
              <w:right w:val="single" w:sz="4" w:space="0" w:color="auto"/>
            </w:tcBorders>
            <w:vAlign w:val="center"/>
            <w:hideMark/>
          </w:tcPr>
          <w:p w14:paraId="386677A9"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4E0955F3"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57333706"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62D2C2A9"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4A82B34C" w14:textId="77777777" w:rsidR="006C4923" w:rsidRDefault="006C4923" w:rsidP="00307884">
            <w:pPr>
              <w:jc w:val="both"/>
              <w:rPr>
                <w:rFonts w:eastAsia="Times New Roman"/>
                <w:color w:val="000000"/>
              </w:rPr>
            </w:pPr>
            <w:r>
              <w:rPr>
                <w:rFonts w:eastAsia="Times New Roman"/>
                <w:color w:val="000000"/>
              </w:rPr>
              <w:t>Higher Price to Earnings ratio</w:t>
            </w:r>
          </w:p>
        </w:tc>
      </w:tr>
      <w:tr w:rsidR="00AA57A7" w14:paraId="371F29F3" w14:textId="77777777" w:rsidTr="00AA57A7">
        <w:trPr>
          <w:trHeight w:val="320"/>
        </w:trPr>
        <w:tc>
          <w:tcPr>
            <w:tcW w:w="1383" w:type="dxa"/>
            <w:vMerge/>
            <w:tcBorders>
              <w:top w:val="nil"/>
              <w:left w:val="single" w:sz="8" w:space="0" w:color="auto"/>
              <w:bottom w:val="single" w:sz="4" w:space="0" w:color="auto"/>
              <w:right w:val="single" w:sz="4" w:space="0" w:color="auto"/>
            </w:tcBorders>
            <w:vAlign w:val="center"/>
            <w:hideMark/>
          </w:tcPr>
          <w:p w14:paraId="17EDBF62"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16D3D06C"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56EF6D17"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3A38EB7D"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34AEF5F9" w14:textId="77777777" w:rsidR="006C4923" w:rsidRDefault="006C4923" w:rsidP="00307884">
            <w:pPr>
              <w:jc w:val="both"/>
              <w:rPr>
                <w:rFonts w:eastAsia="Times New Roman"/>
                <w:color w:val="000000"/>
              </w:rPr>
            </w:pPr>
            <w:r>
              <w:rPr>
                <w:rFonts w:eastAsia="Times New Roman"/>
                <w:color w:val="000000"/>
              </w:rPr>
              <w:t>Larger premium for the company</w:t>
            </w:r>
          </w:p>
        </w:tc>
      </w:tr>
      <w:tr w:rsidR="00AA57A7" w14:paraId="48127FE3" w14:textId="77777777" w:rsidTr="00AA57A7">
        <w:trPr>
          <w:trHeight w:val="640"/>
        </w:trPr>
        <w:tc>
          <w:tcPr>
            <w:tcW w:w="1383" w:type="dxa"/>
            <w:vMerge/>
            <w:tcBorders>
              <w:top w:val="nil"/>
              <w:left w:val="single" w:sz="8" w:space="0" w:color="auto"/>
              <w:bottom w:val="single" w:sz="4" w:space="0" w:color="auto"/>
              <w:right w:val="single" w:sz="4" w:space="0" w:color="auto"/>
            </w:tcBorders>
            <w:vAlign w:val="center"/>
            <w:hideMark/>
          </w:tcPr>
          <w:p w14:paraId="4199169C"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29053584"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47E2D06F"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6363171A"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6B7A260C" w14:textId="77777777" w:rsidR="006C4923" w:rsidRDefault="006C4923" w:rsidP="00307884">
            <w:pPr>
              <w:jc w:val="both"/>
              <w:rPr>
                <w:rFonts w:eastAsia="Times New Roman"/>
                <w:color w:val="000000"/>
              </w:rPr>
            </w:pPr>
            <w:r>
              <w:rPr>
                <w:rFonts w:eastAsia="Times New Roman"/>
                <w:color w:val="000000"/>
              </w:rPr>
              <w:t>Cost imposed by the shareholders are minimized</w:t>
            </w:r>
          </w:p>
        </w:tc>
      </w:tr>
      <w:tr w:rsidR="00AA57A7" w14:paraId="6DDA961E" w14:textId="77777777" w:rsidTr="00E35598">
        <w:trPr>
          <w:trHeight w:val="408"/>
        </w:trPr>
        <w:tc>
          <w:tcPr>
            <w:tcW w:w="1383" w:type="dxa"/>
            <w:vMerge/>
            <w:tcBorders>
              <w:top w:val="nil"/>
              <w:left w:val="single" w:sz="8" w:space="0" w:color="auto"/>
              <w:bottom w:val="single" w:sz="4" w:space="0" w:color="auto"/>
              <w:right w:val="single" w:sz="4" w:space="0" w:color="auto"/>
            </w:tcBorders>
            <w:vAlign w:val="center"/>
            <w:hideMark/>
          </w:tcPr>
          <w:p w14:paraId="08C1061A" w14:textId="77777777" w:rsidR="006C4923" w:rsidRDefault="006C4923" w:rsidP="00F071D6">
            <w:pPr>
              <w:jc w:val="both"/>
              <w:rPr>
                <w:rFonts w:eastAsia="Times New Roman"/>
                <w:color w:val="000000"/>
              </w:rPr>
            </w:pPr>
          </w:p>
        </w:tc>
        <w:tc>
          <w:tcPr>
            <w:tcW w:w="3851" w:type="dxa"/>
            <w:vMerge/>
            <w:tcBorders>
              <w:top w:val="nil"/>
              <w:left w:val="single" w:sz="4" w:space="0" w:color="auto"/>
              <w:bottom w:val="single" w:sz="4" w:space="0" w:color="auto"/>
              <w:right w:val="single" w:sz="4" w:space="0" w:color="auto"/>
            </w:tcBorders>
            <w:vAlign w:val="center"/>
            <w:hideMark/>
          </w:tcPr>
          <w:p w14:paraId="7013D6BA"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4" w:space="0" w:color="auto"/>
              <w:right w:val="single" w:sz="4" w:space="0" w:color="auto"/>
            </w:tcBorders>
            <w:vAlign w:val="center"/>
            <w:hideMark/>
          </w:tcPr>
          <w:p w14:paraId="4421A21E"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4" w:space="0" w:color="auto"/>
              <w:right w:val="single" w:sz="4" w:space="0" w:color="auto"/>
            </w:tcBorders>
            <w:vAlign w:val="center"/>
            <w:hideMark/>
          </w:tcPr>
          <w:p w14:paraId="59553F2D"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366578DD" w14:textId="77777777" w:rsidR="006C4923" w:rsidRDefault="006C4923" w:rsidP="00307884">
            <w:pPr>
              <w:jc w:val="both"/>
              <w:rPr>
                <w:rFonts w:eastAsia="Times New Roman"/>
                <w:color w:val="000000"/>
              </w:rPr>
            </w:pPr>
            <w:r>
              <w:rPr>
                <w:rFonts w:eastAsia="Times New Roman"/>
                <w:color w:val="000000"/>
              </w:rPr>
              <w:t>Company's utility will be increased</w:t>
            </w:r>
          </w:p>
        </w:tc>
      </w:tr>
      <w:tr w:rsidR="006C4923" w14:paraId="10B86D68" w14:textId="77777777" w:rsidTr="00AA57A7">
        <w:trPr>
          <w:trHeight w:val="320"/>
        </w:trPr>
        <w:tc>
          <w:tcPr>
            <w:tcW w:w="14307" w:type="dxa"/>
            <w:gridSpan w:val="5"/>
            <w:tcBorders>
              <w:top w:val="single" w:sz="4" w:space="0" w:color="auto"/>
              <w:left w:val="single" w:sz="8" w:space="0" w:color="auto"/>
              <w:bottom w:val="single" w:sz="4" w:space="0" w:color="auto"/>
              <w:right w:val="single" w:sz="8" w:space="0" w:color="000000"/>
            </w:tcBorders>
            <w:shd w:val="clear" w:color="auto" w:fill="auto"/>
            <w:vAlign w:val="center"/>
            <w:hideMark/>
          </w:tcPr>
          <w:p w14:paraId="75BDE2F3" w14:textId="77777777" w:rsidR="006C4923" w:rsidRDefault="006C4923" w:rsidP="00F071D6">
            <w:pPr>
              <w:jc w:val="both"/>
              <w:rPr>
                <w:rFonts w:eastAsia="Times New Roman"/>
                <w:color w:val="000000"/>
              </w:rPr>
            </w:pPr>
            <w:r>
              <w:rPr>
                <w:rFonts w:eastAsia="Times New Roman"/>
                <w:color w:val="000000"/>
              </w:rPr>
              <w:t> </w:t>
            </w:r>
          </w:p>
        </w:tc>
      </w:tr>
      <w:tr w:rsidR="00AA57A7" w14:paraId="44D1FB97" w14:textId="77777777" w:rsidTr="00E551FD">
        <w:trPr>
          <w:trHeight w:val="632"/>
        </w:trPr>
        <w:tc>
          <w:tcPr>
            <w:tcW w:w="1383" w:type="dxa"/>
            <w:vMerge w:val="restart"/>
            <w:tcBorders>
              <w:top w:val="nil"/>
              <w:left w:val="single" w:sz="8" w:space="0" w:color="auto"/>
              <w:bottom w:val="single" w:sz="8" w:space="0" w:color="000000"/>
              <w:right w:val="single" w:sz="4" w:space="0" w:color="auto"/>
            </w:tcBorders>
            <w:shd w:val="clear" w:color="auto" w:fill="auto"/>
            <w:vAlign w:val="center"/>
            <w:hideMark/>
          </w:tcPr>
          <w:p w14:paraId="0E49DC44" w14:textId="77777777" w:rsidR="006C4923" w:rsidRDefault="006C4923" w:rsidP="00F071D6">
            <w:pPr>
              <w:jc w:val="both"/>
              <w:rPr>
                <w:rFonts w:eastAsia="Times New Roman"/>
                <w:color w:val="000000"/>
              </w:rPr>
            </w:pPr>
            <w:r>
              <w:rPr>
                <w:rFonts w:eastAsia="Times New Roman"/>
                <w:color w:val="000000"/>
              </w:rPr>
              <w:t>Johnson, Fleischman, Valentine and Walker (2012)</w:t>
            </w:r>
          </w:p>
        </w:tc>
        <w:tc>
          <w:tcPr>
            <w:tcW w:w="3851" w:type="dxa"/>
            <w:vMerge w:val="restart"/>
            <w:tcBorders>
              <w:top w:val="nil"/>
              <w:left w:val="single" w:sz="4" w:space="0" w:color="auto"/>
              <w:bottom w:val="single" w:sz="8" w:space="0" w:color="000000"/>
              <w:right w:val="single" w:sz="4" w:space="0" w:color="auto"/>
            </w:tcBorders>
            <w:shd w:val="clear" w:color="auto" w:fill="auto"/>
            <w:vAlign w:val="center"/>
            <w:hideMark/>
          </w:tcPr>
          <w:p w14:paraId="4193E261" w14:textId="77777777" w:rsidR="00307884" w:rsidRDefault="006C4923" w:rsidP="00307884">
            <w:pPr>
              <w:jc w:val="both"/>
              <w:rPr>
                <w:rFonts w:eastAsia="Times New Roman"/>
                <w:color w:val="000000"/>
              </w:rPr>
            </w:pPr>
            <w:r>
              <w:rPr>
                <w:rFonts w:eastAsia="Times New Roman"/>
                <w:color w:val="000000"/>
              </w:rPr>
              <w:t>Empirical tests on hypotheses using hundreds of employees as the sample.</w:t>
            </w:r>
          </w:p>
          <w:p w14:paraId="6C71B8D1" w14:textId="77777777" w:rsidR="00307884" w:rsidRDefault="00307884" w:rsidP="00307884">
            <w:pPr>
              <w:jc w:val="both"/>
              <w:rPr>
                <w:rFonts w:eastAsia="Times New Roman"/>
                <w:color w:val="000000"/>
              </w:rPr>
            </w:pPr>
          </w:p>
          <w:p w14:paraId="4293D9FF" w14:textId="06D7542E" w:rsidR="006C4923" w:rsidRDefault="00307884" w:rsidP="00307884">
            <w:pPr>
              <w:jc w:val="both"/>
              <w:rPr>
                <w:rFonts w:eastAsia="Times New Roman"/>
                <w:color w:val="000000"/>
              </w:rPr>
            </w:pPr>
            <w:r>
              <w:rPr>
                <w:rFonts w:eastAsia="Times New Roman"/>
                <w:color w:val="000000"/>
              </w:rPr>
              <w:t>Experiment was conducted and the r</w:t>
            </w:r>
            <w:r w:rsidR="006C4923">
              <w:rPr>
                <w:rFonts w:eastAsia="Times New Roman"/>
                <w:color w:val="000000"/>
              </w:rPr>
              <w:t xml:space="preserve">esults were obtained </w:t>
            </w:r>
            <w:r>
              <w:rPr>
                <w:rFonts w:eastAsia="Times New Roman"/>
                <w:color w:val="000000"/>
              </w:rPr>
              <w:t xml:space="preserve">from descriptive statistics, </w:t>
            </w:r>
            <w:r w:rsidR="006C4923">
              <w:rPr>
                <w:rFonts w:eastAsia="Times New Roman"/>
                <w:color w:val="000000"/>
              </w:rPr>
              <w:t>correlations, multivariate &amp; univariate analysis of variance</w:t>
            </w:r>
            <w:r>
              <w:rPr>
                <w:rFonts w:eastAsia="Times New Roman"/>
                <w:color w:val="000000"/>
              </w:rPr>
              <w:t>.</w:t>
            </w:r>
          </w:p>
        </w:tc>
        <w:tc>
          <w:tcPr>
            <w:tcW w:w="2553" w:type="dxa"/>
            <w:vMerge w:val="restart"/>
            <w:tcBorders>
              <w:top w:val="nil"/>
              <w:left w:val="single" w:sz="4" w:space="0" w:color="auto"/>
              <w:bottom w:val="single" w:sz="8" w:space="0" w:color="000000"/>
              <w:right w:val="single" w:sz="4" w:space="0" w:color="auto"/>
            </w:tcBorders>
            <w:shd w:val="clear" w:color="auto" w:fill="auto"/>
            <w:vAlign w:val="center"/>
            <w:hideMark/>
          </w:tcPr>
          <w:p w14:paraId="3D1ED571" w14:textId="77777777" w:rsidR="006C4923" w:rsidRDefault="006C4923" w:rsidP="00307884">
            <w:pPr>
              <w:jc w:val="both"/>
              <w:rPr>
                <w:rFonts w:eastAsia="Times New Roman"/>
                <w:color w:val="000000"/>
              </w:rPr>
            </w:pPr>
            <w:r>
              <w:rPr>
                <w:rFonts w:eastAsia="Times New Roman"/>
                <w:color w:val="000000"/>
              </w:rPr>
              <w:t>Favorable and unfavorable organizational consequence</w:t>
            </w:r>
          </w:p>
        </w:tc>
        <w:tc>
          <w:tcPr>
            <w:tcW w:w="2409" w:type="dxa"/>
            <w:vMerge w:val="restart"/>
            <w:tcBorders>
              <w:top w:val="nil"/>
              <w:left w:val="single" w:sz="4" w:space="0" w:color="auto"/>
              <w:bottom w:val="single" w:sz="8" w:space="0" w:color="000000"/>
              <w:right w:val="single" w:sz="4" w:space="0" w:color="auto"/>
            </w:tcBorders>
            <w:shd w:val="clear" w:color="auto" w:fill="auto"/>
            <w:vAlign w:val="center"/>
            <w:hideMark/>
          </w:tcPr>
          <w:p w14:paraId="62EF26AB" w14:textId="77777777" w:rsidR="006C4923" w:rsidRDefault="006C4923" w:rsidP="00307884">
            <w:pPr>
              <w:jc w:val="both"/>
              <w:rPr>
                <w:rFonts w:eastAsia="Times New Roman"/>
                <w:color w:val="000000"/>
              </w:rPr>
            </w:pPr>
            <w:r>
              <w:rPr>
                <w:rFonts w:eastAsia="Times New Roman"/>
                <w:color w:val="000000"/>
              </w:rPr>
              <w:t>Response of earnings management behavior</w:t>
            </w:r>
          </w:p>
        </w:tc>
        <w:tc>
          <w:tcPr>
            <w:tcW w:w="4111" w:type="dxa"/>
            <w:tcBorders>
              <w:top w:val="nil"/>
              <w:left w:val="nil"/>
              <w:bottom w:val="single" w:sz="4" w:space="0" w:color="auto"/>
              <w:right w:val="single" w:sz="8" w:space="0" w:color="auto"/>
            </w:tcBorders>
            <w:shd w:val="clear" w:color="auto" w:fill="auto"/>
            <w:vAlign w:val="center"/>
            <w:hideMark/>
          </w:tcPr>
          <w:p w14:paraId="0BAB4711" w14:textId="77777777" w:rsidR="006C4923" w:rsidRDefault="006C4923" w:rsidP="00307884">
            <w:pPr>
              <w:jc w:val="both"/>
              <w:rPr>
                <w:rFonts w:eastAsia="Times New Roman"/>
                <w:color w:val="000000"/>
              </w:rPr>
            </w:pPr>
            <w:r>
              <w:rPr>
                <w:rFonts w:eastAsia="Times New Roman"/>
                <w:color w:val="000000"/>
              </w:rPr>
              <w:t xml:space="preserve">Positive when economically efficient </w:t>
            </w:r>
          </w:p>
        </w:tc>
      </w:tr>
      <w:tr w:rsidR="00AA57A7" w14:paraId="0675E396" w14:textId="77777777" w:rsidTr="00AA57A7">
        <w:trPr>
          <w:trHeight w:val="640"/>
        </w:trPr>
        <w:tc>
          <w:tcPr>
            <w:tcW w:w="1383" w:type="dxa"/>
            <w:vMerge/>
            <w:tcBorders>
              <w:top w:val="nil"/>
              <w:left w:val="single" w:sz="8" w:space="0" w:color="auto"/>
              <w:bottom w:val="single" w:sz="8" w:space="0" w:color="000000"/>
              <w:right w:val="single" w:sz="4" w:space="0" w:color="auto"/>
            </w:tcBorders>
            <w:vAlign w:val="center"/>
            <w:hideMark/>
          </w:tcPr>
          <w:p w14:paraId="46ADB456" w14:textId="77777777" w:rsidR="006C4923" w:rsidRDefault="006C4923">
            <w:pPr>
              <w:rPr>
                <w:rFonts w:eastAsia="Times New Roman"/>
                <w:color w:val="000000"/>
              </w:rPr>
            </w:pPr>
          </w:p>
        </w:tc>
        <w:tc>
          <w:tcPr>
            <w:tcW w:w="3851" w:type="dxa"/>
            <w:vMerge/>
            <w:tcBorders>
              <w:top w:val="nil"/>
              <w:left w:val="single" w:sz="4" w:space="0" w:color="auto"/>
              <w:bottom w:val="single" w:sz="8" w:space="0" w:color="000000"/>
              <w:right w:val="single" w:sz="4" w:space="0" w:color="auto"/>
            </w:tcBorders>
            <w:vAlign w:val="center"/>
            <w:hideMark/>
          </w:tcPr>
          <w:p w14:paraId="10EC10FA"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8" w:space="0" w:color="000000"/>
              <w:right w:val="single" w:sz="4" w:space="0" w:color="auto"/>
            </w:tcBorders>
            <w:vAlign w:val="center"/>
            <w:hideMark/>
          </w:tcPr>
          <w:p w14:paraId="4B53F01B"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8" w:space="0" w:color="000000"/>
              <w:right w:val="single" w:sz="4" w:space="0" w:color="auto"/>
            </w:tcBorders>
            <w:vAlign w:val="center"/>
            <w:hideMark/>
          </w:tcPr>
          <w:p w14:paraId="6E2F18DE" w14:textId="77777777" w:rsidR="006C4923" w:rsidRDefault="006C4923" w:rsidP="00307884">
            <w:pPr>
              <w:jc w:val="both"/>
              <w:rPr>
                <w:rFonts w:eastAsia="Times New Roman"/>
                <w:color w:val="000000"/>
              </w:rPr>
            </w:pPr>
          </w:p>
        </w:tc>
        <w:tc>
          <w:tcPr>
            <w:tcW w:w="4111" w:type="dxa"/>
            <w:tcBorders>
              <w:top w:val="nil"/>
              <w:left w:val="nil"/>
              <w:bottom w:val="single" w:sz="4" w:space="0" w:color="auto"/>
              <w:right w:val="single" w:sz="8" w:space="0" w:color="auto"/>
            </w:tcBorders>
            <w:shd w:val="clear" w:color="auto" w:fill="auto"/>
            <w:vAlign w:val="center"/>
            <w:hideMark/>
          </w:tcPr>
          <w:p w14:paraId="1FD9ED6B" w14:textId="77777777" w:rsidR="006C4923" w:rsidRDefault="006C4923" w:rsidP="00307884">
            <w:pPr>
              <w:jc w:val="both"/>
              <w:rPr>
                <w:rFonts w:eastAsia="Times New Roman"/>
                <w:color w:val="000000"/>
              </w:rPr>
            </w:pPr>
            <w:r>
              <w:rPr>
                <w:rFonts w:eastAsia="Times New Roman"/>
                <w:color w:val="000000"/>
              </w:rPr>
              <w:t>Negative when maximize only management utility</w:t>
            </w:r>
          </w:p>
        </w:tc>
      </w:tr>
      <w:tr w:rsidR="00AA57A7" w14:paraId="2AA2DB3B" w14:textId="77777777" w:rsidTr="00AA57A7">
        <w:trPr>
          <w:trHeight w:val="800"/>
        </w:trPr>
        <w:tc>
          <w:tcPr>
            <w:tcW w:w="1383" w:type="dxa"/>
            <w:vMerge/>
            <w:tcBorders>
              <w:top w:val="nil"/>
              <w:left w:val="single" w:sz="8" w:space="0" w:color="auto"/>
              <w:bottom w:val="single" w:sz="8" w:space="0" w:color="000000"/>
              <w:right w:val="single" w:sz="4" w:space="0" w:color="auto"/>
            </w:tcBorders>
            <w:vAlign w:val="center"/>
            <w:hideMark/>
          </w:tcPr>
          <w:p w14:paraId="73A8B06E" w14:textId="77777777" w:rsidR="006C4923" w:rsidRDefault="006C4923">
            <w:pPr>
              <w:rPr>
                <w:rFonts w:eastAsia="Times New Roman"/>
                <w:color w:val="000000"/>
              </w:rPr>
            </w:pPr>
          </w:p>
        </w:tc>
        <w:tc>
          <w:tcPr>
            <w:tcW w:w="3851" w:type="dxa"/>
            <w:vMerge/>
            <w:tcBorders>
              <w:top w:val="nil"/>
              <w:left w:val="single" w:sz="4" w:space="0" w:color="auto"/>
              <w:bottom w:val="single" w:sz="8" w:space="0" w:color="000000"/>
              <w:right w:val="single" w:sz="4" w:space="0" w:color="auto"/>
            </w:tcBorders>
            <w:vAlign w:val="center"/>
            <w:hideMark/>
          </w:tcPr>
          <w:p w14:paraId="29855BFB" w14:textId="77777777" w:rsidR="006C4923" w:rsidRDefault="006C4923" w:rsidP="00307884">
            <w:pPr>
              <w:jc w:val="both"/>
              <w:rPr>
                <w:rFonts w:eastAsia="Times New Roman"/>
                <w:color w:val="000000"/>
              </w:rPr>
            </w:pPr>
          </w:p>
        </w:tc>
        <w:tc>
          <w:tcPr>
            <w:tcW w:w="2553" w:type="dxa"/>
            <w:vMerge/>
            <w:tcBorders>
              <w:top w:val="nil"/>
              <w:left w:val="single" w:sz="4" w:space="0" w:color="auto"/>
              <w:bottom w:val="single" w:sz="8" w:space="0" w:color="000000"/>
              <w:right w:val="single" w:sz="4" w:space="0" w:color="auto"/>
            </w:tcBorders>
            <w:vAlign w:val="center"/>
            <w:hideMark/>
          </w:tcPr>
          <w:p w14:paraId="7C2674F0" w14:textId="77777777" w:rsidR="006C4923" w:rsidRDefault="006C4923" w:rsidP="00307884">
            <w:pPr>
              <w:jc w:val="both"/>
              <w:rPr>
                <w:rFonts w:eastAsia="Times New Roman"/>
                <w:color w:val="000000"/>
              </w:rPr>
            </w:pPr>
          </w:p>
        </w:tc>
        <w:tc>
          <w:tcPr>
            <w:tcW w:w="2409" w:type="dxa"/>
            <w:vMerge/>
            <w:tcBorders>
              <w:top w:val="nil"/>
              <w:left w:val="single" w:sz="4" w:space="0" w:color="auto"/>
              <w:bottom w:val="single" w:sz="8" w:space="0" w:color="000000"/>
              <w:right w:val="single" w:sz="4" w:space="0" w:color="auto"/>
            </w:tcBorders>
            <w:vAlign w:val="center"/>
            <w:hideMark/>
          </w:tcPr>
          <w:p w14:paraId="6A610356" w14:textId="77777777" w:rsidR="006C4923" w:rsidRDefault="006C4923" w:rsidP="00307884">
            <w:pPr>
              <w:jc w:val="both"/>
              <w:rPr>
                <w:rFonts w:eastAsia="Times New Roman"/>
                <w:color w:val="000000"/>
              </w:rPr>
            </w:pPr>
          </w:p>
        </w:tc>
        <w:tc>
          <w:tcPr>
            <w:tcW w:w="4111" w:type="dxa"/>
            <w:tcBorders>
              <w:top w:val="nil"/>
              <w:left w:val="nil"/>
              <w:bottom w:val="single" w:sz="8" w:space="0" w:color="auto"/>
              <w:right w:val="single" w:sz="8" w:space="0" w:color="auto"/>
            </w:tcBorders>
            <w:shd w:val="clear" w:color="auto" w:fill="auto"/>
            <w:vAlign w:val="center"/>
            <w:hideMark/>
          </w:tcPr>
          <w:p w14:paraId="26C9E6AA" w14:textId="77777777" w:rsidR="006C4923" w:rsidRDefault="006C4923" w:rsidP="00307884">
            <w:pPr>
              <w:jc w:val="both"/>
              <w:rPr>
                <w:rFonts w:eastAsia="Times New Roman"/>
                <w:color w:val="000000"/>
              </w:rPr>
            </w:pPr>
            <w:r>
              <w:rPr>
                <w:rFonts w:eastAsia="Times New Roman"/>
                <w:color w:val="000000"/>
              </w:rPr>
              <w:t>Raises problems related ethics</w:t>
            </w:r>
          </w:p>
        </w:tc>
      </w:tr>
    </w:tbl>
    <w:p w14:paraId="51B32A90" w14:textId="77777777" w:rsidR="00332E08" w:rsidRDefault="00332E08" w:rsidP="00FE3B54">
      <w:pPr>
        <w:widowControl w:val="0"/>
        <w:tabs>
          <w:tab w:val="left" w:pos="426"/>
        </w:tabs>
        <w:autoSpaceDE w:val="0"/>
        <w:autoSpaceDN w:val="0"/>
        <w:adjustRightInd w:val="0"/>
        <w:spacing w:after="200" w:line="360" w:lineRule="auto"/>
        <w:jc w:val="both"/>
      </w:pPr>
    </w:p>
    <w:p w14:paraId="31EE5A7F" w14:textId="5500DC9A" w:rsidR="00B905D9" w:rsidRDefault="00332E08" w:rsidP="00FE3B54">
      <w:pPr>
        <w:widowControl w:val="0"/>
        <w:tabs>
          <w:tab w:val="left" w:pos="426"/>
        </w:tabs>
        <w:autoSpaceDE w:val="0"/>
        <w:autoSpaceDN w:val="0"/>
        <w:adjustRightInd w:val="0"/>
        <w:spacing w:after="200" w:line="360" w:lineRule="auto"/>
        <w:jc w:val="both"/>
        <w:sectPr w:rsidR="00B905D9" w:rsidSect="00B905D9">
          <w:pgSz w:w="16838" w:h="11906" w:orient="landscape" w:code="9"/>
          <w:pgMar w:top="1440" w:right="1440" w:bottom="1440" w:left="1440" w:header="708" w:footer="708" w:gutter="0"/>
          <w:cols w:space="708"/>
          <w:docGrid w:linePitch="360"/>
        </w:sectPr>
      </w:pPr>
      <w:r>
        <w:tab/>
      </w:r>
      <w:r w:rsidRPr="00743CFD">
        <w:t>Table 3 summarizes mixed views from six different studies. Some of them</w:t>
      </w:r>
      <w:r>
        <w:t xml:space="preserve">, </w:t>
      </w:r>
      <w:r w:rsidRPr="00264AF3">
        <w:rPr>
          <w:rFonts w:eastAsia="Times New Roman"/>
          <w:color w:val="000000"/>
        </w:rPr>
        <w:t>Burgstahler and Dichev</w:t>
      </w:r>
      <w:r>
        <w:t xml:space="preserve"> (1997), Kaplan (2001) and Ibrahim and Lloyd (2011)</w:t>
      </w:r>
      <w:r w:rsidRPr="00743CFD">
        <w:t xml:space="preserve"> agree that earnings management </w:t>
      </w:r>
      <w:r>
        <w:t>will bring positive impact towards the organization, such as helping managers to achieve</w:t>
      </w:r>
      <w:r w:rsidR="006B6035">
        <w:t xml:space="preserve"> the</w:t>
      </w:r>
      <w:r>
        <w:t xml:space="preserve"> earning-ba</w:t>
      </w:r>
      <w:r w:rsidR="006B6035">
        <w:t>sed bonus, resulting in higher price-to-e</w:t>
      </w:r>
      <w:r>
        <w:t xml:space="preserve">arnings ratio gives the larger premium for the company and reducing costs. On the other hand, Merchant and Rockness (1994) argued that it will bring negative effects, harm </w:t>
      </w:r>
      <w:r>
        <w:rPr>
          <w:rFonts w:eastAsia="Times New Roman"/>
          <w:color w:val="000000"/>
        </w:rPr>
        <w:t>company’s</w:t>
      </w:r>
      <w:r w:rsidRPr="00264AF3">
        <w:rPr>
          <w:rFonts w:eastAsia="Times New Roman"/>
          <w:color w:val="000000"/>
        </w:rPr>
        <w:t xml:space="preserve"> reputation and damage financial markets' credibility</w:t>
      </w:r>
      <w:r>
        <w:rPr>
          <w:rFonts w:eastAsia="Times New Roman"/>
          <w:color w:val="000000"/>
        </w:rPr>
        <w:t xml:space="preserve">. Thus, in this case, earnings management will be considered as dysfunctional behavior results from budgeting as a control system. Whereas, Merchant (1990) and Johnson </w:t>
      </w:r>
      <w:r>
        <w:rPr>
          <w:rFonts w:eastAsia="Times New Roman"/>
          <w:i/>
          <w:color w:val="000000"/>
        </w:rPr>
        <w:t>et al.,</w:t>
      </w:r>
      <w:r>
        <w:rPr>
          <w:rFonts w:eastAsia="Times New Roman"/>
          <w:color w:val="000000"/>
        </w:rPr>
        <w:t xml:space="preserve"> (2012) concluded that although earnings management is dysfunctional as it violates the rule of the company, it has both positive and negative impacts towards the organization depending on different the point of views adopted. While it is economically efficient, earnings management is viewed as less unethical behavior, and will eventually be judged as dysfunctional behavior when it </w:t>
      </w:r>
      <w:r w:rsidRPr="00FE3B54">
        <w:rPr>
          <w:rFonts w:eastAsia="Times New Roman"/>
          <w:color w:val="000000"/>
        </w:rPr>
        <w:t>only benefits certain partie</w:t>
      </w:r>
      <w:r>
        <w:rPr>
          <w:rFonts w:eastAsia="Times New Roman"/>
          <w:color w:val="000000"/>
        </w:rPr>
        <w:t>s.</w:t>
      </w:r>
    </w:p>
    <w:p w14:paraId="54472AE1" w14:textId="01ADA504" w:rsidR="00440B7E" w:rsidRPr="00774722" w:rsidRDefault="00270408" w:rsidP="00332E08">
      <w:pPr>
        <w:pStyle w:val="ListParagraph"/>
        <w:numPr>
          <w:ilvl w:val="1"/>
          <w:numId w:val="27"/>
        </w:numPr>
        <w:spacing w:after="200" w:line="360" w:lineRule="auto"/>
        <w:jc w:val="both"/>
        <w:rPr>
          <w:rFonts w:ascii="Times New Roman" w:hAnsi="Times New Roman" w:cs="Times New Roman"/>
          <w:b/>
        </w:rPr>
      </w:pPr>
      <w:r w:rsidRPr="00774722">
        <w:rPr>
          <w:rFonts w:ascii="Times New Roman" w:hAnsi="Times New Roman" w:cs="Times New Roman"/>
          <w:b/>
          <w:color w:val="000000" w:themeColor="text1"/>
        </w:rPr>
        <w:t xml:space="preserve"> </w:t>
      </w:r>
      <w:r w:rsidR="006B0AD1" w:rsidRPr="00774722">
        <w:rPr>
          <w:rFonts w:ascii="Times New Roman" w:hAnsi="Times New Roman" w:cs="Times New Roman"/>
          <w:b/>
          <w:color w:val="000000" w:themeColor="text1"/>
        </w:rPr>
        <w:t>Factors Contribute in Dysfunctional Budgeting</w:t>
      </w:r>
    </w:p>
    <w:p w14:paraId="6562D7B9" w14:textId="2348AA9F" w:rsidR="00C30592" w:rsidRPr="00FE3B54" w:rsidRDefault="00440B7E" w:rsidP="00FE3B54">
      <w:pPr>
        <w:spacing w:after="200" w:line="360" w:lineRule="auto"/>
        <w:ind w:firstLine="360"/>
        <w:jc w:val="both"/>
        <w:rPr>
          <w:rFonts w:eastAsiaTheme="minorEastAsia"/>
        </w:rPr>
      </w:pPr>
      <w:r w:rsidRPr="00FE3B54">
        <w:t>According to Dunk (1993)</w:t>
      </w:r>
      <w:r w:rsidR="00F63483" w:rsidRPr="00FE3B54">
        <w:t xml:space="preserve"> and Lau and Eggleton (2003)</w:t>
      </w:r>
      <w:r w:rsidRPr="00FE3B54">
        <w:t>, there a</w:t>
      </w:r>
      <w:r w:rsidR="009B2423">
        <w:t xml:space="preserve">re three factors contributed to </w:t>
      </w:r>
      <w:r w:rsidRPr="00FE3B54">
        <w:t xml:space="preserve">the dysfunctional effects of budgeting, </w:t>
      </w:r>
      <w:r w:rsidR="007E3A7E">
        <w:t xml:space="preserve">they are </w:t>
      </w:r>
      <w:r w:rsidRPr="00FE3B54">
        <w:t xml:space="preserve">budget emphasis, information asymmetry and budget participation. These three effects can lead to </w:t>
      </w:r>
      <w:r w:rsidR="003304C4" w:rsidRPr="00FE3B54">
        <w:t>dysfunctional behavior in budgeting</w:t>
      </w:r>
      <w:r w:rsidR="00A93789" w:rsidRPr="00FE3B54">
        <w:t>,</w:t>
      </w:r>
      <w:r w:rsidR="003304C4" w:rsidRPr="00FE3B54">
        <w:t xml:space="preserve"> especially slack</w:t>
      </w:r>
      <w:r w:rsidRPr="00FE3B54">
        <w:t>.</w:t>
      </w:r>
      <w:r w:rsidR="00503F32" w:rsidRPr="00FE3B54">
        <w:t xml:space="preserve"> Other researchers such as Walker and Johnson (1999), Van der Stede (2000</w:t>
      </w:r>
      <w:r w:rsidR="00A93789" w:rsidRPr="00FE3B54">
        <w:t>, 2001</w:t>
      </w:r>
      <w:r w:rsidR="00503F32" w:rsidRPr="00FE3B54">
        <w:t>), Jaworski and Young (1992), Shields and Shields (1998</w:t>
      </w:r>
      <w:r w:rsidR="00A93789" w:rsidRPr="00FE3B54">
        <w:t>), Sliwka (2002),</w:t>
      </w:r>
      <w:r w:rsidR="00A93789" w:rsidRPr="00FE3B54">
        <w:rPr>
          <w:color w:val="000000" w:themeColor="text1"/>
        </w:rPr>
        <w:t xml:space="preserve"> Stevens (2002), </w:t>
      </w:r>
      <w:r w:rsidR="00A93789" w:rsidRPr="00FE3B54">
        <w:t xml:space="preserve">Teoh </w:t>
      </w:r>
      <w:r w:rsidR="00A93789" w:rsidRPr="00FE3B54">
        <w:rPr>
          <w:i/>
        </w:rPr>
        <w:t xml:space="preserve">et al., </w:t>
      </w:r>
      <w:r w:rsidR="00A93789" w:rsidRPr="00FE3B54">
        <w:t xml:space="preserve">(1998), Ponemon (1992), DeZoort and Lord (1994), Brownell and Dunk (1991), </w:t>
      </w:r>
      <w:r w:rsidR="006E29C2">
        <w:t>Chapman (1997) and</w:t>
      </w:r>
      <w:r w:rsidR="00A93789" w:rsidRPr="00FE3B54">
        <w:t xml:space="preserve"> </w:t>
      </w:r>
      <w:r w:rsidR="00A93789" w:rsidRPr="00FE3B54">
        <w:rPr>
          <w:color w:val="000000" w:themeColor="text1"/>
        </w:rPr>
        <w:t>Ibrahim and Lloyd (2011)</w:t>
      </w:r>
      <w:r w:rsidR="00503F32" w:rsidRPr="00FE3B54">
        <w:t xml:space="preserve"> have their own opinions about the factors which</w:t>
      </w:r>
      <w:r w:rsidR="007E3A7E">
        <w:t xml:space="preserve"> can</w:t>
      </w:r>
      <w:r w:rsidR="00503F32" w:rsidRPr="00FE3B54">
        <w:t xml:space="preserve"> make budgeting to be dysfunctional. </w:t>
      </w:r>
      <w:r w:rsidRPr="00FE3B54">
        <w:t>In this section, the</w:t>
      </w:r>
      <w:r w:rsidR="00A93789" w:rsidRPr="00FE3B54">
        <w:t xml:space="preserve"> three main</w:t>
      </w:r>
      <w:r w:rsidRPr="00FE3B54">
        <w:t xml:space="preserve"> </w:t>
      </w:r>
      <w:r w:rsidR="00503F32" w:rsidRPr="00FE3B54">
        <w:t>factors</w:t>
      </w:r>
      <w:r w:rsidRPr="00FE3B54">
        <w:t xml:space="preserve"> of</w:t>
      </w:r>
      <w:r w:rsidR="00503F32" w:rsidRPr="00FE3B54">
        <w:t xml:space="preserve"> dysfunctional</w:t>
      </w:r>
      <w:r w:rsidRPr="00FE3B54">
        <w:t xml:space="preserve"> budgeting systems</w:t>
      </w:r>
      <w:r w:rsidR="007A4335" w:rsidRPr="00FE3B54">
        <w:t xml:space="preserve"> within an organization by Dunk (1993) and Lau and Eggleton (2003)</w:t>
      </w:r>
      <w:r w:rsidRPr="00FE3B54">
        <w:t xml:space="preserve"> are discussed throug</w:t>
      </w:r>
      <w:r w:rsidR="009B2423">
        <w:t>h analyzing relevant literature</w:t>
      </w:r>
      <w:r w:rsidRPr="00FE3B54">
        <w:t>.</w:t>
      </w:r>
      <w:r w:rsidR="007A4335" w:rsidRPr="00FE3B54">
        <w:t xml:space="preserve"> Whereas, other factors will be discussed briefly.</w:t>
      </w:r>
    </w:p>
    <w:p w14:paraId="7ABBD32C" w14:textId="77777777" w:rsidR="00AB43DC" w:rsidRPr="00FE3B54" w:rsidRDefault="00AB43DC" w:rsidP="00FE3B54">
      <w:pPr>
        <w:spacing w:after="200" w:line="360" w:lineRule="auto"/>
        <w:jc w:val="both"/>
      </w:pPr>
    </w:p>
    <w:p w14:paraId="1F9C322C" w14:textId="0F4E4B07" w:rsidR="00903C90" w:rsidRPr="00FE3B54" w:rsidRDefault="00903C90" w:rsidP="0032518F">
      <w:pPr>
        <w:pStyle w:val="ListParagraph"/>
        <w:numPr>
          <w:ilvl w:val="2"/>
          <w:numId w:val="27"/>
        </w:numPr>
        <w:spacing w:after="200" w:line="360" w:lineRule="auto"/>
        <w:jc w:val="both"/>
        <w:rPr>
          <w:rFonts w:ascii="Times New Roman" w:hAnsi="Times New Roman" w:cs="Times New Roman"/>
          <w:b/>
        </w:rPr>
      </w:pPr>
      <w:r w:rsidRPr="00FE3B54">
        <w:rPr>
          <w:rFonts w:ascii="Times New Roman" w:hAnsi="Times New Roman" w:cs="Times New Roman"/>
          <w:b/>
          <w:color w:val="000000" w:themeColor="text1"/>
        </w:rPr>
        <w:t>Budget Emphasis</w:t>
      </w:r>
      <w:r w:rsidR="00404CBD" w:rsidRPr="00FE3B54">
        <w:rPr>
          <w:rFonts w:ascii="Times New Roman" w:hAnsi="Times New Roman" w:cs="Times New Roman"/>
          <w:b/>
          <w:color w:val="000000" w:themeColor="text1"/>
        </w:rPr>
        <w:t xml:space="preserve"> or Rigidity</w:t>
      </w:r>
    </w:p>
    <w:p w14:paraId="656280DE" w14:textId="7EC0165B" w:rsidR="00404CBD" w:rsidRPr="00FE3B54" w:rsidRDefault="00FB5D31" w:rsidP="00FE3B54">
      <w:pPr>
        <w:spacing w:after="200" w:line="360" w:lineRule="auto"/>
        <w:ind w:firstLine="426"/>
        <w:jc w:val="both"/>
        <w:rPr>
          <w:color w:val="000000" w:themeColor="text1"/>
        </w:rPr>
      </w:pPr>
      <w:r w:rsidRPr="00FE3B54">
        <w:rPr>
          <w:color w:val="000000" w:themeColor="text1"/>
        </w:rPr>
        <w:t>According to Dunk (1993), the probability of budget slack tends to be low w</w:t>
      </w:r>
      <w:r w:rsidR="00404CBD" w:rsidRPr="00FE3B54">
        <w:rPr>
          <w:color w:val="000000" w:themeColor="text1"/>
        </w:rPr>
        <w:t>hen</w:t>
      </w:r>
      <w:r w:rsidRPr="00FE3B54">
        <w:rPr>
          <w:color w:val="000000" w:themeColor="text1"/>
        </w:rPr>
        <w:t xml:space="preserve"> the emphasis on</w:t>
      </w:r>
      <w:r w:rsidR="009B2423">
        <w:rPr>
          <w:color w:val="000000" w:themeColor="text1"/>
        </w:rPr>
        <w:t xml:space="preserve"> a</w:t>
      </w:r>
      <w:r w:rsidRPr="00FE3B54">
        <w:rPr>
          <w:color w:val="000000" w:themeColor="text1"/>
        </w:rPr>
        <w:t xml:space="preserve"> budget is high</w:t>
      </w:r>
      <w:r w:rsidR="00404CBD" w:rsidRPr="00FE3B54">
        <w:rPr>
          <w:color w:val="000000" w:themeColor="text1"/>
        </w:rPr>
        <w:t xml:space="preserve">. </w:t>
      </w:r>
      <w:r w:rsidRPr="00FE3B54">
        <w:rPr>
          <w:color w:val="000000" w:themeColor="text1"/>
        </w:rPr>
        <w:t>Dysfunctional behavior</w:t>
      </w:r>
      <w:r w:rsidR="00404CBD" w:rsidRPr="00FE3B54">
        <w:rPr>
          <w:color w:val="000000" w:themeColor="text1"/>
        </w:rPr>
        <w:t xml:space="preserve"> is negatively related with the rigidity of budget</w:t>
      </w:r>
      <w:r w:rsidRPr="00FE3B54">
        <w:rPr>
          <w:color w:val="000000" w:themeColor="text1"/>
        </w:rPr>
        <w:t xml:space="preserve">. The more flexible the budget, the higher the budgetary slack will be. </w:t>
      </w:r>
      <w:r w:rsidR="00E64CF7">
        <w:rPr>
          <w:color w:val="000000" w:themeColor="text1"/>
        </w:rPr>
        <w:t>This study was done by using Cronbach alpha and descriptive statistics to test the hypotheses</w:t>
      </w:r>
      <w:r w:rsidR="00893CCC">
        <w:rPr>
          <w:color w:val="000000" w:themeColor="text1"/>
        </w:rPr>
        <w:t xml:space="preserve"> and manufacturing organization</w:t>
      </w:r>
      <w:r w:rsidR="008E15D9">
        <w:rPr>
          <w:color w:val="000000" w:themeColor="text1"/>
        </w:rPr>
        <w:t>s were</w:t>
      </w:r>
      <w:r w:rsidR="00E64CF7">
        <w:rPr>
          <w:color w:val="000000" w:themeColor="text1"/>
        </w:rPr>
        <w:t xml:space="preserve"> the sample</w:t>
      </w:r>
      <w:r w:rsidR="008E15D9">
        <w:rPr>
          <w:color w:val="000000" w:themeColor="text1"/>
        </w:rPr>
        <w:t>s</w:t>
      </w:r>
      <w:r w:rsidR="00E64CF7">
        <w:rPr>
          <w:color w:val="000000" w:themeColor="text1"/>
        </w:rPr>
        <w:t xml:space="preserve"> of the study. </w:t>
      </w:r>
    </w:p>
    <w:p w14:paraId="37913FB7" w14:textId="2377D9FF" w:rsidR="00BC2598" w:rsidRPr="00FE3B54" w:rsidRDefault="00FB5D31" w:rsidP="00FE3B54">
      <w:pPr>
        <w:spacing w:after="200" w:line="360" w:lineRule="auto"/>
        <w:ind w:firstLine="426"/>
        <w:jc w:val="both"/>
        <w:rPr>
          <w:color w:val="000000" w:themeColor="text1"/>
        </w:rPr>
      </w:pPr>
      <w:r w:rsidRPr="00FE3B54">
        <w:rPr>
          <w:color w:val="000000" w:themeColor="text1"/>
        </w:rPr>
        <w:t>Similar to Dunk (1993), Van der Stede (2000) i</w:t>
      </w:r>
      <w:r w:rsidR="00BC2598" w:rsidRPr="00FE3B54">
        <w:rPr>
          <w:color w:val="000000" w:themeColor="text1"/>
        </w:rPr>
        <w:t>n the empirical research</w:t>
      </w:r>
      <w:r w:rsidRPr="00FE3B54">
        <w:rPr>
          <w:color w:val="000000" w:themeColor="text1"/>
        </w:rPr>
        <w:t xml:space="preserve"> </w:t>
      </w:r>
      <w:r w:rsidR="0098680C" w:rsidRPr="00FE3B54">
        <w:rPr>
          <w:color w:val="000000" w:themeColor="text1"/>
        </w:rPr>
        <w:t xml:space="preserve">proved that the more rigid the budget, the lower </w:t>
      </w:r>
      <w:r w:rsidRPr="00FE3B54">
        <w:rPr>
          <w:color w:val="000000" w:themeColor="text1"/>
        </w:rPr>
        <w:t xml:space="preserve">the </w:t>
      </w:r>
      <w:r w:rsidR="0098680C" w:rsidRPr="00FE3B54">
        <w:rPr>
          <w:color w:val="000000" w:themeColor="text1"/>
        </w:rPr>
        <w:t>chance of slack creation. The more flexible the budget, there will be</w:t>
      </w:r>
      <w:r w:rsidR="009B2423">
        <w:rPr>
          <w:color w:val="000000" w:themeColor="text1"/>
        </w:rPr>
        <w:t xml:space="preserve"> a</w:t>
      </w:r>
      <w:r w:rsidR="0098680C" w:rsidRPr="00FE3B54">
        <w:rPr>
          <w:color w:val="000000" w:themeColor="text1"/>
        </w:rPr>
        <w:t xml:space="preserve"> higher chance of the occurrence of dysfunctional behavior such as budgetary slack. Thus, to minimize the number of misleading behavior, budget control should be designed to be more rigid. Rigid budget control will cause short-term budget target from being easy to achieve thereby shifting manager’s attention away from the short-term result.</w:t>
      </w:r>
      <w:r w:rsidR="00012266" w:rsidRPr="00FE3B54">
        <w:rPr>
          <w:color w:val="000000" w:themeColor="text1"/>
        </w:rPr>
        <w:t xml:space="preserve"> </w:t>
      </w:r>
      <w:r w:rsidR="00B87398" w:rsidRPr="00FE3B54">
        <w:rPr>
          <w:color w:val="000000" w:themeColor="text1"/>
        </w:rPr>
        <w:t>Van der Stede (2001</w:t>
      </w:r>
      <w:r w:rsidR="001E7345">
        <w:rPr>
          <w:color w:val="000000" w:themeColor="text1"/>
        </w:rPr>
        <w:t>)</w:t>
      </w:r>
      <w:r w:rsidR="009E7CD0" w:rsidRPr="00FE3B54">
        <w:rPr>
          <w:color w:val="000000" w:themeColor="text1"/>
        </w:rPr>
        <w:t xml:space="preserve"> support</w:t>
      </w:r>
      <w:r w:rsidR="00012266" w:rsidRPr="00FE3B54">
        <w:rPr>
          <w:color w:val="000000" w:themeColor="text1"/>
        </w:rPr>
        <w:t>ed</w:t>
      </w:r>
      <w:r w:rsidR="009E7CD0" w:rsidRPr="00FE3B54">
        <w:rPr>
          <w:color w:val="000000" w:themeColor="text1"/>
        </w:rPr>
        <w:t xml:space="preserve"> the </w:t>
      </w:r>
      <w:r w:rsidR="00012266" w:rsidRPr="00FE3B54">
        <w:rPr>
          <w:color w:val="000000" w:themeColor="text1"/>
        </w:rPr>
        <w:t xml:space="preserve">previous </w:t>
      </w:r>
      <w:r w:rsidR="009E7CD0" w:rsidRPr="00FE3B54">
        <w:rPr>
          <w:color w:val="000000" w:themeColor="text1"/>
        </w:rPr>
        <w:t xml:space="preserve">study that there is </w:t>
      </w:r>
      <w:r w:rsidR="009B2423">
        <w:rPr>
          <w:color w:val="000000" w:themeColor="text1"/>
        </w:rPr>
        <w:t xml:space="preserve">a </w:t>
      </w:r>
      <w:r w:rsidR="00B87398" w:rsidRPr="00FE3B54">
        <w:rPr>
          <w:color w:val="000000" w:themeColor="text1"/>
        </w:rPr>
        <w:t>negative relationship between budget slack and budget rigidity.</w:t>
      </w:r>
    </w:p>
    <w:p w14:paraId="14DAF9C2" w14:textId="36FB640C" w:rsidR="00F33A88" w:rsidRDefault="00012266" w:rsidP="00F334C4">
      <w:pPr>
        <w:spacing w:after="200" w:line="360" w:lineRule="auto"/>
        <w:ind w:firstLine="426"/>
        <w:jc w:val="both"/>
        <w:rPr>
          <w:color w:val="000000" w:themeColor="text1"/>
        </w:rPr>
      </w:pPr>
      <w:r w:rsidRPr="00FE3B54">
        <w:rPr>
          <w:color w:val="000000" w:themeColor="text1"/>
        </w:rPr>
        <w:t xml:space="preserve">However, the later study of Dunk (1995) pointed out that the importance of budget target is enhanced by budget emphasis. When the emphasis to meet the budget target is high, the propensity to build dysfunctional budgetary slack is also high since manager desires to obtain the social and economic rewards </w:t>
      </w:r>
      <w:sdt>
        <w:sdtPr>
          <w:rPr>
            <w:color w:val="000000" w:themeColor="text1"/>
          </w:rPr>
          <w:id w:val="-1177498537"/>
          <w:citation/>
        </w:sdtPr>
        <w:sdtEndPr/>
        <w:sdtContent>
          <w:r w:rsidRPr="00FE3B54">
            <w:rPr>
              <w:color w:val="000000" w:themeColor="text1"/>
            </w:rPr>
            <w:fldChar w:fldCharType="begin"/>
          </w:r>
          <w:r w:rsidRPr="00FE3B54">
            <w:rPr>
              <w:color w:val="000000" w:themeColor="text1"/>
            </w:rPr>
            <w:instrText xml:space="preserve">CITATION Dun95 \t  \l 1033 </w:instrText>
          </w:r>
          <w:r w:rsidRPr="00FE3B54">
            <w:rPr>
              <w:color w:val="000000" w:themeColor="text1"/>
            </w:rPr>
            <w:fldChar w:fldCharType="separate"/>
          </w:r>
          <w:r w:rsidRPr="00FE3B54">
            <w:rPr>
              <w:noProof/>
              <w:color w:val="000000" w:themeColor="text1"/>
            </w:rPr>
            <w:t>(Dunk, 1995)</w:t>
          </w:r>
          <w:r w:rsidRPr="00FE3B54">
            <w:rPr>
              <w:color w:val="000000" w:themeColor="text1"/>
            </w:rPr>
            <w:fldChar w:fldCharType="end"/>
          </w:r>
        </w:sdtContent>
      </w:sdt>
      <w:r w:rsidRPr="00FE3B54">
        <w:rPr>
          <w:color w:val="000000" w:themeColor="text1"/>
        </w:rPr>
        <w:t>. This is supported by empirical evidence</w:t>
      </w:r>
      <w:r w:rsidR="00D85BAF">
        <w:rPr>
          <w:color w:val="000000" w:themeColor="text1"/>
        </w:rPr>
        <w:t xml:space="preserve"> and results of interviewing different level of employees in an organization</w:t>
      </w:r>
      <w:r w:rsidRPr="00FE3B54">
        <w:rPr>
          <w:color w:val="000000" w:themeColor="text1"/>
        </w:rPr>
        <w:t xml:space="preserve"> that budgetary slack’s level is positively related to the budget emphasis </w:t>
      </w:r>
      <w:sdt>
        <w:sdtPr>
          <w:rPr>
            <w:color w:val="000000" w:themeColor="text1"/>
          </w:rPr>
          <w:id w:val="-300070915"/>
          <w:citation/>
        </w:sdtPr>
        <w:sdtEndPr/>
        <w:sdtContent>
          <w:r w:rsidRPr="00FE3B54">
            <w:rPr>
              <w:color w:val="000000" w:themeColor="text1"/>
            </w:rPr>
            <w:fldChar w:fldCharType="begin"/>
          </w:r>
          <w:r w:rsidRPr="00FE3B54">
            <w:rPr>
              <w:color w:val="000000" w:themeColor="text1"/>
            </w:rPr>
            <w:instrText xml:space="preserve"> CITATION Wal99 \l 1033 </w:instrText>
          </w:r>
          <w:r w:rsidRPr="00FE3B54">
            <w:rPr>
              <w:color w:val="000000" w:themeColor="text1"/>
            </w:rPr>
            <w:fldChar w:fldCharType="separate"/>
          </w:r>
          <w:r w:rsidRPr="00FE3B54">
            <w:rPr>
              <w:noProof/>
              <w:color w:val="000000" w:themeColor="text1"/>
            </w:rPr>
            <w:t>(Walker &amp; Johnson, 1999)</w:t>
          </w:r>
          <w:r w:rsidRPr="00FE3B54">
            <w:rPr>
              <w:color w:val="000000" w:themeColor="text1"/>
            </w:rPr>
            <w:fldChar w:fldCharType="end"/>
          </w:r>
        </w:sdtContent>
      </w:sdt>
      <w:r w:rsidRPr="00FE3B54">
        <w:rPr>
          <w:color w:val="000000" w:themeColor="text1"/>
        </w:rPr>
        <w:t>.</w:t>
      </w:r>
    </w:p>
    <w:p w14:paraId="64C0FD95" w14:textId="77777777" w:rsidR="00700C2E" w:rsidRPr="00FE3B54" w:rsidRDefault="00700C2E" w:rsidP="00F334C4">
      <w:pPr>
        <w:spacing w:after="200" w:line="360" w:lineRule="auto"/>
        <w:ind w:firstLine="426"/>
        <w:jc w:val="both"/>
        <w:rPr>
          <w:color w:val="000000" w:themeColor="text1"/>
        </w:rPr>
      </w:pPr>
    </w:p>
    <w:p w14:paraId="40C237EC" w14:textId="4480CC2F" w:rsidR="006B0AD1" w:rsidRPr="00FE3B54" w:rsidRDefault="006B0AD1" w:rsidP="0032518F">
      <w:pPr>
        <w:pStyle w:val="ListParagraph"/>
        <w:numPr>
          <w:ilvl w:val="2"/>
          <w:numId w:val="27"/>
        </w:numPr>
        <w:spacing w:after="200" w:line="360" w:lineRule="auto"/>
        <w:jc w:val="both"/>
        <w:rPr>
          <w:rFonts w:ascii="Times New Roman" w:hAnsi="Times New Roman" w:cs="Times New Roman"/>
          <w:b/>
        </w:rPr>
      </w:pPr>
      <w:r w:rsidRPr="00FE3B54">
        <w:rPr>
          <w:rFonts w:ascii="Times New Roman" w:hAnsi="Times New Roman" w:cs="Times New Roman"/>
          <w:b/>
          <w:color w:val="000000" w:themeColor="text1"/>
        </w:rPr>
        <w:t>Information Asymmetry</w:t>
      </w:r>
    </w:p>
    <w:p w14:paraId="441B5AA6" w14:textId="3262C738" w:rsidR="008C06B7" w:rsidRPr="00FE3B54" w:rsidRDefault="004C2D49" w:rsidP="00FE3B54">
      <w:pPr>
        <w:spacing w:after="200" w:line="360" w:lineRule="auto"/>
        <w:ind w:firstLine="426"/>
        <w:jc w:val="both"/>
      </w:pPr>
      <w:r w:rsidRPr="00FE3B54">
        <w:t>Info</w:t>
      </w:r>
      <w:r w:rsidR="00AA0B22" w:rsidRPr="00FE3B54">
        <w:t>rmation a</w:t>
      </w:r>
      <w:r w:rsidR="00EB229A" w:rsidRPr="00FE3B54">
        <w:t xml:space="preserve">symmetry is a situation where </w:t>
      </w:r>
      <w:r w:rsidR="00AA0B22" w:rsidRPr="00FE3B54">
        <w:t>subordinates</w:t>
      </w:r>
      <w:r w:rsidR="00EB229A" w:rsidRPr="00FE3B54">
        <w:t xml:space="preserve"> have superior information </w:t>
      </w:r>
      <w:r w:rsidR="00AA0B22" w:rsidRPr="00FE3B54">
        <w:t xml:space="preserve">than superiors </w:t>
      </w:r>
      <w:sdt>
        <w:sdtPr>
          <w:id w:val="1053811264"/>
          <w:citation/>
        </w:sdtPr>
        <w:sdtEndPr/>
        <w:sdtContent>
          <w:r w:rsidR="00AA0B22" w:rsidRPr="00FE3B54">
            <w:fldChar w:fldCharType="begin"/>
          </w:r>
          <w:r w:rsidR="00AA0B22" w:rsidRPr="00FE3B54">
            <w:instrText xml:space="preserve">CITATION Dun93 \t  \l 1033 </w:instrText>
          </w:r>
          <w:r w:rsidR="00AA0B22" w:rsidRPr="00FE3B54">
            <w:fldChar w:fldCharType="separate"/>
          </w:r>
          <w:r w:rsidR="00AA0B22" w:rsidRPr="00FE3B54">
            <w:rPr>
              <w:noProof/>
            </w:rPr>
            <w:t>(Dunk, 1993)</w:t>
          </w:r>
          <w:r w:rsidR="00AA0B22" w:rsidRPr="00FE3B54">
            <w:fldChar w:fldCharType="end"/>
          </w:r>
        </w:sdtContent>
      </w:sdt>
      <w:r w:rsidR="00EB229A" w:rsidRPr="00FE3B54">
        <w:t xml:space="preserve">. </w:t>
      </w:r>
      <w:r w:rsidR="008C06B7" w:rsidRPr="00FE3B54">
        <w:t xml:space="preserve">He concluded that </w:t>
      </w:r>
      <w:r w:rsidR="002524AB" w:rsidRPr="00FE3B54">
        <w:t xml:space="preserve">budgetary slack is created when there is </w:t>
      </w:r>
      <w:r w:rsidR="008C06B7" w:rsidRPr="00FE3B54">
        <w:t>high information asymmetry</w:t>
      </w:r>
      <w:r w:rsidR="002524AB" w:rsidRPr="00FE3B54">
        <w:t>.</w:t>
      </w:r>
    </w:p>
    <w:p w14:paraId="438CC65C" w14:textId="4F7989F6" w:rsidR="00BA4399" w:rsidRPr="00FE3B54" w:rsidRDefault="00BA4399" w:rsidP="00FE3B54">
      <w:pPr>
        <w:spacing w:after="200" w:line="360" w:lineRule="auto"/>
        <w:ind w:firstLine="426"/>
        <w:jc w:val="both"/>
      </w:pPr>
      <w:r w:rsidRPr="00FE3B54">
        <w:t>In the empirical study, Jaworski and Young (1992) developed and tested the dysfunctional behavior’s causal model using marketing managers as the sample.</w:t>
      </w:r>
      <w:r w:rsidR="00AB12E8" w:rsidRPr="00FE3B54">
        <w:t xml:space="preserve"> </w:t>
      </w:r>
      <w:r w:rsidR="009B2423">
        <w:t>A l</w:t>
      </w:r>
      <w:r w:rsidR="00AB12E8" w:rsidRPr="00FE3B54">
        <w:t xml:space="preserve">iterature review </w:t>
      </w:r>
      <w:r w:rsidR="009B2423">
        <w:t xml:space="preserve">was chosen as </w:t>
      </w:r>
      <w:r w:rsidR="00AB12E8" w:rsidRPr="00FE3B54">
        <w:t xml:space="preserve">the methodologies to </w:t>
      </w:r>
      <w:r w:rsidR="009B2423">
        <w:t>develop</w:t>
      </w:r>
      <w:r w:rsidR="00AB12E8" w:rsidRPr="00FE3B54">
        <w:t xml:space="preserve"> the hypotheses</w:t>
      </w:r>
      <w:r w:rsidR="00523A6C">
        <w:t xml:space="preserve"> and Cronbach</w:t>
      </w:r>
      <w:r w:rsidR="00371540">
        <w:t xml:space="preserve"> </w:t>
      </w:r>
      <w:r w:rsidR="00523A6C">
        <w:t>alpha was used to test the survey research</w:t>
      </w:r>
      <w:r w:rsidR="00AB12E8" w:rsidRPr="00FE3B54">
        <w:t xml:space="preserve">. </w:t>
      </w:r>
      <w:r w:rsidRPr="00FE3B54">
        <w:t xml:space="preserve">The model received mixed support. Information asymmetry turns up to reduce the number of dysfunctional behavior indirectly. </w:t>
      </w:r>
      <w:r w:rsidR="004C2D49" w:rsidRPr="00FE3B54">
        <w:t>Because of differences in information, subordinate sometimes benefit in this situation as he has the private information</w:t>
      </w:r>
      <w:r w:rsidR="00AB12E8" w:rsidRPr="00FE3B54">
        <w:t>, especially when the information will affect the performance evaluations</w:t>
      </w:r>
      <w:r w:rsidR="004C2D49" w:rsidRPr="00FE3B54">
        <w:t xml:space="preserve">. Job tension will be decreased as the subordinate feels safer. </w:t>
      </w:r>
      <w:r w:rsidR="004515BA" w:rsidRPr="00FE3B54">
        <w:t>The</w:t>
      </w:r>
      <w:r w:rsidR="004C2D49" w:rsidRPr="00FE3B54">
        <w:t xml:space="preserve"> degree of dysfunctional behavior is minimized. </w:t>
      </w:r>
      <w:r w:rsidR="00814A5C" w:rsidRPr="00FE3B54">
        <w:t xml:space="preserve">On the contrary, </w:t>
      </w:r>
      <w:r w:rsidR="004C0653">
        <w:t xml:space="preserve">a </w:t>
      </w:r>
      <w:r w:rsidR="009C56F9" w:rsidRPr="00FE3B54">
        <w:t>high socia</w:t>
      </w:r>
      <w:r w:rsidR="0015153F">
        <w:t xml:space="preserve">l pressure to create slack or manage earnings </w:t>
      </w:r>
      <w:r w:rsidR="009C56F9" w:rsidRPr="00FE3B54">
        <w:t xml:space="preserve">may arise </w:t>
      </w:r>
      <w:r w:rsidR="00FE3B54" w:rsidRPr="00FE3B54">
        <w:t xml:space="preserve">when there is no information asymmetry. </w:t>
      </w:r>
      <w:r w:rsidR="004C2D49" w:rsidRPr="00FE3B54">
        <w:t xml:space="preserve">This means that the bigger the difference of information subordinate and superior have, the lesser the </w:t>
      </w:r>
      <w:r w:rsidR="004515BA" w:rsidRPr="00FE3B54">
        <w:t>dysfunctional behavior will be. Therefore, Jaworski and Young (1992)</w:t>
      </w:r>
      <w:r w:rsidRPr="00FE3B54">
        <w:t xml:space="preserve"> concluded that dysfunctional behavior is influenced by information </w:t>
      </w:r>
      <w:r w:rsidR="00D544D8" w:rsidRPr="00FE3B54">
        <w:t>asymmetry</w:t>
      </w:r>
      <w:r w:rsidRPr="00FE3B54">
        <w:t xml:space="preserve">, yet the relation is </w:t>
      </w:r>
      <w:r w:rsidRPr="00FE3B54">
        <w:rPr>
          <w:iCs/>
        </w:rPr>
        <w:t>negatively</w:t>
      </w:r>
      <w:r w:rsidRPr="00FE3B54">
        <w:rPr>
          <w:i/>
          <w:iCs/>
        </w:rPr>
        <w:t xml:space="preserve"> </w:t>
      </w:r>
      <w:r w:rsidRPr="00FE3B54">
        <w:t>correlated</w:t>
      </w:r>
      <w:r w:rsidR="00CA2A5B" w:rsidRPr="00FE3B54">
        <w:t xml:space="preserve"> and the link between the two is more complex</w:t>
      </w:r>
      <w:r w:rsidRPr="00FE3B54">
        <w:t xml:space="preserve">. </w:t>
      </w:r>
    </w:p>
    <w:p w14:paraId="164AB8B6" w14:textId="7F66FE9C" w:rsidR="00634A0A" w:rsidRPr="00FE3B54" w:rsidRDefault="00104D56" w:rsidP="00FE3B54">
      <w:pPr>
        <w:spacing w:after="200" w:line="360" w:lineRule="auto"/>
        <w:ind w:firstLine="426"/>
        <w:jc w:val="both"/>
        <w:rPr>
          <w:color w:val="000000" w:themeColor="text1"/>
        </w:rPr>
      </w:pPr>
      <w:r w:rsidRPr="00FE3B54">
        <w:t xml:space="preserve">In contrast to Jaworski and Young’s (1992) opinion that information asymmetry itself is not enough to be the only caused of dysfunctional behavior, </w:t>
      </w:r>
      <w:r w:rsidR="008F688A" w:rsidRPr="00FE3B54">
        <w:rPr>
          <w:color w:val="000000" w:themeColor="text1"/>
        </w:rPr>
        <w:t>Fisher, Maines, Peffer and Sprinkle (2002) and Fisher, Frederickson and Peffer (2002) argued that in</w:t>
      </w:r>
      <w:r w:rsidR="00DD2706" w:rsidRPr="00FE3B54">
        <w:rPr>
          <w:color w:val="000000" w:themeColor="text1"/>
        </w:rPr>
        <w:t xml:space="preserve">formation asymmetry is becoming </w:t>
      </w:r>
      <w:r w:rsidRPr="00FE3B54">
        <w:rPr>
          <w:color w:val="000000" w:themeColor="text1"/>
        </w:rPr>
        <w:t>the factor</w:t>
      </w:r>
      <w:r w:rsidR="00DD2706" w:rsidRPr="00FE3B54">
        <w:rPr>
          <w:color w:val="000000" w:themeColor="text1"/>
        </w:rPr>
        <w:t xml:space="preserve"> that increase</w:t>
      </w:r>
      <w:r w:rsidR="004C0653">
        <w:rPr>
          <w:color w:val="000000" w:themeColor="text1"/>
        </w:rPr>
        <w:t>s</w:t>
      </w:r>
      <w:r w:rsidR="00DD2706" w:rsidRPr="00FE3B54">
        <w:rPr>
          <w:color w:val="000000" w:themeColor="text1"/>
        </w:rPr>
        <w:t xml:space="preserve"> the tendency of dysfunctional behavior in budgeting. It can increase the tendency of dysfunctional behavior</w:t>
      </w:r>
      <w:r w:rsidR="004C0653">
        <w:rPr>
          <w:color w:val="000000" w:themeColor="text1"/>
        </w:rPr>
        <w:t>,</w:t>
      </w:r>
      <w:r w:rsidR="00DD2706" w:rsidRPr="00FE3B54">
        <w:rPr>
          <w:color w:val="000000" w:themeColor="text1"/>
        </w:rPr>
        <w:t xml:space="preserve"> especially in budgetary slack. Subordinates may mislead the information they have when there are differences in information between subordinates and superior and subordinates have an informational advantage. The data manipulation will be done to create budgetary slack and undergo easier objectives </w:t>
      </w:r>
      <w:sdt>
        <w:sdtPr>
          <w:rPr>
            <w:color w:val="000000" w:themeColor="text1"/>
          </w:rPr>
          <w:id w:val="554671104"/>
          <w:citation/>
        </w:sdtPr>
        <w:sdtEndPr/>
        <w:sdtContent>
          <w:r w:rsidR="00DD2706" w:rsidRPr="00FE3B54">
            <w:rPr>
              <w:color w:val="000000" w:themeColor="text1"/>
            </w:rPr>
            <w:fldChar w:fldCharType="begin"/>
          </w:r>
          <w:r w:rsidR="00DD2706" w:rsidRPr="00FE3B54">
            <w:rPr>
              <w:color w:val="000000" w:themeColor="text1"/>
            </w:rPr>
            <w:instrText xml:space="preserve"> CITATION Kir91 \l 1033 </w:instrText>
          </w:r>
          <w:r w:rsidR="00DD2706" w:rsidRPr="00FE3B54">
            <w:rPr>
              <w:color w:val="000000" w:themeColor="text1"/>
            </w:rPr>
            <w:fldChar w:fldCharType="separate"/>
          </w:r>
          <w:r w:rsidR="00DD2706" w:rsidRPr="00FE3B54">
            <w:rPr>
              <w:noProof/>
              <w:color w:val="000000" w:themeColor="text1"/>
            </w:rPr>
            <w:t>(Kirby, Reichelstein, Sen, &amp; Palk, 1991)</w:t>
          </w:r>
          <w:r w:rsidR="00DD2706" w:rsidRPr="00FE3B54">
            <w:rPr>
              <w:color w:val="000000" w:themeColor="text1"/>
            </w:rPr>
            <w:fldChar w:fldCharType="end"/>
          </w:r>
        </w:sdtContent>
      </w:sdt>
      <w:r w:rsidR="00DD2706" w:rsidRPr="00FE3B54">
        <w:rPr>
          <w:color w:val="000000" w:themeColor="text1"/>
        </w:rPr>
        <w:t xml:space="preserve">. </w:t>
      </w:r>
    </w:p>
    <w:p w14:paraId="2ACEFAA8" w14:textId="77777777" w:rsidR="00B86917" w:rsidRDefault="00B86917" w:rsidP="001A2F4B">
      <w:pPr>
        <w:pStyle w:val="ListParagraph"/>
        <w:spacing w:after="200" w:line="360" w:lineRule="auto"/>
        <w:jc w:val="both"/>
        <w:rPr>
          <w:rFonts w:ascii="Times New Roman" w:hAnsi="Times New Roman" w:cs="Times New Roman"/>
        </w:rPr>
      </w:pPr>
    </w:p>
    <w:p w14:paraId="71E2B11F" w14:textId="77777777" w:rsidR="00446C17" w:rsidRPr="00AA2E2F" w:rsidRDefault="00446C17" w:rsidP="001A2F4B">
      <w:pPr>
        <w:pStyle w:val="ListParagraph"/>
        <w:spacing w:after="200" w:line="360" w:lineRule="auto"/>
        <w:jc w:val="both"/>
        <w:rPr>
          <w:rFonts w:ascii="Times New Roman" w:hAnsi="Times New Roman" w:cs="Times New Roman"/>
        </w:rPr>
      </w:pPr>
    </w:p>
    <w:p w14:paraId="18D8126C" w14:textId="35BC199A" w:rsidR="00634A0A" w:rsidRPr="00634A0A" w:rsidRDefault="00634A0A" w:rsidP="0032518F">
      <w:pPr>
        <w:pStyle w:val="ListParagraph"/>
        <w:numPr>
          <w:ilvl w:val="2"/>
          <w:numId w:val="27"/>
        </w:numPr>
        <w:spacing w:after="200" w:line="360" w:lineRule="auto"/>
        <w:jc w:val="both"/>
        <w:rPr>
          <w:rFonts w:ascii="Times New Roman" w:hAnsi="Times New Roman" w:cs="Times New Roman"/>
          <w:b/>
        </w:rPr>
      </w:pPr>
      <w:r>
        <w:rPr>
          <w:rFonts w:ascii="Times New Roman" w:hAnsi="Times New Roman" w:cs="Times New Roman"/>
          <w:b/>
          <w:color w:val="000000" w:themeColor="text1"/>
        </w:rPr>
        <w:t xml:space="preserve">Budgetary </w:t>
      </w:r>
      <w:r w:rsidR="006B0AD1" w:rsidRPr="002937A0">
        <w:rPr>
          <w:rFonts w:ascii="Times New Roman" w:hAnsi="Times New Roman" w:cs="Times New Roman"/>
          <w:b/>
          <w:color w:val="000000" w:themeColor="text1"/>
        </w:rPr>
        <w:t>Participation</w:t>
      </w:r>
    </w:p>
    <w:p w14:paraId="39776517" w14:textId="1F71B3A8" w:rsidR="0005626E" w:rsidRDefault="00D51130" w:rsidP="0005626E">
      <w:pPr>
        <w:spacing w:after="200" w:line="360" w:lineRule="auto"/>
        <w:ind w:firstLine="360"/>
        <w:jc w:val="both"/>
      </w:pPr>
      <w:r>
        <w:t xml:space="preserve">Participation of the subordinate in the process of budgeting may induce budgetary slack. Yet, some said that the more subordinates join the participation, the less likely dysfunctional effects, such as data manipulation, will be </w:t>
      </w:r>
      <w:sdt>
        <w:sdtPr>
          <w:id w:val="-1467428884"/>
          <w:citation/>
        </w:sdtPr>
        <w:sdtEndPr/>
        <w:sdtContent>
          <w:r>
            <w:fldChar w:fldCharType="begin"/>
          </w:r>
          <w:r>
            <w:instrText xml:space="preserve">CITATION Dun93 \t  \l 1033 </w:instrText>
          </w:r>
          <w:r>
            <w:fldChar w:fldCharType="separate"/>
          </w:r>
          <w:r w:rsidRPr="00D51130">
            <w:rPr>
              <w:noProof/>
            </w:rPr>
            <w:t>(Dunk, 1993)</w:t>
          </w:r>
          <w:r>
            <w:fldChar w:fldCharType="end"/>
          </w:r>
        </w:sdtContent>
      </w:sdt>
      <w:r>
        <w:t>.</w:t>
      </w:r>
      <w:r w:rsidR="0013677A">
        <w:t xml:space="preserve"> More participation increases the level of communication between subordinates and superior. Good communication brings positive impacts which make the subordinate feel that the level of pressure is not as high </w:t>
      </w:r>
      <w:r w:rsidR="00F36873">
        <w:t>as when there is less</w:t>
      </w:r>
      <w:r w:rsidR="005D76D1">
        <w:t xml:space="preserve"> communication. Less pressure decreases the tendency </w:t>
      </w:r>
      <w:r w:rsidR="004C0653">
        <w:t>of subordinates to contribute to</w:t>
      </w:r>
      <w:r w:rsidR="005D76D1">
        <w:t xml:space="preserve"> dysfunctional behavior. </w:t>
      </w:r>
    </w:p>
    <w:p w14:paraId="43666769" w14:textId="53C35C69" w:rsidR="00D56F75" w:rsidRDefault="00100730" w:rsidP="00F63483">
      <w:pPr>
        <w:spacing w:after="200" w:line="360" w:lineRule="auto"/>
        <w:ind w:firstLine="360"/>
        <w:jc w:val="both"/>
      </w:pPr>
      <w:r>
        <w:t xml:space="preserve">In the literature review and continued by empirical method study, </w:t>
      </w:r>
      <w:r w:rsidR="00634A0A" w:rsidRPr="00634A0A">
        <w:t>Shield</w:t>
      </w:r>
      <w:r w:rsidR="00634A0A">
        <w:t>s and Shields (1998) agreed that participation brings better performance as superiors and subordinates</w:t>
      </w:r>
      <w:r w:rsidR="00FE3B54">
        <w:t xml:space="preserve"> exchange information</w:t>
      </w:r>
      <w:r w:rsidR="00634A0A">
        <w:t>.</w:t>
      </w:r>
      <w:r w:rsidR="00D51130">
        <w:t xml:space="preserve"> </w:t>
      </w:r>
      <w:r>
        <w:t xml:space="preserve">Survey of 60 Executive MBA program graduate managers was done by applying descriptive statistics and Pearson correlations to derive at the result. </w:t>
      </w:r>
      <w:r w:rsidR="00157E7F">
        <w:t>Organizational</w:t>
      </w:r>
      <w:r w:rsidR="00EC2198">
        <w:t xml:space="preserve"> and employee</w:t>
      </w:r>
      <w:r w:rsidR="00157E7F">
        <w:t xml:space="preserve"> outcomes, such as motivation, performance, job satisfaction and slack will be affected. </w:t>
      </w:r>
      <w:r w:rsidR="00D51130">
        <w:t>The more participation, the lesser the dys</w:t>
      </w:r>
      <w:r w:rsidR="00157E7F">
        <w:t>functional behavior will occur.</w:t>
      </w:r>
      <w:r w:rsidR="00634A0A">
        <w:t xml:space="preserve"> Moreover, better performance can be generated because of the experiences of the subordinates, morale, sense of control and commitment. Still, there is the opportunity for managers to influence the budget goals intentionally because of the participation </w:t>
      </w:r>
      <w:r w:rsidR="006121FF">
        <w:t>which</w:t>
      </w:r>
      <w:r w:rsidR="00634A0A">
        <w:t xml:space="preserve"> leads to budgetary slack.  </w:t>
      </w:r>
    </w:p>
    <w:p w14:paraId="68946349" w14:textId="52DBF7DC" w:rsidR="00F63483" w:rsidRPr="00F63483" w:rsidRDefault="00B23920" w:rsidP="00F63483">
      <w:pPr>
        <w:spacing w:after="200" w:line="360" w:lineRule="auto"/>
        <w:ind w:firstLine="360"/>
        <w:jc w:val="both"/>
        <w:rPr>
          <w:rFonts w:eastAsiaTheme="minorEastAsia"/>
        </w:rPr>
      </w:pPr>
      <w:r>
        <w:t xml:space="preserve">According to Lau and Eggleton (2003), participation is beneficial when there is low information asymmetry </w:t>
      </w:r>
      <w:r w:rsidR="004C0653">
        <w:t xml:space="preserve">as it makes the subordinates </w:t>
      </w:r>
      <w:r>
        <w:t xml:space="preserve">exchange information with their superiors. The tendency of slack creation will be lower when </w:t>
      </w:r>
      <w:r w:rsidR="00A9358B">
        <w:t>the budget participation is high and low information asymmetry. Moreover, when there is a big gap of information between subordinates and superiors, the propensity of budgetary</w:t>
      </w:r>
      <w:r w:rsidR="004C0653">
        <w:t xml:space="preserve"> slack is also low when there are</w:t>
      </w:r>
      <w:r w:rsidR="00A9358B">
        <w:t xml:space="preserve"> high participation and high budget emphasis. The study of Lau and Eggleton was using statistical tests on 103 manufacturing managers to see the effects of three crucial things affecting budgetary slack.</w:t>
      </w:r>
    </w:p>
    <w:p w14:paraId="4FA507CD" w14:textId="77777777" w:rsidR="0005626E" w:rsidRDefault="0005626E" w:rsidP="0008155B">
      <w:pPr>
        <w:spacing w:after="200" w:line="360" w:lineRule="auto"/>
        <w:jc w:val="both"/>
        <w:rPr>
          <w:rFonts w:ascii="Times" w:hAnsi="Times" w:cs="Times"/>
          <w:sz w:val="26"/>
          <w:szCs w:val="26"/>
        </w:rPr>
      </w:pPr>
    </w:p>
    <w:p w14:paraId="0C8B041E" w14:textId="4C29A387" w:rsidR="0008155B" w:rsidRDefault="0008155B" w:rsidP="0008155B">
      <w:pPr>
        <w:spacing w:after="200" w:line="360" w:lineRule="auto"/>
        <w:jc w:val="both"/>
        <w:rPr>
          <w:b/>
          <w:u w:val="single"/>
        </w:rPr>
      </w:pPr>
      <w:r w:rsidRPr="0008155B">
        <w:rPr>
          <w:b/>
          <w:u w:val="single"/>
        </w:rPr>
        <w:t>Other Factors:</w:t>
      </w:r>
    </w:p>
    <w:p w14:paraId="1C5BA151" w14:textId="598C3483" w:rsidR="00B86917" w:rsidRPr="00D3092C" w:rsidRDefault="00192163" w:rsidP="0008155B">
      <w:pPr>
        <w:spacing w:after="200" w:line="360" w:lineRule="auto"/>
        <w:jc w:val="both"/>
      </w:pPr>
      <w:r w:rsidRPr="00192163">
        <w:t xml:space="preserve">The classifications of the </w:t>
      </w:r>
      <w:r w:rsidR="00B23920">
        <w:t>factors that influence dysfunctional budgeting</w:t>
      </w:r>
      <w:r w:rsidRPr="00192163">
        <w:t xml:space="preserve"> by </w:t>
      </w:r>
      <w:r w:rsidR="00B23920">
        <w:t>Dunk (1993</w:t>
      </w:r>
      <w:r w:rsidRPr="00192163">
        <w:t>)</w:t>
      </w:r>
      <w:r w:rsidR="00B23920">
        <w:t xml:space="preserve"> and Lau and Eggleton (2003)</w:t>
      </w:r>
      <w:r w:rsidRPr="00192163">
        <w:t xml:space="preserve"> are broad classifications. Therefore, to have a more thorough discussion on </w:t>
      </w:r>
      <w:r w:rsidR="00B23920">
        <w:t xml:space="preserve">those factors, other factors such </w:t>
      </w:r>
      <w:r w:rsidR="007A3BF8">
        <w:t>incentives, past performance, ethics, uncertainty, business strategy and pressure</w:t>
      </w:r>
      <w:r w:rsidR="007A3BF8" w:rsidRPr="00192163">
        <w:t xml:space="preserve"> will also be addressed</w:t>
      </w:r>
      <w:r w:rsidR="007A3BF8">
        <w:t xml:space="preserve"> briefly.</w:t>
      </w:r>
    </w:p>
    <w:p w14:paraId="40D82B8C" w14:textId="6EA463E6" w:rsidR="00A73A78" w:rsidRPr="00A73A78" w:rsidRDefault="006B0AD1" w:rsidP="0032518F">
      <w:pPr>
        <w:pStyle w:val="ListParagraph"/>
        <w:numPr>
          <w:ilvl w:val="2"/>
          <w:numId w:val="27"/>
        </w:numPr>
        <w:spacing w:after="200" w:line="360" w:lineRule="auto"/>
        <w:jc w:val="both"/>
        <w:rPr>
          <w:rFonts w:ascii="Times New Roman" w:hAnsi="Times New Roman" w:cs="Times New Roman"/>
          <w:b/>
        </w:rPr>
      </w:pPr>
      <w:r w:rsidRPr="002937A0">
        <w:rPr>
          <w:rFonts w:ascii="Times New Roman" w:hAnsi="Times New Roman" w:cs="Times New Roman"/>
          <w:b/>
          <w:color w:val="000000" w:themeColor="text1"/>
        </w:rPr>
        <w:t>Incentive</w:t>
      </w:r>
    </w:p>
    <w:p w14:paraId="10874803" w14:textId="6BC25698" w:rsidR="00997FA4" w:rsidRDefault="00D3619D" w:rsidP="00997FA4">
      <w:pPr>
        <w:spacing w:line="360" w:lineRule="auto"/>
        <w:ind w:firstLine="360"/>
        <w:jc w:val="both"/>
      </w:pPr>
      <w:r w:rsidRPr="00D3619D">
        <w:t>According to Hockenbury &amp; Hockenbury (2003), incentive is defined as external goals, for instance</w:t>
      </w:r>
      <w:r w:rsidR="004C0653">
        <w:t>,</w:t>
      </w:r>
      <w:r w:rsidRPr="00D3619D">
        <w:t xml:space="preserve"> rewards, money, or recognition, that is used to motivate behavior. External incentive such as promotion at work could activate the behavior or people to achieve the goals. </w:t>
      </w:r>
    </w:p>
    <w:p w14:paraId="41061936" w14:textId="610C0C96" w:rsidR="002B573E" w:rsidRPr="001D4496" w:rsidRDefault="00B87398" w:rsidP="00951138">
      <w:pPr>
        <w:spacing w:line="360" w:lineRule="auto"/>
        <w:ind w:firstLine="360"/>
        <w:jc w:val="both"/>
      </w:pPr>
      <w:r w:rsidRPr="00B86917">
        <w:rPr>
          <w:color w:val="000000" w:themeColor="text1"/>
        </w:rPr>
        <w:t>Van der Stede (2001)</w:t>
      </w:r>
      <w:r w:rsidR="00997FA4">
        <w:rPr>
          <w:color w:val="000000" w:themeColor="text1"/>
        </w:rPr>
        <w:t xml:space="preserve"> claimed that there is</w:t>
      </w:r>
      <w:r w:rsidRPr="00B86917">
        <w:rPr>
          <w:color w:val="000000" w:themeColor="text1"/>
        </w:rPr>
        <w:t xml:space="preserve"> </w:t>
      </w:r>
      <w:r w:rsidR="00D440EC">
        <w:rPr>
          <w:color w:val="000000" w:themeColor="text1"/>
        </w:rPr>
        <w:t xml:space="preserve">a </w:t>
      </w:r>
      <w:r w:rsidRPr="00B86917">
        <w:rPr>
          <w:color w:val="000000" w:themeColor="text1"/>
        </w:rPr>
        <w:t xml:space="preserve">negative </w:t>
      </w:r>
      <w:r w:rsidR="00997FA4">
        <w:rPr>
          <w:color w:val="000000" w:themeColor="text1"/>
        </w:rPr>
        <w:t>relationship</w:t>
      </w:r>
      <w:r w:rsidRPr="00B86917">
        <w:rPr>
          <w:color w:val="000000" w:themeColor="text1"/>
        </w:rPr>
        <w:t xml:space="preserve"> between budget slack (dysfunctional behavior) and incentive system</w:t>
      </w:r>
      <w:r w:rsidR="00C15971" w:rsidRPr="00B86917">
        <w:rPr>
          <w:color w:val="000000" w:themeColor="text1"/>
        </w:rPr>
        <w:t>.</w:t>
      </w:r>
      <w:r w:rsidR="00D724FF">
        <w:rPr>
          <w:color w:val="000000" w:themeColor="text1"/>
        </w:rPr>
        <w:t xml:space="preserve"> When there is</w:t>
      </w:r>
      <w:r w:rsidR="00D440EC">
        <w:rPr>
          <w:color w:val="000000" w:themeColor="text1"/>
        </w:rPr>
        <w:t xml:space="preserve"> an</w:t>
      </w:r>
      <w:r w:rsidR="00D724FF">
        <w:rPr>
          <w:color w:val="000000" w:themeColor="text1"/>
        </w:rPr>
        <w:t xml:space="preserve"> incentive to reach</w:t>
      </w:r>
      <w:r w:rsidR="00D440EC">
        <w:rPr>
          <w:color w:val="000000" w:themeColor="text1"/>
        </w:rPr>
        <w:t xml:space="preserve"> the</w:t>
      </w:r>
      <w:r w:rsidR="00D724FF">
        <w:rPr>
          <w:color w:val="000000" w:themeColor="text1"/>
        </w:rPr>
        <w:t xml:space="preserve"> budget target, there possibility of budgetary slack</w:t>
      </w:r>
      <w:r w:rsidR="00CF5AF1">
        <w:rPr>
          <w:color w:val="000000" w:themeColor="text1"/>
        </w:rPr>
        <w:t xml:space="preserve"> will be lower</w:t>
      </w:r>
      <w:r w:rsidR="00D724FF">
        <w:rPr>
          <w:color w:val="000000" w:themeColor="text1"/>
        </w:rPr>
        <w:t>.</w:t>
      </w:r>
      <w:r w:rsidR="001D4496">
        <w:t xml:space="preserve"> </w:t>
      </w:r>
      <w:r w:rsidR="00D724FF">
        <w:rPr>
          <w:color w:val="000000" w:themeColor="text1"/>
        </w:rPr>
        <w:t>Furthermore, s</w:t>
      </w:r>
      <w:r w:rsidR="00FC3F15" w:rsidRPr="00B86917">
        <w:rPr>
          <w:color w:val="000000" w:themeColor="text1"/>
        </w:rPr>
        <w:t xml:space="preserve">hort-termism may arise due to renegotiation of the incentive contracts </w:t>
      </w:r>
      <w:sdt>
        <w:sdtPr>
          <w:id w:val="1859378724"/>
          <w:citation/>
        </w:sdtPr>
        <w:sdtEndPr/>
        <w:sdtContent>
          <w:r w:rsidR="00FC3F15" w:rsidRPr="00B86917">
            <w:rPr>
              <w:color w:val="000000" w:themeColor="text1"/>
            </w:rPr>
            <w:fldChar w:fldCharType="begin"/>
          </w:r>
          <w:r w:rsidR="00FC3F15" w:rsidRPr="00B86917">
            <w:rPr>
              <w:color w:val="000000" w:themeColor="text1"/>
            </w:rPr>
            <w:instrText xml:space="preserve"> CITATION Sli02 \l 1033 </w:instrText>
          </w:r>
          <w:r w:rsidR="00FC3F15" w:rsidRPr="00B86917">
            <w:rPr>
              <w:color w:val="000000" w:themeColor="text1"/>
            </w:rPr>
            <w:fldChar w:fldCharType="separate"/>
          </w:r>
          <w:r w:rsidR="00FC3F15" w:rsidRPr="00B86917">
            <w:rPr>
              <w:noProof/>
              <w:color w:val="000000" w:themeColor="text1"/>
            </w:rPr>
            <w:t>(Sliwka, 2002)</w:t>
          </w:r>
          <w:r w:rsidR="00FC3F15" w:rsidRPr="00B86917">
            <w:rPr>
              <w:color w:val="000000" w:themeColor="text1"/>
            </w:rPr>
            <w:fldChar w:fldCharType="end"/>
          </w:r>
        </w:sdtContent>
      </w:sdt>
      <w:r w:rsidR="00FC3F15" w:rsidRPr="00B86917">
        <w:rPr>
          <w:color w:val="000000" w:themeColor="text1"/>
        </w:rPr>
        <w:t>.</w:t>
      </w:r>
      <w:r w:rsidR="000362BF">
        <w:t xml:space="preserve"> </w:t>
      </w:r>
      <w:r w:rsidR="00D74EF5">
        <w:rPr>
          <w:color w:val="000000" w:themeColor="text1"/>
        </w:rPr>
        <w:t xml:space="preserve">In addition, </w:t>
      </w:r>
      <w:r w:rsidR="002B573E" w:rsidRPr="00B86917">
        <w:rPr>
          <w:color w:val="000000" w:themeColor="text1"/>
        </w:rPr>
        <w:t>Ibrahim and Lloyd (2011)</w:t>
      </w:r>
      <w:r w:rsidR="00935205">
        <w:rPr>
          <w:color w:val="000000" w:themeColor="text1"/>
        </w:rPr>
        <w:t xml:space="preserve"> did empirical tests to see the relationship between cash bonus incentives that is based on non-financial performance measures (NFPMs) and earnings management (EM). The</w:t>
      </w:r>
      <w:r w:rsidR="008263D0">
        <w:rPr>
          <w:color w:val="000000" w:themeColor="text1"/>
        </w:rPr>
        <w:t xml:space="preserve"> study found</w:t>
      </w:r>
      <w:r w:rsidR="00935205">
        <w:rPr>
          <w:color w:val="000000" w:themeColor="text1"/>
        </w:rPr>
        <w:t xml:space="preserve"> that</w:t>
      </w:r>
      <w:r w:rsidR="002B573E" w:rsidRPr="00B86917">
        <w:rPr>
          <w:color w:val="000000" w:themeColor="text1"/>
        </w:rPr>
        <w:t xml:space="preserve"> incentive or executive compensation, such as cash bonus, are predicted to have crucial negative effects toward the economics crisis. Incentive payment leads to accrual ma</w:t>
      </w:r>
      <w:r w:rsidR="00085C40">
        <w:rPr>
          <w:color w:val="000000" w:themeColor="text1"/>
        </w:rPr>
        <w:t>nipulation, earnings management</w:t>
      </w:r>
      <w:r w:rsidR="002B573E" w:rsidRPr="00B86917">
        <w:rPr>
          <w:color w:val="000000" w:themeColor="text1"/>
        </w:rPr>
        <w:t xml:space="preserve"> and other dysfunctional effects related to behavior. </w:t>
      </w:r>
    </w:p>
    <w:p w14:paraId="2A2F8A86" w14:textId="77777777" w:rsidR="00332E08" w:rsidRPr="00562EE9" w:rsidRDefault="00332E08" w:rsidP="00562EE9">
      <w:pPr>
        <w:spacing w:after="200" w:line="360" w:lineRule="auto"/>
        <w:jc w:val="both"/>
        <w:rPr>
          <w:b/>
        </w:rPr>
      </w:pPr>
    </w:p>
    <w:p w14:paraId="6FF087D6" w14:textId="4A6FA283" w:rsidR="000E2F12" w:rsidRPr="00B86917" w:rsidRDefault="000E2F12" w:rsidP="0032518F">
      <w:pPr>
        <w:pStyle w:val="ListParagraph"/>
        <w:numPr>
          <w:ilvl w:val="2"/>
          <w:numId w:val="27"/>
        </w:numPr>
        <w:spacing w:after="200" w:line="360" w:lineRule="auto"/>
        <w:jc w:val="both"/>
        <w:rPr>
          <w:rFonts w:ascii="Times New Roman" w:hAnsi="Times New Roman" w:cs="Times New Roman"/>
          <w:b/>
        </w:rPr>
      </w:pPr>
      <w:r w:rsidRPr="00B86917">
        <w:rPr>
          <w:rFonts w:ascii="Times New Roman" w:hAnsi="Times New Roman" w:cs="Times New Roman"/>
          <w:b/>
          <w:color w:val="000000" w:themeColor="text1"/>
        </w:rPr>
        <w:t>Past Performance</w:t>
      </w:r>
    </w:p>
    <w:p w14:paraId="0F21AECB" w14:textId="1980F936" w:rsidR="00D24B7A" w:rsidRDefault="00D01678" w:rsidP="00FE3B54">
      <w:pPr>
        <w:widowControl w:val="0"/>
        <w:autoSpaceDE w:val="0"/>
        <w:autoSpaceDN w:val="0"/>
        <w:adjustRightInd w:val="0"/>
        <w:spacing w:after="240" w:line="360" w:lineRule="auto"/>
        <w:ind w:firstLine="426"/>
        <w:jc w:val="both"/>
      </w:pPr>
      <w:r w:rsidRPr="00B86917">
        <w:rPr>
          <w:color w:val="000000" w:themeColor="text1"/>
        </w:rPr>
        <w:t>The better the past performance, the more likely the slack to occur. There are direct and indirect effect</w:t>
      </w:r>
      <w:r w:rsidR="004C0653">
        <w:rPr>
          <w:color w:val="000000" w:themeColor="text1"/>
        </w:rPr>
        <w:t>s</w:t>
      </w:r>
      <w:r w:rsidRPr="00B86917">
        <w:rPr>
          <w:color w:val="000000" w:themeColor="text1"/>
        </w:rPr>
        <w:t xml:space="preserve"> of slack from the past performance</w:t>
      </w:r>
      <w:r w:rsidRPr="00B86917">
        <w:t xml:space="preserve"> </w:t>
      </w:r>
      <w:sdt>
        <w:sdtPr>
          <w:id w:val="1089739893"/>
          <w:citation/>
        </w:sdtPr>
        <w:sdtEndPr/>
        <w:sdtContent>
          <w:r w:rsidRPr="00B86917">
            <w:fldChar w:fldCharType="begin"/>
          </w:r>
          <w:r w:rsidRPr="00B86917">
            <w:instrText xml:space="preserve"> CITATION Van00 \l 1033 </w:instrText>
          </w:r>
          <w:r w:rsidRPr="00B86917">
            <w:fldChar w:fldCharType="separate"/>
          </w:r>
          <w:r w:rsidRPr="00B86917">
            <w:rPr>
              <w:noProof/>
            </w:rPr>
            <w:t>(Van der Stede, 2000)</w:t>
          </w:r>
          <w:r w:rsidRPr="00B86917">
            <w:fldChar w:fldCharType="end"/>
          </w:r>
        </w:sdtContent>
      </w:sdt>
      <w:r w:rsidRPr="00B86917">
        <w:t>.</w:t>
      </w:r>
      <w:r w:rsidR="00CE4212">
        <w:t xml:space="preserve"> In his research, past performance </w:t>
      </w:r>
      <w:r w:rsidR="0001357A">
        <w:t>is expected to increase the possibility of dysfunctional behaviors. The study proved that past performance influence directly budgetary slack and managerial short-term orientation</w:t>
      </w:r>
      <w:r w:rsidR="00D24B7A">
        <w:t>.</w:t>
      </w:r>
    </w:p>
    <w:p w14:paraId="0E711B45" w14:textId="77777777" w:rsidR="00FE3B54" w:rsidRPr="00D24B7A" w:rsidRDefault="00FE3B54" w:rsidP="00FE3B54">
      <w:pPr>
        <w:widowControl w:val="0"/>
        <w:autoSpaceDE w:val="0"/>
        <w:autoSpaceDN w:val="0"/>
        <w:adjustRightInd w:val="0"/>
        <w:spacing w:after="240" w:line="360" w:lineRule="auto"/>
        <w:ind w:firstLine="426"/>
        <w:jc w:val="both"/>
      </w:pPr>
    </w:p>
    <w:p w14:paraId="749211F8" w14:textId="7F93FEA9" w:rsidR="00200714" w:rsidRPr="00B86917" w:rsidRDefault="00200714" w:rsidP="0032518F">
      <w:pPr>
        <w:pStyle w:val="ListParagraph"/>
        <w:numPr>
          <w:ilvl w:val="2"/>
          <w:numId w:val="27"/>
        </w:numPr>
        <w:spacing w:after="200" w:line="360" w:lineRule="auto"/>
        <w:jc w:val="both"/>
        <w:rPr>
          <w:rFonts w:ascii="Times New Roman" w:hAnsi="Times New Roman" w:cs="Times New Roman"/>
          <w:b/>
        </w:rPr>
      </w:pPr>
      <w:r w:rsidRPr="00B86917">
        <w:rPr>
          <w:rFonts w:ascii="Times New Roman" w:hAnsi="Times New Roman" w:cs="Times New Roman"/>
          <w:b/>
        </w:rPr>
        <w:t>Ethics</w:t>
      </w:r>
    </w:p>
    <w:p w14:paraId="1A3B621D" w14:textId="501674B8" w:rsidR="00D24B7A" w:rsidRPr="00562EE9" w:rsidRDefault="00200714" w:rsidP="00562EE9">
      <w:pPr>
        <w:spacing w:after="200" w:line="360" w:lineRule="auto"/>
        <w:ind w:firstLine="357"/>
        <w:jc w:val="both"/>
        <w:rPr>
          <w:color w:val="000000" w:themeColor="text1"/>
        </w:rPr>
      </w:pPr>
      <w:r w:rsidRPr="00B86917">
        <w:rPr>
          <w:color w:val="000000" w:themeColor="text1"/>
        </w:rPr>
        <w:t xml:space="preserve">When the level of ethics is low, the occurrence of budgetary slack will be higher. Thus, slack can be considered as </w:t>
      </w:r>
      <w:r w:rsidR="00FB5BF0">
        <w:rPr>
          <w:color w:val="000000" w:themeColor="text1"/>
        </w:rPr>
        <w:t xml:space="preserve">an </w:t>
      </w:r>
      <w:r w:rsidRPr="00B86917">
        <w:rPr>
          <w:color w:val="000000" w:themeColor="text1"/>
        </w:rPr>
        <w:t xml:space="preserve">unethical behavior that is linked positively with reputational issues and negatively connected with the information asymmetry </w:t>
      </w:r>
      <w:sdt>
        <w:sdtPr>
          <w:id w:val="-118223683"/>
          <w:citation/>
        </w:sdtPr>
        <w:sdtEndPr/>
        <w:sdtContent>
          <w:r w:rsidRPr="00B86917">
            <w:rPr>
              <w:color w:val="000000" w:themeColor="text1"/>
            </w:rPr>
            <w:fldChar w:fldCharType="begin"/>
          </w:r>
          <w:r w:rsidRPr="00B86917">
            <w:rPr>
              <w:color w:val="000000" w:themeColor="text1"/>
            </w:rPr>
            <w:instrText xml:space="preserve"> CITATION Ste02 \l 1033 </w:instrText>
          </w:r>
          <w:r w:rsidRPr="00B86917">
            <w:rPr>
              <w:color w:val="000000" w:themeColor="text1"/>
            </w:rPr>
            <w:fldChar w:fldCharType="separate"/>
          </w:r>
          <w:r w:rsidRPr="00B86917">
            <w:rPr>
              <w:noProof/>
              <w:color w:val="000000" w:themeColor="text1"/>
            </w:rPr>
            <w:t>(Stevens, 2002)</w:t>
          </w:r>
          <w:r w:rsidRPr="00B86917">
            <w:rPr>
              <w:color w:val="000000" w:themeColor="text1"/>
            </w:rPr>
            <w:fldChar w:fldCharType="end"/>
          </w:r>
        </w:sdtContent>
      </w:sdt>
      <w:r w:rsidRPr="00B86917">
        <w:rPr>
          <w:color w:val="000000" w:themeColor="text1"/>
        </w:rPr>
        <w:t xml:space="preserve">. </w:t>
      </w:r>
      <w:r w:rsidR="003D2ED2">
        <w:rPr>
          <w:color w:val="000000" w:themeColor="text1"/>
        </w:rPr>
        <w:t>A c</w:t>
      </w:r>
      <w:r w:rsidR="00151AA9">
        <w:rPr>
          <w:color w:val="000000" w:themeColor="text1"/>
        </w:rPr>
        <w:t>omputerized experiment</w:t>
      </w:r>
      <w:r w:rsidRPr="00B86917">
        <w:rPr>
          <w:color w:val="000000" w:themeColor="text1"/>
        </w:rPr>
        <w:t xml:space="preserve"> </w:t>
      </w:r>
      <w:r w:rsidR="00BC486C" w:rsidRPr="00B86917">
        <w:rPr>
          <w:color w:val="000000" w:themeColor="text1"/>
        </w:rPr>
        <w:t>that</w:t>
      </w:r>
      <w:r w:rsidR="003D2ED2">
        <w:rPr>
          <w:color w:val="000000" w:themeColor="text1"/>
        </w:rPr>
        <w:t xml:space="preserve"> employed student from upper-division accounting courses with two pay schemes and three different levels of information asymmetry</w:t>
      </w:r>
      <w:r w:rsidR="00BC486C" w:rsidRPr="00B86917">
        <w:rPr>
          <w:color w:val="000000" w:themeColor="text1"/>
        </w:rPr>
        <w:t xml:space="preserve"> </w:t>
      </w:r>
      <w:r w:rsidR="003D2ED2">
        <w:rPr>
          <w:color w:val="000000" w:themeColor="text1"/>
        </w:rPr>
        <w:t xml:space="preserve">was arranged. This research </w:t>
      </w:r>
      <w:r w:rsidR="00BC486C" w:rsidRPr="00B86917">
        <w:rPr>
          <w:color w:val="000000" w:themeColor="text1"/>
        </w:rPr>
        <w:t>wanted to know</w:t>
      </w:r>
      <w:r w:rsidR="003D2ED2">
        <w:rPr>
          <w:color w:val="000000" w:themeColor="text1"/>
        </w:rPr>
        <w:t xml:space="preserve"> the</w:t>
      </w:r>
      <w:r w:rsidR="00BC486C" w:rsidRPr="00B86917">
        <w:rPr>
          <w:color w:val="000000" w:themeColor="text1"/>
        </w:rPr>
        <w:t xml:space="preserve"> </w:t>
      </w:r>
      <w:r w:rsidR="003D2ED2">
        <w:rPr>
          <w:color w:val="000000" w:themeColor="text1"/>
        </w:rPr>
        <w:t xml:space="preserve">relation between </w:t>
      </w:r>
      <w:r w:rsidR="00BC486C" w:rsidRPr="00B86917">
        <w:rPr>
          <w:color w:val="000000" w:themeColor="text1"/>
        </w:rPr>
        <w:t>reputation and eth</w:t>
      </w:r>
      <w:r w:rsidR="003D2ED2">
        <w:rPr>
          <w:color w:val="000000" w:themeColor="text1"/>
        </w:rPr>
        <w:t>ics’ effects on budgetary slack, and the result wa</w:t>
      </w:r>
      <w:r w:rsidRPr="00B86917">
        <w:rPr>
          <w:color w:val="000000" w:themeColor="text1"/>
        </w:rPr>
        <w:t xml:space="preserve">s that ethics and budgetary slack are negatively </w:t>
      </w:r>
      <w:r w:rsidR="002969D7">
        <w:rPr>
          <w:color w:val="000000" w:themeColor="text1"/>
        </w:rPr>
        <w:t>cor</w:t>
      </w:r>
      <w:r w:rsidRPr="00B86917">
        <w:rPr>
          <w:color w:val="000000" w:themeColor="text1"/>
        </w:rPr>
        <w:t>related. The more ethical the person, the less dysfunctional behavior will be done.</w:t>
      </w:r>
    </w:p>
    <w:p w14:paraId="63A38BC5" w14:textId="4C7FA513" w:rsidR="00B9458B" w:rsidRPr="00B86917" w:rsidRDefault="00B9458B" w:rsidP="0032518F">
      <w:pPr>
        <w:pStyle w:val="ListParagraph"/>
        <w:numPr>
          <w:ilvl w:val="2"/>
          <w:numId w:val="27"/>
        </w:numPr>
        <w:spacing w:after="200" w:line="360" w:lineRule="auto"/>
        <w:jc w:val="both"/>
        <w:rPr>
          <w:rFonts w:ascii="Times New Roman" w:hAnsi="Times New Roman" w:cs="Times New Roman"/>
          <w:b/>
        </w:rPr>
      </w:pPr>
      <w:r w:rsidRPr="00B86917">
        <w:rPr>
          <w:rFonts w:ascii="Times New Roman" w:hAnsi="Times New Roman" w:cs="Times New Roman"/>
          <w:b/>
        </w:rPr>
        <w:t xml:space="preserve">Uncertainty </w:t>
      </w:r>
    </w:p>
    <w:p w14:paraId="57EC99DA" w14:textId="2D7EF1BF" w:rsidR="005510D9" w:rsidRPr="00387DF7" w:rsidRDefault="005510D9" w:rsidP="00B86917">
      <w:pPr>
        <w:spacing w:after="200" w:line="360" w:lineRule="auto"/>
        <w:ind w:firstLine="720"/>
        <w:jc w:val="both"/>
      </w:pPr>
      <w:r w:rsidRPr="00B86917">
        <w:t>According to Chapman (1997), uncertainty is the lack of in</w:t>
      </w:r>
      <w:r w:rsidR="00774CAF">
        <w:t xml:space="preserve">formation in planning process. </w:t>
      </w:r>
      <w:r w:rsidR="004C0653">
        <w:t>Because of the lack of</w:t>
      </w:r>
      <w:r w:rsidRPr="00B86917">
        <w:t xml:space="preserve"> information, managers have the incentive to create budgetary slack to hedge the uncertainty</w:t>
      </w:r>
      <w:r w:rsidR="0029146A" w:rsidRPr="00B86917">
        <w:t xml:space="preserve"> </w:t>
      </w:r>
      <w:sdt>
        <w:sdtPr>
          <w:id w:val="-142045076"/>
          <w:citation/>
        </w:sdtPr>
        <w:sdtEndPr/>
        <w:sdtContent>
          <w:r w:rsidR="0029146A" w:rsidRPr="00B86917">
            <w:fldChar w:fldCharType="begin"/>
          </w:r>
          <w:r w:rsidR="0029146A" w:rsidRPr="00B86917">
            <w:instrText xml:space="preserve"> CITATION Bro91 \l 1033 </w:instrText>
          </w:r>
          <w:r w:rsidR="0029146A" w:rsidRPr="00B86917">
            <w:fldChar w:fldCharType="separate"/>
          </w:r>
          <w:r w:rsidR="0029146A" w:rsidRPr="00B86917">
            <w:rPr>
              <w:noProof/>
            </w:rPr>
            <w:t>(Brownell &amp; Dunk, 1991)</w:t>
          </w:r>
          <w:r w:rsidR="0029146A" w:rsidRPr="00B86917">
            <w:fldChar w:fldCharType="end"/>
          </w:r>
        </w:sdtContent>
      </w:sdt>
      <w:r w:rsidR="0029146A" w:rsidRPr="00B86917">
        <w:t>.</w:t>
      </w:r>
      <w:r w:rsidR="00387DF7">
        <w:t xml:space="preserve"> </w:t>
      </w:r>
      <w:r w:rsidR="003C7957">
        <w:t>Brownell and Dunk (1991) used manufacturing organization in Sydney, Australia that employ</w:t>
      </w:r>
      <w:r w:rsidR="00C74CF6">
        <w:t xml:space="preserve">s more than hundred people as the sample of the study. They used questionnaire, descriptive statistics, and regression to see the result. </w:t>
      </w:r>
      <w:r w:rsidR="00387DF7">
        <w:t xml:space="preserve">The previous </w:t>
      </w:r>
      <w:r w:rsidR="004C0653">
        <w:t>studie</w:t>
      </w:r>
      <w:r w:rsidR="00387DF7">
        <w:t>s mentioned that uncertainty induce</w:t>
      </w:r>
      <w:r w:rsidR="009E72A7">
        <w:t>s</w:t>
      </w:r>
      <w:r w:rsidR="00387DF7">
        <w:t xml:space="preserve"> information asymmetry causing more</w:t>
      </w:r>
      <w:r w:rsidR="003D159A">
        <w:t xml:space="preserve"> coercive budgeting procedures</w:t>
      </w:r>
      <w:sdt>
        <w:sdtPr>
          <w:id w:val="1180546406"/>
          <w:citation/>
        </w:sdtPr>
        <w:sdtEndPr/>
        <w:sdtContent>
          <w:r w:rsidR="00387DF7">
            <w:fldChar w:fldCharType="begin"/>
          </w:r>
          <w:r w:rsidR="00387DF7">
            <w:instrText xml:space="preserve">CITATION Dun93 \t  \l 1033 </w:instrText>
          </w:r>
          <w:r w:rsidR="003D159A">
            <w:instrText xml:space="preserve"> \m Fis2a \m Shi98</w:instrText>
          </w:r>
          <w:r w:rsidR="00387DF7">
            <w:fldChar w:fldCharType="separate"/>
          </w:r>
          <w:r w:rsidR="003D159A">
            <w:rPr>
              <w:noProof/>
            </w:rPr>
            <w:t xml:space="preserve"> (Dunk, 1993; Fisher, Frederickson, &amp; Peffer, 2002; Shields &amp; Shields, 1998)</w:t>
          </w:r>
          <w:r w:rsidR="00387DF7">
            <w:fldChar w:fldCharType="end"/>
          </w:r>
        </w:sdtContent>
      </w:sdt>
      <w:r w:rsidR="00387DF7">
        <w:t>.</w:t>
      </w:r>
      <w:r w:rsidR="00BC27B3">
        <w:t xml:space="preserve"> Thus, a stronger control, day-to-day coordination and ad hoc planning are needed to facilitate the process of decision-making (</w:t>
      </w:r>
      <w:sdt>
        <w:sdtPr>
          <w:id w:val="-1021706803"/>
          <w:citation/>
        </w:sdtPr>
        <w:sdtEndPr/>
        <w:sdtContent>
          <w:r w:rsidR="00BC27B3">
            <w:fldChar w:fldCharType="begin"/>
          </w:r>
          <w:r w:rsidR="00BC27B3">
            <w:instrText xml:space="preserve"> CITATION Cha97 \l 1033 </w:instrText>
          </w:r>
          <w:r w:rsidR="00BC27B3">
            <w:fldChar w:fldCharType="separate"/>
          </w:r>
          <w:r w:rsidR="00BC27B3" w:rsidRPr="00BC27B3">
            <w:rPr>
              <w:noProof/>
            </w:rPr>
            <w:t>(Chapman, 1997)</w:t>
          </w:r>
          <w:r w:rsidR="00BC27B3">
            <w:fldChar w:fldCharType="end"/>
          </w:r>
        </w:sdtContent>
      </w:sdt>
      <w:r w:rsidR="00BC27B3">
        <w:t xml:space="preserve">, </w:t>
      </w:r>
      <w:sdt>
        <w:sdtPr>
          <w:id w:val="-1483696096"/>
          <w:citation/>
        </w:sdtPr>
        <w:sdtEndPr/>
        <w:sdtContent>
          <w:r w:rsidR="002F3F24">
            <w:fldChar w:fldCharType="begin"/>
          </w:r>
          <w:r w:rsidR="002F3F24">
            <w:instrText xml:space="preserve"> CITATION Mar05 \l 1033 </w:instrText>
          </w:r>
          <w:r w:rsidR="002F3F24">
            <w:fldChar w:fldCharType="separate"/>
          </w:r>
          <w:r w:rsidR="002F3F24" w:rsidRPr="002F3F24">
            <w:rPr>
              <w:noProof/>
            </w:rPr>
            <w:t>(Marginson &amp; Ogden, 2005)</w:t>
          </w:r>
          <w:r w:rsidR="002F3F24">
            <w:fldChar w:fldCharType="end"/>
          </w:r>
        </w:sdtContent>
      </w:sdt>
      <w:r w:rsidR="002F3F24">
        <w:t xml:space="preserve">). </w:t>
      </w:r>
    </w:p>
    <w:p w14:paraId="05BA3E5A" w14:textId="77777777" w:rsidR="00D01678" w:rsidRPr="00B86917" w:rsidRDefault="00D01678" w:rsidP="00B86917">
      <w:pPr>
        <w:spacing w:after="200" w:line="360" w:lineRule="auto"/>
        <w:ind w:firstLine="284"/>
        <w:contextualSpacing/>
        <w:jc w:val="both"/>
        <w:rPr>
          <w:color w:val="000000" w:themeColor="text1"/>
        </w:rPr>
      </w:pPr>
    </w:p>
    <w:p w14:paraId="76CD2303" w14:textId="36C51F5A" w:rsidR="00D01678" w:rsidRPr="00B86917" w:rsidRDefault="00D01678" w:rsidP="0032518F">
      <w:pPr>
        <w:pStyle w:val="ListParagraph"/>
        <w:numPr>
          <w:ilvl w:val="2"/>
          <w:numId w:val="27"/>
        </w:numPr>
        <w:spacing w:after="200" w:line="360" w:lineRule="auto"/>
        <w:jc w:val="both"/>
        <w:rPr>
          <w:rFonts w:ascii="Times New Roman" w:hAnsi="Times New Roman" w:cs="Times New Roman"/>
          <w:b/>
          <w:color w:val="000000" w:themeColor="text1"/>
        </w:rPr>
      </w:pPr>
      <w:r w:rsidRPr="00B86917">
        <w:rPr>
          <w:rFonts w:ascii="Times New Roman" w:hAnsi="Times New Roman" w:cs="Times New Roman"/>
          <w:b/>
          <w:color w:val="000000" w:themeColor="text1"/>
        </w:rPr>
        <w:t>Business Strategy</w:t>
      </w:r>
    </w:p>
    <w:p w14:paraId="5910F373" w14:textId="02A4B192" w:rsidR="00995CDF" w:rsidRDefault="00200714" w:rsidP="0006353E">
      <w:pPr>
        <w:spacing w:after="200" w:line="360" w:lineRule="auto"/>
        <w:ind w:firstLine="426"/>
        <w:jc w:val="both"/>
        <w:rPr>
          <w:color w:val="000000" w:themeColor="text1"/>
        </w:rPr>
      </w:pPr>
      <w:r w:rsidRPr="00B86917">
        <w:rPr>
          <w:color w:val="000000" w:themeColor="text1"/>
        </w:rPr>
        <w:t>The higher the differentiation level, the more budgetary slack will happen</w:t>
      </w:r>
      <w:r w:rsidR="00B87398" w:rsidRPr="00B86917">
        <w:rPr>
          <w:color w:val="000000" w:themeColor="text1"/>
        </w:rPr>
        <w:t xml:space="preserve"> </w:t>
      </w:r>
      <w:sdt>
        <w:sdtPr>
          <w:rPr>
            <w:color w:val="000000" w:themeColor="text1"/>
          </w:rPr>
          <w:id w:val="1189101594"/>
          <w:citation/>
        </w:sdtPr>
        <w:sdtEndPr/>
        <w:sdtContent>
          <w:r w:rsidR="00B87398" w:rsidRPr="00B86917">
            <w:rPr>
              <w:color w:val="000000" w:themeColor="text1"/>
            </w:rPr>
            <w:fldChar w:fldCharType="begin"/>
          </w:r>
          <w:r w:rsidR="00B87398" w:rsidRPr="00B86917">
            <w:rPr>
              <w:color w:val="000000" w:themeColor="text1"/>
            </w:rPr>
            <w:instrText xml:space="preserve">CITATION Van00 \t  \l 1033 </w:instrText>
          </w:r>
          <w:r w:rsidR="00B87398" w:rsidRPr="00B86917">
            <w:rPr>
              <w:color w:val="000000" w:themeColor="text1"/>
            </w:rPr>
            <w:fldChar w:fldCharType="separate"/>
          </w:r>
          <w:r w:rsidR="00B87398" w:rsidRPr="00B86917">
            <w:rPr>
              <w:noProof/>
              <w:color w:val="000000" w:themeColor="text1"/>
            </w:rPr>
            <w:t>(Van der Stede, 2000)</w:t>
          </w:r>
          <w:r w:rsidR="00B87398" w:rsidRPr="00B86917">
            <w:rPr>
              <w:color w:val="000000" w:themeColor="text1"/>
            </w:rPr>
            <w:fldChar w:fldCharType="end"/>
          </w:r>
        </w:sdtContent>
      </w:sdt>
      <w:r w:rsidR="00B87398" w:rsidRPr="00B86917">
        <w:rPr>
          <w:color w:val="000000" w:themeColor="text1"/>
        </w:rPr>
        <w:t>. The later study of</w:t>
      </w:r>
      <w:r w:rsidRPr="00B86917">
        <w:rPr>
          <w:color w:val="000000" w:themeColor="text1"/>
        </w:rPr>
        <w:t xml:space="preserve"> Van der Stede (2001) </w:t>
      </w:r>
      <w:r w:rsidR="009E72A7">
        <w:rPr>
          <w:color w:val="000000" w:themeColor="text1"/>
        </w:rPr>
        <w:t>supported</w:t>
      </w:r>
      <w:r w:rsidR="00B87398" w:rsidRPr="00B86917">
        <w:rPr>
          <w:color w:val="000000" w:themeColor="text1"/>
        </w:rPr>
        <w:t xml:space="preserve"> the previous finding</w:t>
      </w:r>
      <w:r w:rsidRPr="00B86917">
        <w:rPr>
          <w:color w:val="000000" w:themeColor="text1"/>
        </w:rPr>
        <w:t xml:space="preserve"> that the number of budgetary slacks will increase when the o</w:t>
      </w:r>
      <w:r w:rsidR="004C0653">
        <w:rPr>
          <w:color w:val="000000" w:themeColor="text1"/>
        </w:rPr>
        <w:t>rganization is more diversified</w:t>
      </w:r>
      <w:r w:rsidRPr="00B86917">
        <w:rPr>
          <w:color w:val="000000" w:themeColor="text1"/>
        </w:rPr>
        <w:t xml:space="preserve"> unless </w:t>
      </w:r>
      <w:r w:rsidR="00FB5BF0">
        <w:rPr>
          <w:color w:val="000000" w:themeColor="text1"/>
        </w:rPr>
        <w:t xml:space="preserve">a </w:t>
      </w:r>
      <w:r w:rsidRPr="00B86917">
        <w:rPr>
          <w:color w:val="000000" w:themeColor="text1"/>
        </w:rPr>
        <w:t>tighter budget is employed to prevent such slack. Commonly, a differentiated organization i</w:t>
      </w:r>
      <w:r w:rsidR="009E7CD0" w:rsidRPr="00B86917">
        <w:rPr>
          <w:color w:val="000000" w:themeColor="text1"/>
        </w:rPr>
        <w:t xml:space="preserve">s less rigid and less intensive, so </w:t>
      </w:r>
      <w:r w:rsidRPr="00B86917">
        <w:rPr>
          <w:color w:val="000000" w:themeColor="text1"/>
        </w:rPr>
        <w:t>that slack is easier to occur</w:t>
      </w:r>
      <w:r w:rsidR="009E7CD0" w:rsidRPr="00B86917">
        <w:rPr>
          <w:color w:val="000000" w:themeColor="text1"/>
        </w:rPr>
        <w:t xml:space="preserve"> in this situation</w:t>
      </w:r>
      <w:r w:rsidRPr="00B86917">
        <w:rPr>
          <w:color w:val="000000" w:themeColor="text1"/>
        </w:rPr>
        <w:t xml:space="preserve">. </w:t>
      </w:r>
      <w:r w:rsidR="00FA0EBB">
        <w:rPr>
          <w:color w:val="000000" w:themeColor="text1"/>
        </w:rPr>
        <w:t xml:space="preserve">The </w:t>
      </w:r>
      <w:r w:rsidR="00FB5BF0">
        <w:rPr>
          <w:color w:val="000000" w:themeColor="text1"/>
        </w:rPr>
        <w:t>i</w:t>
      </w:r>
      <w:r w:rsidR="009E72A7">
        <w:rPr>
          <w:color w:val="000000" w:themeColor="text1"/>
        </w:rPr>
        <w:t>ncrease</w:t>
      </w:r>
      <w:r w:rsidRPr="00B86917">
        <w:rPr>
          <w:color w:val="000000" w:themeColor="text1"/>
        </w:rPr>
        <w:t xml:space="preserve"> in slack is related to the increased diversification. </w:t>
      </w:r>
      <w:r w:rsidR="00B87398" w:rsidRPr="00B86917">
        <w:rPr>
          <w:color w:val="000000" w:themeColor="text1"/>
        </w:rPr>
        <w:t>He</w:t>
      </w:r>
      <w:r w:rsidRPr="00B86917">
        <w:rPr>
          <w:color w:val="000000" w:themeColor="text1"/>
        </w:rPr>
        <w:t xml:space="preserve"> found out that budgetary slack is likewise influenced by the </w:t>
      </w:r>
      <w:r w:rsidR="00B87398" w:rsidRPr="00B86917">
        <w:rPr>
          <w:color w:val="000000" w:themeColor="text1"/>
        </w:rPr>
        <w:t xml:space="preserve">business </w:t>
      </w:r>
      <w:r w:rsidRPr="00B86917">
        <w:rPr>
          <w:color w:val="000000" w:themeColor="text1"/>
        </w:rPr>
        <w:t xml:space="preserve">strategy of the organization. </w:t>
      </w:r>
    </w:p>
    <w:p w14:paraId="2F5D8269" w14:textId="77777777" w:rsidR="00700C2E" w:rsidRPr="00B86917" w:rsidRDefault="00700C2E" w:rsidP="00B86917">
      <w:pPr>
        <w:spacing w:after="200" w:line="360" w:lineRule="auto"/>
        <w:ind w:firstLine="426"/>
        <w:jc w:val="both"/>
        <w:rPr>
          <w:color w:val="000000" w:themeColor="text1"/>
        </w:rPr>
      </w:pPr>
    </w:p>
    <w:p w14:paraId="3EE043E0" w14:textId="29604E31" w:rsidR="001A2531" w:rsidRPr="00B86917" w:rsidRDefault="00227D4B" w:rsidP="0032518F">
      <w:pPr>
        <w:pStyle w:val="ListParagraph"/>
        <w:numPr>
          <w:ilvl w:val="2"/>
          <w:numId w:val="27"/>
        </w:numPr>
        <w:spacing w:after="200" w:line="360" w:lineRule="auto"/>
        <w:jc w:val="both"/>
        <w:rPr>
          <w:rFonts w:ascii="Times New Roman" w:hAnsi="Times New Roman" w:cs="Times New Roman"/>
          <w:b/>
        </w:rPr>
      </w:pPr>
      <w:r w:rsidRPr="00B86917">
        <w:rPr>
          <w:rFonts w:ascii="Times New Roman" w:hAnsi="Times New Roman" w:cs="Times New Roman"/>
          <w:b/>
          <w:color w:val="000000" w:themeColor="text1"/>
        </w:rPr>
        <w:t>Pressure</w:t>
      </w:r>
    </w:p>
    <w:p w14:paraId="69829BBF" w14:textId="7304433B" w:rsidR="00AC64CD" w:rsidRDefault="001A2531" w:rsidP="00B86917">
      <w:pPr>
        <w:spacing w:after="200" w:line="360" w:lineRule="auto"/>
        <w:ind w:firstLine="426"/>
        <w:jc w:val="both"/>
      </w:pPr>
      <w:r w:rsidRPr="00B86917">
        <w:t>The likelihood of external auditors to underreport pro</w:t>
      </w:r>
      <w:r w:rsidR="009E72A7">
        <w:t xml:space="preserve">ject hours are higher when </w:t>
      </w:r>
      <w:r w:rsidRPr="00B86917">
        <w:t xml:space="preserve">there is pressure to comply </w:t>
      </w:r>
      <w:sdt>
        <w:sdtPr>
          <w:id w:val="-558163761"/>
          <w:citation/>
        </w:sdtPr>
        <w:sdtEndPr/>
        <w:sdtContent>
          <w:r w:rsidRPr="00B86917">
            <w:fldChar w:fldCharType="begin"/>
          </w:r>
          <w:r w:rsidRPr="00B86917">
            <w:instrText xml:space="preserve"> CITATION Pon92 \l 1033 </w:instrText>
          </w:r>
          <w:r w:rsidRPr="00B86917">
            <w:fldChar w:fldCharType="separate"/>
          </w:r>
          <w:r w:rsidRPr="00B86917">
            <w:rPr>
              <w:noProof/>
            </w:rPr>
            <w:t>(Ponemon, 1992)</w:t>
          </w:r>
          <w:r w:rsidRPr="00B86917">
            <w:fldChar w:fldCharType="end"/>
          </w:r>
        </w:sdtContent>
      </w:sdt>
      <w:r w:rsidRPr="00B86917">
        <w:t xml:space="preserve">. </w:t>
      </w:r>
      <w:r w:rsidR="00AC64CD">
        <w:t xml:space="preserve">In the study, the lab experiment of three determinants underreporting financial report was conducted. 88 staff-level auditors from national public accounting firm were the subject of the tests to see if underreporting audit time is determined by moral reasoning theory. </w:t>
      </w:r>
    </w:p>
    <w:p w14:paraId="576BCBE0" w14:textId="7F99B070" w:rsidR="001A2531" w:rsidRDefault="004E1362" w:rsidP="00B86917">
      <w:pPr>
        <w:spacing w:after="200" w:line="360" w:lineRule="auto"/>
        <w:ind w:firstLine="426"/>
        <w:jc w:val="both"/>
      </w:pPr>
      <w:r w:rsidRPr="00B86917">
        <w:t xml:space="preserve">DeZoort and Lord (1994) in their study claimed that unethical decisions are usually made by the auditor when </w:t>
      </w:r>
      <w:r w:rsidR="00256C9B" w:rsidRPr="00B86917">
        <w:t>the superior put pressure to the subordinate.</w:t>
      </w:r>
      <w:r w:rsidR="00E72C23" w:rsidRPr="00B86917">
        <w:t xml:space="preserve"> </w:t>
      </w:r>
      <w:r w:rsidR="00E64CF7">
        <w:t xml:space="preserve">This study was conducted by creating a control group and two treatment groups in the experimental tests. </w:t>
      </w:r>
      <w:r w:rsidR="00DC53C1" w:rsidRPr="00B86917">
        <w:t xml:space="preserve">According to Teoh </w:t>
      </w:r>
      <w:r w:rsidR="00DC53C1" w:rsidRPr="00B86917">
        <w:rPr>
          <w:i/>
        </w:rPr>
        <w:t>et al</w:t>
      </w:r>
      <w:r w:rsidR="00DC53C1" w:rsidRPr="00B86917">
        <w:t>., (1998)</w:t>
      </w:r>
      <w:r w:rsidR="009E72A7">
        <w:t>,</w:t>
      </w:r>
      <w:r w:rsidR="00DC53C1" w:rsidRPr="00B86917">
        <w:t xml:space="preserve"> </w:t>
      </w:r>
      <w:r w:rsidR="00A1224C">
        <w:t xml:space="preserve">the result of the simple correlation tests and regression analyses of firms that conduct IPO during </w:t>
      </w:r>
      <w:r w:rsidR="00177960">
        <w:t xml:space="preserve">a </w:t>
      </w:r>
      <w:r w:rsidR="00A1224C">
        <w:t>fiscal year</w:t>
      </w:r>
      <w:r w:rsidR="00177960">
        <w:t>,</w:t>
      </w:r>
      <w:r w:rsidR="00A1224C">
        <w:t xml:space="preserve"> </w:t>
      </w:r>
      <w:r w:rsidR="00EB1559" w:rsidRPr="00B86917">
        <w:t xml:space="preserve">pressure can encourage managers to engage in earnings management. </w:t>
      </w:r>
      <w:r w:rsidR="00177960">
        <w:t xml:space="preserve">When the managers are limited by time, there will be a high pressure which will encourage them in reporting high earnings in the financial reports by manipulating the data. </w:t>
      </w:r>
    </w:p>
    <w:p w14:paraId="0282C7BE" w14:textId="77777777" w:rsidR="008612F0" w:rsidRDefault="008612F0" w:rsidP="00B86917">
      <w:pPr>
        <w:spacing w:after="200" w:line="360" w:lineRule="auto"/>
        <w:ind w:firstLine="426"/>
        <w:jc w:val="both"/>
      </w:pPr>
    </w:p>
    <w:p w14:paraId="171B771D" w14:textId="77777777" w:rsidR="00AB23B2" w:rsidRDefault="00AB23B2" w:rsidP="003335D3">
      <w:pPr>
        <w:spacing w:after="200" w:line="360" w:lineRule="auto"/>
        <w:contextualSpacing/>
        <w:jc w:val="both"/>
        <w:rPr>
          <w:b/>
          <w:u w:val="single"/>
        </w:rPr>
        <w:sectPr w:rsidR="00AB23B2" w:rsidSect="00B905D9">
          <w:pgSz w:w="11906" w:h="16838" w:code="9"/>
          <w:pgMar w:top="1440" w:right="1440" w:bottom="1440" w:left="1440" w:header="708" w:footer="708" w:gutter="0"/>
          <w:cols w:space="708"/>
          <w:docGrid w:linePitch="360"/>
        </w:sectPr>
      </w:pPr>
    </w:p>
    <w:p w14:paraId="0C618DFC" w14:textId="5135C6E1" w:rsidR="008612F0" w:rsidRPr="003335D3" w:rsidRDefault="0048233F" w:rsidP="003335D3">
      <w:pPr>
        <w:spacing w:after="200" w:line="360" w:lineRule="auto"/>
        <w:contextualSpacing/>
        <w:jc w:val="both"/>
        <w:rPr>
          <w:color w:val="000000" w:themeColor="text1"/>
        </w:rPr>
      </w:pPr>
      <w:r>
        <w:rPr>
          <w:b/>
          <w:u w:val="single"/>
        </w:rPr>
        <w:t>Table 4</w:t>
      </w:r>
      <w:r w:rsidRPr="00263B8F">
        <w:rPr>
          <w:b/>
          <w:u w:val="single"/>
        </w:rPr>
        <w:t xml:space="preserve">. </w:t>
      </w:r>
      <w:r w:rsidRPr="00263B8F">
        <w:rPr>
          <w:b/>
          <w:color w:val="000000" w:themeColor="text1"/>
          <w:u w:val="single"/>
        </w:rPr>
        <w:t xml:space="preserve">Views from Different Authors Related to </w:t>
      </w:r>
      <w:r w:rsidR="003335D3">
        <w:rPr>
          <w:b/>
          <w:color w:val="000000" w:themeColor="text1"/>
          <w:u w:val="single"/>
        </w:rPr>
        <w:t>Factors Contributed to the Dysfunctional</w:t>
      </w:r>
      <w:r w:rsidRPr="00263B8F">
        <w:rPr>
          <w:b/>
          <w:color w:val="000000" w:themeColor="text1"/>
          <w:u w:val="single"/>
        </w:rPr>
        <w:t xml:space="preserve"> Budgeting</w:t>
      </w:r>
      <w:r>
        <w:rPr>
          <w:color w:val="000000" w:themeColor="text1"/>
        </w:rPr>
        <w:t>:</w:t>
      </w:r>
    </w:p>
    <w:tbl>
      <w:tblPr>
        <w:tblW w:w="14118" w:type="dxa"/>
        <w:tblLook w:val="04A0" w:firstRow="1" w:lastRow="0" w:firstColumn="1" w:lastColumn="0" w:noHBand="0" w:noVBand="1"/>
      </w:tblPr>
      <w:tblGrid>
        <w:gridCol w:w="1409"/>
        <w:gridCol w:w="61"/>
        <w:gridCol w:w="3570"/>
        <w:gridCol w:w="1789"/>
        <w:gridCol w:w="1700"/>
        <w:gridCol w:w="5589"/>
      </w:tblGrid>
      <w:tr w:rsidR="00F65C42" w14:paraId="0B3C6DCB" w14:textId="77777777" w:rsidTr="00F65C42">
        <w:trPr>
          <w:trHeight w:val="360"/>
        </w:trPr>
        <w:tc>
          <w:tcPr>
            <w:tcW w:w="1409"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39FCD82E" w14:textId="77777777" w:rsidR="00AB23B2" w:rsidRDefault="00AB23B2">
            <w:pPr>
              <w:jc w:val="center"/>
              <w:rPr>
                <w:rFonts w:eastAsia="Times New Roman"/>
                <w:b/>
                <w:bCs/>
                <w:color w:val="000000"/>
                <w:sz w:val="28"/>
                <w:szCs w:val="28"/>
              </w:rPr>
            </w:pPr>
            <w:r>
              <w:rPr>
                <w:rFonts w:eastAsia="Times New Roman"/>
                <w:b/>
                <w:bCs/>
                <w:color w:val="000000"/>
                <w:sz w:val="28"/>
                <w:szCs w:val="28"/>
              </w:rPr>
              <w:t>Authors (Year)</w:t>
            </w:r>
          </w:p>
        </w:tc>
        <w:tc>
          <w:tcPr>
            <w:tcW w:w="3631"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33FE1C7A" w14:textId="77777777" w:rsidR="00AB23B2" w:rsidRDefault="00AB23B2">
            <w:pPr>
              <w:jc w:val="center"/>
              <w:rPr>
                <w:rFonts w:eastAsia="Times New Roman"/>
                <w:b/>
                <w:bCs/>
                <w:color w:val="000000"/>
                <w:sz w:val="28"/>
                <w:szCs w:val="28"/>
              </w:rPr>
            </w:pPr>
            <w:r>
              <w:rPr>
                <w:rFonts w:eastAsia="Times New Roman"/>
                <w:b/>
                <w:bCs/>
                <w:color w:val="000000"/>
                <w:sz w:val="28"/>
                <w:szCs w:val="28"/>
              </w:rPr>
              <w:t>Method Used</w:t>
            </w:r>
          </w:p>
        </w:tc>
        <w:tc>
          <w:tcPr>
            <w:tcW w:w="3489" w:type="dxa"/>
            <w:gridSpan w:val="2"/>
            <w:tcBorders>
              <w:top w:val="single" w:sz="8" w:space="0" w:color="auto"/>
              <w:left w:val="nil"/>
              <w:bottom w:val="single" w:sz="4" w:space="0" w:color="auto"/>
              <w:right w:val="single" w:sz="4" w:space="0" w:color="auto"/>
            </w:tcBorders>
            <w:shd w:val="clear" w:color="auto" w:fill="auto"/>
            <w:vAlign w:val="center"/>
            <w:hideMark/>
          </w:tcPr>
          <w:p w14:paraId="36973DE7" w14:textId="77777777" w:rsidR="00AB23B2" w:rsidRDefault="00AB23B2" w:rsidP="00F65C42">
            <w:pPr>
              <w:ind w:left="317"/>
              <w:jc w:val="center"/>
              <w:rPr>
                <w:rFonts w:eastAsia="Times New Roman"/>
                <w:b/>
                <w:bCs/>
                <w:color w:val="000000"/>
                <w:sz w:val="28"/>
                <w:szCs w:val="28"/>
              </w:rPr>
            </w:pPr>
            <w:r>
              <w:rPr>
                <w:rFonts w:eastAsia="Times New Roman"/>
                <w:b/>
                <w:bCs/>
                <w:color w:val="000000"/>
                <w:sz w:val="28"/>
                <w:szCs w:val="28"/>
              </w:rPr>
              <w:t>Subject of the Study</w:t>
            </w:r>
          </w:p>
        </w:tc>
        <w:tc>
          <w:tcPr>
            <w:tcW w:w="5589"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632E88A1" w14:textId="77777777" w:rsidR="00AB23B2" w:rsidRDefault="00AB23B2">
            <w:pPr>
              <w:jc w:val="center"/>
              <w:rPr>
                <w:rFonts w:eastAsia="Times New Roman"/>
                <w:b/>
                <w:bCs/>
                <w:color w:val="000000"/>
                <w:sz w:val="28"/>
                <w:szCs w:val="28"/>
              </w:rPr>
            </w:pPr>
            <w:r>
              <w:rPr>
                <w:rFonts w:eastAsia="Times New Roman"/>
                <w:b/>
                <w:bCs/>
                <w:color w:val="000000"/>
                <w:sz w:val="28"/>
                <w:szCs w:val="28"/>
              </w:rPr>
              <w:t>Findings</w:t>
            </w:r>
          </w:p>
        </w:tc>
      </w:tr>
      <w:tr w:rsidR="00F65C42" w14:paraId="69A7BA14" w14:textId="77777777" w:rsidTr="00F65C42">
        <w:trPr>
          <w:trHeight w:val="360"/>
        </w:trPr>
        <w:tc>
          <w:tcPr>
            <w:tcW w:w="1409" w:type="dxa"/>
            <w:vMerge/>
            <w:tcBorders>
              <w:top w:val="single" w:sz="8" w:space="0" w:color="auto"/>
              <w:left w:val="single" w:sz="8" w:space="0" w:color="auto"/>
              <w:bottom w:val="single" w:sz="4" w:space="0" w:color="auto"/>
              <w:right w:val="single" w:sz="4" w:space="0" w:color="auto"/>
            </w:tcBorders>
            <w:vAlign w:val="center"/>
            <w:hideMark/>
          </w:tcPr>
          <w:p w14:paraId="284CCE67" w14:textId="77777777" w:rsidR="00AB23B2" w:rsidRDefault="00AB23B2">
            <w:pPr>
              <w:rPr>
                <w:rFonts w:eastAsia="Times New Roman"/>
                <w:b/>
                <w:bCs/>
                <w:color w:val="000000"/>
                <w:sz w:val="28"/>
                <w:szCs w:val="28"/>
              </w:rPr>
            </w:pPr>
          </w:p>
        </w:tc>
        <w:tc>
          <w:tcPr>
            <w:tcW w:w="3631" w:type="dxa"/>
            <w:gridSpan w:val="2"/>
            <w:vMerge/>
            <w:tcBorders>
              <w:top w:val="single" w:sz="8" w:space="0" w:color="auto"/>
              <w:left w:val="single" w:sz="4" w:space="0" w:color="auto"/>
              <w:bottom w:val="single" w:sz="4" w:space="0" w:color="auto"/>
              <w:right w:val="single" w:sz="4" w:space="0" w:color="auto"/>
            </w:tcBorders>
            <w:vAlign w:val="center"/>
            <w:hideMark/>
          </w:tcPr>
          <w:p w14:paraId="25970E1A" w14:textId="77777777" w:rsidR="00AB23B2" w:rsidRDefault="00AB23B2">
            <w:pPr>
              <w:rPr>
                <w:rFonts w:eastAsia="Times New Roman"/>
                <w:b/>
                <w:bCs/>
                <w:color w:val="000000"/>
                <w:sz w:val="28"/>
                <w:szCs w:val="28"/>
              </w:rPr>
            </w:pPr>
          </w:p>
        </w:tc>
        <w:tc>
          <w:tcPr>
            <w:tcW w:w="1789" w:type="dxa"/>
            <w:tcBorders>
              <w:top w:val="nil"/>
              <w:left w:val="nil"/>
              <w:bottom w:val="single" w:sz="4" w:space="0" w:color="auto"/>
              <w:right w:val="single" w:sz="4" w:space="0" w:color="auto"/>
            </w:tcBorders>
            <w:shd w:val="clear" w:color="auto" w:fill="auto"/>
            <w:vAlign w:val="center"/>
            <w:hideMark/>
          </w:tcPr>
          <w:p w14:paraId="2F04B644" w14:textId="77777777" w:rsidR="00AB23B2" w:rsidRDefault="00AB23B2">
            <w:pPr>
              <w:jc w:val="center"/>
              <w:rPr>
                <w:rFonts w:eastAsia="Times New Roman"/>
                <w:b/>
                <w:bCs/>
                <w:color w:val="000000"/>
                <w:sz w:val="28"/>
                <w:szCs w:val="28"/>
              </w:rPr>
            </w:pPr>
            <w:r>
              <w:rPr>
                <w:rFonts w:eastAsia="Times New Roman"/>
                <w:b/>
                <w:bCs/>
                <w:color w:val="000000"/>
                <w:sz w:val="28"/>
                <w:szCs w:val="28"/>
              </w:rPr>
              <w:t>Independent Variable</w:t>
            </w:r>
          </w:p>
        </w:tc>
        <w:tc>
          <w:tcPr>
            <w:tcW w:w="1700" w:type="dxa"/>
            <w:tcBorders>
              <w:top w:val="nil"/>
              <w:left w:val="nil"/>
              <w:bottom w:val="single" w:sz="4" w:space="0" w:color="auto"/>
              <w:right w:val="single" w:sz="4" w:space="0" w:color="auto"/>
            </w:tcBorders>
            <w:shd w:val="clear" w:color="auto" w:fill="auto"/>
            <w:vAlign w:val="center"/>
            <w:hideMark/>
          </w:tcPr>
          <w:p w14:paraId="62D118BB" w14:textId="77777777" w:rsidR="00AB23B2" w:rsidRDefault="00AB23B2">
            <w:pPr>
              <w:jc w:val="center"/>
              <w:rPr>
                <w:rFonts w:eastAsia="Times New Roman"/>
                <w:b/>
                <w:bCs/>
                <w:color w:val="000000"/>
                <w:sz w:val="28"/>
                <w:szCs w:val="28"/>
              </w:rPr>
            </w:pPr>
            <w:r>
              <w:rPr>
                <w:rFonts w:eastAsia="Times New Roman"/>
                <w:b/>
                <w:bCs/>
                <w:color w:val="000000"/>
                <w:sz w:val="28"/>
                <w:szCs w:val="28"/>
              </w:rPr>
              <w:t>Dependent Variable</w:t>
            </w:r>
          </w:p>
        </w:tc>
        <w:tc>
          <w:tcPr>
            <w:tcW w:w="5589" w:type="dxa"/>
            <w:vMerge/>
            <w:tcBorders>
              <w:top w:val="single" w:sz="8" w:space="0" w:color="auto"/>
              <w:left w:val="single" w:sz="4" w:space="0" w:color="auto"/>
              <w:bottom w:val="single" w:sz="4" w:space="0" w:color="auto"/>
              <w:right w:val="single" w:sz="8" w:space="0" w:color="auto"/>
            </w:tcBorders>
            <w:vAlign w:val="center"/>
            <w:hideMark/>
          </w:tcPr>
          <w:p w14:paraId="0AAEA976" w14:textId="77777777" w:rsidR="00AB23B2" w:rsidRDefault="00AB23B2">
            <w:pPr>
              <w:rPr>
                <w:rFonts w:eastAsia="Times New Roman"/>
                <w:b/>
                <w:bCs/>
                <w:color w:val="000000"/>
                <w:sz w:val="28"/>
                <w:szCs w:val="28"/>
              </w:rPr>
            </w:pPr>
          </w:p>
        </w:tc>
      </w:tr>
      <w:tr w:rsidR="00F65C42" w:rsidRPr="00F65C42" w14:paraId="668C2480" w14:textId="77777777" w:rsidTr="00BF3B2C">
        <w:trPr>
          <w:trHeight w:val="1835"/>
        </w:trPr>
        <w:tc>
          <w:tcPr>
            <w:tcW w:w="1409" w:type="dxa"/>
            <w:tcBorders>
              <w:top w:val="nil"/>
              <w:left w:val="single" w:sz="8" w:space="0" w:color="auto"/>
              <w:bottom w:val="single" w:sz="4" w:space="0" w:color="auto"/>
              <w:right w:val="single" w:sz="4" w:space="0" w:color="auto"/>
            </w:tcBorders>
            <w:shd w:val="clear" w:color="auto" w:fill="auto"/>
            <w:vAlign w:val="center"/>
            <w:hideMark/>
          </w:tcPr>
          <w:p w14:paraId="629A8388" w14:textId="77777777" w:rsidR="00AB23B2" w:rsidRPr="00F65C42" w:rsidRDefault="00AB23B2" w:rsidP="00F071D6">
            <w:pPr>
              <w:jc w:val="both"/>
              <w:rPr>
                <w:rFonts w:eastAsia="Times New Roman"/>
                <w:color w:val="000000"/>
              </w:rPr>
            </w:pPr>
            <w:r w:rsidRPr="00F65C42">
              <w:rPr>
                <w:rFonts w:eastAsia="Times New Roman"/>
                <w:color w:val="000000"/>
              </w:rPr>
              <w:t>Brownell and Dunk (1991)</w:t>
            </w:r>
          </w:p>
        </w:tc>
        <w:tc>
          <w:tcPr>
            <w:tcW w:w="3631" w:type="dxa"/>
            <w:gridSpan w:val="2"/>
            <w:tcBorders>
              <w:top w:val="nil"/>
              <w:left w:val="nil"/>
              <w:bottom w:val="single" w:sz="4" w:space="0" w:color="auto"/>
              <w:right w:val="single" w:sz="4" w:space="0" w:color="auto"/>
            </w:tcBorders>
            <w:shd w:val="clear" w:color="auto" w:fill="auto"/>
            <w:vAlign w:val="center"/>
            <w:hideMark/>
          </w:tcPr>
          <w:p w14:paraId="3A73DE34" w14:textId="77777777" w:rsidR="00BF3B2C" w:rsidRDefault="00AB23B2" w:rsidP="00F071D6">
            <w:pPr>
              <w:jc w:val="both"/>
              <w:rPr>
                <w:rFonts w:eastAsia="Times New Roman"/>
                <w:color w:val="000000"/>
              </w:rPr>
            </w:pPr>
            <w:r w:rsidRPr="00F65C42">
              <w:rPr>
                <w:rFonts w:eastAsia="Times New Roman"/>
                <w:color w:val="000000"/>
              </w:rPr>
              <w:t>Questionnaire, descriptive statistics, and regression.</w:t>
            </w:r>
          </w:p>
          <w:p w14:paraId="12FF83B2" w14:textId="77777777" w:rsidR="00BF3B2C" w:rsidRDefault="00BF3B2C" w:rsidP="00F071D6">
            <w:pPr>
              <w:jc w:val="both"/>
              <w:rPr>
                <w:rFonts w:eastAsia="Times New Roman"/>
                <w:color w:val="000000"/>
              </w:rPr>
            </w:pPr>
          </w:p>
          <w:p w14:paraId="5CB4D252" w14:textId="1E115970" w:rsidR="00AB23B2" w:rsidRPr="00F65C42" w:rsidRDefault="00AB23B2" w:rsidP="00F071D6">
            <w:pPr>
              <w:jc w:val="both"/>
              <w:rPr>
                <w:rFonts w:eastAsia="Times New Roman"/>
                <w:color w:val="000000"/>
              </w:rPr>
            </w:pPr>
            <w:r w:rsidRPr="00F65C42">
              <w:rPr>
                <w:rFonts w:eastAsia="Times New Roman"/>
                <w:color w:val="000000"/>
              </w:rPr>
              <w:t>Manufacturing organization in Sydney, Australia that employ more than 100 people were the sample of the study</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1FF56C6E" w14:textId="77777777" w:rsidR="00AB23B2" w:rsidRPr="00F65C42" w:rsidRDefault="00AB23B2" w:rsidP="00F071D6">
            <w:pPr>
              <w:jc w:val="both"/>
              <w:rPr>
                <w:rFonts w:eastAsia="Times New Roman"/>
                <w:color w:val="000000"/>
              </w:rPr>
            </w:pPr>
            <w:r w:rsidRPr="00F65C42">
              <w:rPr>
                <w:rFonts w:eastAsia="Times New Roman"/>
                <w:color w:val="000000"/>
              </w:rPr>
              <w:t>Low task uncertainty</w:t>
            </w:r>
          </w:p>
        </w:tc>
        <w:tc>
          <w:tcPr>
            <w:tcW w:w="1700" w:type="dxa"/>
            <w:tcBorders>
              <w:top w:val="nil"/>
              <w:left w:val="nil"/>
              <w:bottom w:val="single" w:sz="4" w:space="0" w:color="auto"/>
              <w:right w:val="single" w:sz="4" w:space="0" w:color="auto"/>
            </w:tcBorders>
            <w:shd w:val="clear" w:color="auto" w:fill="auto"/>
            <w:vAlign w:val="center"/>
            <w:hideMark/>
          </w:tcPr>
          <w:p w14:paraId="254D8D3B" w14:textId="77777777" w:rsidR="00AB23B2" w:rsidRPr="00F65C42" w:rsidRDefault="00AB23B2" w:rsidP="00F071D6">
            <w:pPr>
              <w:jc w:val="both"/>
              <w:rPr>
                <w:rFonts w:eastAsia="Times New Roman"/>
                <w:color w:val="000000"/>
              </w:rPr>
            </w:pPr>
            <w:r w:rsidRPr="00F65C42">
              <w:rPr>
                <w:rFonts w:eastAsia="Times New Roman"/>
                <w:color w:val="000000"/>
              </w:rPr>
              <w:t xml:space="preserve">Budget participation and budget emphasis </w:t>
            </w:r>
          </w:p>
        </w:tc>
        <w:tc>
          <w:tcPr>
            <w:tcW w:w="5589" w:type="dxa"/>
            <w:tcBorders>
              <w:top w:val="nil"/>
              <w:left w:val="nil"/>
              <w:bottom w:val="single" w:sz="4" w:space="0" w:color="auto"/>
              <w:right w:val="single" w:sz="8" w:space="0" w:color="auto"/>
            </w:tcBorders>
            <w:shd w:val="clear" w:color="auto" w:fill="auto"/>
            <w:vAlign w:val="center"/>
            <w:hideMark/>
          </w:tcPr>
          <w:p w14:paraId="2B2FDF09" w14:textId="77777777" w:rsidR="00AB23B2" w:rsidRPr="00F65C42" w:rsidRDefault="00AB23B2" w:rsidP="00F071D6">
            <w:pPr>
              <w:jc w:val="both"/>
              <w:rPr>
                <w:rFonts w:eastAsia="Times New Roman"/>
                <w:color w:val="000000"/>
              </w:rPr>
            </w:pPr>
            <w:r w:rsidRPr="00F65C42">
              <w:rPr>
                <w:rFonts w:eastAsia="Times New Roman"/>
                <w:color w:val="000000"/>
              </w:rPr>
              <w:t>Uncertainty leads budgetary slack</w:t>
            </w:r>
          </w:p>
        </w:tc>
      </w:tr>
      <w:tr w:rsidR="00F65C42" w:rsidRPr="00F65C42" w14:paraId="0E1E808E"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2961203D"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1055798C" w14:textId="77777777" w:rsidTr="00F65C42">
        <w:trPr>
          <w:trHeight w:val="920"/>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43368A7F" w14:textId="77777777" w:rsidR="00AB23B2" w:rsidRPr="00F65C42" w:rsidRDefault="00AB23B2" w:rsidP="00F071D6">
            <w:pPr>
              <w:jc w:val="both"/>
              <w:rPr>
                <w:rFonts w:eastAsia="Times New Roman"/>
                <w:color w:val="000000"/>
              </w:rPr>
            </w:pPr>
            <w:r w:rsidRPr="00F65C42">
              <w:rPr>
                <w:rFonts w:eastAsia="Times New Roman"/>
                <w:color w:val="000000"/>
              </w:rPr>
              <w:t>Jaworski and Young (1992)</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1E6C0BD8" w14:textId="1AA0EFBD" w:rsidR="00AB23B2" w:rsidRPr="00F65C42" w:rsidRDefault="00AB23B2" w:rsidP="00F071D6">
            <w:pPr>
              <w:jc w:val="both"/>
              <w:rPr>
                <w:rFonts w:eastAsia="Times New Roman"/>
                <w:color w:val="000000"/>
              </w:rPr>
            </w:pPr>
            <w:r w:rsidRPr="00F65C42">
              <w:rPr>
                <w:rFonts w:eastAsia="Times New Roman"/>
                <w:color w:val="000000"/>
              </w:rPr>
              <w:t>Literature review builds the hypotheses using marketing managers as the sample of the surv</w:t>
            </w:r>
            <w:r w:rsidR="00F65C42" w:rsidRPr="00F65C42">
              <w:rPr>
                <w:rFonts w:eastAsia="Times New Roman"/>
                <w:color w:val="000000"/>
              </w:rPr>
              <w:t>ey research tested by Cronbach</w:t>
            </w:r>
            <w:r w:rsidRPr="00F65C42">
              <w:rPr>
                <w:rFonts w:eastAsia="Times New Roman"/>
                <w:color w:val="000000"/>
              </w:rPr>
              <w:t xml:space="preserve"> alpha</w:t>
            </w:r>
            <w:r w:rsidR="00BF3B2C">
              <w:rPr>
                <w:rFonts w:eastAsia="Times New Roman"/>
                <w:color w:val="000000"/>
              </w:rPr>
              <w:t>.</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320F31EA" w14:textId="77777777" w:rsidR="00AB23B2" w:rsidRPr="00F65C42" w:rsidRDefault="00AB23B2" w:rsidP="00F071D6">
            <w:pPr>
              <w:jc w:val="both"/>
              <w:rPr>
                <w:rFonts w:eastAsia="Times New Roman"/>
                <w:color w:val="000000"/>
              </w:rPr>
            </w:pPr>
            <w:r w:rsidRPr="00F65C42">
              <w:rPr>
                <w:rFonts w:eastAsia="Times New Roman"/>
                <w:color w:val="000000"/>
              </w:rPr>
              <w:t>Goal congruence, perceived peer dysfunctional behavior and information asymmetry</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0BFAACB0" w14:textId="77777777" w:rsidR="00AB23B2" w:rsidRPr="00F65C42" w:rsidRDefault="00AB23B2" w:rsidP="00F071D6">
            <w:pPr>
              <w:jc w:val="both"/>
              <w:rPr>
                <w:rFonts w:eastAsia="Times New Roman"/>
                <w:color w:val="000000"/>
              </w:rPr>
            </w:pPr>
            <w:r w:rsidRPr="00F65C42">
              <w:rPr>
                <w:rFonts w:eastAsia="Times New Roman"/>
                <w:color w:val="000000"/>
              </w:rPr>
              <w:t>Dysfunctional behavior</w:t>
            </w:r>
          </w:p>
        </w:tc>
        <w:tc>
          <w:tcPr>
            <w:tcW w:w="5589" w:type="dxa"/>
            <w:tcBorders>
              <w:top w:val="nil"/>
              <w:left w:val="nil"/>
              <w:bottom w:val="single" w:sz="4" w:space="0" w:color="auto"/>
              <w:right w:val="single" w:sz="8" w:space="0" w:color="auto"/>
            </w:tcBorders>
            <w:shd w:val="clear" w:color="auto" w:fill="auto"/>
            <w:vAlign w:val="center"/>
            <w:hideMark/>
          </w:tcPr>
          <w:p w14:paraId="2ABF84C6" w14:textId="77777777" w:rsidR="00AB23B2" w:rsidRPr="00F65C42" w:rsidRDefault="00AB23B2" w:rsidP="00F071D6">
            <w:pPr>
              <w:jc w:val="both"/>
              <w:rPr>
                <w:rFonts w:eastAsia="Times New Roman"/>
                <w:color w:val="000000"/>
              </w:rPr>
            </w:pPr>
            <w:r w:rsidRPr="00F65C42">
              <w:rPr>
                <w:rFonts w:eastAsia="Times New Roman"/>
                <w:color w:val="000000"/>
              </w:rPr>
              <w:t>Information asymmetry help reducing dysfunctional behavior indirectly</w:t>
            </w:r>
          </w:p>
        </w:tc>
      </w:tr>
      <w:tr w:rsidR="00F65C42" w:rsidRPr="00F65C42" w14:paraId="0536BC06" w14:textId="77777777" w:rsidTr="00F65C42">
        <w:trPr>
          <w:trHeight w:val="1020"/>
        </w:trPr>
        <w:tc>
          <w:tcPr>
            <w:tcW w:w="1470" w:type="dxa"/>
            <w:gridSpan w:val="2"/>
            <w:vMerge/>
            <w:tcBorders>
              <w:top w:val="nil"/>
              <w:left w:val="single" w:sz="8" w:space="0" w:color="auto"/>
              <w:bottom w:val="single" w:sz="4" w:space="0" w:color="auto"/>
              <w:right w:val="single" w:sz="4" w:space="0" w:color="auto"/>
            </w:tcBorders>
            <w:vAlign w:val="center"/>
            <w:hideMark/>
          </w:tcPr>
          <w:p w14:paraId="3A24ACA0"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2BFF5BE1"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7E7493D6"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5958756C"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319D93AA" w14:textId="77777777" w:rsidR="00AB23B2" w:rsidRPr="00F65C42" w:rsidRDefault="00AB23B2" w:rsidP="00F071D6">
            <w:pPr>
              <w:jc w:val="both"/>
              <w:rPr>
                <w:rFonts w:eastAsia="Times New Roman"/>
                <w:color w:val="000000"/>
              </w:rPr>
            </w:pPr>
            <w:r w:rsidRPr="00F65C42">
              <w:rPr>
                <w:rFonts w:eastAsia="Times New Roman"/>
                <w:color w:val="000000"/>
              </w:rPr>
              <w:t>High social pressure may induce to create slack and earnings management when there is no information asymmetry</w:t>
            </w:r>
          </w:p>
        </w:tc>
      </w:tr>
      <w:tr w:rsidR="00F65C42" w:rsidRPr="00F65C42" w14:paraId="39F0DFED"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1FD7EECD"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17FD44CF" w14:textId="77777777" w:rsidTr="00F65C42">
        <w:trPr>
          <w:trHeight w:val="1600"/>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68CB5C70" w14:textId="77777777" w:rsidR="00AB23B2" w:rsidRPr="00F65C42" w:rsidRDefault="00AB23B2" w:rsidP="00F071D6">
            <w:pPr>
              <w:jc w:val="both"/>
              <w:rPr>
                <w:rFonts w:eastAsia="Times New Roman"/>
                <w:color w:val="000000"/>
              </w:rPr>
            </w:pPr>
            <w:r w:rsidRPr="00F65C42">
              <w:rPr>
                <w:rFonts w:eastAsia="Times New Roman"/>
                <w:color w:val="000000"/>
              </w:rPr>
              <w:t>Ponemon (1992)</w:t>
            </w:r>
          </w:p>
        </w:tc>
        <w:tc>
          <w:tcPr>
            <w:tcW w:w="3570" w:type="dxa"/>
            <w:tcBorders>
              <w:top w:val="nil"/>
              <w:left w:val="nil"/>
              <w:bottom w:val="single" w:sz="4" w:space="0" w:color="auto"/>
              <w:right w:val="single" w:sz="4" w:space="0" w:color="auto"/>
            </w:tcBorders>
            <w:shd w:val="clear" w:color="auto" w:fill="auto"/>
            <w:vAlign w:val="center"/>
            <w:hideMark/>
          </w:tcPr>
          <w:p w14:paraId="5CA6309E" w14:textId="2B19D52B" w:rsidR="00AB23B2" w:rsidRPr="00F65C42" w:rsidRDefault="00AB23B2" w:rsidP="00F071D6">
            <w:pPr>
              <w:jc w:val="both"/>
              <w:rPr>
                <w:rFonts w:eastAsia="Times New Roman"/>
                <w:color w:val="000000"/>
              </w:rPr>
            </w:pPr>
            <w:r w:rsidRPr="00F65C42">
              <w:rPr>
                <w:rFonts w:eastAsia="Times New Roman"/>
                <w:color w:val="000000"/>
              </w:rPr>
              <w:t>Experimental lab study to examine three determinants of underreporting in 88 staff-level auditors from national public accounting firm</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6EA407DE" w14:textId="77777777" w:rsidR="00AB23B2" w:rsidRPr="00F65C42" w:rsidRDefault="00AB23B2" w:rsidP="00F071D6">
            <w:pPr>
              <w:jc w:val="both"/>
              <w:rPr>
                <w:rFonts w:eastAsia="Times New Roman"/>
                <w:color w:val="000000"/>
              </w:rPr>
            </w:pPr>
            <w:r w:rsidRPr="00F65C42">
              <w:rPr>
                <w:rFonts w:eastAsia="Times New Roman"/>
                <w:color w:val="000000"/>
              </w:rPr>
              <w:t>Theory of moral reasoning</w:t>
            </w:r>
          </w:p>
        </w:tc>
        <w:tc>
          <w:tcPr>
            <w:tcW w:w="1700" w:type="dxa"/>
            <w:tcBorders>
              <w:top w:val="nil"/>
              <w:left w:val="nil"/>
              <w:bottom w:val="single" w:sz="4" w:space="0" w:color="auto"/>
              <w:right w:val="single" w:sz="4" w:space="0" w:color="auto"/>
            </w:tcBorders>
            <w:shd w:val="clear" w:color="auto" w:fill="auto"/>
            <w:vAlign w:val="center"/>
            <w:hideMark/>
          </w:tcPr>
          <w:p w14:paraId="25CED420" w14:textId="77777777" w:rsidR="00AB23B2" w:rsidRPr="00F65C42" w:rsidRDefault="00AB23B2" w:rsidP="00F071D6">
            <w:pPr>
              <w:jc w:val="both"/>
              <w:rPr>
                <w:rFonts w:eastAsia="Times New Roman"/>
                <w:color w:val="000000"/>
              </w:rPr>
            </w:pPr>
            <w:r w:rsidRPr="00F65C42">
              <w:rPr>
                <w:rFonts w:eastAsia="Times New Roman"/>
                <w:color w:val="000000"/>
              </w:rPr>
              <w:t>Underreporting audit time</w:t>
            </w:r>
          </w:p>
        </w:tc>
        <w:tc>
          <w:tcPr>
            <w:tcW w:w="5589" w:type="dxa"/>
            <w:tcBorders>
              <w:top w:val="nil"/>
              <w:left w:val="nil"/>
              <w:bottom w:val="single" w:sz="4" w:space="0" w:color="auto"/>
              <w:right w:val="single" w:sz="8" w:space="0" w:color="auto"/>
            </w:tcBorders>
            <w:shd w:val="clear" w:color="auto" w:fill="auto"/>
            <w:vAlign w:val="center"/>
            <w:hideMark/>
          </w:tcPr>
          <w:p w14:paraId="0AAC8880" w14:textId="77777777" w:rsidR="00AB23B2" w:rsidRPr="00F65C42" w:rsidRDefault="00AB23B2" w:rsidP="00F071D6">
            <w:pPr>
              <w:jc w:val="both"/>
              <w:rPr>
                <w:rFonts w:eastAsia="Times New Roman"/>
                <w:color w:val="000000"/>
              </w:rPr>
            </w:pPr>
            <w:r w:rsidRPr="00F65C42">
              <w:rPr>
                <w:rFonts w:eastAsia="Times New Roman"/>
                <w:color w:val="000000"/>
              </w:rPr>
              <w:t>Pressure increases the likelihood of doing dysfunctional behavior</w:t>
            </w:r>
          </w:p>
        </w:tc>
      </w:tr>
      <w:tr w:rsidR="00F65C42" w:rsidRPr="00F65C42" w14:paraId="05DCA9B6"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6A45766A" w14:textId="77777777" w:rsidR="00AB23B2" w:rsidRPr="00F65C42" w:rsidRDefault="00AB23B2" w:rsidP="00F071D6">
            <w:pPr>
              <w:jc w:val="both"/>
              <w:rPr>
                <w:rFonts w:eastAsia="Times New Roman"/>
                <w:b/>
                <w:bCs/>
                <w:color w:val="000000"/>
              </w:rPr>
            </w:pPr>
            <w:r w:rsidRPr="00F65C42">
              <w:rPr>
                <w:rFonts w:eastAsia="Times New Roman"/>
                <w:b/>
                <w:bCs/>
                <w:color w:val="000000"/>
              </w:rPr>
              <w:t> </w:t>
            </w:r>
          </w:p>
        </w:tc>
      </w:tr>
      <w:tr w:rsidR="00F65C42" w:rsidRPr="00F65C42" w14:paraId="31AC634E" w14:textId="77777777" w:rsidTr="00F65C42">
        <w:trPr>
          <w:trHeight w:val="780"/>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7D675F7D" w14:textId="77777777" w:rsidR="00AB23B2" w:rsidRPr="00F65C42" w:rsidRDefault="00AB23B2" w:rsidP="00F071D6">
            <w:pPr>
              <w:jc w:val="both"/>
              <w:rPr>
                <w:rFonts w:eastAsia="Times New Roman"/>
                <w:color w:val="000000"/>
              </w:rPr>
            </w:pPr>
            <w:r w:rsidRPr="00F65C42">
              <w:rPr>
                <w:rFonts w:eastAsia="Times New Roman"/>
                <w:color w:val="000000"/>
              </w:rPr>
              <w:t>Dunk (1993)</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01C73D58" w14:textId="19138C3E" w:rsidR="00AB23B2" w:rsidRPr="00F65C42" w:rsidRDefault="00AB23B2" w:rsidP="00F071D6">
            <w:pPr>
              <w:jc w:val="both"/>
              <w:rPr>
                <w:rFonts w:eastAsia="Times New Roman"/>
                <w:color w:val="000000"/>
              </w:rPr>
            </w:pPr>
            <w:r w:rsidRPr="00F65C42">
              <w:rPr>
                <w:rFonts w:eastAsia="Times New Roman"/>
                <w:color w:val="000000"/>
              </w:rPr>
              <w:t>Empirical study using Cronbach alpha and descriptive statistics. Manufacturing organizations were the sample of the study</w:t>
            </w:r>
            <w:r w:rsidR="00BF3B2C">
              <w:rPr>
                <w:rFonts w:eastAsia="Times New Roman"/>
                <w:color w:val="000000"/>
              </w:rPr>
              <w:t>.</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5389010E" w14:textId="77777777" w:rsidR="00AB23B2" w:rsidRPr="00F65C42" w:rsidRDefault="00AB23B2" w:rsidP="00F071D6">
            <w:pPr>
              <w:jc w:val="both"/>
              <w:rPr>
                <w:rFonts w:eastAsia="Times New Roman"/>
                <w:color w:val="000000"/>
              </w:rPr>
            </w:pPr>
            <w:r w:rsidRPr="00F65C42">
              <w:rPr>
                <w:rFonts w:eastAsia="Times New Roman"/>
                <w:color w:val="000000"/>
              </w:rPr>
              <w:t>Budget emphasis and information asymmetry</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49FA56BF" w14:textId="77777777" w:rsidR="00AB23B2" w:rsidRPr="00F65C42" w:rsidRDefault="00AB23B2" w:rsidP="00F071D6">
            <w:pPr>
              <w:jc w:val="both"/>
              <w:rPr>
                <w:rFonts w:eastAsia="Times New Roman"/>
                <w:color w:val="000000"/>
              </w:rPr>
            </w:pPr>
            <w:r w:rsidRPr="00F65C42">
              <w:rPr>
                <w:rFonts w:eastAsia="Times New Roman"/>
                <w:color w:val="000000"/>
              </w:rPr>
              <w:t>Budget participation and budgetary slack</w:t>
            </w:r>
          </w:p>
        </w:tc>
        <w:tc>
          <w:tcPr>
            <w:tcW w:w="5589" w:type="dxa"/>
            <w:tcBorders>
              <w:top w:val="nil"/>
              <w:left w:val="nil"/>
              <w:bottom w:val="single" w:sz="4" w:space="0" w:color="auto"/>
              <w:right w:val="single" w:sz="8" w:space="0" w:color="auto"/>
            </w:tcBorders>
            <w:shd w:val="clear" w:color="auto" w:fill="auto"/>
            <w:vAlign w:val="center"/>
            <w:hideMark/>
          </w:tcPr>
          <w:p w14:paraId="23DEB402" w14:textId="77777777" w:rsidR="00AB23B2" w:rsidRPr="00F65C42" w:rsidRDefault="00AB23B2" w:rsidP="00F071D6">
            <w:pPr>
              <w:jc w:val="both"/>
              <w:rPr>
                <w:rFonts w:eastAsia="Times New Roman"/>
                <w:color w:val="000000"/>
              </w:rPr>
            </w:pPr>
            <w:r w:rsidRPr="00F65C42">
              <w:rPr>
                <w:rFonts w:eastAsia="Times New Roman"/>
                <w:color w:val="000000"/>
              </w:rPr>
              <w:t>Slack tends to be low when budget emphasis is high</w:t>
            </w:r>
          </w:p>
        </w:tc>
      </w:tr>
      <w:tr w:rsidR="00F65C42" w:rsidRPr="00F65C42" w14:paraId="511E0F78" w14:textId="77777777" w:rsidTr="00F65C42">
        <w:trPr>
          <w:trHeight w:val="640"/>
        </w:trPr>
        <w:tc>
          <w:tcPr>
            <w:tcW w:w="1470" w:type="dxa"/>
            <w:gridSpan w:val="2"/>
            <w:vMerge/>
            <w:tcBorders>
              <w:top w:val="nil"/>
              <w:left w:val="single" w:sz="8" w:space="0" w:color="auto"/>
              <w:bottom w:val="single" w:sz="4" w:space="0" w:color="auto"/>
              <w:right w:val="single" w:sz="4" w:space="0" w:color="auto"/>
            </w:tcBorders>
            <w:vAlign w:val="center"/>
            <w:hideMark/>
          </w:tcPr>
          <w:p w14:paraId="3D6A721D"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37A8A704"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5C1C0E2E"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B58F0B9"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5E17C644" w14:textId="77777777" w:rsidR="00AB23B2" w:rsidRPr="00F65C42" w:rsidRDefault="00AB23B2" w:rsidP="00F071D6">
            <w:pPr>
              <w:jc w:val="both"/>
              <w:rPr>
                <w:rFonts w:eastAsia="Times New Roman"/>
                <w:color w:val="000000"/>
              </w:rPr>
            </w:pPr>
            <w:r w:rsidRPr="00F65C42">
              <w:rPr>
                <w:rFonts w:eastAsia="Times New Roman"/>
                <w:color w:val="000000"/>
              </w:rPr>
              <w:t>Dysfunctional behavior is negatively related with budget emphasis</w:t>
            </w:r>
          </w:p>
        </w:tc>
      </w:tr>
      <w:tr w:rsidR="00F65C42" w:rsidRPr="00F65C42" w14:paraId="74B5ED15" w14:textId="77777777" w:rsidTr="00BF3B2C">
        <w:trPr>
          <w:trHeight w:val="535"/>
        </w:trPr>
        <w:tc>
          <w:tcPr>
            <w:tcW w:w="1470" w:type="dxa"/>
            <w:gridSpan w:val="2"/>
            <w:vMerge/>
            <w:tcBorders>
              <w:top w:val="nil"/>
              <w:left w:val="single" w:sz="8" w:space="0" w:color="auto"/>
              <w:bottom w:val="single" w:sz="4" w:space="0" w:color="auto"/>
              <w:right w:val="single" w:sz="4" w:space="0" w:color="auto"/>
            </w:tcBorders>
            <w:vAlign w:val="center"/>
            <w:hideMark/>
          </w:tcPr>
          <w:p w14:paraId="09445699"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1DBAE38E"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25B88C5D"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3ED9418"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3C571B0F" w14:textId="77777777" w:rsidR="00AB23B2" w:rsidRPr="00F65C42" w:rsidRDefault="00AB23B2" w:rsidP="00F071D6">
            <w:pPr>
              <w:jc w:val="both"/>
              <w:rPr>
                <w:rFonts w:eastAsia="Times New Roman"/>
                <w:color w:val="000000"/>
              </w:rPr>
            </w:pPr>
            <w:r w:rsidRPr="00F65C42">
              <w:rPr>
                <w:rFonts w:eastAsia="Times New Roman"/>
                <w:color w:val="000000"/>
              </w:rPr>
              <w:t>The less rigid the budget, the higher the chance of budgetary slack</w:t>
            </w:r>
          </w:p>
        </w:tc>
      </w:tr>
      <w:tr w:rsidR="00F65C42" w:rsidRPr="00F65C42" w14:paraId="15A78C88" w14:textId="77777777" w:rsidTr="00BF3B2C">
        <w:trPr>
          <w:trHeight w:val="493"/>
        </w:trPr>
        <w:tc>
          <w:tcPr>
            <w:tcW w:w="1470" w:type="dxa"/>
            <w:gridSpan w:val="2"/>
            <w:vMerge/>
            <w:tcBorders>
              <w:top w:val="nil"/>
              <w:left w:val="single" w:sz="8" w:space="0" w:color="auto"/>
              <w:bottom w:val="single" w:sz="4" w:space="0" w:color="auto"/>
              <w:right w:val="single" w:sz="4" w:space="0" w:color="auto"/>
            </w:tcBorders>
            <w:vAlign w:val="center"/>
            <w:hideMark/>
          </w:tcPr>
          <w:p w14:paraId="02552848"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17F70A21"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7B4C61C3"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C4F7B83"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50422C3A" w14:textId="77777777" w:rsidR="00AB23B2" w:rsidRPr="00F65C42" w:rsidRDefault="00AB23B2" w:rsidP="00F071D6">
            <w:pPr>
              <w:jc w:val="both"/>
              <w:rPr>
                <w:rFonts w:eastAsia="Times New Roman"/>
                <w:color w:val="000000"/>
              </w:rPr>
            </w:pPr>
            <w:r w:rsidRPr="00F65C42">
              <w:rPr>
                <w:rFonts w:eastAsia="Times New Roman"/>
                <w:color w:val="000000"/>
              </w:rPr>
              <w:t>Slack is created when information asymmetry is high</w:t>
            </w:r>
          </w:p>
        </w:tc>
      </w:tr>
      <w:tr w:rsidR="00F65C42" w:rsidRPr="00F65C42" w14:paraId="38EDD096" w14:textId="77777777" w:rsidTr="00BF3B2C">
        <w:trPr>
          <w:trHeight w:val="520"/>
        </w:trPr>
        <w:tc>
          <w:tcPr>
            <w:tcW w:w="1470" w:type="dxa"/>
            <w:gridSpan w:val="2"/>
            <w:vMerge/>
            <w:tcBorders>
              <w:top w:val="nil"/>
              <w:left w:val="single" w:sz="8" w:space="0" w:color="auto"/>
              <w:bottom w:val="single" w:sz="4" w:space="0" w:color="auto"/>
              <w:right w:val="single" w:sz="4" w:space="0" w:color="auto"/>
            </w:tcBorders>
            <w:vAlign w:val="center"/>
            <w:hideMark/>
          </w:tcPr>
          <w:p w14:paraId="57C7009E"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086F849E"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393F655C"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50204A98"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01DA90B3" w14:textId="77777777" w:rsidR="00AB23B2" w:rsidRPr="00F65C42" w:rsidRDefault="00AB23B2" w:rsidP="00F071D6">
            <w:pPr>
              <w:jc w:val="both"/>
              <w:rPr>
                <w:rFonts w:eastAsia="Times New Roman"/>
                <w:color w:val="000000"/>
              </w:rPr>
            </w:pPr>
            <w:r w:rsidRPr="00F65C42">
              <w:rPr>
                <w:rFonts w:eastAsia="Times New Roman"/>
                <w:color w:val="000000"/>
              </w:rPr>
              <w:t>More participation, less likely dysfunctional effects will occur</w:t>
            </w:r>
          </w:p>
        </w:tc>
      </w:tr>
      <w:tr w:rsidR="00F65C42" w:rsidRPr="00F65C42" w14:paraId="2DD5C4ED" w14:textId="77777777" w:rsidTr="00F65C42">
        <w:trPr>
          <w:trHeight w:val="640"/>
        </w:trPr>
        <w:tc>
          <w:tcPr>
            <w:tcW w:w="1470" w:type="dxa"/>
            <w:gridSpan w:val="2"/>
            <w:vMerge/>
            <w:tcBorders>
              <w:top w:val="nil"/>
              <w:left w:val="single" w:sz="8" w:space="0" w:color="auto"/>
              <w:bottom w:val="single" w:sz="4" w:space="0" w:color="auto"/>
              <w:right w:val="single" w:sz="4" w:space="0" w:color="auto"/>
            </w:tcBorders>
            <w:vAlign w:val="center"/>
            <w:hideMark/>
          </w:tcPr>
          <w:p w14:paraId="1667CEC2"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27739ECD"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199FEC67"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273CDB4D"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64B5CF12" w14:textId="77777777" w:rsidR="00AB23B2" w:rsidRPr="00F65C42" w:rsidRDefault="00AB23B2" w:rsidP="00F071D6">
            <w:pPr>
              <w:jc w:val="both"/>
              <w:rPr>
                <w:rFonts w:eastAsia="Times New Roman"/>
                <w:color w:val="000000"/>
              </w:rPr>
            </w:pPr>
            <w:r w:rsidRPr="00F65C42">
              <w:rPr>
                <w:rFonts w:eastAsia="Times New Roman"/>
                <w:color w:val="000000"/>
              </w:rPr>
              <w:t>Uncertainty induce information asymmetry causing more coercive budgeting procedures</w:t>
            </w:r>
          </w:p>
        </w:tc>
      </w:tr>
      <w:tr w:rsidR="00F65C42" w:rsidRPr="00F65C42" w14:paraId="2FAC08F2"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7CF07456"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3C8448C8" w14:textId="77777777" w:rsidTr="00F65C42">
        <w:trPr>
          <w:trHeight w:val="960"/>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75DFEF92" w14:textId="77777777" w:rsidR="00AB23B2" w:rsidRPr="00F65C42" w:rsidRDefault="00AB23B2" w:rsidP="00F071D6">
            <w:pPr>
              <w:jc w:val="both"/>
              <w:rPr>
                <w:rFonts w:eastAsia="Times New Roman"/>
                <w:color w:val="000000"/>
              </w:rPr>
            </w:pPr>
            <w:r w:rsidRPr="00F65C42">
              <w:rPr>
                <w:rFonts w:eastAsia="Times New Roman"/>
                <w:color w:val="000000"/>
              </w:rPr>
              <w:t>DeZoort and Lord (1994)</w:t>
            </w:r>
          </w:p>
        </w:tc>
        <w:tc>
          <w:tcPr>
            <w:tcW w:w="3570" w:type="dxa"/>
            <w:tcBorders>
              <w:top w:val="nil"/>
              <w:left w:val="nil"/>
              <w:bottom w:val="single" w:sz="4" w:space="0" w:color="auto"/>
              <w:right w:val="single" w:sz="4" w:space="0" w:color="auto"/>
            </w:tcBorders>
            <w:shd w:val="clear" w:color="auto" w:fill="auto"/>
            <w:vAlign w:val="center"/>
            <w:hideMark/>
          </w:tcPr>
          <w:p w14:paraId="2AF6B511" w14:textId="1DF7F427" w:rsidR="00AB23B2" w:rsidRPr="00F65C42" w:rsidRDefault="00AB23B2" w:rsidP="00F071D6">
            <w:pPr>
              <w:jc w:val="both"/>
              <w:rPr>
                <w:rFonts w:eastAsia="Times New Roman"/>
                <w:color w:val="000000"/>
              </w:rPr>
            </w:pPr>
            <w:r w:rsidRPr="00F65C42">
              <w:rPr>
                <w:rFonts w:eastAsia="Times New Roman"/>
                <w:color w:val="000000"/>
              </w:rPr>
              <w:t>Experimental tests by creating treatment groups</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558D1EEC" w14:textId="77777777" w:rsidR="00AB23B2" w:rsidRPr="00F65C42" w:rsidRDefault="00AB23B2" w:rsidP="00F071D6">
            <w:pPr>
              <w:jc w:val="both"/>
              <w:rPr>
                <w:rFonts w:eastAsia="Times New Roman"/>
                <w:color w:val="000000"/>
              </w:rPr>
            </w:pPr>
            <w:r w:rsidRPr="00F65C42">
              <w:rPr>
                <w:rFonts w:eastAsia="Times New Roman"/>
                <w:color w:val="000000"/>
              </w:rPr>
              <w:t>Pressure</w:t>
            </w:r>
          </w:p>
        </w:tc>
        <w:tc>
          <w:tcPr>
            <w:tcW w:w="1700" w:type="dxa"/>
            <w:tcBorders>
              <w:top w:val="nil"/>
              <w:left w:val="nil"/>
              <w:bottom w:val="single" w:sz="4" w:space="0" w:color="auto"/>
              <w:right w:val="single" w:sz="4" w:space="0" w:color="auto"/>
            </w:tcBorders>
            <w:shd w:val="clear" w:color="auto" w:fill="auto"/>
            <w:vAlign w:val="center"/>
            <w:hideMark/>
          </w:tcPr>
          <w:p w14:paraId="21E82418" w14:textId="77777777" w:rsidR="00AB23B2" w:rsidRPr="00F65C42" w:rsidRDefault="00AB23B2" w:rsidP="00F071D6">
            <w:pPr>
              <w:jc w:val="both"/>
              <w:rPr>
                <w:rFonts w:eastAsia="Times New Roman"/>
                <w:color w:val="000000"/>
              </w:rPr>
            </w:pPr>
            <w:r w:rsidRPr="00F65C42">
              <w:rPr>
                <w:rFonts w:eastAsia="Times New Roman"/>
                <w:color w:val="000000"/>
              </w:rPr>
              <w:t>Superior inappropriate instructions</w:t>
            </w:r>
          </w:p>
        </w:tc>
        <w:tc>
          <w:tcPr>
            <w:tcW w:w="5589" w:type="dxa"/>
            <w:tcBorders>
              <w:top w:val="nil"/>
              <w:left w:val="nil"/>
              <w:bottom w:val="single" w:sz="4" w:space="0" w:color="auto"/>
              <w:right w:val="single" w:sz="8" w:space="0" w:color="auto"/>
            </w:tcBorders>
            <w:shd w:val="clear" w:color="auto" w:fill="auto"/>
            <w:vAlign w:val="center"/>
            <w:hideMark/>
          </w:tcPr>
          <w:p w14:paraId="61BD76D2" w14:textId="77777777" w:rsidR="00AB23B2" w:rsidRPr="00F65C42" w:rsidRDefault="00AB23B2" w:rsidP="00F071D6">
            <w:pPr>
              <w:jc w:val="both"/>
              <w:rPr>
                <w:rFonts w:eastAsia="Times New Roman"/>
                <w:color w:val="000000"/>
              </w:rPr>
            </w:pPr>
            <w:r w:rsidRPr="00F65C42">
              <w:rPr>
                <w:rFonts w:eastAsia="Times New Roman"/>
                <w:color w:val="000000"/>
              </w:rPr>
              <w:t>Too much pressure cause unethical decisions to happen</w:t>
            </w:r>
          </w:p>
        </w:tc>
      </w:tr>
      <w:tr w:rsidR="00F65C42" w:rsidRPr="00F65C42" w14:paraId="3743C9D0"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39E8E91D"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0FA534BE" w14:textId="77777777" w:rsidTr="00F65C42">
        <w:trPr>
          <w:trHeight w:val="1600"/>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3EA206F5" w14:textId="77777777" w:rsidR="00AB23B2" w:rsidRPr="00F65C42" w:rsidRDefault="00AB23B2" w:rsidP="00F071D6">
            <w:pPr>
              <w:jc w:val="both"/>
              <w:rPr>
                <w:rFonts w:eastAsia="Times New Roman"/>
                <w:color w:val="000000"/>
              </w:rPr>
            </w:pPr>
            <w:r w:rsidRPr="00F65C42">
              <w:rPr>
                <w:rFonts w:eastAsia="Times New Roman"/>
                <w:color w:val="000000"/>
              </w:rPr>
              <w:t>Dunk (1995)</w:t>
            </w:r>
          </w:p>
        </w:tc>
        <w:tc>
          <w:tcPr>
            <w:tcW w:w="3570" w:type="dxa"/>
            <w:tcBorders>
              <w:top w:val="nil"/>
              <w:left w:val="nil"/>
              <w:bottom w:val="single" w:sz="4" w:space="0" w:color="auto"/>
              <w:right w:val="single" w:sz="4" w:space="0" w:color="auto"/>
            </w:tcBorders>
            <w:shd w:val="clear" w:color="auto" w:fill="auto"/>
            <w:vAlign w:val="center"/>
            <w:hideMark/>
          </w:tcPr>
          <w:p w14:paraId="68F1A909" w14:textId="4C5E3689" w:rsidR="00AB23B2" w:rsidRPr="00F65C42" w:rsidRDefault="00AB23B2" w:rsidP="00F071D6">
            <w:pPr>
              <w:jc w:val="both"/>
              <w:rPr>
                <w:rFonts w:eastAsia="Times New Roman"/>
                <w:color w:val="000000"/>
              </w:rPr>
            </w:pPr>
            <w:r w:rsidRPr="00F65C42">
              <w:rPr>
                <w:rFonts w:eastAsia="Times New Roman"/>
                <w:color w:val="000000"/>
              </w:rPr>
              <w:t>Literature review, theory development and test the hypotheses by using descriptive statistics, correlation matrix and regression analyses</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19EEBBC7" w14:textId="77777777" w:rsidR="00AB23B2" w:rsidRPr="00F65C42" w:rsidRDefault="00AB23B2" w:rsidP="00F071D6">
            <w:pPr>
              <w:jc w:val="both"/>
              <w:rPr>
                <w:rFonts w:eastAsia="Times New Roman"/>
                <w:color w:val="000000"/>
              </w:rPr>
            </w:pPr>
            <w:r w:rsidRPr="00F65C42">
              <w:rPr>
                <w:rFonts w:eastAsia="Times New Roman"/>
                <w:color w:val="000000"/>
              </w:rPr>
              <w:t xml:space="preserve">Task uncertainty, difficulty, variability and subunit performances </w:t>
            </w:r>
          </w:p>
        </w:tc>
        <w:tc>
          <w:tcPr>
            <w:tcW w:w="1700" w:type="dxa"/>
            <w:tcBorders>
              <w:top w:val="nil"/>
              <w:left w:val="nil"/>
              <w:bottom w:val="single" w:sz="4" w:space="0" w:color="auto"/>
              <w:right w:val="single" w:sz="4" w:space="0" w:color="auto"/>
            </w:tcBorders>
            <w:shd w:val="clear" w:color="auto" w:fill="auto"/>
            <w:vAlign w:val="center"/>
            <w:hideMark/>
          </w:tcPr>
          <w:p w14:paraId="76A67E48" w14:textId="77777777" w:rsidR="00AB23B2" w:rsidRPr="00F65C42" w:rsidRDefault="00AB23B2" w:rsidP="00F071D6">
            <w:pPr>
              <w:jc w:val="both"/>
              <w:rPr>
                <w:rFonts w:eastAsia="Times New Roman"/>
                <w:color w:val="000000"/>
              </w:rPr>
            </w:pPr>
            <w:r w:rsidRPr="00F65C42">
              <w:rPr>
                <w:rFonts w:eastAsia="Times New Roman"/>
                <w:color w:val="000000"/>
              </w:rPr>
              <w:t>Budgetary slack</w:t>
            </w:r>
          </w:p>
        </w:tc>
        <w:tc>
          <w:tcPr>
            <w:tcW w:w="5589" w:type="dxa"/>
            <w:tcBorders>
              <w:top w:val="nil"/>
              <w:left w:val="nil"/>
              <w:bottom w:val="single" w:sz="4" w:space="0" w:color="auto"/>
              <w:right w:val="single" w:sz="8" w:space="0" w:color="auto"/>
            </w:tcBorders>
            <w:shd w:val="clear" w:color="auto" w:fill="auto"/>
            <w:vAlign w:val="center"/>
            <w:hideMark/>
          </w:tcPr>
          <w:p w14:paraId="6C478AD0" w14:textId="77777777" w:rsidR="00AB23B2" w:rsidRPr="00F65C42" w:rsidRDefault="00AB23B2" w:rsidP="00F071D6">
            <w:pPr>
              <w:jc w:val="both"/>
              <w:rPr>
                <w:rFonts w:eastAsia="Times New Roman"/>
                <w:color w:val="000000"/>
              </w:rPr>
            </w:pPr>
            <w:r w:rsidRPr="00F65C42">
              <w:rPr>
                <w:rFonts w:eastAsia="Times New Roman"/>
                <w:color w:val="000000"/>
              </w:rPr>
              <w:t>Budget emphasis high, higher chance of dysfunctional budgeting</w:t>
            </w:r>
          </w:p>
        </w:tc>
      </w:tr>
      <w:tr w:rsidR="00F65C42" w:rsidRPr="00F65C42" w14:paraId="22690828"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4FE51525"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059DE924" w14:textId="77777777" w:rsidTr="00BF3B2C">
        <w:trPr>
          <w:trHeight w:val="534"/>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326AA699" w14:textId="77777777" w:rsidR="00AB23B2" w:rsidRPr="00F65C42" w:rsidRDefault="00AB23B2" w:rsidP="00F071D6">
            <w:pPr>
              <w:jc w:val="both"/>
              <w:rPr>
                <w:rFonts w:eastAsia="Times New Roman"/>
                <w:color w:val="000000"/>
              </w:rPr>
            </w:pPr>
            <w:r w:rsidRPr="00F65C42">
              <w:rPr>
                <w:rFonts w:eastAsia="Times New Roman"/>
                <w:color w:val="000000"/>
              </w:rPr>
              <w:t>Shields and Shields (1998)</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555F12B7" w14:textId="77777777" w:rsidR="00BF3B2C" w:rsidRDefault="00AB23B2" w:rsidP="00F071D6">
            <w:pPr>
              <w:jc w:val="both"/>
              <w:rPr>
                <w:rFonts w:eastAsia="Times New Roman"/>
                <w:color w:val="000000"/>
              </w:rPr>
            </w:pPr>
            <w:r w:rsidRPr="00F65C42">
              <w:rPr>
                <w:rFonts w:eastAsia="Times New Roman"/>
                <w:color w:val="000000"/>
              </w:rPr>
              <w:t>Literature review and empirical method by surveying 60 managers who were graduates from an Executive MBA program.</w:t>
            </w:r>
          </w:p>
          <w:p w14:paraId="4085FAAC" w14:textId="7F51FD59" w:rsidR="00AB23B2" w:rsidRPr="00F65C42" w:rsidRDefault="00AB23B2" w:rsidP="00F071D6">
            <w:pPr>
              <w:jc w:val="both"/>
              <w:rPr>
                <w:rFonts w:eastAsia="Times New Roman"/>
                <w:color w:val="000000"/>
              </w:rPr>
            </w:pPr>
            <w:r w:rsidRPr="00F65C42">
              <w:rPr>
                <w:rFonts w:eastAsia="Times New Roman"/>
                <w:color w:val="000000"/>
              </w:rPr>
              <w:t>Descriptive statistics &amp; Pearson correlations were used to obtain the result of the study</w:t>
            </w:r>
            <w:r w:rsidR="00BF3B2C">
              <w:rPr>
                <w:rFonts w:eastAsia="Times New Roman"/>
                <w:color w:val="000000"/>
              </w:rPr>
              <w:t>.</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6EEE7013" w14:textId="77777777" w:rsidR="00AB23B2" w:rsidRPr="00F65C42" w:rsidRDefault="00AB23B2" w:rsidP="00F071D6">
            <w:pPr>
              <w:jc w:val="both"/>
              <w:rPr>
                <w:rFonts w:eastAsia="Times New Roman"/>
                <w:color w:val="000000"/>
              </w:rPr>
            </w:pPr>
            <w:r w:rsidRPr="00F65C42">
              <w:rPr>
                <w:rFonts w:eastAsia="Times New Roman"/>
                <w:color w:val="000000"/>
              </w:rPr>
              <w:t>Environment and task uncertainty, task interdependence and information asymmetry</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4C4E6FB4" w14:textId="77777777" w:rsidR="00AB23B2" w:rsidRPr="00F65C42" w:rsidRDefault="00AB23B2" w:rsidP="00F071D6">
            <w:pPr>
              <w:jc w:val="both"/>
              <w:rPr>
                <w:rFonts w:eastAsia="Times New Roman"/>
                <w:color w:val="000000"/>
              </w:rPr>
            </w:pPr>
            <w:r w:rsidRPr="00F65C42">
              <w:rPr>
                <w:rFonts w:eastAsia="Times New Roman"/>
                <w:color w:val="000000"/>
              </w:rPr>
              <w:t>Participative budgeting effects</w:t>
            </w:r>
          </w:p>
        </w:tc>
        <w:tc>
          <w:tcPr>
            <w:tcW w:w="5589" w:type="dxa"/>
            <w:tcBorders>
              <w:top w:val="nil"/>
              <w:left w:val="nil"/>
              <w:bottom w:val="single" w:sz="4" w:space="0" w:color="auto"/>
              <w:right w:val="single" w:sz="8" w:space="0" w:color="auto"/>
            </w:tcBorders>
            <w:shd w:val="clear" w:color="auto" w:fill="auto"/>
            <w:vAlign w:val="center"/>
            <w:hideMark/>
          </w:tcPr>
          <w:p w14:paraId="78202E52" w14:textId="77777777" w:rsidR="00AB23B2" w:rsidRPr="00F65C42" w:rsidRDefault="00AB23B2" w:rsidP="00F071D6">
            <w:pPr>
              <w:jc w:val="both"/>
              <w:rPr>
                <w:rFonts w:eastAsia="Times New Roman"/>
                <w:color w:val="000000"/>
              </w:rPr>
            </w:pPr>
            <w:r w:rsidRPr="00F65C42">
              <w:rPr>
                <w:rFonts w:eastAsia="Times New Roman"/>
                <w:color w:val="000000"/>
              </w:rPr>
              <w:t>Participation brings better performance towards the organization</w:t>
            </w:r>
          </w:p>
        </w:tc>
      </w:tr>
      <w:tr w:rsidR="00F65C42" w:rsidRPr="00F65C42" w14:paraId="5A8F68A5" w14:textId="77777777" w:rsidTr="00BF3B2C">
        <w:trPr>
          <w:trHeight w:val="450"/>
        </w:trPr>
        <w:tc>
          <w:tcPr>
            <w:tcW w:w="1470" w:type="dxa"/>
            <w:gridSpan w:val="2"/>
            <w:vMerge/>
            <w:tcBorders>
              <w:top w:val="nil"/>
              <w:left w:val="single" w:sz="8" w:space="0" w:color="auto"/>
              <w:bottom w:val="single" w:sz="4" w:space="0" w:color="auto"/>
              <w:right w:val="single" w:sz="4" w:space="0" w:color="auto"/>
            </w:tcBorders>
            <w:vAlign w:val="center"/>
            <w:hideMark/>
          </w:tcPr>
          <w:p w14:paraId="1605CC8B"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7784A864"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373CF180"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8098801"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60B3534C" w14:textId="77777777" w:rsidR="00AB23B2" w:rsidRPr="00F65C42" w:rsidRDefault="00AB23B2" w:rsidP="00F071D6">
            <w:pPr>
              <w:jc w:val="both"/>
              <w:rPr>
                <w:rFonts w:eastAsia="Times New Roman"/>
                <w:color w:val="000000"/>
              </w:rPr>
            </w:pPr>
            <w:r w:rsidRPr="00F65C42">
              <w:rPr>
                <w:rFonts w:eastAsia="Times New Roman"/>
                <w:color w:val="000000"/>
              </w:rPr>
              <w:t>The more participation, the less dysfunctional behavior</w:t>
            </w:r>
          </w:p>
        </w:tc>
      </w:tr>
      <w:tr w:rsidR="00F65C42" w:rsidRPr="00F65C42" w14:paraId="45BA5020" w14:textId="77777777" w:rsidTr="00BF3B2C">
        <w:trPr>
          <w:trHeight w:val="960"/>
        </w:trPr>
        <w:tc>
          <w:tcPr>
            <w:tcW w:w="1470" w:type="dxa"/>
            <w:gridSpan w:val="2"/>
            <w:vMerge/>
            <w:tcBorders>
              <w:top w:val="nil"/>
              <w:left w:val="single" w:sz="8" w:space="0" w:color="auto"/>
              <w:bottom w:val="single" w:sz="4" w:space="0" w:color="auto"/>
              <w:right w:val="single" w:sz="4" w:space="0" w:color="auto"/>
            </w:tcBorders>
            <w:vAlign w:val="center"/>
            <w:hideMark/>
          </w:tcPr>
          <w:p w14:paraId="4AAE5A35"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1DC77C0C"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08EE9534"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43DEB240"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51690A3B" w14:textId="77777777" w:rsidR="00AB23B2" w:rsidRPr="00F65C42" w:rsidRDefault="00AB23B2" w:rsidP="00F071D6">
            <w:pPr>
              <w:jc w:val="both"/>
              <w:rPr>
                <w:rFonts w:eastAsia="Times New Roman"/>
                <w:color w:val="000000"/>
              </w:rPr>
            </w:pPr>
            <w:r w:rsidRPr="00F65C42">
              <w:rPr>
                <w:rFonts w:eastAsia="Times New Roman"/>
                <w:color w:val="000000"/>
              </w:rPr>
              <w:t>Manager's opportunity to influence budget goals intentionally because of participation still can lead to budgetary slack</w:t>
            </w:r>
          </w:p>
        </w:tc>
      </w:tr>
      <w:tr w:rsidR="00F65C42" w:rsidRPr="00F65C42" w14:paraId="38A48398" w14:textId="77777777" w:rsidTr="00BF3B2C">
        <w:trPr>
          <w:trHeight w:val="640"/>
        </w:trPr>
        <w:tc>
          <w:tcPr>
            <w:tcW w:w="1470" w:type="dxa"/>
            <w:gridSpan w:val="2"/>
            <w:vMerge/>
            <w:tcBorders>
              <w:top w:val="nil"/>
              <w:left w:val="single" w:sz="8" w:space="0" w:color="auto"/>
              <w:bottom w:val="single" w:sz="4" w:space="0" w:color="auto"/>
              <w:right w:val="single" w:sz="4" w:space="0" w:color="auto"/>
            </w:tcBorders>
            <w:vAlign w:val="center"/>
            <w:hideMark/>
          </w:tcPr>
          <w:p w14:paraId="17A0BB89"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0C473D6E"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240C6374"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0A501F5A"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3ECF7ABD" w14:textId="77777777" w:rsidR="00AB23B2" w:rsidRPr="00F65C42" w:rsidRDefault="00AB23B2" w:rsidP="00F071D6">
            <w:pPr>
              <w:jc w:val="both"/>
              <w:rPr>
                <w:rFonts w:eastAsia="Times New Roman"/>
                <w:color w:val="000000"/>
              </w:rPr>
            </w:pPr>
            <w:r w:rsidRPr="00F65C42">
              <w:rPr>
                <w:rFonts w:eastAsia="Times New Roman"/>
                <w:color w:val="000000"/>
              </w:rPr>
              <w:t>Uncertainty induce information asymmetry causing more coercive budgeting procedures</w:t>
            </w:r>
          </w:p>
        </w:tc>
      </w:tr>
      <w:tr w:rsidR="00F65C42" w:rsidRPr="00F65C42" w14:paraId="6C947FF0"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1A593D61"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4B675D2D" w14:textId="77777777" w:rsidTr="00BF3B2C">
        <w:trPr>
          <w:trHeight w:val="1095"/>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17FD01E4" w14:textId="77777777" w:rsidR="00AB23B2" w:rsidRPr="00F65C42" w:rsidRDefault="00AB23B2" w:rsidP="00F071D6">
            <w:pPr>
              <w:jc w:val="both"/>
              <w:rPr>
                <w:rFonts w:eastAsia="Times New Roman"/>
                <w:color w:val="000000"/>
              </w:rPr>
            </w:pPr>
            <w:r w:rsidRPr="00F65C42">
              <w:rPr>
                <w:rFonts w:eastAsia="Times New Roman"/>
                <w:color w:val="000000"/>
              </w:rPr>
              <w:t xml:space="preserve">Teoh </w:t>
            </w:r>
            <w:r w:rsidRPr="00F65C42">
              <w:rPr>
                <w:rFonts w:eastAsia="Times New Roman"/>
                <w:i/>
                <w:iCs/>
                <w:color w:val="000000"/>
              </w:rPr>
              <w:t>et al. (1998)</w:t>
            </w:r>
          </w:p>
        </w:tc>
        <w:tc>
          <w:tcPr>
            <w:tcW w:w="3570" w:type="dxa"/>
            <w:tcBorders>
              <w:top w:val="nil"/>
              <w:left w:val="nil"/>
              <w:bottom w:val="single" w:sz="4" w:space="0" w:color="auto"/>
              <w:right w:val="single" w:sz="4" w:space="0" w:color="auto"/>
            </w:tcBorders>
            <w:shd w:val="clear" w:color="auto" w:fill="auto"/>
            <w:vAlign w:val="center"/>
            <w:hideMark/>
          </w:tcPr>
          <w:p w14:paraId="603E4A4A" w14:textId="07714828" w:rsidR="00AB23B2" w:rsidRPr="00F65C42" w:rsidRDefault="00AB23B2" w:rsidP="00F071D6">
            <w:pPr>
              <w:jc w:val="both"/>
              <w:rPr>
                <w:rFonts w:eastAsia="Times New Roman"/>
                <w:color w:val="000000"/>
              </w:rPr>
            </w:pPr>
            <w:r w:rsidRPr="00F65C42">
              <w:rPr>
                <w:rFonts w:eastAsia="Times New Roman"/>
                <w:color w:val="000000"/>
              </w:rPr>
              <w:t>Statistical tests of firms that conduct IPO during fiscal year, such as simple correlation tests and regression analyses</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50B4D724" w14:textId="77777777" w:rsidR="00AB23B2" w:rsidRPr="00F65C42" w:rsidRDefault="00AB23B2" w:rsidP="00F071D6">
            <w:pPr>
              <w:jc w:val="both"/>
              <w:rPr>
                <w:rFonts w:eastAsia="Times New Roman"/>
                <w:color w:val="000000"/>
              </w:rPr>
            </w:pPr>
            <w:r w:rsidRPr="00F65C42">
              <w:rPr>
                <w:rFonts w:eastAsia="Times New Roman"/>
                <w:color w:val="000000"/>
              </w:rPr>
              <w:t>Time</w:t>
            </w:r>
          </w:p>
        </w:tc>
        <w:tc>
          <w:tcPr>
            <w:tcW w:w="1700" w:type="dxa"/>
            <w:tcBorders>
              <w:top w:val="nil"/>
              <w:left w:val="nil"/>
              <w:bottom w:val="single" w:sz="4" w:space="0" w:color="auto"/>
              <w:right w:val="single" w:sz="4" w:space="0" w:color="auto"/>
            </w:tcBorders>
            <w:shd w:val="clear" w:color="auto" w:fill="auto"/>
            <w:vAlign w:val="center"/>
            <w:hideMark/>
          </w:tcPr>
          <w:p w14:paraId="44AE6D40" w14:textId="77777777" w:rsidR="00AB23B2" w:rsidRPr="00F65C42" w:rsidRDefault="00AB23B2" w:rsidP="00F071D6">
            <w:pPr>
              <w:jc w:val="both"/>
              <w:rPr>
                <w:rFonts w:eastAsia="Times New Roman"/>
                <w:color w:val="000000"/>
              </w:rPr>
            </w:pPr>
            <w:r w:rsidRPr="00F65C42">
              <w:rPr>
                <w:rFonts w:eastAsia="Times New Roman"/>
                <w:color w:val="000000"/>
              </w:rPr>
              <w:t>High earnings in the financial reports</w:t>
            </w:r>
          </w:p>
        </w:tc>
        <w:tc>
          <w:tcPr>
            <w:tcW w:w="5589" w:type="dxa"/>
            <w:tcBorders>
              <w:top w:val="nil"/>
              <w:left w:val="nil"/>
              <w:bottom w:val="single" w:sz="4" w:space="0" w:color="auto"/>
              <w:right w:val="single" w:sz="8" w:space="0" w:color="auto"/>
            </w:tcBorders>
            <w:shd w:val="clear" w:color="auto" w:fill="auto"/>
            <w:vAlign w:val="center"/>
            <w:hideMark/>
          </w:tcPr>
          <w:p w14:paraId="72A1FCAD" w14:textId="77777777" w:rsidR="00AB23B2" w:rsidRPr="00F65C42" w:rsidRDefault="00AB23B2" w:rsidP="00F071D6">
            <w:pPr>
              <w:jc w:val="both"/>
              <w:rPr>
                <w:rFonts w:eastAsia="Times New Roman"/>
                <w:color w:val="000000"/>
              </w:rPr>
            </w:pPr>
            <w:r w:rsidRPr="00F65C42">
              <w:rPr>
                <w:rFonts w:eastAsia="Times New Roman"/>
                <w:color w:val="000000"/>
              </w:rPr>
              <w:t>Pressure encourage manager to engage in earnings management</w:t>
            </w:r>
          </w:p>
        </w:tc>
      </w:tr>
      <w:tr w:rsidR="00F65C42" w:rsidRPr="00F65C42" w14:paraId="41D531A0"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576E6994"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34D79DBB" w14:textId="77777777" w:rsidTr="00BF3B2C">
        <w:trPr>
          <w:trHeight w:val="1582"/>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2ADD9F51" w14:textId="77777777" w:rsidR="00AB23B2" w:rsidRPr="00F65C42" w:rsidRDefault="00AB23B2" w:rsidP="00F071D6">
            <w:pPr>
              <w:jc w:val="both"/>
              <w:rPr>
                <w:rFonts w:eastAsia="Times New Roman"/>
                <w:color w:val="000000"/>
              </w:rPr>
            </w:pPr>
            <w:r w:rsidRPr="00F65C42">
              <w:rPr>
                <w:rFonts w:eastAsia="Times New Roman"/>
                <w:color w:val="000000"/>
              </w:rPr>
              <w:t>Walker and Johnson (1999)</w:t>
            </w:r>
          </w:p>
        </w:tc>
        <w:tc>
          <w:tcPr>
            <w:tcW w:w="3570" w:type="dxa"/>
            <w:tcBorders>
              <w:top w:val="nil"/>
              <w:left w:val="nil"/>
              <w:bottom w:val="single" w:sz="4" w:space="0" w:color="auto"/>
              <w:right w:val="single" w:sz="4" w:space="0" w:color="auto"/>
            </w:tcBorders>
            <w:shd w:val="clear" w:color="auto" w:fill="auto"/>
            <w:vAlign w:val="center"/>
            <w:hideMark/>
          </w:tcPr>
          <w:p w14:paraId="1335B840" w14:textId="1FE9CDB9" w:rsidR="00AB23B2" w:rsidRPr="00F65C42" w:rsidRDefault="00AB23B2" w:rsidP="00F071D6">
            <w:pPr>
              <w:jc w:val="both"/>
              <w:rPr>
                <w:rFonts w:eastAsia="Times New Roman"/>
                <w:color w:val="000000"/>
              </w:rPr>
            </w:pPr>
            <w:r w:rsidRPr="00F65C42">
              <w:rPr>
                <w:rFonts w:eastAsia="Times New Roman"/>
                <w:color w:val="000000"/>
              </w:rPr>
              <w:t>Empirical data and interview of employees in different level in an organization</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0EEA3037" w14:textId="77777777" w:rsidR="00AB23B2" w:rsidRPr="00F65C42" w:rsidRDefault="00AB23B2" w:rsidP="00F071D6">
            <w:pPr>
              <w:jc w:val="both"/>
              <w:rPr>
                <w:rFonts w:eastAsia="Times New Roman"/>
                <w:color w:val="000000"/>
              </w:rPr>
            </w:pPr>
            <w:r w:rsidRPr="00F65C42">
              <w:rPr>
                <w:rFonts w:eastAsia="Times New Roman"/>
                <w:color w:val="000000"/>
              </w:rPr>
              <w:t>Budgeting process and social and political context of the organization</w:t>
            </w:r>
          </w:p>
        </w:tc>
        <w:tc>
          <w:tcPr>
            <w:tcW w:w="1700" w:type="dxa"/>
            <w:tcBorders>
              <w:top w:val="nil"/>
              <w:left w:val="nil"/>
              <w:bottom w:val="single" w:sz="4" w:space="0" w:color="auto"/>
              <w:right w:val="single" w:sz="4" w:space="0" w:color="auto"/>
            </w:tcBorders>
            <w:shd w:val="clear" w:color="auto" w:fill="auto"/>
            <w:vAlign w:val="center"/>
            <w:hideMark/>
          </w:tcPr>
          <w:p w14:paraId="494873F7" w14:textId="77777777" w:rsidR="00AB23B2" w:rsidRPr="00F65C42" w:rsidRDefault="00AB23B2" w:rsidP="00F071D6">
            <w:pPr>
              <w:jc w:val="both"/>
              <w:rPr>
                <w:rFonts w:eastAsia="Times New Roman"/>
                <w:color w:val="000000"/>
              </w:rPr>
            </w:pPr>
            <w:r w:rsidRPr="00F65C42">
              <w:rPr>
                <w:rFonts w:eastAsia="Times New Roman"/>
                <w:color w:val="000000"/>
              </w:rPr>
              <w:t>Budgetary participant's actions</w:t>
            </w:r>
          </w:p>
        </w:tc>
        <w:tc>
          <w:tcPr>
            <w:tcW w:w="5589" w:type="dxa"/>
            <w:tcBorders>
              <w:top w:val="nil"/>
              <w:left w:val="nil"/>
              <w:bottom w:val="single" w:sz="4" w:space="0" w:color="auto"/>
              <w:right w:val="single" w:sz="8" w:space="0" w:color="auto"/>
            </w:tcBorders>
            <w:shd w:val="clear" w:color="auto" w:fill="auto"/>
            <w:vAlign w:val="center"/>
            <w:hideMark/>
          </w:tcPr>
          <w:p w14:paraId="7B95973B" w14:textId="77777777" w:rsidR="00AB23B2" w:rsidRPr="00F65C42" w:rsidRDefault="00AB23B2" w:rsidP="00F071D6">
            <w:pPr>
              <w:jc w:val="both"/>
              <w:rPr>
                <w:rFonts w:eastAsia="Times New Roman"/>
                <w:color w:val="000000"/>
              </w:rPr>
            </w:pPr>
            <w:r w:rsidRPr="00F65C42">
              <w:rPr>
                <w:rFonts w:eastAsia="Times New Roman"/>
                <w:color w:val="000000"/>
              </w:rPr>
              <w:t>Budget emphasis high, budgetary slack's level will be higher</w:t>
            </w:r>
          </w:p>
        </w:tc>
      </w:tr>
      <w:tr w:rsidR="00F65C42" w:rsidRPr="00F65C42" w14:paraId="59F1BE5C"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4ECAECF8"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72D83357" w14:textId="77777777" w:rsidTr="00BF3B2C">
        <w:trPr>
          <w:trHeight w:val="409"/>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2A20A837" w14:textId="77777777" w:rsidR="00AB23B2" w:rsidRPr="00F65C42" w:rsidRDefault="00AB23B2" w:rsidP="00F071D6">
            <w:pPr>
              <w:jc w:val="both"/>
              <w:rPr>
                <w:rFonts w:eastAsia="Times New Roman"/>
                <w:color w:val="000000"/>
              </w:rPr>
            </w:pPr>
            <w:r w:rsidRPr="00F65C42">
              <w:rPr>
                <w:rFonts w:eastAsia="Times New Roman"/>
                <w:color w:val="000000"/>
              </w:rPr>
              <w:t>Van der Stede (2000)</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6785E59B" w14:textId="77777777" w:rsidR="00BF3B2C" w:rsidRDefault="00AB23B2" w:rsidP="00F071D6">
            <w:pPr>
              <w:jc w:val="both"/>
              <w:rPr>
                <w:rFonts w:eastAsia="Times New Roman"/>
                <w:color w:val="000000"/>
              </w:rPr>
            </w:pPr>
            <w:r w:rsidRPr="00F65C42">
              <w:rPr>
                <w:rFonts w:eastAsia="Times New Roman"/>
                <w:color w:val="000000"/>
              </w:rPr>
              <w:t xml:space="preserve">Hypotheses were built, questionnaire was developed and business unit general managers with direct reporting line to corporate was the respondence of the study. </w:t>
            </w:r>
          </w:p>
          <w:p w14:paraId="52D2AC62" w14:textId="77777777" w:rsidR="00BF3B2C" w:rsidRDefault="00BF3B2C" w:rsidP="00F071D6">
            <w:pPr>
              <w:jc w:val="both"/>
              <w:rPr>
                <w:rFonts w:eastAsia="Times New Roman"/>
                <w:color w:val="000000"/>
              </w:rPr>
            </w:pPr>
          </w:p>
          <w:p w14:paraId="41E202D3" w14:textId="772C1FD0" w:rsidR="00AB23B2" w:rsidRPr="00F65C42" w:rsidRDefault="00AB23B2" w:rsidP="00F071D6">
            <w:pPr>
              <w:jc w:val="both"/>
              <w:rPr>
                <w:rFonts w:eastAsia="Times New Roman"/>
                <w:color w:val="000000"/>
              </w:rPr>
            </w:pPr>
            <w:r w:rsidRPr="00F65C42">
              <w:rPr>
                <w:rFonts w:eastAsia="Times New Roman"/>
                <w:color w:val="000000"/>
              </w:rPr>
              <w:t>Cronbach alpha was used to test the hypotheses</w:t>
            </w:r>
            <w:r w:rsidR="00BF3B2C">
              <w:rPr>
                <w:rFonts w:eastAsia="Times New Roman"/>
                <w:color w:val="000000"/>
              </w:rPr>
              <w:t>.</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16931F03" w14:textId="77777777" w:rsidR="00AB23B2" w:rsidRPr="00F65C42" w:rsidRDefault="00AB23B2" w:rsidP="00F071D6">
            <w:pPr>
              <w:jc w:val="both"/>
              <w:rPr>
                <w:rFonts w:eastAsia="Times New Roman"/>
                <w:color w:val="000000"/>
              </w:rPr>
            </w:pPr>
            <w:r w:rsidRPr="00F65C42">
              <w:rPr>
                <w:rFonts w:eastAsia="Times New Roman"/>
                <w:color w:val="000000"/>
              </w:rPr>
              <w:t>Rigid budget and budgetary slack</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25197F12" w14:textId="77777777" w:rsidR="00AB23B2" w:rsidRPr="00F65C42" w:rsidRDefault="00AB23B2" w:rsidP="00F071D6">
            <w:pPr>
              <w:jc w:val="both"/>
              <w:rPr>
                <w:rFonts w:eastAsia="Times New Roman"/>
                <w:color w:val="000000"/>
              </w:rPr>
            </w:pPr>
            <w:r w:rsidRPr="00F65C42">
              <w:rPr>
                <w:rFonts w:eastAsia="Times New Roman"/>
                <w:color w:val="000000"/>
              </w:rPr>
              <w:t>Existence of spillover</w:t>
            </w:r>
          </w:p>
        </w:tc>
        <w:tc>
          <w:tcPr>
            <w:tcW w:w="5589" w:type="dxa"/>
            <w:tcBorders>
              <w:top w:val="nil"/>
              <w:left w:val="nil"/>
              <w:bottom w:val="single" w:sz="4" w:space="0" w:color="auto"/>
              <w:right w:val="single" w:sz="8" w:space="0" w:color="auto"/>
            </w:tcBorders>
            <w:shd w:val="clear" w:color="auto" w:fill="auto"/>
            <w:vAlign w:val="center"/>
            <w:hideMark/>
          </w:tcPr>
          <w:p w14:paraId="5E2CAC3B" w14:textId="77777777" w:rsidR="00AB23B2" w:rsidRPr="00F65C42" w:rsidRDefault="00AB23B2" w:rsidP="00F071D6">
            <w:pPr>
              <w:jc w:val="both"/>
              <w:rPr>
                <w:rFonts w:eastAsia="Times New Roman"/>
                <w:color w:val="000000"/>
              </w:rPr>
            </w:pPr>
            <w:r w:rsidRPr="00F65C42">
              <w:rPr>
                <w:rFonts w:eastAsia="Times New Roman"/>
                <w:color w:val="000000"/>
              </w:rPr>
              <w:t>More rigid, lower chance of slack creation</w:t>
            </w:r>
          </w:p>
        </w:tc>
      </w:tr>
      <w:tr w:rsidR="00F65C42" w:rsidRPr="00F65C42" w14:paraId="5094482A" w14:textId="77777777" w:rsidTr="00BF3B2C">
        <w:trPr>
          <w:trHeight w:val="563"/>
        </w:trPr>
        <w:tc>
          <w:tcPr>
            <w:tcW w:w="1470" w:type="dxa"/>
            <w:gridSpan w:val="2"/>
            <w:vMerge/>
            <w:tcBorders>
              <w:top w:val="nil"/>
              <w:left w:val="single" w:sz="8" w:space="0" w:color="auto"/>
              <w:bottom w:val="single" w:sz="4" w:space="0" w:color="auto"/>
              <w:right w:val="single" w:sz="4" w:space="0" w:color="auto"/>
            </w:tcBorders>
            <w:vAlign w:val="center"/>
            <w:hideMark/>
          </w:tcPr>
          <w:p w14:paraId="6B367DA0"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247E480E"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1B9F0E57"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FF5DD7F"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563F2C53" w14:textId="77777777" w:rsidR="00AB23B2" w:rsidRPr="00F65C42" w:rsidRDefault="00AB23B2" w:rsidP="00F071D6">
            <w:pPr>
              <w:jc w:val="both"/>
              <w:rPr>
                <w:rFonts w:eastAsia="Times New Roman"/>
                <w:color w:val="000000"/>
              </w:rPr>
            </w:pPr>
            <w:r w:rsidRPr="00F65C42">
              <w:rPr>
                <w:rFonts w:eastAsia="Times New Roman"/>
                <w:color w:val="000000"/>
              </w:rPr>
              <w:t>The better the past performance, the more likely slack to occur</w:t>
            </w:r>
          </w:p>
        </w:tc>
      </w:tr>
      <w:tr w:rsidR="00F65C42" w:rsidRPr="00F65C42" w14:paraId="397C0288" w14:textId="77777777" w:rsidTr="00F65C42">
        <w:trPr>
          <w:trHeight w:val="680"/>
        </w:trPr>
        <w:tc>
          <w:tcPr>
            <w:tcW w:w="1470" w:type="dxa"/>
            <w:gridSpan w:val="2"/>
            <w:vMerge/>
            <w:tcBorders>
              <w:top w:val="nil"/>
              <w:left w:val="single" w:sz="8" w:space="0" w:color="auto"/>
              <w:bottom w:val="single" w:sz="4" w:space="0" w:color="auto"/>
              <w:right w:val="single" w:sz="4" w:space="0" w:color="auto"/>
            </w:tcBorders>
            <w:vAlign w:val="center"/>
            <w:hideMark/>
          </w:tcPr>
          <w:p w14:paraId="63A14F31"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3E680622"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37C01F71"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60830AC4"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1E40DD71" w14:textId="77777777" w:rsidR="00AB23B2" w:rsidRPr="00F65C42" w:rsidRDefault="00AB23B2" w:rsidP="00F071D6">
            <w:pPr>
              <w:jc w:val="both"/>
              <w:rPr>
                <w:rFonts w:eastAsia="Times New Roman"/>
                <w:color w:val="000000"/>
              </w:rPr>
            </w:pPr>
            <w:r w:rsidRPr="00F65C42">
              <w:rPr>
                <w:rFonts w:eastAsia="Times New Roman"/>
                <w:color w:val="000000"/>
              </w:rPr>
              <w:t>Past performance directly influence budgetary slack and managerial short-term orientation</w:t>
            </w:r>
          </w:p>
        </w:tc>
      </w:tr>
      <w:tr w:rsidR="00F65C42" w:rsidRPr="00F65C42" w14:paraId="035027DA" w14:textId="77777777" w:rsidTr="00BF3B2C">
        <w:trPr>
          <w:trHeight w:val="632"/>
        </w:trPr>
        <w:tc>
          <w:tcPr>
            <w:tcW w:w="1470" w:type="dxa"/>
            <w:gridSpan w:val="2"/>
            <w:vMerge/>
            <w:tcBorders>
              <w:top w:val="nil"/>
              <w:left w:val="single" w:sz="8" w:space="0" w:color="auto"/>
              <w:bottom w:val="single" w:sz="4" w:space="0" w:color="auto"/>
              <w:right w:val="single" w:sz="4" w:space="0" w:color="auto"/>
            </w:tcBorders>
            <w:vAlign w:val="center"/>
            <w:hideMark/>
          </w:tcPr>
          <w:p w14:paraId="6579E403"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102D214F"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2E637B7D"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9852F32"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45706143" w14:textId="70169FAF" w:rsidR="00AB23B2" w:rsidRPr="00F65C42" w:rsidRDefault="00AB23B2" w:rsidP="00F071D6">
            <w:pPr>
              <w:jc w:val="both"/>
              <w:rPr>
                <w:rFonts w:eastAsia="Times New Roman"/>
                <w:color w:val="000000"/>
              </w:rPr>
            </w:pPr>
            <w:r w:rsidRPr="00F65C42">
              <w:rPr>
                <w:rFonts w:eastAsia="Times New Roman"/>
                <w:color w:val="000000"/>
              </w:rPr>
              <w:t>The higher the diffe</w:t>
            </w:r>
            <w:r w:rsidR="00F65C42">
              <w:rPr>
                <w:rFonts w:eastAsia="Times New Roman"/>
                <w:color w:val="000000"/>
              </w:rPr>
              <w:t>re</w:t>
            </w:r>
            <w:r w:rsidRPr="00F65C42">
              <w:rPr>
                <w:rFonts w:eastAsia="Times New Roman"/>
                <w:color w:val="000000"/>
              </w:rPr>
              <w:t>ntiation level, the more budgetary slack will happen (business strategy)</w:t>
            </w:r>
          </w:p>
        </w:tc>
      </w:tr>
      <w:tr w:rsidR="00F65C42" w:rsidRPr="00F65C42" w14:paraId="160A6044"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351587E0"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61EA464A" w14:textId="77777777" w:rsidTr="00BF3B2C">
        <w:trPr>
          <w:trHeight w:val="899"/>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271BCA8D" w14:textId="77777777" w:rsidR="00AB23B2" w:rsidRPr="00F65C42" w:rsidRDefault="00AB23B2" w:rsidP="00F071D6">
            <w:pPr>
              <w:jc w:val="both"/>
              <w:rPr>
                <w:rFonts w:eastAsia="Times New Roman"/>
                <w:color w:val="000000"/>
              </w:rPr>
            </w:pPr>
            <w:r w:rsidRPr="00F65C42">
              <w:rPr>
                <w:rFonts w:eastAsia="Times New Roman"/>
                <w:color w:val="000000"/>
              </w:rPr>
              <w:t>Van der Stede (2001)</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03693F17" w14:textId="77777777" w:rsidR="00BF3B2C" w:rsidRDefault="00AB23B2" w:rsidP="00F071D6">
            <w:pPr>
              <w:jc w:val="both"/>
              <w:rPr>
                <w:rFonts w:eastAsia="Times New Roman"/>
                <w:color w:val="000000"/>
              </w:rPr>
            </w:pPr>
            <w:r w:rsidRPr="00F65C42">
              <w:rPr>
                <w:rFonts w:eastAsia="Times New Roman"/>
                <w:color w:val="000000"/>
              </w:rPr>
              <w:t xml:space="preserve">Survey from questionnaires filled by business unit general managers with a direct reporting line to corporate. </w:t>
            </w:r>
          </w:p>
          <w:p w14:paraId="70363F63" w14:textId="77A614D1" w:rsidR="00AB23B2" w:rsidRPr="00F65C42" w:rsidRDefault="00AB23B2" w:rsidP="00F071D6">
            <w:pPr>
              <w:jc w:val="both"/>
              <w:rPr>
                <w:rFonts w:eastAsia="Times New Roman"/>
                <w:color w:val="000000"/>
              </w:rPr>
            </w:pPr>
            <w:r w:rsidRPr="00F65C42">
              <w:rPr>
                <w:rFonts w:eastAsia="Times New Roman"/>
                <w:color w:val="000000"/>
              </w:rPr>
              <w:t>Micro-attributes using literature to develop the theory and test it empirically using descriptive statistics</w:t>
            </w:r>
            <w:r w:rsidR="00BF3B2C">
              <w:rPr>
                <w:rFonts w:eastAsia="Times New Roman"/>
                <w:color w:val="000000"/>
              </w:rPr>
              <w:t>.</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6C2AB3B2" w14:textId="77777777" w:rsidR="00AB23B2" w:rsidRPr="00F65C42" w:rsidRDefault="00AB23B2" w:rsidP="00F071D6">
            <w:pPr>
              <w:jc w:val="both"/>
              <w:rPr>
                <w:rFonts w:eastAsia="Times New Roman"/>
                <w:color w:val="000000"/>
              </w:rPr>
            </w:pPr>
            <w:r w:rsidRPr="00F65C42">
              <w:rPr>
                <w:rFonts w:eastAsia="Times New Roman"/>
                <w:color w:val="000000"/>
              </w:rPr>
              <w:t>Measurement instrument</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3D3CA1E2" w14:textId="77777777" w:rsidR="00AB23B2" w:rsidRPr="00F65C42" w:rsidRDefault="00AB23B2" w:rsidP="00F071D6">
            <w:pPr>
              <w:jc w:val="both"/>
              <w:rPr>
                <w:rFonts w:eastAsia="Times New Roman"/>
                <w:color w:val="000000"/>
              </w:rPr>
            </w:pPr>
            <w:r w:rsidRPr="00F65C42">
              <w:rPr>
                <w:rFonts w:eastAsia="Times New Roman"/>
                <w:color w:val="000000"/>
              </w:rPr>
              <w:t>Tight budgetary control</w:t>
            </w:r>
          </w:p>
        </w:tc>
        <w:tc>
          <w:tcPr>
            <w:tcW w:w="5589" w:type="dxa"/>
            <w:tcBorders>
              <w:top w:val="nil"/>
              <w:left w:val="nil"/>
              <w:bottom w:val="single" w:sz="4" w:space="0" w:color="auto"/>
              <w:right w:val="single" w:sz="8" w:space="0" w:color="auto"/>
            </w:tcBorders>
            <w:shd w:val="clear" w:color="auto" w:fill="auto"/>
            <w:vAlign w:val="center"/>
            <w:hideMark/>
          </w:tcPr>
          <w:p w14:paraId="5A1B3C6F" w14:textId="77777777" w:rsidR="00AB23B2" w:rsidRPr="00F65C42" w:rsidRDefault="00AB23B2" w:rsidP="00F071D6">
            <w:pPr>
              <w:jc w:val="both"/>
              <w:rPr>
                <w:rFonts w:eastAsia="Times New Roman"/>
                <w:color w:val="000000"/>
              </w:rPr>
            </w:pPr>
            <w:r w:rsidRPr="00F65C42">
              <w:rPr>
                <w:rFonts w:eastAsia="Times New Roman"/>
                <w:color w:val="000000"/>
              </w:rPr>
              <w:t>Incentive system lower the possibility of budgetary slack</w:t>
            </w:r>
          </w:p>
        </w:tc>
      </w:tr>
      <w:tr w:rsidR="00F65C42" w:rsidRPr="00F65C42" w14:paraId="0721707D" w14:textId="77777777" w:rsidTr="00F65C42">
        <w:trPr>
          <w:trHeight w:val="700"/>
        </w:trPr>
        <w:tc>
          <w:tcPr>
            <w:tcW w:w="1470" w:type="dxa"/>
            <w:gridSpan w:val="2"/>
            <w:vMerge/>
            <w:tcBorders>
              <w:top w:val="nil"/>
              <w:left w:val="single" w:sz="8" w:space="0" w:color="auto"/>
              <w:bottom w:val="single" w:sz="4" w:space="0" w:color="auto"/>
              <w:right w:val="single" w:sz="4" w:space="0" w:color="auto"/>
            </w:tcBorders>
            <w:vAlign w:val="center"/>
            <w:hideMark/>
          </w:tcPr>
          <w:p w14:paraId="73976829"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1283E096"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684B9F59"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82D16C3"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34CF133A" w14:textId="77777777" w:rsidR="00AB23B2" w:rsidRPr="00F65C42" w:rsidRDefault="00AB23B2" w:rsidP="00F071D6">
            <w:pPr>
              <w:jc w:val="both"/>
              <w:rPr>
                <w:rFonts w:eastAsia="Times New Roman"/>
                <w:color w:val="000000"/>
              </w:rPr>
            </w:pPr>
            <w:r w:rsidRPr="00F65C42">
              <w:rPr>
                <w:rFonts w:eastAsia="Times New Roman"/>
                <w:color w:val="000000"/>
              </w:rPr>
              <w:t>More diversified organization increase the probability of budgetary slack</w:t>
            </w:r>
          </w:p>
        </w:tc>
      </w:tr>
      <w:tr w:rsidR="00F65C42" w:rsidRPr="00F65C42" w14:paraId="7ACD25E4"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28E52BC6"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2AECC92C" w14:textId="77777777" w:rsidTr="00BF3B2C">
        <w:trPr>
          <w:trHeight w:val="1600"/>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2B33894D" w14:textId="77777777" w:rsidR="00AB23B2" w:rsidRPr="00F65C42" w:rsidRDefault="00AB23B2" w:rsidP="00F071D6">
            <w:pPr>
              <w:jc w:val="both"/>
              <w:rPr>
                <w:rFonts w:eastAsia="Times New Roman"/>
                <w:color w:val="000000"/>
              </w:rPr>
            </w:pPr>
            <w:r w:rsidRPr="00F65C42">
              <w:rPr>
                <w:rFonts w:eastAsia="Times New Roman"/>
                <w:color w:val="000000"/>
              </w:rPr>
              <w:t>Fisher, Maines, Peffer and Sprinkle (2002)</w:t>
            </w:r>
          </w:p>
        </w:tc>
        <w:tc>
          <w:tcPr>
            <w:tcW w:w="3570" w:type="dxa"/>
            <w:tcBorders>
              <w:top w:val="nil"/>
              <w:left w:val="nil"/>
              <w:bottom w:val="single" w:sz="4" w:space="0" w:color="auto"/>
              <w:right w:val="single" w:sz="4" w:space="0" w:color="auto"/>
            </w:tcBorders>
            <w:shd w:val="clear" w:color="auto" w:fill="auto"/>
            <w:vAlign w:val="center"/>
            <w:hideMark/>
          </w:tcPr>
          <w:p w14:paraId="732710FB" w14:textId="6A6503FB" w:rsidR="00AB23B2" w:rsidRPr="00F65C42" w:rsidRDefault="00AB23B2" w:rsidP="00F071D6">
            <w:pPr>
              <w:jc w:val="both"/>
              <w:rPr>
                <w:rFonts w:eastAsia="Times New Roman"/>
                <w:color w:val="000000"/>
              </w:rPr>
            </w:pPr>
            <w:r w:rsidRPr="00F65C42">
              <w:rPr>
                <w:rFonts w:eastAsia="Times New Roman"/>
                <w:color w:val="000000"/>
              </w:rPr>
              <w:t>Experimental tests on hypotheses</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3CC36E5C" w14:textId="77777777" w:rsidR="00AB23B2" w:rsidRPr="00F65C42" w:rsidRDefault="00AB23B2" w:rsidP="00F071D6">
            <w:pPr>
              <w:jc w:val="both"/>
              <w:rPr>
                <w:rFonts w:eastAsia="Times New Roman"/>
                <w:color w:val="000000"/>
              </w:rPr>
            </w:pPr>
            <w:r w:rsidRPr="00F65C42">
              <w:rPr>
                <w:rFonts w:eastAsia="Times New Roman"/>
                <w:color w:val="000000"/>
              </w:rPr>
              <w:t>Budgets to evaluate performance</w:t>
            </w:r>
          </w:p>
        </w:tc>
        <w:tc>
          <w:tcPr>
            <w:tcW w:w="1700" w:type="dxa"/>
            <w:tcBorders>
              <w:top w:val="nil"/>
              <w:left w:val="nil"/>
              <w:bottom w:val="single" w:sz="4" w:space="0" w:color="auto"/>
              <w:right w:val="single" w:sz="4" w:space="0" w:color="auto"/>
            </w:tcBorders>
            <w:shd w:val="clear" w:color="auto" w:fill="auto"/>
            <w:vAlign w:val="center"/>
            <w:hideMark/>
          </w:tcPr>
          <w:p w14:paraId="306D9EF5" w14:textId="77777777" w:rsidR="00AB23B2" w:rsidRPr="00F65C42" w:rsidRDefault="00AB23B2" w:rsidP="00F071D6">
            <w:pPr>
              <w:jc w:val="both"/>
              <w:rPr>
                <w:rFonts w:eastAsia="Times New Roman"/>
                <w:color w:val="000000"/>
              </w:rPr>
            </w:pPr>
            <w:r w:rsidRPr="00F65C42">
              <w:rPr>
                <w:rFonts w:eastAsia="Times New Roman"/>
                <w:color w:val="000000"/>
              </w:rPr>
              <w:t>Decrease in budgetary slack and increase in subordinate performance</w:t>
            </w:r>
          </w:p>
        </w:tc>
        <w:tc>
          <w:tcPr>
            <w:tcW w:w="5589" w:type="dxa"/>
            <w:tcBorders>
              <w:top w:val="nil"/>
              <w:left w:val="nil"/>
              <w:bottom w:val="single" w:sz="4" w:space="0" w:color="auto"/>
              <w:right w:val="single" w:sz="8" w:space="0" w:color="auto"/>
            </w:tcBorders>
            <w:shd w:val="clear" w:color="auto" w:fill="auto"/>
            <w:vAlign w:val="center"/>
            <w:hideMark/>
          </w:tcPr>
          <w:p w14:paraId="7877E72E" w14:textId="77777777" w:rsidR="00AB23B2" w:rsidRPr="00F65C42" w:rsidRDefault="00AB23B2" w:rsidP="00F071D6">
            <w:pPr>
              <w:jc w:val="both"/>
              <w:rPr>
                <w:rFonts w:eastAsia="Times New Roman"/>
                <w:color w:val="000000"/>
              </w:rPr>
            </w:pPr>
            <w:r w:rsidRPr="00F65C42">
              <w:rPr>
                <w:rFonts w:eastAsia="Times New Roman"/>
                <w:color w:val="000000"/>
              </w:rPr>
              <w:t>Information asymmetry increase the tendency of dysfunctional behavior</w:t>
            </w:r>
          </w:p>
        </w:tc>
      </w:tr>
      <w:tr w:rsidR="00F65C42" w:rsidRPr="00F65C42" w14:paraId="4C1B3350"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58EE6165"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1527D9B6" w14:textId="77777777" w:rsidTr="0071072B">
        <w:trPr>
          <w:trHeight w:val="1289"/>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4A8C52D0" w14:textId="77777777" w:rsidR="00AB23B2" w:rsidRPr="00F65C42" w:rsidRDefault="00AB23B2" w:rsidP="00F071D6">
            <w:pPr>
              <w:jc w:val="both"/>
              <w:rPr>
                <w:rFonts w:eastAsia="Times New Roman"/>
                <w:color w:val="000000"/>
              </w:rPr>
            </w:pPr>
            <w:r w:rsidRPr="00F65C42">
              <w:rPr>
                <w:rFonts w:eastAsia="Times New Roman"/>
                <w:color w:val="000000"/>
              </w:rPr>
              <w:t>Fisher, Frederickson and Peffer (2002)</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40569597" w14:textId="77777777" w:rsidR="00BF3B2C" w:rsidRDefault="00AB23B2" w:rsidP="00F071D6">
            <w:pPr>
              <w:jc w:val="both"/>
              <w:rPr>
                <w:rFonts w:eastAsia="Times New Roman"/>
                <w:color w:val="000000"/>
              </w:rPr>
            </w:pPr>
            <w:r w:rsidRPr="00F65C42">
              <w:rPr>
                <w:rFonts w:eastAsia="Times New Roman"/>
                <w:color w:val="000000"/>
              </w:rPr>
              <w:t xml:space="preserve">6 hypotheses development were built and using 104 undergraduate students enrolled in intermediate accounting was the sample of the experimental study given the variable measures. </w:t>
            </w:r>
          </w:p>
          <w:p w14:paraId="56E6448A" w14:textId="77777777" w:rsidR="00BF3B2C" w:rsidRDefault="00BF3B2C" w:rsidP="00F071D6">
            <w:pPr>
              <w:jc w:val="both"/>
              <w:rPr>
                <w:rFonts w:eastAsia="Times New Roman"/>
                <w:color w:val="000000"/>
              </w:rPr>
            </w:pPr>
          </w:p>
          <w:p w14:paraId="0451CBBC" w14:textId="54B5A0CA" w:rsidR="00AB23B2" w:rsidRPr="00F65C42" w:rsidRDefault="00AB23B2" w:rsidP="00F071D6">
            <w:pPr>
              <w:jc w:val="both"/>
              <w:rPr>
                <w:rFonts w:eastAsia="Times New Roman"/>
                <w:color w:val="000000"/>
              </w:rPr>
            </w:pPr>
            <w:r w:rsidRPr="00F65C42">
              <w:rPr>
                <w:rFonts w:eastAsia="Times New Roman"/>
                <w:color w:val="000000"/>
              </w:rPr>
              <w:t>Descriptive statistics, 2x2 ANOVA and path analysis were used to obtain the results.</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51019A6D" w14:textId="77777777" w:rsidR="00AB23B2" w:rsidRPr="00F65C42" w:rsidRDefault="00AB23B2" w:rsidP="00F071D6">
            <w:pPr>
              <w:jc w:val="both"/>
              <w:rPr>
                <w:rFonts w:eastAsia="Times New Roman"/>
                <w:color w:val="000000"/>
              </w:rPr>
            </w:pPr>
            <w:r w:rsidRPr="00F65C42">
              <w:rPr>
                <w:rFonts w:eastAsia="Times New Roman"/>
                <w:color w:val="000000"/>
              </w:rPr>
              <w:t>Negotiation process</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458E2B1A" w14:textId="77777777" w:rsidR="00AB23B2" w:rsidRPr="00F65C42" w:rsidRDefault="00AB23B2" w:rsidP="00F071D6">
            <w:pPr>
              <w:jc w:val="both"/>
              <w:rPr>
                <w:rFonts w:eastAsia="Times New Roman"/>
                <w:color w:val="000000"/>
              </w:rPr>
            </w:pPr>
            <w:r w:rsidRPr="00F65C42">
              <w:rPr>
                <w:rFonts w:eastAsia="Times New Roman"/>
                <w:color w:val="000000"/>
              </w:rPr>
              <w:t xml:space="preserve">Budgetary slack &amp; Information asymmetry  </w:t>
            </w:r>
          </w:p>
        </w:tc>
        <w:tc>
          <w:tcPr>
            <w:tcW w:w="5589" w:type="dxa"/>
            <w:tcBorders>
              <w:top w:val="nil"/>
              <w:left w:val="nil"/>
              <w:bottom w:val="single" w:sz="4" w:space="0" w:color="auto"/>
              <w:right w:val="single" w:sz="8" w:space="0" w:color="auto"/>
            </w:tcBorders>
            <w:shd w:val="clear" w:color="auto" w:fill="auto"/>
            <w:vAlign w:val="center"/>
            <w:hideMark/>
          </w:tcPr>
          <w:p w14:paraId="7A1866AC" w14:textId="77777777" w:rsidR="00AB23B2" w:rsidRPr="00F65C42" w:rsidRDefault="00AB23B2" w:rsidP="00F071D6">
            <w:pPr>
              <w:jc w:val="both"/>
              <w:rPr>
                <w:rFonts w:eastAsia="Times New Roman"/>
                <w:color w:val="000000"/>
              </w:rPr>
            </w:pPr>
            <w:r w:rsidRPr="00F65C42">
              <w:rPr>
                <w:rFonts w:eastAsia="Times New Roman"/>
                <w:color w:val="000000"/>
              </w:rPr>
              <w:t>Information asymmetry increase the tendency of dysfunctional behavior</w:t>
            </w:r>
          </w:p>
        </w:tc>
      </w:tr>
      <w:tr w:rsidR="00F65C42" w:rsidRPr="00F65C42" w14:paraId="20309D99" w14:textId="77777777" w:rsidTr="00F65C42">
        <w:trPr>
          <w:trHeight w:val="640"/>
        </w:trPr>
        <w:tc>
          <w:tcPr>
            <w:tcW w:w="1470" w:type="dxa"/>
            <w:gridSpan w:val="2"/>
            <w:vMerge/>
            <w:tcBorders>
              <w:top w:val="nil"/>
              <w:left w:val="single" w:sz="8" w:space="0" w:color="auto"/>
              <w:bottom w:val="single" w:sz="4" w:space="0" w:color="auto"/>
              <w:right w:val="single" w:sz="4" w:space="0" w:color="auto"/>
            </w:tcBorders>
            <w:vAlign w:val="center"/>
            <w:hideMark/>
          </w:tcPr>
          <w:p w14:paraId="34D7CD18"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55E3F17A"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24B3B468"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1D1CC084"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73124D69" w14:textId="77777777" w:rsidR="00AB23B2" w:rsidRPr="00F65C42" w:rsidRDefault="00AB23B2" w:rsidP="00F071D6">
            <w:pPr>
              <w:jc w:val="both"/>
              <w:rPr>
                <w:rFonts w:eastAsia="Times New Roman"/>
                <w:color w:val="000000"/>
              </w:rPr>
            </w:pPr>
            <w:r w:rsidRPr="00F65C42">
              <w:rPr>
                <w:rFonts w:eastAsia="Times New Roman"/>
                <w:color w:val="000000"/>
              </w:rPr>
              <w:t>Uncertainty induce information asymmetry causing more coercive budgeting procedures</w:t>
            </w:r>
          </w:p>
        </w:tc>
      </w:tr>
      <w:tr w:rsidR="00F65C42" w:rsidRPr="00F65C42" w14:paraId="0F314528"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041AB227"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072A2DA2" w14:textId="77777777" w:rsidTr="00F65C42">
        <w:trPr>
          <w:trHeight w:val="960"/>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7036D1D7" w14:textId="77777777" w:rsidR="00AB23B2" w:rsidRPr="00F65C42" w:rsidRDefault="00AB23B2" w:rsidP="00F071D6">
            <w:pPr>
              <w:jc w:val="both"/>
              <w:rPr>
                <w:rFonts w:eastAsia="Times New Roman"/>
                <w:color w:val="000000"/>
              </w:rPr>
            </w:pPr>
            <w:r w:rsidRPr="00F65C42">
              <w:rPr>
                <w:rFonts w:eastAsia="Times New Roman"/>
                <w:color w:val="000000"/>
              </w:rPr>
              <w:t>Sliwka (2002)</w:t>
            </w:r>
          </w:p>
        </w:tc>
        <w:tc>
          <w:tcPr>
            <w:tcW w:w="3570" w:type="dxa"/>
            <w:tcBorders>
              <w:top w:val="nil"/>
              <w:left w:val="nil"/>
              <w:bottom w:val="single" w:sz="4" w:space="0" w:color="auto"/>
              <w:right w:val="single" w:sz="4" w:space="0" w:color="auto"/>
            </w:tcBorders>
            <w:shd w:val="clear" w:color="auto" w:fill="auto"/>
            <w:vAlign w:val="center"/>
            <w:hideMark/>
          </w:tcPr>
          <w:p w14:paraId="021D1BCC" w14:textId="5AE05632" w:rsidR="00AB23B2" w:rsidRPr="00F65C42" w:rsidRDefault="00AB23B2" w:rsidP="00F071D6">
            <w:pPr>
              <w:jc w:val="both"/>
              <w:rPr>
                <w:rFonts w:eastAsia="Times New Roman"/>
                <w:color w:val="000000"/>
              </w:rPr>
            </w:pPr>
            <w:r w:rsidRPr="00F65C42">
              <w:rPr>
                <w:rFonts w:eastAsia="Times New Roman"/>
                <w:color w:val="000000"/>
              </w:rPr>
              <w:t>Analyzes two-period Holmström Milgrom-type and tests it using formulas</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31C009CC" w14:textId="77777777" w:rsidR="00AB23B2" w:rsidRPr="00F65C42" w:rsidRDefault="00AB23B2" w:rsidP="00F071D6">
            <w:pPr>
              <w:jc w:val="both"/>
              <w:rPr>
                <w:rFonts w:eastAsia="Times New Roman"/>
                <w:color w:val="000000"/>
              </w:rPr>
            </w:pPr>
            <w:r w:rsidRPr="00F65C42">
              <w:rPr>
                <w:rFonts w:eastAsia="Times New Roman"/>
                <w:color w:val="000000"/>
              </w:rPr>
              <w:t>Short-termism of managers claims and non-financial measures</w:t>
            </w:r>
          </w:p>
        </w:tc>
        <w:tc>
          <w:tcPr>
            <w:tcW w:w="1700" w:type="dxa"/>
            <w:tcBorders>
              <w:top w:val="nil"/>
              <w:left w:val="nil"/>
              <w:bottom w:val="single" w:sz="4" w:space="0" w:color="auto"/>
              <w:right w:val="single" w:sz="4" w:space="0" w:color="auto"/>
            </w:tcBorders>
            <w:shd w:val="clear" w:color="auto" w:fill="auto"/>
            <w:vAlign w:val="center"/>
            <w:hideMark/>
          </w:tcPr>
          <w:p w14:paraId="2F44A2CA" w14:textId="77777777" w:rsidR="00AB23B2" w:rsidRPr="00F65C42" w:rsidRDefault="00AB23B2" w:rsidP="00F071D6">
            <w:pPr>
              <w:jc w:val="both"/>
              <w:rPr>
                <w:rFonts w:eastAsia="Times New Roman"/>
                <w:color w:val="000000"/>
              </w:rPr>
            </w:pPr>
            <w:r w:rsidRPr="00F65C42">
              <w:rPr>
                <w:rFonts w:eastAsia="Times New Roman"/>
                <w:color w:val="000000"/>
              </w:rPr>
              <w:t>Mitigation of bad impacts</w:t>
            </w:r>
          </w:p>
        </w:tc>
        <w:tc>
          <w:tcPr>
            <w:tcW w:w="5589" w:type="dxa"/>
            <w:tcBorders>
              <w:top w:val="nil"/>
              <w:left w:val="nil"/>
              <w:bottom w:val="single" w:sz="4" w:space="0" w:color="auto"/>
              <w:right w:val="single" w:sz="8" w:space="0" w:color="auto"/>
            </w:tcBorders>
            <w:shd w:val="clear" w:color="auto" w:fill="auto"/>
            <w:vAlign w:val="center"/>
            <w:hideMark/>
          </w:tcPr>
          <w:p w14:paraId="7725FB64" w14:textId="77777777" w:rsidR="00AB23B2" w:rsidRPr="00F65C42" w:rsidRDefault="00AB23B2" w:rsidP="00F071D6">
            <w:pPr>
              <w:jc w:val="both"/>
              <w:rPr>
                <w:rFonts w:eastAsia="Times New Roman"/>
                <w:color w:val="000000"/>
              </w:rPr>
            </w:pPr>
            <w:r w:rsidRPr="00F65C42">
              <w:rPr>
                <w:rFonts w:eastAsia="Times New Roman"/>
                <w:color w:val="000000"/>
              </w:rPr>
              <w:t>Incentive may arise short-termism</w:t>
            </w:r>
          </w:p>
        </w:tc>
      </w:tr>
      <w:tr w:rsidR="00F65C42" w:rsidRPr="00F65C42" w14:paraId="4A429777"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78254E87"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2B30DA70" w14:textId="77777777" w:rsidTr="00BF3B2C">
        <w:trPr>
          <w:trHeight w:val="1345"/>
        </w:trPr>
        <w:tc>
          <w:tcPr>
            <w:tcW w:w="1470" w:type="dxa"/>
            <w:gridSpan w:val="2"/>
            <w:tcBorders>
              <w:top w:val="nil"/>
              <w:left w:val="single" w:sz="8" w:space="0" w:color="auto"/>
              <w:bottom w:val="single" w:sz="4" w:space="0" w:color="auto"/>
              <w:right w:val="single" w:sz="4" w:space="0" w:color="auto"/>
            </w:tcBorders>
            <w:shd w:val="clear" w:color="auto" w:fill="auto"/>
            <w:vAlign w:val="center"/>
            <w:hideMark/>
          </w:tcPr>
          <w:p w14:paraId="77B984F9" w14:textId="77777777" w:rsidR="00AB23B2" w:rsidRPr="00F65C42" w:rsidRDefault="00AB23B2" w:rsidP="00F071D6">
            <w:pPr>
              <w:jc w:val="both"/>
              <w:rPr>
                <w:rFonts w:eastAsia="Times New Roman"/>
                <w:color w:val="000000"/>
              </w:rPr>
            </w:pPr>
            <w:r w:rsidRPr="00F65C42">
              <w:rPr>
                <w:rFonts w:eastAsia="Times New Roman"/>
                <w:color w:val="000000"/>
              </w:rPr>
              <w:t>Stevens (2002)</w:t>
            </w:r>
          </w:p>
        </w:tc>
        <w:tc>
          <w:tcPr>
            <w:tcW w:w="3570" w:type="dxa"/>
            <w:tcBorders>
              <w:top w:val="nil"/>
              <w:left w:val="nil"/>
              <w:bottom w:val="single" w:sz="4" w:space="0" w:color="auto"/>
              <w:right w:val="single" w:sz="4" w:space="0" w:color="auto"/>
            </w:tcBorders>
            <w:shd w:val="clear" w:color="auto" w:fill="auto"/>
            <w:vAlign w:val="center"/>
            <w:hideMark/>
          </w:tcPr>
          <w:p w14:paraId="232F2F02" w14:textId="6B57A3DD" w:rsidR="00AB23B2" w:rsidRPr="00F65C42" w:rsidRDefault="00AB23B2" w:rsidP="00F071D6">
            <w:pPr>
              <w:jc w:val="both"/>
              <w:rPr>
                <w:rFonts w:eastAsia="Times New Roman"/>
                <w:color w:val="000000"/>
              </w:rPr>
            </w:pPr>
            <w:r w:rsidRPr="00F65C42">
              <w:rPr>
                <w:rFonts w:eastAsia="Times New Roman"/>
                <w:color w:val="000000"/>
              </w:rPr>
              <w:t>Computerized experiment that used student from upper-division accounting courses with two pay schemes and three levels of information asymmetry</w:t>
            </w:r>
            <w:r w:rsidR="00BF3B2C">
              <w:rPr>
                <w:rFonts w:eastAsia="Times New Roman"/>
                <w:color w:val="000000"/>
              </w:rPr>
              <w:t>.</w:t>
            </w:r>
          </w:p>
        </w:tc>
        <w:tc>
          <w:tcPr>
            <w:tcW w:w="1789" w:type="dxa"/>
            <w:tcBorders>
              <w:top w:val="nil"/>
              <w:left w:val="nil"/>
              <w:bottom w:val="single" w:sz="4" w:space="0" w:color="auto"/>
              <w:right w:val="single" w:sz="4" w:space="0" w:color="auto"/>
            </w:tcBorders>
            <w:shd w:val="clear" w:color="auto" w:fill="auto"/>
            <w:vAlign w:val="center"/>
            <w:hideMark/>
          </w:tcPr>
          <w:p w14:paraId="642B1E97" w14:textId="77777777" w:rsidR="00AB23B2" w:rsidRPr="00F65C42" w:rsidRDefault="00AB23B2" w:rsidP="00F071D6">
            <w:pPr>
              <w:jc w:val="both"/>
              <w:rPr>
                <w:rFonts w:eastAsia="Times New Roman"/>
                <w:color w:val="000000"/>
              </w:rPr>
            </w:pPr>
            <w:r w:rsidRPr="00F65C42">
              <w:rPr>
                <w:rFonts w:eastAsia="Times New Roman"/>
                <w:color w:val="000000"/>
              </w:rPr>
              <w:t>Ethics</w:t>
            </w:r>
          </w:p>
        </w:tc>
        <w:tc>
          <w:tcPr>
            <w:tcW w:w="1700" w:type="dxa"/>
            <w:tcBorders>
              <w:top w:val="nil"/>
              <w:left w:val="nil"/>
              <w:bottom w:val="single" w:sz="4" w:space="0" w:color="auto"/>
              <w:right w:val="single" w:sz="4" w:space="0" w:color="auto"/>
            </w:tcBorders>
            <w:shd w:val="clear" w:color="auto" w:fill="auto"/>
            <w:vAlign w:val="center"/>
            <w:hideMark/>
          </w:tcPr>
          <w:p w14:paraId="65416FE7" w14:textId="77777777" w:rsidR="00AB23B2" w:rsidRPr="00F65C42" w:rsidRDefault="00AB23B2" w:rsidP="00F071D6">
            <w:pPr>
              <w:jc w:val="both"/>
              <w:rPr>
                <w:rFonts w:eastAsia="Times New Roman"/>
                <w:color w:val="000000"/>
              </w:rPr>
            </w:pPr>
            <w:r w:rsidRPr="00F65C42">
              <w:rPr>
                <w:rFonts w:eastAsia="Times New Roman"/>
                <w:color w:val="000000"/>
              </w:rPr>
              <w:t>Budgetary slack</w:t>
            </w:r>
          </w:p>
        </w:tc>
        <w:tc>
          <w:tcPr>
            <w:tcW w:w="5589" w:type="dxa"/>
            <w:tcBorders>
              <w:top w:val="nil"/>
              <w:left w:val="nil"/>
              <w:bottom w:val="single" w:sz="4" w:space="0" w:color="auto"/>
              <w:right w:val="single" w:sz="8" w:space="0" w:color="auto"/>
            </w:tcBorders>
            <w:shd w:val="clear" w:color="auto" w:fill="auto"/>
            <w:vAlign w:val="center"/>
            <w:hideMark/>
          </w:tcPr>
          <w:p w14:paraId="1A6EE416" w14:textId="77777777" w:rsidR="00AB23B2" w:rsidRPr="00F65C42" w:rsidRDefault="00AB23B2" w:rsidP="00F071D6">
            <w:pPr>
              <w:jc w:val="both"/>
              <w:rPr>
                <w:rFonts w:eastAsia="Times New Roman"/>
                <w:color w:val="000000"/>
              </w:rPr>
            </w:pPr>
            <w:r w:rsidRPr="00F65C42">
              <w:rPr>
                <w:rFonts w:eastAsia="Times New Roman"/>
                <w:color w:val="000000"/>
              </w:rPr>
              <w:t>Low ethics leads to unethical behavior</w:t>
            </w:r>
          </w:p>
        </w:tc>
      </w:tr>
      <w:tr w:rsidR="00F65C42" w:rsidRPr="00F65C42" w14:paraId="7966A5EC"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0C38C83E"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3A91A5AA" w14:textId="77777777" w:rsidTr="0071072B">
        <w:trPr>
          <w:trHeight w:val="507"/>
        </w:trPr>
        <w:tc>
          <w:tcPr>
            <w:tcW w:w="1470"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71F83FCC" w14:textId="77777777" w:rsidR="00AB23B2" w:rsidRPr="00F65C42" w:rsidRDefault="00AB23B2" w:rsidP="00F071D6">
            <w:pPr>
              <w:jc w:val="both"/>
              <w:rPr>
                <w:rFonts w:eastAsia="Times New Roman"/>
                <w:color w:val="000000"/>
              </w:rPr>
            </w:pPr>
            <w:r w:rsidRPr="00F65C42">
              <w:rPr>
                <w:rFonts w:eastAsia="Times New Roman"/>
                <w:color w:val="000000"/>
              </w:rPr>
              <w:t>Lau and Eggleton (2003)</w:t>
            </w:r>
          </w:p>
        </w:tc>
        <w:tc>
          <w:tcPr>
            <w:tcW w:w="3570" w:type="dxa"/>
            <w:vMerge w:val="restart"/>
            <w:tcBorders>
              <w:top w:val="nil"/>
              <w:left w:val="single" w:sz="4" w:space="0" w:color="auto"/>
              <w:bottom w:val="single" w:sz="4" w:space="0" w:color="auto"/>
              <w:right w:val="single" w:sz="4" w:space="0" w:color="auto"/>
            </w:tcBorders>
            <w:shd w:val="clear" w:color="auto" w:fill="auto"/>
            <w:vAlign w:val="center"/>
            <w:hideMark/>
          </w:tcPr>
          <w:p w14:paraId="1C363E1D" w14:textId="77777777" w:rsidR="00BF3B2C" w:rsidRDefault="00AB23B2" w:rsidP="00F071D6">
            <w:pPr>
              <w:jc w:val="both"/>
              <w:rPr>
                <w:rFonts w:eastAsia="Times New Roman"/>
                <w:color w:val="000000"/>
              </w:rPr>
            </w:pPr>
            <w:r w:rsidRPr="00F65C42">
              <w:rPr>
                <w:rFonts w:eastAsia="Times New Roman"/>
                <w:color w:val="000000"/>
              </w:rPr>
              <w:t xml:space="preserve">Theory was developed to create hypotheses. Survey method was using mailed questionnaire devoted to Australian and Singaporean managers. </w:t>
            </w:r>
          </w:p>
          <w:p w14:paraId="6D0FC700" w14:textId="77777777" w:rsidR="00BF3B2C" w:rsidRDefault="00BF3B2C" w:rsidP="00F071D6">
            <w:pPr>
              <w:jc w:val="both"/>
              <w:rPr>
                <w:rFonts w:eastAsia="Times New Roman"/>
                <w:color w:val="000000"/>
              </w:rPr>
            </w:pPr>
          </w:p>
          <w:p w14:paraId="5BB4790F" w14:textId="115239AC" w:rsidR="00AB23B2" w:rsidRPr="00F65C42" w:rsidRDefault="00AB23B2" w:rsidP="00F071D6">
            <w:pPr>
              <w:jc w:val="both"/>
              <w:rPr>
                <w:rFonts w:eastAsia="Times New Roman"/>
                <w:color w:val="000000"/>
              </w:rPr>
            </w:pPr>
            <w:r w:rsidRPr="00F65C42">
              <w:rPr>
                <w:rFonts w:eastAsia="Times New Roman"/>
                <w:color w:val="000000"/>
              </w:rPr>
              <w:t>Cronbach alpha, descriptive statistics, correlation matrix and regression were used to test the hypotheses</w:t>
            </w:r>
            <w:r w:rsidR="00BF3B2C">
              <w:rPr>
                <w:rFonts w:eastAsia="Times New Roman"/>
                <w:color w:val="000000"/>
              </w:rPr>
              <w:t>.</w:t>
            </w:r>
          </w:p>
        </w:tc>
        <w:tc>
          <w:tcPr>
            <w:tcW w:w="1789" w:type="dxa"/>
            <w:vMerge w:val="restart"/>
            <w:tcBorders>
              <w:top w:val="nil"/>
              <w:left w:val="single" w:sz="4" w:space="0" w:color="auto"/>
              <w:bottom w:val="single" w:sz="4" w:space="0" w:color="auto"/>
              <w:right w:val="single" w:sz="4" w:space="0" w:color="auto"/>
            </w:tcBorders>
            <w:shd w:val="clear" w:color="auto" w:fill="auto"/>
            <w:vAlign w:val="center"/>
            <w:hideMark/>
          </w:tcPr>
          <w:p w14:paraId="35950958" w14:textId="77777777" w:rsidR="00AB23B2" w:rsidRPr="00F65C42" w:rsidRDefault="00AB23B2" w:rsidP="00F071D6">
            <w:pPr>
              <w:jc w:val="both"/>
              <w:rPr>
                <w:rFonts w:eastAsia="Times New Roman"/>
                <w:color w:val="000000"/>
              </w:rPr>
            </w:pPr>
            <w:r w:rsidRPr="00F65C42">
              <w:rPr>
                <w:rFonts w:eastAsia="Times New Roman"/>
                <w:color w:val="000000"/>
              </w:rPr>
              <w:t>Information asymmetry and budget emphasis</w:t>
            </w:r>
          </w:p>
        </w:tc>
        <w:tc>
          <w:tcPr>
            <w:tcW w:w="1700" w:type="dxa"/>
            <w:vMerge w:val="restart"/>
            <w:tcBorders>
              <w:top w:val="nil"/>
              <w:left w:val="single" w:sz="4" w:space="0" w:color="auto"/>
              <w:bottom w:val="single" w:sz="4" w:space="0" w:color="auto"/>
              <w:right w:val="single" w:sz="4" w:space="0" w:color="auto"/>
            </w:tcBorders>
            <w:shd w:val="clear" w:color="auto" w:fill="auto"/>
            <w:vAlign w:val="center"/>
            <w:hideMark/>
          </w:tcPr>
          <w:p w14:paraId="31944717" w14:textId="77777777" w:rsidR="00AB23B2" w:rsidRPr="00F65C42" w:rsidRDefault="00AB23B2" w:rsidP="00F071D6">
            <w:pPr>
              <w:jc w:val="both"/>
              <w:rPr>
                <w:rFonts w:eastAsia="Times New Roman"/>
                <w:color w:val="000000"/>
              </w:rPr>
            </w:pPr>
            <w:r w:rsidRPr="00F65C42">
              <w:rPr>
                <w:rFonts w:eastAsia="Times New Roman"/>
                <w:color w:val="000000"/>
              </w:rPr>
              <w:t>Participation and slack relationship</w:t>
            </w:r>
          </w:p>
        </w:tc>
        <w:tc>
          <w:tcPr>
            <w:tcW w:w="5589" w:type="dxa"/>
            <w:tcBorders>
              <w:top w:val="nil"/>
              <w:left w:val="nil"/>
              <w:bottom w:val="single" w:sz="4" w:space="0" w:color="auto"/>
              <w:right w:val="single" w:sz="8" w:space="0" w:color="auto"/>
            </w:tcBorders>
            <w:shd w:val="clear" w:color="auto" w:fill="auto"/>
            <w:vAlign w:val="center"/>
            <w:hideMark/>
          </w:tcPr>
          <w:p w14:paraId="20781A32" w14:textId="77777777" w:rsidR="00AB23B2" w:rsidRPr="00F65C42" w:rsidRDefault="00AB23B2" w:rsidP="00F071D6">
            <w:pPr>
              <w:jc w:val="both"/>
              <w:rPr>
                <w:rFonts w:eastAsia="Times New Roman"/>
                <w:color w:val="000000"/>
              </w:rPr>
            </w:pPr>
            <w:r w:rsidRPr="00F65C42">
              <w:rPr>
                <w:rFonts w:eastAsia="Times New Roman"/>
                <w:color w:val="000000"/>
              </w:rPr>
              <w:t>Participation is beneficial when information asymmetry is low</w:t>
            </w:r>
          </w:p>
        </w:tc>
      </w:tr>
      <w:tr w:rsidR="00F65C42" w:rsidRPr="00F65C42" w14:paraId="507AD0B4" w14:textId="77777777" w:rsidTr="0071072B">
        <w:trPr>
          <w:trHeight w:val="660"/>
        </w:trPr>
        <w:tc>
          <w:tcPr>
            <w:tcW w:w="1470" w:type="dxa"/>
            <w:gridSpan w:val="2"/>
            <w:vMerge/>
            <w:tcBorders>
              <w:top w:val="nil"/>
              <w:left w:val="single" w:sz="8" w:space="0" w:color="auto"/>
              <w:bottom w:val="single" w:sz="4" w:space="0" w:color="auto"/>
              <w:right w:val="single" w:sz="4" w:space="0" w:color="auto"/>
            </w:tcBorders>
            <w:vAlign w:val="center"/>
            <w:hideMark/>
          </w:tcPr>
          <w:p w14:paraId="008D38C3"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44C747B0"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2C160348"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6388A603"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0C55BE86" w14:textId="77777777" w:rsidR="00AB23B2" w:rsidRPr="00F65C42" w:rsidRDefault="00AB23B2" w:rsidP="00F071D6">
            <w:pPr>
              <w:jc w:val="both"/>
              <w:rPr>
                <w:rFonts w:eastAsia="Times New Roman"/>
                <w:color w:val="000000"/>
              </w:rPr>
            </w:pPr>
            <w:r w:rsidRPr="00F65C42">
              <w:rPr>
                <w:rFonts w:eastAsia="Times New Roman"/>
                <w:color w:val="000000"/>
              </w:rPr>
              <w:t>Budgetary slack will be lower when budget participation is high and information asymmetry is low</w:t>
            </w:r>
          </w:p>
        </w:tc>
      </w:tr>
      <w:tr w:rsidR="00F65C42" w:rsidRPr="00F65C42" w14:paraId="7F68032E" w14:textId="77777777" w:rsidTr="0071072B">
        <w:trPr>
          <w:trHeight w:val="1051"/>
        </w:trPr>
        <w:tc>
          <w:tcPr>
            <w:tcW w:w="1470" w:type="dxa"/>
            <w:gridSpan w:val="2"/>
            <w:vMerge/>
            <w:tcBorders>
              <w:top w:val="nil"/>
              <w:left w:val="single" w:sz="8" w:space="0" w:color="auto"/>
              <w:bottom w:val="single" w:sz="4" w:space="0" w:color="auto"/>
              <w:right w:val="single" w:sz="4" w:space="0" w:color="auto"/>
            </w:tcBorders>
            <w:vAlign w:val="center"/>
            <w:hideMark/>
          </w:tcPr>
          <w:p w14:paraId="12A561CF" w14:textId="77777777" w:rsidR="00AB23B2" w:rsidRPr="00F65C42" w:rsidRDefault="00AB23B2" w:rsidP="00F071D6">
            <w:pPr>
              <w:jc w:val="both"/>
              <w:rPr>
                <w:rFonts w:eastAsia="Times New Roman"/>
                <w:color w:val="000000"/>
              </w:rPr>
            </w:pPr>
          </w:p>
        </w:tc>
        <w:tc>
          <w:tcPr>
            <w:tcW w:w="3570" w:type="dxa"/>
            <w:vMerge/>
            <w:tcBorders>
              <w:top w:val="nil"/>
              <w:left w:val="single" w:sz="4" w:space="0" w:color="auto"/>
              <w:bottom w:val="single" w:sz="4" w:space="0" w:color="auto"/>
              <w:right w:val="single" w:sz="4" w:space="0" w:color="auto"/>
            </w:tcBorders>
            <w:vAlign w:val="center"/>
            <w:hideMark/>
          </w:tcPr>
          <w:p w14:paraId="6DA6028F" w14:textId="77777777" w:rsidR="00AB23B2" w:rsidRPr="00F65C42" w:rsidRDefault="00AB23B2" w:rsidP="00F071D6">
            <w:pPr>
              <w:jc w:val="both"/>
              <w:rPr>
                <w:rFonts w:eastAsia="Times New Roman"/>
                <w:color w:val="000000"/>
              </w:rPr>
            </w:pPr>
          </w:p>
        </w:tc>
        <w:tc>
          <w:tcPr>
            <w:tcW w:w="1789" w:type="dxa"/>
            <w:vMerge/>
            <w:tcBorders>
              <w:top w:val="nil"/>
              <w:left w:val="single" w:sz="4" w:space="0" w:color="auto"/>
              <w:bottom w:val="single" w:sz="4" w:space="0" w:color="auto"/>
              <w:right w:val="single" w:sz="4" w:space="0" w:color="auto"/>
            </w:tcBorders>
            <w:vAlign w:val="center"/>
            <w:hideMark/>
          </w:tcPr>
          <w:p w14:paraId="14BD2947" w14:textId="77777777" w:rsidR="00AB23B2" w:rsidRPr="00F65C42" w:rsidRDefault="00AB23B2" w:rsidP="00F071D6">
            <w:pPr>
              <w:jc w:val="both"/>
              <w:rPr>
                <w:rFonts w:eastAsia="Times New Roman"/>
                <w:color w:val="000000"/>
              </w:rPr>
            </w:pPr>
          </w:p>
        </w:tc>
        <w:tc>
          <w:tcPr>
            <w:tcW w:w="1700" w:type="dxa"/>
            <w:vMerge/>
            <w:tcBorders>
              <w:top w:val="nil"/>
              <w:left w:val="single" w:sz="4" w:space="0" w:color="auto"/>
              <w:bottom w:val="single" w:sz="4" w:space="0" w:color="auto"/>
              <w:right w:val="single" w:sz="4" w:space="0" w:color="auto"/>
            </w:tcBorders>
            <w:vAlign w:val="center"/>
            <w:hideMark/>
          </w:tcPr>
          <w:p w14:paraId="37E5500D" w14:textId="77777777" w:rsidR="00AB23B2" w:rsidRPr="00F65C42" w:rsidRDefault="00AB23B2" w:rsidP="00F071D6">
            <w:pPr>
              <w:jc w:val="both"/>
              <w:rPr>
                <w:rFonts w:eastAsia="Times New Roman"/>
                <w:color w:val="000000"/>
              </w:rPr>
            </w:pPr>
          </w:p>
        </w:tc>
        <w:tc>
          <w:tcPr>
            <w:tcW w:w="5589" w:type="dxa"/>
            <w:tcBorders>
              <w:top w:val="nil"/>
              <w:left w:val="nil"/>
              <w:bottom w:val="single" w:sz="4" w:space="0" w:color="auto"/>
              <w:right w:val="single" w:sz="8" w:space="0" w:color="auto"/>
            </w:tcBorders>
            <w:shd w:val="clear" w:color="auto" w:fill="auto"/>
            <w:vAlign w:val="center"/>
            <w:hideMark/>
          </w:tcPr>
          <w:p w14:paraId="733CD298" w14:textId="77777777" w:rsidR="00AB23B2" w:rsidRPr="00F65C42" w:rsidRDefault="00AB23B2" w:rsidP="00F071D6">
            <w:pPr>
              <w:jc w:val="both"/>
              <w:rPr>
                <w:rFonts w:eastAsia="Times New Roman"/>
                <w:color w:val="000000"/>
              </w:rPr>
            </w:pPr>
            <w:r w:rsidRPr="00F65C42">
              <w:rPr>
                <w:rFonts w:eastAsia="Times New Roman"/>
                <w:color w:val="000000"/>
              </w:rPr>
              <w:t xml:space="preserve">Budgetary slack will be low when participation and budget emphasis are high </w:t>
            </w:r>
          </w:p>
        </w:tc>
      </w:tr>
      <w:tr w:rsidR="00F65C42" w:rsidRPr="00F65C42" w14:paraId="76BB3F63" w14:textId="77777777" w:rsidTr="00F65C42">
        <w:trPr>
          <w:trHeight w:val="320"/>
        </w:trPr>
        <w:tc>
          <w:tcPr>
            <w:tcW w:w="14118"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544F068D" w14:textId="77777777" w:rsidR="00AB23B2" w:rsidRPr="00F65C42" w:rsidRDefault="00AB23B2" w:rsidP="00F071D6">
            <w:pPr>
              <w:jc w:val="both"/>
              <w:rPr>
                <w:rFonts w:eastAsia="Times New Roman"/>
                <w:color w:val="000000"/>
              </w:rPr>
            </w:pPr>
            <w:r w:rsidRPr="00F65C42">
              <w:rPr>
                <w:rFonts w:eastAsia="Times New Roman"/>
                <w:color w:val="000000"/>
              </w:rPr>
              <w:t> </w:t>
            </w:r>
          </w:p>
        </w:tc>
      </w:tr>
      <w:tr w:rsidR="00F65C42" w:rsidRPr="00F65C42" w14:paraId="30EEB8D6" w14:textId="77777777" w:rsidTr="0071072B">
        <w:trPr>
          <w:trHeight w:val="2170"/>
        </w:trPr>
        <w:tc>
          <w:tcPr>
            <w:tcW w:w="1470" w:type="dxa"/>
            <w:gridSpan w:val="2"/>
            <w:tcBorders>
              <w:top w:val="nil"/>
              <w:left w:val="single" w:sz="8" w:space="0" w:color="auto"/>
              <w:bottom w:val="single" w:sz="8" w:space="0" w:color="auto"/>
              <w:right w:val="single" w:sz="4" w:space="0" w:color="auto"/>
            </w:tcBorders>
            <w:shd w:val="clear" w:color="auto" w:fill="auto"/>
            <w:vAlign w:val="center"/>
            <w:hideMark/>
          </w:tcPr>
          <w:p w14:paraId="087BB5F3" w14:textId="77777777" w:rsidR="00AB23B2" w:rsidRPr="00F65C42" w:rsidRDefault="00AB23B2" w:rsidP="00F071D6">
            <w:pPr>
              <w:jc w:val="both"/>
              <w:rPr>
                <w:rFonts w:eastAsia="Times New Roman"/>
                <w:color w:val="000000"/>
              </w:rPr>
            </w:pPr>
            <w:r w:rsidRPr="00F65C42">
              <w:rPr>
                <w:rFonts w:eastAsia="Times New Roman"/>
                <w:color w:val="000000"/>
              </w:rPr>
              <w:t>Ibrahim and Lloyd (2011)</w:t>
            </w:r>
          </w:p>
        </w:tc>
        <w:tc>
          <w:tcPr>
            <w:tcW w:w="3570" w:type="dxa"/>
            <w:tcBorders>
              <w:top w:val="nil"/>
              <w:left w:val="nil"/>
              <w:bottom w:val="single" w:sz="8" w:space="0" w:color="auto"/>
              <w:right w:val="single" w:sz="4" w:space="0" w:color="auto"/>
            </w:tcBorders>
            <w:shd w:val="clear" w:color="auto" w:fill="auto"/>
            <w:vAlign w:val="center"/>
            <w:hideMark/>
          </w:tcPr>
          <w:p w14:paraId="1A7B39E7" w14:textId="77777777" w:rsidR="00BF3B2C" w:rsidRDefault="00AB23B2" w:rsidP="00F071D6">
            <w:pPr>
              <w:jc w:val="both"/>
              <w:rPr>
                <w:rFonts w:eastAsia="Times New Roman"/>
                <w:color w:val="000000"/>
              </w:rPr>
            </w:pPr>
            <w:r w:rsidRPr="00F65C42">
              <w:rPr>
                <w:rFonts w:eastAsia="Times New Roman"/>
                <w:color w:val="000000"/>
              </w:rPr>
              <w:t xml:space="preserve">Empirical test of the hypotheses using S&amp;P 500 index's firms as the sample of the study. </w:t>
            </w:r>
          </w:p>
          <w:p w14:paraId="4DEA6E0F" w14:textId="77777777" w:rsidR="00BF3B2C" w:rsidRDefault="00BF3B2C" w:rsidP="00F071D6">
            <w:pPr>
              <w:jc w:val="both"/>
              <w:rPr>
                <w:rFonts w:eastAsia="Times New Roman"/>
                <w:color w:val="000000"/>
              </w:rPr>
            </w:pPr>
          </w:p>
          <w:p w14:paraId="0CFFDDDB" w14:textId="358D1402" w:rsidR="00AB23B2" w:rsidRPr="00F65C42" w:rsidRDefault="00AB23B2" w:rsidP="00F071D6">
            <w:pPr>
              <w:jc w:val="both"/>
              <w:rPr>
                <w:rFonts w:eastAsia="Times New Roman"/>
                <w:color w:val="000000"/>
              </w:rPr>
            </w:pPr>
            <w:r w:rsidRPr="00F65C42">
              <w:rPr>
                <w:rFonts w:eastAsia="Times New Roman"/>
                <w:color w:val="000000"/>
              </w:rPr>
              <w:t>Descriptive and multivariate statistics, test of earnings smoothing, &amp; manipulation in non-financial measures</w:t>
            </w:r>
            <w:r w:rsidR="00BF3B2C">
              <w:rPr>
                <w:rFonts w:eastAsia="Times New Roman"/>
                <w:color w:val="000000"/>
              </w:rPr>
              <w:t>.</w:t>
            </w:r>
          </w:p>
        </w:tc>
        <w:tc>
          <w:tcPr>
            <w:tcW w:w="1789" w:type="dxa"/>
            <w:tcBorders>
              <w:top w:val="nil"/>
              <w:left w:val="nil"/>
              <w:bottom w:val="single" w:sz="8" w:space="0" w:color="auto"/>
              <w:right w:val="single" w:sz="4" w:space="0" w:color="auto"/>
            </w:tcBorders>
            <w:shd w:val="clear" w:color="auto" w:fill="auto"/>
            <w:vAlign w:val="center"/>
            <w:hideMark/>
          </w:tcPr>
          <w:p w14:paraId="4EEEE556" w14:textId="77777777" w:rsidR="00AB23B2" w:rsidRPr="00F65C42" w:rsidRDefault="00AB23B2" w:rsidP="00F071D6">
            <w:pPr>
              <w:jc w:val="both"/>
              <w:rPr>
                <w:rFonts w:eastAsia="Times New Roman"/>
                <w:color w:val="000000"/>
              </w:rPr>
            </w:pPr>
            <w:r w:rsidRPr="00F65C42">
              <w:rPr>
                <w:rFonts w:eastAsia="Times New Roman"/>
                <w:color w:val="000000"/>
              </w:rPr>
              <w:t>Type of performance measurements</w:t>
            </w:r>
          </w:p>
        </w:tc>
        <w:tc>
          <w:tcPr>
            <w:tcW w:w="1700" w:type="dxa"/>
            <w:tcBorders>
              <w:top w:val="nil"/>
              <w:left w:val="nil"/>
              <w:bottom w:val="single" w:sz="8" w:space="0" w:color="auto"/>
              <w:right w:val="single" w:sz="4" w:space="0" w:color="auto"/>
            </w:tcBorders>
            <w:shd w:val="clear" w:color="auto" w:fill="auto"/>
            <w:vAlign w:val="center"/>
            <w:hideMark/>
          </w:tcPr>
          <w:p w14:paraId="3DE0F8B9" w14:textId="77777777" w:rsidR="00AB23B2" w:rsidRPr="00F65C42" w:rsidRDefault="00AB23B2" w:rsidP="00F071D6">
            <w:pPr>
              <w:jc w:val="both"/>
              <w:rPr>
                <w:rFonts w:eastAsia="Times New Roman"/>
                <w:color w:val="000000"/>
              </w:rPr>
            </w:pPr>
            <w:r w:rsidRPr="00F65C42">
              <w:rPr>
                <w:rFonts w:eastAsia="Times New Roman"/>
                <w:color w:val="000000"/>
              </w:rPr>
              <w:t>Occurrence of earnings management</w:t>
            </w:r>
          </w:p>
        </w:tc>
        <w:tc>
          <w:tcPr>
            <w:tcW w:w="5589" w:type="dxa"/>
            <w:tcBorders>
              <w:top w:val="nil"/>
              <w:left w:val="nil"/>
              <w:bottom w:val="single" w:sz="8" w:space="0" w:color="auto"/>
              <w:right w:val="single" w:sz="8" w:space="0" w:color="auto"/>
            </w:tcBorders>
            <w:shd w:val="clear" w:color="auto" w:fill="auto"/>
            <w:vAlign w:val="center"/>
            <w:hideMark/>
          </w:tcPr>
          <w:p w14:paraId="7AB29AEF" w14:textId="77777777" w:rsidR="00AB23B2" w:rsidRPr="00F65C42" w:rsidRDefault="00AB23B2" w:rsidP="00F071D6">
            <w:pPr>
              <w:jc w:val="both"/>
              <w:rPr>
                <w:rFonts w:eastAsia="Times New Roman"/>
                <w:color w:val="000000"/>
              </w:rPr>
            </w:pPr>
            <w:r w:rsidRPr="00F65C42">
              <w:rPr>
                <w:rFonts w:eastAsia="Times New Roman"/>
                <w:color w:val="000000"/>
              </w:rPr>
              <w:t xml:space="preserve">Incentive has negative effects, leads to accrual manipulation, earnings management and other dysfunctional effects </w:t>
            </w:r>
          </w:p>
        </w:tc>
      </w:tr>
    </w:tbl>
    <w:p w14:paraId="7917FA0C" w14:textId="77777777" w:rsidR="00F65C42" w:rsidRDefault="00F65C42" w:rsidP="00AB23B2">
      <w:pPr>
        <w:tabs>
          <w:tab w:val="left" w:pos="426"/>
        </w:tabs>
        <w:spacing w:line="360" w:lineRule="auto"/>
        <w:jc w:val="both"/>
      </w:pPr>
    </w:p>
    <w:p w14:paraId="2A802668" w14:textId="39799EBB" w:rsidR="00AB23B2" w:rsidRPr="00F65C42" w:rsidRDefault="00F65C42" w:rsidP="00F65C42">
      <w:pPr>
        <w:tabs>
          <w:tab w:val="left" w:pos="426"/>
        </w:tabs>
        <w:spacing w:line="360" w:lineRule="auto"/>
        <w:jc w:val="both"/>
        <w:sectPr w:rsidR="00AB23B2" w:rsidRPr="00F65C42" w:rsidSect="00AB23B2">
          <w:pgSz w:w="16838" w:h="11906" w:orient="landscape" w:code="9"/>
          <w:pgMar w:top="1440" w:right="1440" w:bottom="1440" w:left="1440" w:header="708" w:footer="708" w:gutter="0"/>
          <w:cols w:space="708"/>
          <w:docGrid w:linePitch="360"/>
        </w:sectPr>
      </w:pPr>
      <w:r>
        <w:tab/>
      </w:r>
      <w:r w:rsidR="005573E4" w:rsidRPr="00F65C42">
        <w:t xml:space="preserve">Table 4 sums up </w:t>
      </w:r>
      <w:r w:rsidR="002F4173" w:rsidRPr="00F65C42">
        <w:t>the factors contributed to</w:t>
      </w:r>
      <w:r w:rsidR="006A3F3D" w:rsidRPr="00F65C42">
        <w:t xml:space="preserve"> the dysfunctional effects of budgeting. It can be concluded that budget emphasis, information asymmetry, budget participation, incentives, past performance, ethics, uncertainty, business strategy and pressure </w:t>
      </w:r>
      <w:r w:rsidR="003512A1" w:rsidRPr="00F65C42">
        <w:t>can have negative impacts</w:t>
      </w:r>
      <w:r w:rsidR="004C15B7" w:rsidRPr="00F65C42">
        <w:t>, such as budgetary slack, short-termism and earnings management,</w:t>
      </w:r>
      <w:r w:rsidR="003512A1" w:rsidRPr="00F65C42">
        <w:t xml:space="preserve"> towards the organization when implementin</w:t>
      </w:r>
      <w:r w:rsidR="00AB23B2" w:rsidRPr="00F65C42">
        <w:t>g budget as the control system</w:t>
      </w:r>
      <w:r w:rsidR="00BF3B2C">
        <w:t>.</w:t>
      </w:r>
    </w:p>
    <w:p w14:paraId="2501CED4" w14:textId="47DA75DC" w:rsidR="006B0AD1" w:rsidRPr="00BB2DEF" w:rsidRDefault="00BB2DEF" w:rsidP="00C6405E">
      <w:pPr>
        <w:pStyle w:val="ListParagraph"/>
        <w:widowControl w:val="0"/>
        <w:numPr>
          <w:ilvl w:val="0"/>
          <w:numId w:val="27"/>
        </w:numPr>
        <w:autoSpaceDE w:val="0"/>
        <w:autoSpaceDN w:val="0"/>
        <w:adjustRightInd w:val="0"/>
        <w:spacing w:after="200" w:line="360" w:lineRule="auto"/>
        <w:rPr>
          <w:rFonts w:ascii="Times New Roman" w:hAnsi="Times New Roman" w:cs="Times New Roman"/>
          <w:b/>
          <w:sz w:val="28"/>
          <w:szCs w:val="28"/>
        </w:rPr>
      </w:pPr>
      <w:r w:rsidRPr="00BB2DEF">
        <w:rPr>
          <w:rFonts w:ascii="Times New Roman" w:hAnsi="Times New Roman" w:cs="Times New Roman"/>
          <w:b/>
          <w:sz w:val="28"/>
          <w:szCs w:val="28"/>
        </w:rPr>
        <w:t xml:space="preserve">DISCUSSION AND </w:t>
      </w:r>
      <w:r w:rsidR="006B0AD1" w:rsidRPr="00BB2DEF">
        <w:rPr>
          <w:rFonts w:ascii="Times New Roman" w:hAnsi="Times New Roman" w:cs="Times New Roman"/>
          <w:b/>
          <w:sz w:val="28"/>
          <w:szCs w:val="28"/>
        </w:rPr>
        <w:t>CONCLUSIONS</w:t>
      </w:r>
    </w:p>
    <w:p w14:paraId="46B18D32" w14:textId="77777777" w:rsidR="00C45B23" w:rsidRDefault="00C45B23" w:rsidP="00C45B23">
      <w:pPr>
        <w:spacing w:after="200" w:line="360" w:lineRule="auto"/>
        <w:ind w:firstLine="360"/>
        <w:jc w:val="both"/>
        <w:rPr>
          <w:color w:val="000000" w:themeColor="text1"/>
        </w:rPr>
      </w:pPr>
      <w:r w:rsidRPr="00C45B23">
        <w:rPr>
          <w:color w:val="000000" w:themeColor="text1"/>
        </w:rPr>
        <w:t xml:space="preserve">Budget, in general, could be defined as a tool to plan quantitatively revenues and costs in a specific time period </w:t>
      </w:r>
      <w:sdt>
        <w:sdtPr>
          <w:id w:val="-1011989425"/>
          <w:citation/>
        </w:sdtPr>
        <w:sdtEndPr/>
        <w:sdtContent>
          <w:r w:rsidRPr="00C45B23">
            <w:rPr>
              <w:color w:val="000000" w:themeColor="text1"/>
            </w:rPr>
            <w:fldChar w:fldCharType="begin"/>
          </w:r>
          <w:r w:rsidRPr="00C45B23">
            <w:rPr>
              <w:color w:val="000000" w:themeColor="text1"/>
            </w:rPr>
            <w:instrText xml:space="preserve"> CITATION Ian85 \l 1033 </w:instrText>
          </w:r>
          <w:r w:rsidRPr="00C45B23">
            <w:rPr>
              <w:color w:val="000000" w:themeColor="text1"/>
            </w:rPr>
            <w:fldChar w:fldCharType="separate"/>
          </w:r>
          <w:r w:rsidRPr="00C45B23">
            <w:rPr>
              <w:noProof/>
              <w:color w:val="000000" w:themeColor="text1"/>
            </w:rPr>
            <w:t>(Campbell I. J., 1985)</w:t>
          </w:r>
          <w:r w:rsidRPr="00C45B23">
            <w:rPr>
              <w:color w:val="000000" w:themeColor="text1"/>
            </w:rPr>
            <w:fldChar w:fldCharType="end"/>
          </w:r>
        </w:sdtContent>
      </w:sdt>
      <w:r w:rsidRPr="00C45B23">
        <w:rPr>
          <w:color w:val="000000" w:themeColor="text1"/>
        </w:rPr>
        <w:t xml:space="preserve">. </w:t>
      </w:r>
      <w:r w:rsidRPr="006A2DDF">
        <w:t>It is the blue print and guide line to conceptualize a performance</w:t>
      </w:r>
      <w:r>
        <w:t xml:space="preserve"> which</w:t>
      </w:r>
      <w:r w:rsidRPr="006A2DDF">
        <w:t xml:space="preserve"> is drawn upon the data from actual performance to estimate the cost and desired profit.</w:t>
      </w:r>
      <w:r w:rsidRPr="00C45B23">
        <w:rPr>
          <w:color w:val="000000" w:themeColor="text1"/>
        </w:rPr>
        <w:t xml:space="preserve"> The advantages of using budget are it can be used as a standard to make better decisions, performance evaluations and improve communication and coordination </w:t>
      </w:r>
      <w:sdt>
        <w:sdtPr>
          <w:id w:val="-510065684"/>
          <w:citation/>
        </w:sdtPr>
        <w:sdtEndPr/>
        <w:sdtContent>
          <w:r w:rsidRPr="00C45B23">
            <w:rPr>
              <w:color w:val="000000" w:themeColor="text1"/>
            </w:rPr>
            <w:fldChar w:fldCharType="begin"/>
          </w:r>
          <w:r w:rsidRPr="00C45B23">
            <w:rPr>
              <w:color w:val="000000" w:themeColor="text1"/>
            </w:rPr>
            <w:instrText xml:space="preserve"> CITATION Han07 \l 1033 </w:instrText>
          </w:r>
          <w:r w:rsidRPr="00C45B23">
            <w:rPr>
              <w:color w:val="000000" w:themeColor="text1"/>
            </w:rPr>
            <w:fldChar w:fldCharType="separate"/>
          </w:r>
          <w:r w:rsidRPr="00C45B23">
            <w:rPr>
              <w:noProof/>
              <w:color w:val="000000" w:themeColor="text1"/>
            </w:rPr>
            <w:t>(Hansen &amp; Mowen, 2007)</w:t>
          </w:r>
          <w:r w:rsidRPr="00C45B23">
            <w:rPr>
              <w:color w:val="000000" w:themeColor="text1"/>
            </w:rPr>
            <w:fldChar w:fldCharType="end"/>
          </w:r>
        </w:sdtContent>
      </w:sdt>
      <w:r w:rsidRPr="00C45B23">
        <w:rPr>
          <w:color w:val="000000" w:themeColor="text1"/>
        </w:rPr>
        <w:t xml:space="preserve">. According to Anthony </w:t>
      </w:r>
      <w:r w:rsidRPr="00C45B23">
        <w:rPr>
          <w:i/>
          <w:color w:val="000000" w:themeColor="text1"/>
        </w:rPr>
        <w:t xml:space="preserve">et al., </w:t>
      </w:r>
      <w:r w:rsidRPr="00C45B23">
        <w:rPr>
          <w:color w:val="000000" w:themeColor="text1"/>
        </w:rPr>
        <w:t xml:space="preserve">(2004), budgeting has four roles: planning, accountability, process and ritual. However, there are pros and cons towards budgeting as a control system. </w:t>
      </w:r>
    </w:p>
    <w:p w14:paraId="20D50F1F" w14:textId="24829EA4" w:rsidR="00C45B23" w:rsidRDefault="00C45B23" w:rsidP="00C45B23">
      <w:pPr>
        <w:spacing w:after="200" w:line="360" w:lineRule="auto"/>
        <w:ind w:firstLine="360"/>
        <w:jc w:val="both"/>
      </w:pPr>
      <w:r w:rsidRPr="00C45B23">
        <w:rPr>
          <w:color w:val="000000" w:themeColor="text1"/>
        </w:rPr>
        <w:t xml:space="preserve">This study aims to understand the impacts of budgeting as a strategic planning system and focuses more on the dysfunctional effects of budgeting that are assumed to negatively affect the organization’s performances. </w:t>
      </w:r>
      <w:r>
        <w:t>Various</w:t>
      </w:r>
      <w:r w:rsidRPr="00F30826">
        <w:t xml:space="preserve"> findings on </w:t>
      </w:r>
      <w:r>
        <w:t>several</w:t>
      </w:r>
      <w:r w:rsidRPr="00F30826">
        <w:t xml:space="preserve"> academic literatures are </w:t>
      </w:r>
      <w:r>
        <w:t xml:space="preserve">identified, </w:t>
      </w:r>
      <w:r w:rsidRPr="00F30826">
        <w:t>compared and analyzed.</w:t>
      </w:r>
    </w:p>
    <w:p w14:paraId="420CCD7F" w14:textId="77777777" w:rsidR="00C45B23" w:rsidRPr="00C45B23" w:rsidRDefault="00C45B23" w:rsidP="00C45B23">
      <w:pPr>
        <w:spacing w:after="200" w:line="360" w:lineRule="auto"/>
        <w:ind w:firstLine="360"/>
        <w:jc w:val="both"/>
        <w:rPr>
          <w:color w:val="000000" w:themeColor="text1"/>
        </w:rPr>
      </w:pPr>
    </w:p>
    <w:p w14:paraId="03227A84" w14:textId="555E61A6" w:rsidR="006B0AD1" w:rsidRPr="00BB2DEF" w:rsidRDefault="00FC2E31" w:rsidP="00C6405E">
      <w:pPr>
        <w:pStyle w:val="ListParagraph"/>
        <w:numPr>
          <w:ilvl w:val="1"/>
          <w:numId w:val="27"/>
        </w:numPr>
        <w:spacing w:after="200" w:line="360" w:lineRule="auto"/>
        <w:rPr>
          <w:rFonts w:ascii="Times New Roman" w:hAnsi="Times New Roman" w:cs="Times New Roman"/>
          <w:b/>
          <w:color w:val="000000" w:themeColor="text1"/>
        </w:rPr>
      </w:pPr>
      <w:r w:rsidRPr="00BB2DEF">
        <w:rPr>
          <w:rFonts w:ascii="Times New Roman" w:hAnsi="Times New Roman" w:cs="Times New Roman"/>
          <w:b/>
          <w:color w:val="000000" w:themeColor="text1"/>
        </w:rPr>
        <w:t xml:space="preserve"> </w:t>
      </w:r>
      <w:r w:rsidR="00C45B23">
        <w:rPr>
          <w:rFonts w:ascii="Times New Roman" w:hAnsi="Times New Roman" w:cs="Times New Roman"/>
          <w:b/>
          <w:color w:val="000000" w:themeColor="text1"/>
        </w:rPr>
        <w:t>Research Issue</w:t>
      </w:r>
    </w:p>
    <w:p w14:paraId="7ED2EBFE" w14:textId="0B04DABF" w:rsidR="008E70E4" w:rsidRPr="004A24AD" w:rsidRDefault="004A24AD" w:rsidP="004A24AD">
      <w:pPr>
        <w:spacing w:after="200" w:line="360" w:lineRule="auto"/>
        <w:ind w:firstLine="426"/>
        <w:jc w:val="both"/>
      </w:pPr>
      <w:r>
        <w:t>Hitherto, t</w:t>
      </w:r>
      <w:r w:rsidR="00C45B23">
        <w:t>he implementation of budgeting</w:t>
      </w:r>
      <w:r>
        <w:t>,</w:t>
      </w:r>
      <w:r w:rsidR="00C45B23">
        <w:t xml:space="preserve"> </w:t>
      </w:r>
      <w:r>
        <w:t>that gives both positive and negative consequences towards an organization, is still arguable. Some said that that the advantages outweigh the disadvantage,</w:t>
      </w:r>
      <w:r w:rsidR="00620200">
        <w:t xml:space="preserve"> yet, there are some literature</w:t>
      </w:r>
      <w:r>
        <w:t xml:space="preserve"> that argued the opposite. This paper concentrates on the dysfunctional effects of budgeting that are assumed to be bad. </w:t>
      </w:r>
      <w:r w:rsidR="008E70E4" w:rsidRPr="00F30826">
        <w:t>Therefore, it could help in answering the research question:</w:t>
      </w:r>
    </w:p>
    <w:p w14:paraId="62C631E1" w14:textId="77777777" w:rsidR="008E70E4" w:rsidRPr="0077503F" w:rsidRDefault="008E70E4" w:rsidP="00C6405E">
      <w:pPr>
        <w:pStyle w:val="ListParagraph"/>
        <w:tabs>
          <w:tab w:val="left" w:pos="567"/>
        </w:tabs>
        <w:spacing w:after="200" w:line="360" w:lineRule="auto"/>
        <w:ind w:left="0"/>
        <w:contextualSpacing w:val="0"/>
        <w:jc w:val="center"/>
        <w:rPr>
          <w:rFonts w:ascii="Times New Roman" w:hAnsi="Times New Roman" w:cs="Times New Roman"/>
          <w:b/>
          <w:i/>
        </w:rPr>
      </w:pPr>
      <w:r w:rsidRPr="0077503F">
        <w:rPr>
          <w:rFonts w:ascii="Times New Roman" w:hAnsi="Times New Roman" w:cs="Times New Roman"/>
          <w:b/>
          <w:i/>
        </w:rPr>
        <w:t>How does budgeting as a strategic planning system influence the presence of dysfunctional in a company?</w:t>
      </w:r>
    </w:p>
    <w:p w14:paraId="4C469ABE" w14:textId="7E9FEA48" w:rsidR="00812B2D" w:rsidRDefault="00FE6C75" w:rsidP="00C6405E">
      <w:pPr>
        <w:pStyle w:val="ListParagraph"/>
        <w:tabs>
          <w:tab w:val="left" w:pos="426"/>
          <w:tab w:val="left" w:pos="709"/>
        </w:tabs>
        <w:spacing w:after="200" w:line="360" w:lineRule="auto"/>
        <w:ind w:left="0"/>
        <w:contextualSpacing w:val="0"/>
        <w:jc w:val="both"/>
        <w:rPr>
          <w:rFonts w:ascii="Times New Roman" w:hAnsi="Times New Roman" w:cs="Times New Roman"/>
          <w:color w:val="000000" w:themeColor="text1"/>
        </w:rPr>
      </w:pPr>
      <w:r>
        <w:rPr>
          <w:rFonts w:ascii="Times New Roman" w:hAnsi="Times New Roman" w:cs="Times New Roman"/>
          <w:color w:val="000000" w:themeColor="text1"/>
        </w:rPr>
        <w:tab/>
      </w:r>
      <w:r w:rsidR="00416EFA">
        <w:rPr>
          <w:rFonts w:ascii="Times New Roman" w:hAnsi="Times New Roman" w:cs="Times New Roman"/>
          <w:color w:val="000000" w:themeColor="text1"/>
        </w:rPr>
        <w:t>Mixed reviews</w:t>
      </w:r>
      <w:r w:rsidR="0007339E">
        <w:rPr>
          <w:rFonts w:ascii="Times New Roman" w:hAnsi="Times New Roman" w:cs="Times New Roman"/>
          <w:color w:val="000000" w:themeColor="text1"/>
        </w:rPr>
        <w:t xml:space="preserve"> regarding the dysfunctional effects related behavior</w:t>
      </w:r>
      <w:r w:rsidR="00F00D4E">
        <w:rPr>
          <w:rFonts w:ascii="Times New Roman" w:hAnsi="Times New Roman" w:cs="Times New Roman"/>
          <w:color w:val="000000" w:themeColor="text1"/>
        </w:rPr>
        <w:t>s</w:t>
      </w:r>
      <w:r w:rsidR="00416EFA">
        <w:rPr>
          <w:rFonts w:ascii="Times New Roman" w:hAnsi="Times New Roman" w:cs="Times New Roman"/>
          <w:color w:val="000000" w:themeColor="text1"/>
        </w:rPr>
        <w:t xml:space="preserve"> </w:t>
      </w:r>
      <w:r w:rsidR="00620200">
        <w:rPr>
          <w:rFonts w:ascii="Times New Roman" w:hAnsi="Times New Roman" w:cs="Times New Roman"/>
          <w:color w:val="000000" w:themeColor="text1"/>
        </w:rPr>
        <w:t>are found</w:t>
      </w:r>
      <w:r w:rsidR="0007339E">
        <w:rPr>
          <w:rFonts w:ascii="Times New Roman" w:hAnsi="Times New Roman" w:cs="Times New Roman"/>
          <w:color w:val="000000" w:themeColor="text1"/>
        </w:rPr>
        <w:t xml:space="preserve"> in this paper. </w:t>
      </w:r>
      <w:r w:rsidR="008E70E4" w:rsidRPr="0077503F">
        <w:rPr>
          <w:rFonts w:ascii="Times New Roman" w:hAnsi="Times New Roman" w:cs="Times New Roman"/>
          <w:color w:val="000000" w:themeColor="text1"/>
        </w:rPr>
        <w:t>Some said that it leads</w:t>
      </w:r>
      <w:r w:rsidR="00DB2593">
        <w:rPr>
          <w:rFonts w:ascii="Times New Roman" w:hAnsi="Times New Roman" w:cs="Times New Roman"/>
          <w:color w:val="000000" w:themeColor="text1"/>
        </w:rPr>
        <w:t xml:space="preserve"> to </w:t>
      </w:r>
      <w:r w:rsidR="008E70E4" w:rsidRPr="0077503F">
        <w:rPr>
          <w:rFonts w:ascii="Times New Roman" w:hAnsi="Times New Roman" w:cs="Times New Roman"/>
          <w:color w:val="000000" w:themeColor="text1"/>
        </w:rPr>
        <w:t>budgetary slack, myopia and earnings management</w:t>
      </w:r>
      <w:r w:rsidR="00DB2593">
        <w:rPr>
          <w:rFonts w:ascii="Times New Roman" w:hAnsi="Times New Roman" w:cs="Times New Roman"/>
          <w:color w:val="000000" w:themeColor="text1"/>
        </w:rPr>
        <w:t xml:space="preserve"> which are regarded as dysfunctional behavioral problems that will jeopardize the long-term organization’s performances. For example, budgetary slack causes the members of the organization to be less motivated, less responsible for the decision making</w:t>
      </w:r>
      <w:r w:rsidR="00407665">
        <w:rPr>
          <w:rFonts w:ascii="Times New Roman" w:hAnsi="Times New Roman" w:cs="Times New Roman"/>
          <w:color w:val="000000" w:themeColor="text1"/>
        </w:rPr>
        <w:t xml:space="preserve"> </w:t>
      </w:r>
      <w:r w:rsidR="00DB2593">
        <w:rPr>
          <w:rFonts w:ascii="Times New Roman" w:hAnsi="Times New Roman" w:cs="Times New Roman"/>
          <w:color w:val="000000" w:themeColor="text1"/>
        </w:rPr>
        <w:t>and limit</w:t>
      </w:r>
      <w:r w:rsidR="00020C15">
        <w:rPr>
          <w:rFonts w:ascii="Times New Roman" w:hAnsi="Times New Roman" w:cs="Times New Roman"/>
          <w:color w:val="000000" w:themeColor="text1"/>
        </w:rPr>
        <w:t xml:space="preserve"> effort to increase efficiency. Moreover, s</w:t>
      </w:r>
      <w:r w:rsidR="00DB2593">
        <w:rPr>
          <w:rFonts w:ascii="Times New Roman" w:hAnsi="Times New Roman" w:cs="Times New Roman"/>
          <w:color w:val="000000" w:themeColor="text1"/>
        </w:rPr>
        <w:t xml:space="preserve">hort-termism </w:t>
      </w:r>
      <w:r w:rsidR="00020C15">
        <w:rPr>
          <w:rFonts w:ascii="Times New Roman" w:hAnsi="Times New Roman" w:cs="Times New Roman"/>
          <w:color w:val="000000" w:themeColor="text1"/>
        </w:rPr>
        <w:t>maximizes short-term profit at the expense of long-term effectiveness, discourage new ideas, neglects organization’s strategies and target</w:t>
      </w:r>
      <w:r w:rsidR="00620200">
        <w:rPr>
          <w:rFonts w:ascii="Times New Roman" w:hAnsi="Times New Roman" w:cs="Times New Roman"/>
          <w:color w:val="000000" w:themeColor="text1"/>
        </w:rPr>
        <w:t xml:space="preserve">s are </w:t>
      </w:r>
      <w:r w:rsidR="00020C15">
        <w:rPr>
          <w:rFonts w:ascii="Times New Roman" w:hAnsi="Times New Roman" w:cs="Times New Roman"/>
          <w:color w:val="000000" w:themeColor="text1"/>
        </w:rPr>
        <w:t>achieved to maintain self-esteem of the subordinates. Further, earnings management</w:t>
      </w:r>
      <w:r>
        <w:rPr>
          <w:rFonts w:ascii="Times New Roman" w:hAnsi="Times New Roman" w:cs="Times New Roman"/>
          <w:color w:val="000000" w:themeColor="text1"/>
        </w:rPr>
        <w:t xml:space="preserve"> is presumed to maximize the manager’s own utility, harm the reputation and financial market credibility of the organization and increases ethical problems. </w:t>
      </w:r>
    </w:p>
    <w:p w14:paraId="5B37628A" w14:textId="0DFA20EE" w:rsidR="00B75E04" w:rsidRDefault="00812B2D" w:rsidP="00C6405E">
      <w:pPr>
        <w:pStyle w:val="ListParagraph"/>
        <w:tabs>
          <w:tab w:val="left" w:pos="426"/>
          <w:tab w:val="left" w:pos="709"/>
        </w:tabs>
        <w:spacing w:after="200" w:line="360" w:lineRule="auto"/>
        <w:ind w:left="0"/>
        <w:contextualSpacing w:val="0"/>
        <w:jc w:val="both"/>
        <w:rPr>
          <w:rFonts w:ascii="Times New Roman" w:hAnsi="Times New Roman" w:cs="Times New Roman"/>
          <w:color w:val="000000" w:themeColor="text1"/>
        </w:rPr>
      </w:pPr>
      <w:r>
        <w:rPr>
          <w:rFonts w:ascii="Times New Roman" w:hAnsi="Times New Roman" w:cs="Times New Roman"/>
          <w:color w:val="000000" w:themeColor="text1"/>
        </w:rPr>
        <w:tab/>
      </w:r>
      <w:r w:rsidR="00DB2593">
        <w:rPr>
          <w:rFonts w:ascii="Times New Roman" w:hAnsi="Times New Roman" w:cs="Times New Roman"/>
          <w:color w:val="000000" w:themeColor="text1"/>
        </w:rPr>
        <w:t>Nev</w:t>
      </w:r>
      <w:r w:rsidR="00620200">
        <w:rPr>
          <w:rFonts w:ascii="Times New Roman" w:hAnsi="Times New Roman" w:cs="Times New Roman"/>
          <w:color w:val="000000" w:themeColor="text1"/>
        </w:rPr>
        <w:t>ertheless, there are literature</w:t>
      </w:r>
      <w:r w:rsidR="00DB2593">
        <w:rPr>
          <w:rFonts w:ascii="Times New Roman" w:hAnsi="Times New Roman" w:cs="Times New Roman"/>
          <w:color w:val="000000" w:themeColor="text1"/>
        </w:rPr>
        <w:t xml:space="preserve"> that believed those three effects will enhance the accomplishment of the organization</w:t>
      </w:r>
      <w:r>
        <w:rPr>
          <w:rFonts w:ascii="Times New Roman" w:hAnsi="Times New Roman" w:cs="Times New Roman"/>
          <w:color w:val="000000" w:themeColor="text1"/>
        </w:rPr>
        <w:t xml:space="preserve">. It </w:t>
      </w:r>
      <w:r w:rsidR="00A16B68">
        <w:rPr>
          <w:rFonts w:ascii="Times New Roman" w:hAnsi="Times New Roman" w:cs="Times New Roman"/>
          <w:color w:val="000000" w:themeColor="text1"/>
        </w:rPr>
        <w:t>sometimes favors</w:t>
      </w:r>
      <w:r>
        <w:rPr>
          <w:rFonts w:ascii="Times New Roman" w:hAnsi="Times New Roman" w:cs="Times New Roman"/>
          <w:color w:val="000000" w:themeColor="text1"/>
        </w:rPr>
        <w:t xml:space="preserve"> the organization as those impacts can also facilitate and protect the performance when the level of uncertainty is high, increase job satisfaction and flexibility, induce manager to be long-term oriented, create more innovations and experiment</w:t>
      </w:r>
      <w:r w:rsidR="00A16B68">
        <w:rPr>
          <w:rFonts w:ascii="Times New Roman" w:hAnsi="Times New Roman" w:cs="Times New Roman"/>
          <w:color w:val="000000" w:themeColor="text1"/>
        </w:rPr>
        <w:t>s, reduce information overload. Also, it can increase the price-to-earnings ratio</w:t>
      </w:r>
      <w:r w:rsidR="00B75E04">
        <w:rPr>
          <w:rFonts w:ascii="Times New Roman" w:hAnsi="Times New Roman" w:cs="Times New Roman"/>
          <w:color w:val="000000" w:themeColor="text1"/>
        </w:rPr>
        <w:t xml:space="preserve"> </w:t>
      </w:r>
      <w:r w:rsidR="00A16B68">
        <w:rPr>
          <w:rFonts w:ascii="Times New Roman" w:hAnsi="Times New Roman" w:cs="Times New Roman"/>
          <w:color w:val="000000" w:themeColor="text1"/>
        </w:rPr>
        <w:t>in which organization will gain more premium and cut costs.</w:t>
      </w:r>
      <w:r w:rsidR="00407665">
        <w:rPr>
          <w:rFonts w:ascii="Times New Roman" w:hAnsi="Times New Roman" w:cs="Times New Roman"/>
          <w:color w:val="000000" w:themeColor="text1"/>
        </w:rPr>
        <w:t xml:space="preserve"> </w:t>
      </w:r>
    </w:p>
    <w:p w14:paraId="299797D9" w14:textId="2AD0662A" w:rsidR="0070274A" w:rsidRPr="003D159A" w:rsidRDefault="003D159A" w:rsidP="00C6405E">
      <w:pPr>
        <w:pStyle w:val="ListParagraph"/>
        <w:tabs>
          <w:tab w:val="left" w:pos="426"/>
          <w:tab w:val="left" w:pos="709"/>
        </w:tabs>
        <w:spacing w:after="200" w:line="360" w:lineRule="auto"/>
        <w:ind w:left="0"/>
        <w:contextualSpacing w:val="0"/>
        <w:jc w:val="both"/>
        <w:rPr>
          <w:rFonts w:ascii="Times New Roman" w:hAnsi="Times New Roman" w:cs="Times New Roman"/>
          <w:color w:val="000000" w:themeColor="text1"/>
        </w:rPr>
      </w:pPr>
      <w:r>
        <w:rPr>
          <w:rFonts w:ascii="Times New Roman" w:hAnsi="Times New Roman" w:cs="Times New Roman"/>
          <w:color w:val="000000" w:themeColor="text1"/>
        </w:rPr>
        <w:tab/>
      </w:r>
      <w:r w:rsidR="00E77134">
        <w:rPr>
          <w:rFonts w:ascii="Times New Roman" w:hAnsi="Times New Roman" w:cs="Times New Roman"/>
          <w:color w:val="000000" w:themeColor="text1"/>
        </w:rPr>
        <w:t xml:space="preserve">Similar to </w:t>
      </w:r>
      <w:r w:rsidR="00B75E04">
        <w:rPr>
          <w:rFonts w:ascii="Times New Roman" w:hAnsi="Times New Roman" w:cs="Times New Roman"/>
          <w:color w:val="000000" w:themeColor="text1"/>
        </w:rPr>
        <w:t xml:space="preserve">the study done by Johnson </w:t>
      </w:r>
      <w:r w:rsidR="00B75E04">
        <w:rPr>
          <w:rFonts w:ascii="Times New Roman" w:hAnsi="Times New Roman" w:cs="Times New Roman"/>
          <w:i/>
          <w:color w:val="000000" w:themeColor="text1"/>
        </w:rPr>
        <w:t xml:space="preserve">et al., </w:t>
      </w:r>
      <w:r w:rsidR="00B75E04">
        <w:rPr>
          <w:rFonts w:ascii="Times New Roman" w:hAnsi="Times New Roman" w:cs="Times New Roman"/>
          <w:color w:val="000000" w:themeColor="text1"/>
        </w:rPr>
        <w:t>(2012)</w:t>
      </w:r>
      <w:r w:rsidR="00E77134">
        <w:rPr>
          <w:rFonts w:ascii="Times New Roman" w:hAnsi="Times New Roman" w:cs="Times New Roman"/>
          <w:color w:val="000000" w:themeColor="text1"/>
        </w:rPr>
        <w:t xml:space="preserve"> this paper finds</w:t>
      </w:r>
      <w:r w:rsidR="00B75E04">
        <w:rPr>
          <w:rFonts w:ascii="Times New Roman" w:hAnsi="Times New Roman" w:cs="Times New Roman"/>
          <w:color w:val="000000" w:themeColor="text1"/>
        </w:rPr>
        <w:t xml:space="preserve"> </w:t>
      </w:r>
      <w:r w:rsidR="00407665">
        <w:rPr>
          <w:rFonts w:ascii="Times New Roman" w:hAnsi="Times New Roman" w:cs="Times New Roman"/>
          <w:color w:val="000000" w:themeColor="text1"/>
        </w:rPr>
        <w:t>that dysfunctional behavior may have both positive and negative impacts towards the organization</w:t>
      </w:r>
      <w:r w:rsidR="00B75E04">
        <w:rPr>
          <w:rFonts w:ascii="Times New Roman" w:hAnsi="Times New Roman" w:cs="Times New Roman"/>
          <w:color w:val="000000" w:themeColor="text1"/>
        </w:rPr>
        <w:t xml:space="preserve">. It will positively affect the performance when </w:t>
      </w:r>
      <w:r w:rsidR="00265B0B">
        <w:rPr>
          <w:rFonts w:ascii="Times New Roman" w:hAnsi="Times New Roman" w:cs="Times New Roman"/>
          <w:color w:val="000000" w:themeColor="text1"/>
        </w:rPr>
        <w:t>slack, myopi</w:t>
      </w:r>
      <w:r w:rsidR="00620200">
        <w:rPr>
          <w:rFonts w:ascii="Times New Roman" w:hAnsi="Times New Roman" w:cs="Times New Roman"/>
          <w:color w:val="000000" w:themeColor="text1"/>
        </w:rPr>
        <w:t>a and/or earnings management were</w:t>
      </w:r>
      <w:r w:rsidR="00265B0B">
        <w:rPr>
          <w:rFonts w:ascii="Times New Roman" w:hAnsi="Times New Roman" w:cs="Times New Roman"/>
          <w:color w:val="000000" w:themeColor="text1"/>
        </w:rPr>
        <w:t xml:space="preserve"> done and the result is economically efficient, yet it will be considered as negative one when it only maximizes the utility of the </w:t>
      </w:r>
      <w:r w:rsidR="00265B0B" w:rsidRPr="003D159A">
        <w:rPr>
          <w:rFonts w:ascii="Times New Roman" w:hAnsi="Times New Roman" w:cs="Times New Roman"/>
          <w:color w:val="000000" w:themeColor="text1"/>
        </w:rPr>
        <w:t xml:space="preserve">management. </w:t>
      </w:r>
      <w:r w:rsidR="00043699" w:rsidRPr="003D159A">
        <w:rPr>
          <w:rFonts w:ascii="Times New Roman" w:hAnsi="Times New Roman" w:cs="Times New Roman"/>
          <w:color w:val="000000" w:themeColor="text1"/>
        </w:rPr>
        <w:t>In addi</w:t>
      </w:r>
      <w:r w:rsidR="00815835">
        <w:rPr>
          <w:rFonts w:ascii="Times New Roman" w:hAnsi="Times New Roman" w:cs="Times New Roman"/>
          <w:color w:val="000000" w:themeColor="text1"/>
        </w:rPr>
        <w:t>tion, factors that contribute to</w:t>
      </w:r>
      <w:r w:rsidR="00043699" w:rsidRPr="003D159A">
        <w:rPr>
          <w:rFonts w:ascii="Times New Roman" w:hAnsi="Times New Roman" w:cs="Times New Roman"/>
          <w:color w:val="000000" w:themeColor="text1"/>
        </w:rPr>
        <w:t xml:space="preserve"> the dysfunctional budgeting </w:t>
      </w:r>
      <w:r w:rsidR="00606C39">
        <w:rPr>
          <w:rFonts w:ascii="Times New Roman" w:hAnsi="Times New Roman" w:cs="Times New Roman"/>
          <w:color w:val="000000" w:themeColor="text1"/>
        </w:rPr>
        <w:t>related behavior are</w:t>
      </w:r>
      <w:r w:rsidR="00043699" w:rsidRPr="003D159A">
        <w:rPr>
          <w:rFonts w:ascii="Times New Roman" w:hAnsi="Times New Roman" w:cs="Times New Roman"/>
          <w:color w:val="000000" w:themeColor="text1"/>
        </w:rPr>
        <w:t xml:space="preserve"> also discussed in this paper. They are budget rigidity, information asymmetry, budget participation, incentive, past performance, ethics, uncertainty, business strategy and pressure.</w:t>
      </w:r>
    </w:p>
    <w:p w14:paraId="1977F8A8" w14:textId="17EC2D7B" w:rsidR="00DC2D17" w:rsidRPr="008E70E4" w:rsidRDefault="00407665" w:rsidP="00721838">
      <w:pPr>
        <w:tabs>
          <w:tab w:val="left" w:pos="426"/>
        </w:tabs>
        <w:spacing w:after="200" w:line="360" w:lineRule="auto"/>
        <w:ind w:left="-142" w:firstLine="568"/>
        <w:jc w:val="both"/>
        <w:rPr>
          <w:color w:val="000000" w:themeColor="text1"/>
        </w:rPr>
      </w:pPr>
      <w:r w:rsidRPr="003D159A">
        <w:rPr>
          <w:color w:val="000000" w:themeColor="text1"/>
        </w:rPr>
        <w:t xml:space="preserve">To sum up, </w:t>
      </w:r>
      <w:r w:rsidR="007327C4">
        <w:rPr>
          <w:color w:val="000000" w:themeColor="text1"/>
        </w:rPr>
        <w:t>this study</w:t>
      </w:r>
      <w:r w:rsidRPr="003D159A">
        <w:rPr>
          <w:color w:val="000000" w:themeColor="text1"/>
        </w:rPr>
        <w:t xml:space="preserve"> assumes that activities</w:t>
      </w:r>
      <w:r w:rsidR="001B769F">
        <w:rPr>
          <w:color w:val="000000" w:themeColor="text1"/>
        </w:rPr>
        <w:t xml:space="preserve"> that are done on behalf of the whole organization will be considered as behaviors that are still acceptable as long as it favors the company. Whereas actions that are done to fulfil</w:t>
      </w:r>
      <w:r w:rsidR="00620200">
        <w:rPr>
          <w:color w:val="000000" w:themeColor="text1"/>
        </w:rPr>
        <w:t>l</w:t>
      </w:r>
      <w:r w:rsidR="001B769F">
        <w:rPr>
          <w:color w:val="000000" w:themeColor="text1"/>
        </w:rPr>
        <w:t xml:space="preserve"> the interest of a private party will be regarded as dysfunctional behaviors that harm the organization effectiveness.</w:t>
      </w:r>
    </w:p>
    <w:p w14:paraId="34E1A0D2" w14:textId="77777777" w:rsidR="001B769F" w:rsidRPr="001B769F" w:rsidRDefault="001B769F" w:rsidP="00C6405E">
      <w:pPr>
        <w:spacing w:after="200" w:line="360" w:lineRule="auto"/>
        <w:rPr>
          <w:color w:val="000000" w:themeColor="text1"/>
        </w:rPr>
      </w:pPr>
    </w:p>
    <w:p w14:paraId="1221EF83" w14:textId="77777777" w:rsidR="00721838" w:rsidRDefault="00C45B23" w:rsidP="00721838">
      <w:pPr>
        <w:pStyle w:val="ListParagraph"/>
        <w:numPr>
          <w:ilvl w:val="1"/>
          <w:numId w:val="27"/>
        </w:numPr>
        <w:spacing w:after="200" w:line="360" w:lineRule="auto"/>
        <w:rPr>
          <w:rFonts w:ascii="Times New Roman" w:hAnsi="Times New Roman" w:cs="Times New Roman"/>
          <w:b/>
          <w:color w:val="000000" w:themeColor="text1"/>
        </w:rPr>
      </w:pPr>
      <w:r>
        <w:rPr>
          <w:rFonts w:ascii="Times New Roman" w:hAnsi="Times New Roman" w:cs="Times New Roman"/>
          <w:b/>
          <w:color w:val="000000" w:themeColor="text1"/>
        </w:rPr>
        <w:t xml:space="preserve"> Research Gaps and Recommendations</w:t>
      </w:r>
    </w:p>
    <w:p w14:paraId="58D94357" w14:textId="4C6CE8C5" w:rsidR="00F73F12" w:rsidRDefault="00721838" w:rsidP="00F73F12">
      <w:pPr>
        <w:spacing w:after="200" w:line="360" w:lineRule="auto"/>
        <w:ind w:firstLine="426"/>
        <w:jc w:val="both"/>
        <w:rPr>
          <w:color w:val="000000" w:themeColor="text1"/>
        </w:rPr>
      </w:pPr>
      <w:r w:rsidRPr="00721838">
        <w:rPr>
          <w:color w:val="000000" w:themeColor="text1"/>
        </w:rPr>
        <w:t xml:space="preserve">Until recently, </w:t>
      </w:r>
      <w:r w:rsidR="00243783">
        <w:rPr>
          <w:color w:val="000000" w:themeColor="text1"/>
        </w:rPr>
        <w:t>there are</w:t>
      </w:r>
      <w:r w:rsidRPr="00721838">
        <w:rPr>
          <w:color w:val="000000" w:themeColor="text1"/>
        </w:rPr>
        <w:t xml:space="preserve"> few</w:t>
      </w:r>
      <w:r w:rsidR="00321561">
        <w:rPr>
          <w:color w:val="000000" w:themeColor="text1"/>
        </w:rPr>
        <w:t xml:space="preserve"> literature studies</w:t>
      </w:r>
      <w:r w:rsidRPr="00721838">
        <w:rPr>
          <w:color w:val="000000" w:themeColor="text1"/>
        </w:rPr>
        <w:t xml:space="preserve"> the </w:t>
      </w:r>
      <w:r w:rsidR="00A41F6C">
        <w:rPr>
          <w:color w:val="000000" w:themeColor="text1"/>
        </w:rPr>
        <w:t xml:space="preserve">pros and cons of the </w:t>
      </w:r>
      <w:r w:rsidRPr="00721838">
        <w:rPr>
          <w:color w:val="000000" w:themeColor="text1"/>
        </w:rPr>
        <w:t>dysfunctional behavioral effects of budgeting</w:t>
      </w:r>
      <w:r w:rsidR="00A41F6C">
        <w:rPr>
          <w:color w:val="000000" w:themeColor="text1"/>
        </w:rPr>
        <w:t xml:space="preserve">, such as Johnson </w:t>
      </w:r>
      <w:r w:rsidR="00A41F6C">
        <w:rPr>
          <w:i/>
          <w:color w:val="000000" w:themeColor="text1"/>
        </w:rPr>
        <w:t xml:space="preserve">et al., </w:t>
      </w:r>
      <w:r w:rsidR="00A41F6C">
        <w:rPr>
          <w:color w:val="000000" w:themeColor="text1"/>
        </w:rPr>
        <w:t>(2012)</w:t>
      </w:r>
      <w:r>
        <w:rPr>
          <w:color w:val="000000" w:themeColor="text1"/>
        </w:rPr>
        <w:t>.</w:t>
      </w:r>
      <w:r w:rsidR="002D4EA9">
        <w:rPr>
          <w:color w:val="000000" w:themeColor="text1"/>
        </w:rPr>
        <w:t xml:space="preserve"> Although </w:t>
      </w:r>
      <w:r w:rsidR="00E06D3B">
        <w:rPr>
          <w:color w:val="000000" w:themeColor="text1"/>
        </w:rPr>
        <w:t xml:space="preserve">the </w:t>
      </w:r>
      <w:r w:rsidR="002D4EA9">
        <w:rPr>
          <w:color w:val="000000" w:themeColor="text1"/>
        </w:rPr>
        <w:t xml:space="preserve">empirical test was conducted in the study of Johnson </w:t>
      </w:r>
      <w:r w:rsidR="002D4EA9">
        <w:rPr>
          <w:i/>
          <w:color w:val="000000" w:themeColor="text1"/>
        </w:rPr>
        <w:t xml:space="preserve">et al., </w:t>
      </w:r>
      <w:r w:rsidR="002D4EA9">
        <w:rPr>
          <w:color w:val="000000" w:themeColor="text1"/>
        </w:rPr>
        <w:t xml:space="preserve">(2012), it concerns more on the favorable and unfavorable organizational consequence of earnings management behavior, not on the dysfunctional behavioral effects of budgeting in general. Consequently, this paper tries to review some available literature related to this topic to help answering the research question. However, this research is done without any statistical tests in which the validity is still questionable. Therefore, it is recommended for the future studies to conduct research related to this topic by using statistical tests to support the argument. </w:t>
      </w:r>
    </w:p>
    <w:p w14:paraId="2CF4E3AB" w14:textId="3CE8AFDD" w:rsidR="009C7895" w:rsidRPr="009C7895" w:rsidRDefault="009C7895" w:rsidP="00F73F12">
      <w:pPr>
        <w:tabs>
          <w:tab w:val="left" w:pos="3402"/>
        </w:tabs>
        <w:spacing w:after="200" w:line="360" w:lineRule="auto"/>
        <w:ind w:firstLine="426"/>
        <w:jc w:val="both"/>
        <w:rPr>
          <w:color w:val="000000" w:themeColor="text1"/>
        </w:rPr>
      </w:pPr>
      <w:r>
        <w:rPr>
          <w:color w:val="000000" w:themeColor="text1"/>
        </w:rPr>
        <w:t xml:space="preserve">Moreover, </w:t>
      </w:r>
      <w:r w:rsidR="00F73F12">
        <w:rPr>
          <w:color w:val="000000" w:themeColor="text1"/>
        </w:rPr>
        <w:t xml:space="preserve">solutions </w:t>
      </w:r>
      <w:r w:rsidR="00E0718D">
        <w:rPr>
          <w:color w:val="000000" w:themeColor="text1"/>
        </w:rPr>
        <w:t xml:space="preserve">to this problem should be appointed for the further studies. This is important as budgeting is assumed to be beneficial as a tool to plan strategically. </w:t>
      </w:r>
      <w:r w:rsidR="00683BCC">
        <w:rPr>
          <w:color w:val="000000" w:themeColor="text1"/>
        </w:rPr>
        <w:t>There are still many organizations that use budgeting to help running the business without realizing the consequences of budgetary slack, short-termism and earnings management.</w:t>
      </w:r>
      <w:r w:rsidR="00E0718D">
        <w:rPr>
          <w:color w:val="000000" w:themeColor="text1"/>
        </w:rPr>
        <w:t xml:space="preserve"> </w:t>
      </w:r>
      <w:r w:rsidR="00683BCC">
        <w:rPr>
          <w:color w:val="000000" w:themeColor="text1"/>
        </w:rPr>
        <w:t>Thus, solutions are needed to solve the pros and cons, so that organization</w:t>
      </w:r>
      <w:r w:rsidR="004F452F">
        <w:rPr>
          <w:color w:val="000000" w:themeColor="text1"/>
        </w:rPr>
        <w:t>’s performance, sustainability and effectiveness</w:t>
      </w:r>
      <w:r w:rsidR="00683BCC">
        <w:rPr>
          <w:color w:val="000000" w:themeColor="text1"/>
        </w:rPr>
        <w:t xml:space="preserve"> can</w:t>
      </w:r>
      <w:r w:rsidR="004F452F">
        <w:rPr>
          <w:color w:val="000000" w:themeColor="text1"/>
        </w:rPr>
        <w:t xml:space="preserve"> be</w:t>
      </w:r>
      <w:r w:rsidR="00683BCC">
        <w:rPr>
          <w:color w:val="000000" w:themeColor="text1"/>
        </w:rPr>
        <w:t xml:space="preserve"> increase</w:t>
      </w:r>
      <w:r w:rsidR="004F452F">
        <w:rPr>
          <w:color w:val="000000" w:themeColor="text1"/>
        </w:rPr>
        <w:t xml:space="preserve">d. </w:t>
      </w:r>
    </w:p>
    <w:p w14:paraId="3F6514AE" w14:textId="77777777" w:rsidR="006E47A4" w:rsidRPr="006E47A4" w:rsidRDefault="006E47A4" w:rsidP="006E47A4">
      <w:pPr>
        <w:spacing w:after="200" w:line="360" w:lineRule="auto"/>
        <w:rPr>
          <w:b/>
          <w:color w:val="000000" w:themeColor="text1"/>
        </w:rPr>
      </w:pPr>
    </w:p>
    <w:p w14:paraId="41A4D707" w14:textId="77777777" w:rsidR="004B0DB0" w:rsidRPr="004B0DB0" w:rsidRDefault="006B0AD1" w:rsidP="004B0DB0">
      <w:pPr>
        <w:pStyle w:val="ListParagraph"/>
        <w:numPr>
          <w:ilvl w:val="1"/>
          <w:numId w:val="27"/>
        </w:numPr>
        <w:spacing w:after="200" w:line="360" w:lineRule="auto"/>
        <w:jc w:val="both"/>
        <w:rPr>
          <w:rFonts w:ascii="Times New Roman" w:hAnsi="Times New Roman" w:cs="Times New Roman"/>
        </w:rPr>
      </w:pPr>
      <w:r w:rsidRPr="004B0DB0">
        <w:rPr>
          <w:rFonts w:ascii="Times New Roman" w:hAnsi="Times New Roman" w:cs="Times New Roman"/>
          <w:color w:val="000000" w:themeColor="text1"/>
        </w:rPr>
        <w:t xml:space="preserve"> </w:t>
      </w:r>
      <w:r w:rsidRPr="004B0DB0">
        <w:rPr>
          <w:rFonts w:ascii="Times New Roman" w:hAnsi="Times New Roman" w:cs="Times New Roman"/>
          <w:b/>
          <w:color w:val="000000" w:themeColor="text1"/>
        </w:rPr>
        <w:t xml:space="preserve">Limitations </w:t>
      </w:r>
    </w:p>
    <w:p w14:paraId="313ECE36" w14:textId="657A0734" w:rsidR="00C6405E" w:rsidRPr="004B0DB0" w:rsidRDefault="005E6A7A" w:rsidP="004B0DB0">
      <w:pPr>
        <w:spacing w:after="200" w:line="360" w:lineRule="auto"/>
        <w:ind w:firstLine="426"/>
        <w:jc w:val="both"/>
      </w:pPr>
      <w:r>
        <w:t>There are certain</w:t>
      </w:r>
      <w:r w:rsidR="00C6405E">
        <w:t xml:space="preserve"> limitations in this paper. Hence, these limitations can </w:t>
      </w:r>
      <w:r w:rsidR="009E7AF0">
        <w:t>inspire the</w:t>
      </w:r>
      <w:r w:rsidR="00C6405E">
        <w:t xml:space="preserve"> future studies </w:t>
      </w:r>
      <w:r w:rsidR="009E7AF0">
        <w:t>related to this topic.</w:t>
      </w:r>
      <w:r w:rsidR="00C6405E">
        <w:t xml:space="preserve"> </w:t>
      </w:r>
      <w:r w:rsidR="009E7AF0">
        <w:t xml:space="preserve">Firstly, literature review as the method of this research is a limited method that only reviews, compares and analyzes several relevant studies without any empirical tests to prove the result. </w:t>
      </w:r>
      <w:r w:rsidR="0019158F">
        <w:t>The</w:t>
      </w:r>
      <w:r w:rsidR="00606C39">
        <w:t xml:space="preserve"> results of this study are</w:t>
      </w:r>
      <w:r w:rsidR="0019158F">
        <w:t xml:space="preserve"> limited to th</w:t>
      </w:r>
      <w:r w:rsidR="00606C39">
        <w:t>e secondary information that is</w:t>
      </w:r>
      <w:r w:rsidR="0019158F">
        <w:t xml:space="preserve"> available</w:t>
      </w:r>
      <w:r w:rsidR="00C6405E">
        <w:t xml:space="preserve">. </w:t>
      </w:r>
      <w:r w:rsidR="004B0DB0">
        <w:t xml:space="preserve">For instance, the factors contribute in the dysfunctional budgeting other than the studies of Dunk (1993) and Lau and Eggleton (2003), are not deeply discussed. </w:t>
      </w:r>
      <w:r w:rsidR="009E7AF0">
        <w:t xml:space="preserve">Thus, </w:t>
      </w:r>
      <w:r w:rsidR="00C6405E">
        <w:t xml:space="preserve">it can be the opportunity for the future research. </w:t>
      </w:r>
      <w:r w:rsidR="009E7AF0">
        <w:t>Besides</w:t>
      </w:r>
      <w:r w:rsidR="00C6405E">
        <w:t>, concrete solutions to encounter problems related to the dysfunctional effects related behavior of budgeting are not presented in this study</w:t>
      </w:r>
      <w:r w:rsidR="00B47EAA">
        <w:t xml:space="preserve"> due to the limited time and resources</w:t>
      </w:r>
      <w:r w:rsidR="00C6405E">
        <w:t>. Therefore, the further study can be c</w:t>
      </w:r>
      <w:r w:rsidR="00606C39">
        <w:t>onducted to provide solutions to</w:t>
      </w:r>
      <w:r w:rsidR="00C6405E">
        <w:t xml:space="preserve"> these problems.</w:t>
      </w:r>
      <w:r w:rsidR="00B47EAA">
        <w:t xml:space="preserve"> Still, these limitations will be beneficial in establishing future studies so that comprehensive understanding of dysfunctional effects of budgeting will be gained. </w:t>
      </w:r>
    </w:p>
    <w:p w14:paraId="74C178C8" w14:textId="77777777" w:rsidR="003365E5" w:rsidRPr="008373B3" w:rsidRDefault="003365E5" w:rsidP="009E7AF0">
      <w:pPr>
        <w:spacing w:after="200" w:line="360" w:lineRule="auto"/>
        <w:jc w:val="both"/>
        <w:outlineLvl w:val="0"/>
        <w:rPr>
          <w:rFonts w:eastAsia="Calibri"/>
        </w:rPr>
      </w:pPr>
    </w:p>
    <w:p w14:paraId="11565700" w14:textId="77777777" w:rsidR="00CD1B0F" w:rsidRDefault="00CD1B0F">
      <w:pPr>
        <w:rPr>
          <w:b/>
          <w:sz w:val="28"/>
        </w:rPr>
      </w:pPr>
      <w:r>
        <w:rPr>
          <w:b/>
          <w:sz w:val="28"/>
        </w:rPr>
        <w:br w:type="page"/>
      </w:r>
    </w:p>
    <w:p w14:paraId="4E2352D9" w14:textId="664C1F36" w:rsidR="00A64176" w:rsidRPr="009E7AF0" w:rsidRDefault="00D108E0" w:rsidP="009E7AF0">
      <w:pPr>
        <w:spacing w:line="360" w:lineRule="auto"/>
        <w:jc w:val="center"/>
      </w:pPr>
      <w:r w:rsidRPr="00C500FF">
        <w:rPr>
          <w:b/>
          <w:sz w:val="28"/>
        </w:rPr>
        <w:t>REFERENCE</w:t>
      </w:r>
      <w:r w:rsidR="009B6D4B">
        <w:rPr>
          <w:b/>
          <w:sz w:val="28"/>
        </w:rPr>
        <w:t>S</w:t>
      </w:r>
      <w:r w:rsidRPr="00C500FF">
        <w:rPr>
          <w:b/>
          <w:sz w:val="28"/>
        </w:rPr>
        <w:t>:</w:t>
      </w:r>
    </w:p>
    <w:p w14:paraId="31327690" w14:textId="77777777" w:rsidR="00480F0D" w:rsidRPr="00480F0D" w:rsidRDefault="00480F0D" w:rsidP="00480F0D">
      <w:pPr>
        <w:tabs>
          <w:tab w:val="left" w:pos="773"/>
        </w:tabs>
        <w:spacing w:line="360" w:lineRule="auto"/>
        <w:jc w:val="center"/>
        <w:rPr>
          <w:b/>
          <w:sz w:val="28"/>
        </w:rPr>
      </w:pPr>
    </w:p>
    <w:p w14:paraId="2353E7C5" w14:textId="1E0EBA16" w:rsidR="00A64176" w:rsidRDefault="00A64176" w:rsidP="00282607">
      <w:pPr>
        <w:widowControl w:val="0"/>
        <w:autoSpaceDE w:val="0"/>
        <w:autoSpaceDN w:val="0"/>
        <w:adjustRightInd w:val="0"/>
        <w:spacing w:after="240" w:line="360" w:lineRule="auto"/>
        <w:ind w:left="283" w:hanging="283"/>
        <w:jc w:val="both"/>
      </w:pPr>
      <w:r w:rsidRPr="00A64176">
        <w:t>Anthony, R. N., Govindarajan, Vijay, Frank G. H. Hartmann, Kalle Kra</w:t>
      </w:r>
      <w:r w:rsidR="00376C07">
        <w:t>us and Göran Nilsson. (2014). Management Control System.</w:t>
      </w:r>
      <w:r w:rsidRPr="00A64176">
        <w:t xml:space="preserve"> </w:t>
      </w:r>
      <w:r w:rsidRPr="00887AAE">
        <w:rPr>
          <w:i/>
        </w:rPr>
        <w:t>Mc Graw Hill Education</w:t>
      </w:r>
      <w:r w:rsidRPr="00A64176">
        <w:t>. European Edicion, 420-439</w:t>
      </w:r>
      <w:r>
        <w:t>.</w:t>
      </w:r>
    </w:p>
    <w:p w14:paraId="27F936B4" w14:textId="73E5D110" w:rsidR="00AB5F49" w:rsidRDefault="00AB5F49" w:rsidP="00282607">
      <w:pPr>
        <w:widowControl w:val="0"/>
        <w:autoSpaceDE w:val="0"/>
        <w:autoSpaceDN w:val="0"/>
        <w:adjustRightInd w:val="0"/>
        <w:spacing w:after="240" w:line="360" w:lineRule="auto"/>
        <w:ind w:left="283" w:hanging="283"/>
        <w:jc w:val="both"/>
      </w:pPr>
      <w:r>
        <w:t xml:space="preserve">Birnberg, J. G., Turopolic, L. and Young, S. M. (1983). The Organizational Context of Accounting. </w:t>
      </w:r>
      <w:r>
        <w:rPr>
          <w:i/>
        </w:rPr>
        <w:t>Accounting, Organizations and Society</w:t>
      </w:r>
      <w:r>
        <w:t>, 111-129.</w:t>
      </w:r>
    </w:p>
    <w:p w14:paraId="1FCE3B5F" w14:textId="28F63E11" w:rsidR="005510D9" w:rsidRPr="005510D9" w:rsidRDefault="005510D9" w:rsidP="005510D9">
      <w:pPr>
        <w:widowControl w:val="0"/>
        <w:autoSpaceDE w:val="0"/>
        <w:autoSpaceDN w:val="0"/>
        <w:adjustRightInd w:val="0"/>
        <w:spacing w:after="240" w:line="360" w:lineRule="auto"/>
        <w:ind w:left="283" w:hanging="283"/>
        <w:jc w:val="both"/>
      </w:pPr>
      <w:r w:rsidRPr="005510D9">
        <w:t xml:space="preserve">Brownell, P., &amp; Dunk, A. S. (1991). Task </w:t>
      </w:r>
      <w:r>
        <w:t>Uncertainty and its Interaction w</w:t>
      </w:r>
      <w:r w:rsidRPr="005510D9">
        <w:t xml:space="preserve">ith Budgetary </w:t>
      </w:r>
      <w:r>
        <w:t>Participation and Budget Empha</w:t>
      </w:r>
      <w:r w:rsidRPr="005510D9">
        <w:t xml:space="preserve">sis: Some </w:t>
      </w:r>
      <w:r>
        <w:t>Methodological Issues a</w:t>
      </w:r>
      <w:r w:rsidRPr="005510D9">
        <w:t xml:space="preserve">nd Empirical Investigation. </w:t>
      </w:r>
      <w:r w:rsidRPr="005510D9">
        <w:rPr>
          <w:i/>
        </w:rPr>
        <w:t>Accounting, Organizations and Society</w:t>
      </w:r>
      <w:r w:rsidRPr="005510D9">
        <w:t>, 16, 693–703.</w:t>
      </w:r>
    </w:p>
    <w:p w14:paraId="311E6C9C" w14:textId="0AF1E2A4" w:rsidR="00B4436B" w:rsidRPr="00B4436B" w:rsidRDefault="00B4436B" w:rsidP="00282607">
      <w:pPr>
        <w:widowControl w:val="0"/>
        <w:autoSpaceDE w:val="0"/>
        <w:autoSpaceDN w:val="0"/>
        <w:adjustRightInd w:val="0"/>
        <w:spacing w:after="240" w:line="360" w:lineRule="auto"/>
        <w:ind w:left="283" w:hanging="283"/>
        <w:jc w:val="both"/>
      </w:pPr>
      <w:r>
        <w:t xml:space="preserve">Burgstahler, D., and Dichev, I. (1997). Earnings Management to Avoid Earnings Decreases and Losses. </w:t>
      </w:r>
      <w:r>
        <w:rPr>
          <w:i/>
        </w:rPr>
        <w:t>Journal of Accounting and Economics</w:t>
      </w:r>
      <w:r>
        <w:t>, 24, 99-126.</w:t>
      </w:r>
    </w:p>
    <w:p w14:paraId="41D4C774" w14:textId="76C9AAC3" w:rsidR="00652035" w:rsidRDefault="00376C07" w:rsidP="00282607">
      <w:pPr>
        <w:widowControl w:val="0"/>
        <w:autoSpaceDE w:val="0"/>
        <w:autoSpaceDN w:val="0"/>
        <w:adjustRightInd w:val="0"/>
        <w:spacing w:after="240" w:line="360" w:lineRule="auto"/>
        <w:ind w:left="283" w:hanging="283"/>
        <w:jc w:val="both"/>
      </w:pPr>
      <w:r>
        <w:t xml:space="preserve">Campbell, Ian J. (1985). </w:t>
      </w:r>
      <w:r w:rsidR="00652035" w:rsidRPr="00652035">
        <w:t>Budgeting</w:t>
      </w:r>
      <w:r w:rsidR="004771C9">
        <w:t>: I</w:t>
      </w:r>
      <w:r w:rsidR="00652035" w:rsidRPr="00652035">
        <w:t>s it</w:t>
      </w:r>
      <w:r w:rsidR="00652035">
        <w:t xml:space="preserve"> a Technical or Behavio</w:t>
      </w:r>
      <w:r>
        <w:t>ral Process?.</w:t>
      </w:r>
      <w:r w:rsidR="00652035" w:rsidRPr="00652035">
        <w:t xml:space="preserve"> Management Accounting, 66-70. </w:t>
      </w:r>
    </w:p>
    <w:p w14:paraId="5E2018F5" w14:textId="70C39F44" w:rsidR="0022787B" w:rsidRDefault="0022787B" w:rsidP="005510D9">
      <w:pPr>
        <w:widowControl w:val="0"/>
        <w:autoSpaceDE w:val="0"/>
        <w:autoSpaceDN w:val="0"/>
        <w:adjustRightInd w:val="0"/>
        <w:spacing w:after="240" w:line="360" w:lineRule="auto"/>
        <w:ind w:left="283" w:hanging="283"/>
        <w:jc w:val="both"/>
      </w:pPr>
      <w:r w:rsidRPr="0022787B">
        <w:t xml:space="preserve">Campbell, Tim S., and Anthony M. M. </w:t>
      </w:r>
      <w:r>
        <w:t>(</w:t>
      </w:r>
      <w:r w:rsidRPr="0022787B">
        <w:t>1994</w:t>
      </w:r>
      <w:r>
        <w:t>)</w:t>
      </w:r>
      <w:r w:rsidRPr="0022787B">
        <w:t>. Myopic Investme</w:t>
      </w:r>
      <w:r>
        <w:t>nt Decisions a</w:t>
      </w:r>
      <w:r w:rsidRPr="0022787B">
        <w:t xml:space="preserve">nd Competitive Labour Markets. </w:t>
      </w:r>
      <w:r w:rsidRPr="0022787B">
        <w:rPr>
          <w:i/>
        </w:rPr>
        <w:t>International Economic Review</w:t>
      </w:r>
      <w:r>
        <w:rPr>
          <w:i/>
        </w:rPr>
        <w:t>.</w:t>
      </w:r>
      <w:r w:rsidRPr="0022787B">
        <w:t xml:space="preserve"> 35 (4): 855–875</w:t>
      </w:r>
      <w:r>
        <w:t>.</w:t>
      </w:r>
    </w:p>
    <w:p w14:paraId="5F755A27" w14:textId="1CF0D4CA" w:rsidR="005510D9" w:rsidRDefault="005510D9" w:rsidP="005510D9">
      <w:pPr>
        <w:widowControl w:val="0"/>
        <w:autoSpaceDE w:val="0"/>
        <w:autoSpaceDN w:val="0"/>
        <w:adjustRightInd w:val="0"/>
        <w:spacing w:after="240" w:line="360" w:lineRule="auto"/>
        <w:ind w:left="283" w:hanging="283"/>
        <w:jc w:val="both"/>
      </w:pPr>
      <w:r w:rsidRPr="005510D9">
        <w:t xml:space="preserve">Chapman, </w:t>
      </w:r>
      <w:r>
        <w:t>C. S. (1997). Reflections on a Contingent View of A</w:t>
      </w:r>
      <w:r w:rsidRPr="005510D9">
        <w:t xml:space="preserve">ccounting. </w:t>
      </w:r>
      <w:r w:rsidRPr="005510D9">
        <w:rPr>
          <w:i/>
        </w:rPr>
        <w:t>Accounting, Organizations and Society</w:t>
      </w:r>
      <w:r w:rsidRPr="005510D9">
        <w:t>, 22, 189–205.</w:t>
      </w:r>
    </w:p>
    <w:p w14:paraId="30A90973" w14:textId="11E54A25" w:rsidR="000D2A36" w:rsidRDefault="000D2A36" w:rsidP="00282607">
      <w:pPr>
        <w:widowControl w:val="0"/>
        <w:autoSpaceDE w:val="0"/>
        <w:autoSpaceDN w:val="0"/>
        <w:adjustRightInd w:val="0"/>
        <w:spacing w:after="240" w:line="360" w:lineRule="auto"/>
        <w:ind w:left="283" w:hanging="283"/>
        <w:jc w:val="both"/>
      </w:pPr>
      <w:r w:rsidRPr="000D2A36">
        <w:t>Charte</w:t>
      </w:r>
      <w:r w:rsidR="007362DE">
        <w:t>re</w:t>
      </w:r>
      <w:r w:rsidRPr="000D2A36">
        <w:t xml:space="preserve">d Institute </w:t>
      </w:r>
      <w:r w:rsidR="00C01CB9">
        <w:t xml:space="preserve">of Management Accounting (CIMA). </w:t>
      </w:r>
      <w:r w:rsidRPr="000D2A36">
        <w:t>(2000), Management Accounting Official Terminology, CIMA Publication, London.</w:t>
      </w:r>
    </w:p>
    <w:p w14:paraId="29892DA5" w14:textId="754AF4D3" w:rsidR="005D1122" w:rsidRDefault="00AB3870" w:rsidP="00282607">
      <w:pPr>
        <w:widowControl w:val="0"/>
        <w:autoSpaceDE w:val="0"/>
        <w:autoSpaceDN w:val="0"/>
        <w:adjustRightInd w:val="0"/>
        <w:spacing w:after="240" w:line="360" w:lineRule="auto"/>
        <w:ind w:left="283" w:hanging="283"/>
        <w:jc w:val="both"/>
      </w:pPr>
      <w:r w:rsidRPr="00AB3870">
        <w:t>Chartered Institute of Management Accountants</w:t>
      </w:r>
      <w:r w:rsidR="00C01CB9">
        <w:t xml:space="preserve"> (CIMA)</w:t>
      </w:r>
      <w:r w:rsidR="004771C9">
        <w:t>. (2005). CIMA Official T</w:t>
      </w:r>
      <w:r w:rsidRPr="00AB3870">
        <w:t>erminology. Oxford: CIMA.</w:t>
      </w:r>
    </w:p>
    <w:p w14:paraId="1538D0BF" w14:textId="0EA8D9FA" w:rsidR="009D6F9B" w:rsidRPr="009D6F9B" w:rsidRDefault="009D6F9B" w:rsidP="00282607">
      <w:pPr>
        <w:widowControl w:val="0"/>
        <w:autoSpaceDE w:val="0"/>
        <w:autoSpaceDN w:val="0"/>
        <w:adjustRightInd w:val="0"/>
        <w:spacing w:after="240" w:line="360" w:lineRule="auto"/>
        <w:ind w:left="283" w:hanging="283"/>
        <w:jc w:val="both"/>
      </w:pPr>
      <w:r>
        <w:t xml:space="preserve">Chow, C., Cooper, </w:t>
      </w:r>
      <w:r w:rsidR="00E67D51">
        <w:t>J. and Waller, W.</w:t>
      </w:r>
      <w:r>
        <w:t xml:space="preserve"> (1988). </w:t>
      </w:r>
      <w:r w:rsidR="00B15175">
        <w:t>Participative Budgeting: Effects of a Truth-Inducing Pay Scheme and Information Asymmetry on Slack and Performance</w:t>
      </w:r>
      <w:r>
        <w:t xml:space="preserve">. </w:t>
      </w:r>
      <w:r w:rsidR="00B15175">
        <w:rPr>
          <w:i/>
        </w:rPr>
        <w:t xml:space="preserve">The </w:t>
      </w:r>
      <w:r>
        <w:rPr>
          <w:i/>
        </w:rPr>
        <w:t>Accounting</w:t>
      </w:r>
      <w:r w:rsidR="00B15175">
        <w:rPr>
          <w:i/>
        </w:rPr>
        <w:t xml:space="preserve"> Review</w:t>
      </w:r>
      <w:r>
        <w:t xml:space="preserve">, </w:t>
      </w:r>
      <w:r w:rsidR="00B15175">
        <w:t xml:space="preserve">Vol. LXIII, No.1. </w:t>
      </w:r>
    </w:p>
    <w:p w14:paraId="22FF21BA" w14:textId="5A0979E4" w:rsidR="00282607" w:rsidRDefault="00E22A61" w:rsidP="00282607">
      <w:pPr>
        <w:widowControl w:val="0"/>
        <w:autoSpaceDE w:val="0"/>
        <w:autoSpaceDN w:val="0"/>
        <w:adjustRightInd w:val="0"/>
        <w:spacing w:after="240" w:line="360" w:lineRule="auto"/>
        <w:ind w:left="283" w:hanging="283"/>
        <w:jc w:val="both"/>
        <w:rPr>
          <w:color w:val="000000" w:themeColor="text1"/>
        </w:rPr>
      </w:pPr>
      <w:r w:rsidRPr="00282607">
        <w:t>Collins, F., Munter, P.</w:t>
      </w:r>
      <w:r w:rsidR="00631F74">
        <w:t xml:space="preserve"> &amp;</w:t>
      </w:r>
      <w:r w:rsidRPr="00282607">
        <w:t xml:space="preserve"> Finn, D.W.</w:t>
      </w:r>
      <w:r w:rsidR="00324A65">
        <w:t xml:space="preserve"> (1987).</w:t>
      </w:r>
      <w:r w:rsidR="004771C9">
        <w:t xml:space="preserve"> The Budgeting Games People P</w:t>
      </w:r>
      <w:r w:rsidR="00324A65">
        <w:t>lay.</w:t>
      </w:r>
      <w:r w:rsidRPr="00282607">
        <w:t xml:space="preserve"> </w:t>
      </w:r>
      <w:r w:rsidRPr="00282607">
        <w:rPr>
          <w:i/>
        </w:rPr>
        <w:t>The Accounting Review</w:t>
      </w:r>
      <w:r w:rsidRPr="00282607">
        <w:t xml:space="preserve">, Vol. 62 No. 1, pp. 29-49. </w:t>
      </w:r>
    </w:p>
    <w:p w14:paraId="17611EFF" w14:textId="06AE5B67" w:rsidR="00282607" w:rsidRDefault="00E22A61" w:rsidP="00282607">
      <w:pPr>
        <w:widowControl w:val="0"/>
        <w:autoSpaceDE w:val="0"/>
        <w:autoSpaceDN w:val="0"/>
        <w:adjustRightInd w:val="0"/>
        <w:spacing w:after="240" w:line="360" w:lineRule="auto"/>
        <w:ind w:left="283" w:hanging="283"/>
        <w:jc w:val="both"/>
        <w:rPr>
          <w:color w:val="000000" w:themeColor="text1"/>
        </w:rPr>
      </w:pPr>
      <w:r w:rsidRPr="00282607">
        <w:t>Covaleski, M. A., Ev</w:t>
      </w:r>
      <w:r w:rsidR="00A94751">
        <w:t xml:space="preserve">ans, J. H., III., Luft, J. L., </w:t>
      </w:r>
      <w:r w:rsidR="00631F74">
        <w:t xml:space="preserve">&amp; </w:t>
      </w:r>
      <w:r w:rsidRPr="00282607">
        <w:t>Shields, M. D. (20</w:t>
      </w:r>
      <w:r w:rsidR="004771C9">
        <w:t>03). Budgeting Research: Three Theoretical Perspectives and Criteria for Selective I</w:t>
      </w:r>
      <w:r w:rsidRPr="00282607">
        <w:t xml:space="preserve">ntegration. </w:t>
      </w:r>
      <w:r w:rsidRPr="00282607">
        <w:rPr>
          <w:i/>
        </w:rPr>
        <w:t>Journal of Management Accounting Research</w:t>
      </w:r>
      <w:r w:rsidRPr="00282607">
        <w:t xml:space="preserve">, 15, 3–49. </w:t>
      </w:r>
    </w:p>
    <w:p w14:paraId="42F9B677" w14:textId="77777777" w:rsidR="0024541B" w:rsidRDefault="00E22A61" w:rsidP="0024541B">
      <w:pPr>
        <w:widowControl w:val="0"/>
        <w:autoSpaceDE w:val="0"/>
        <w:autoSpaceDN w:val="0"/>
        <w:adjustRightInd w:val="0"/>
        <w:spacing w:after="240" w:line="360" w:lineRule="auto"/>
        <w:ind w:left="283" w:hanging="283"/>
        <w:jc w:val="both"/>
        <w:rPr>
          <w:color w:val="000000" w:themeColor="text1"/>
        </w:rPr>
      </w:pPr>
      <w:r w:rsidRPr="00282607">
        <w:t>Covaleski, M. A., Ev</w:t>
      </w:r>
      <w:r w:rsidR="00A94751">
        <w:t>an</w:t>
      </w:r>
      <w:r w:rsidR="00631F74">
        <w:t>s, J. H., III., Luft, J. L., &amp;</w:t>
      </w:r>
      <w:r w:rsidRPr="00282607">
        <w:t xml:space="preserve"> Shields, M. D.</w:t>
      </w:r>
      <w:r w:rsidR="00324A65">
        <w:t xml:space="preserve"> </w:t>
      </w:r>
      <w:r w:rsidRPr="00282607">
        <w:t xml:space="preserve">(2007). </w:t>
      </w:r>
      <w:r w:rsidRPr="00282607">
        <w:rPr>
          <w:i/>
        </w:rPr>
        <w:t>Handbooks of Management Accounting Research, Volume 2</w:t>
      </w:r>
      <w:r w:rsidRPr="00282607">
        <w:t>. Burlington: Elsevier.</w:t>
      </w:r>
    </w:p>
    <w:p w14:paraId="419CA5A6" w14:textId="0AFE9DBD" w:rsidR="00B737FB" w:rsidRDefault="00B737FB" w:rsidP="0024541B">
      <w:pPr>
        <w:widowControl w:val="0"/>
        <w:autoSpaceDE w:val="0"/>
        <w:autoSpaceDN w:val="0"/>
        <w:adjustRightInd w:val="0"/>
        <w:spacing w:after="240" w:line="360" w:lineRule="auto"/>
        <w:ind w:left="283" w:hanging="283"/>
        <w:jc w:val="both"/>
        <w:rPr>
          <w:color w:val="000000" w:themeColor="text1"/>
        </w:rPr>
      </w:pPr>
      <w:r>
        <w:rPr>
          <w:color w:val="1C1C1C"/>
        </w:rPr>
        <w:t>Davila, T.</w:t>
      </w:r>
      <w:r>
        <w:rPr>
          <w:color w:val="000000" w:themeColor="text1"/>
        </w:rPr>
        <w:t xml:space="preserve"> and Wouters, M. (2005). Managing Budget Emphasis Through the Explicit Design of Conditional Budgetary Slack. </w:t>
      </w:r>
      <w:r>
        <w:rPr>
          <w:i/>
          <w:color w:val="000000" w:themeColor="text1"/>
        </w:rPr>
        <w:t xml:space="preserve">Accounting, Organizations and Society, </w:t>
      </w:r>
      <w:r>
        <w:rPr>
          <w:color w:val="000000" w:themeColor="text1"/>
        </w:rPr>
        <w:t>30, 587-608.</w:t>
      </w:r>
    </w:p>
    <w:p w14:paraId="6079784C" w14:textId="7324C59E" w:rsidR="009C42BB" w:rsidRPr="009C42BB" w:rsidRDefault="009C42BB" w:rsidP="0024541B">
      <w:pPr>
        <w:widowControl w:val="0"/>
        <w:autoSpaceDE w:val="0"/>
        <w:autoSpaceDN w:val="0"/>
        <w:adjustRightInd w:val="0"/>
        <w:spacing w:after="240" w:line="360" w:lineRule="auto"/>
        <w:ind w:left="283" w:hanging="283"/>
        <w:jc w:val="both"/>
        <w:rPr>
          <w:color w:val="000000" w:themeColor="text1"/>
        </w:rPr>
      </w:pPr>
      <w:r>
        <w:rPr>
          <w:color w:val="1C1C1C"/>
        </w:rPr>
        <w:t>Davis, S.</w:t>
      </w:r>
      <w:r>
        <w:rPr>
          <w:color w:val="000000" w:themeColor="text1"/>
        </w:rPr>
        <w:t xml:space="preserve">, Dezoort, F. T., &amp; Kopp, L. S. The Effect of Obedience Pressure and Perceived Responsibility on Management Accountants’ Creation of Budgetary Slack. </w:t>
      </w:r>
      <w:r>
        <w:rPr>
          <w:i/>
          <w:color w:val="000000" w:themeColor="text1"/>
        </w:rPr>
        <w:t>Behavioral Research in Accounting,</w:t>
      </w:r>
      <w:r>
        <w:rPr>
          <w:color w:val="000000" w:themeColor="text1"/>
        </w:rPr>
        <w:t>18, 19.</w:t>
      </w:r>
    </w:p>
    <w:p w14:paraId="01667E9C" w14:textId="6D7F0070" w:rsidR="00256C9B" w:rsidRPr="00256C9B" w:rsidRDefault="00256C9B" w:rsidP="00282607">
      <w:pPr>
        <w:widowControl w:val="0"/>
        <w:autoSpaceDE w:val="0"/>
        <w:autoSpaceDN w:val="0"/>
        <w:adjustRightInd w:val="0"/>
        <w:spacing w:after="240" w:line="360" w:lineRule="auto"/>
        <w:ind w:left="283" w:hanging="283"/>
        <w:jc w:val="both"/>
      </w:pPr>
      <w:r>
        <w:t xml:space="preserve">DeZoort, F. T., and Lord, A. T. (1994). An Investigation of Obedience Pressure Effects on Auditors’ Judgments. </w:t>
      </w:r>
      <w:r>
        <w:rPr>
          <w:i/>
        </w:rPr>
        <w:t>Behavioral Research in Accounting</w:t>
      </w:r>
      <w:r>
        <w:t>, 6, 1-30.</w:t>
      </w:r>
    </w:p>
    <w:p w14:paraId="06342A72" w14:textId="4A7F82F7" w:rsidR="00887AAE" w:rsidRDefault="004771C9" w:rsidP="00282607">
      <w:pPr>
        <w:widowControl w:val="0"/>
        <w:autoSpaceDE w:val="0"/>
        <w:autoSpaceDN w:val="0"/>
        <w:adjustRightInd w:val="0"/>
        <w:spacing w:after="240" w:line="360" w:lineRule="auto"/>
        <w:ind w:left="283" w:hanging="283"/>
        <w:jc w:val="both"/>
      </w:pPr>
      <w:r>
        <w:t>Dunk, A. S. (1993). The E</w:t>
      </w:r>
      <w:r w:rsidR="006E244B">
        <w:t>ff</w:t>
      </w:r>
      <w:r>
        <w:t>ect of B</w:t>
      </w:r>
      <w:r w:rsidR="00887AAE" w:rsidRPr="00887AAE">
        <w:t>u</w:t>
      </w:r>
      <w:r>
        <w:t>dget Emphasis and I</w:t>
      </w:r>
      <w:r w:rsidR="006E244B">
        <w:t>nfor</w:t>
      </w:r>
      <w:r>
        <w:t>mation Asymmetry on the R</w:t>
      </w:r>
      <w:r w:rsidR="00887AAE" w:rsidRPr="00887AAE">
        <w:t>e</w:t>
      </w:r>
      <w:r>
        <w:t>lation between Budgetary P</w:t>
      </w:r>
      <w:r w:rsidR="006E244B">
        <w:t>arti</w:t>
      </w:r>
      <w:r>
        <w:t>cipation and S</w:t>
      </w:r>
      <w:r w:rsidR="00887AAE" w:rsidRPr="00887AAE">
        <w:t xml:space="preserve">lack. </w:t>
      </w:r>
      <w:r w:rsidR="00887AAE" w:rsidRPr="00887AAE">
        <w:rPr>
          <w:i/>
        </w:rPr>
        <w:t>The Accounting Review</w:t>
      </w:r>
      <w:r w:rsidR="00887AAE" w:rsidRPr="00887AAE">
        <w:t>, 68, 400±410.</w:t>
      </w:r>
    </w:p>
    <w:p w14:paraId="19771BDA" w14:textId="4BBAD21E" w:rsidR="00656BE5" w:rsidRPr="00656BE5" w:rsidRDefault="00870B33" w:rsidP="00656BE5">
      <w:pPr>
        <w:widowControl w:val="0"/>
        <w:autoSpaceDE w:val="0"/>
        <w:autoSpaceDN w:val="0"/>
        <w:adjustRightInd w:val="0"/>
        <w:spacing w:after="240" w:line="360" w:lineRule="auto"/>
        <w:ind w:left="283" w:hanging="283"/>
        <w:jc w:val="both"/>
      </w:pPr>
      <w:r>
        <w:t>Dunk, A. S. (1995). The J</w:t>
      </w:r>
      <w:r w:rsidRPr="00870B33">
        <w:t xml:space="preserve">oint </w:t>
      </w:r>
      <w:r>
        <w:t>Effects of Budgetary Slack and Task Uncertainty on Subunit P</w:t>
      </w:r>
      <w:r w:rsidRPr="00870B33">
        <w:t xml:space="preserve">erformance. </w:t>
      </w:r>
      <w:r w:rsidRPr="00870B33">
        <w:rPr>
          <w:i/>
        </w:rPr>
        <w:t>Accounting and Finance</w:t>
      </w:r>
      <w:r w:rsidRPr="00870B33">
        <w:t>, 30(2), 61–75.</w:t>
      </w:r>
    </w:p>
    <w:p w14:paraId="32BBEF32" w14:textId="41874B1A" w:rsidR="00656BE5" w:rsidRDefault="00656BE5" w:rsidP="00656BE5">
      <w:pPr>
        <w:widowControl w:val="0"/>
        <w:autoSpaceDE w:val="0"/>
        <w:autoSpaceDN w:val="0"/>
        <w:adjustRightInd w:val="0"/>
        <w:spacing w:after="240" w:line="360" w:lineRule="auto"/>
        <w:ind w:left="283" w:hanging="283"/>
        <w:jc w:val="both"/>
      </w:pPr>
      <w:r w:rsidRPr="00656BE5">
        <w:t>Dunk, A. S., &amp; No</w:t>
      </w:r>
      <w:r>
        <w:t>uri, H. (1998). Antecedents of Budgetary Slack: A Literature Review and S</w:t>
      </w:r>
      <w:r w:rsidRPr="00656BE5">
        <w:t xml:space="preserve">ynthesis. </w:t>
      </w:r>
      <w:r>
        <w:rPr>
          <w:i/>
        </w:rPr>
        <w:t>Journal of Account</w:t>
      </w:r>
      <w:r w:rsidRPr="00656BE5">
        <w:rPr>
          <w:i/>
        </w:rPr>
        <w:t>ing Literature</w:t>
      </w:r>
      <w:r w:rsidRPr="00656BE5">
        <w:t>, 17, 72–96.</w:t>
      </w:r>
    </w:p>
    <w:p w14:paraId="61A84A50" w14:textId="07B50369" w:rsidR="00DD2706" w:rsidRPr="00DD2706" w:rsidRDefault="00DD2706" w:rsidP="00DD2706">
      <w:pPr>
        <w:widowControl w:val="0"/>
        <w:autoSpaceDE w:val="0"/>
        <w:autoSpaceDN w:val="0"/>
        <w:adjustRightInd w:val="0"/>
        <w:spacing w:after="240" w:line="360" w:lineRule="auto"/>
        <w:ind w:left="283" w:hanging="283"/>
        <w:jc w:val="both"/>
      </w:pPr>
      <w:r w:rsidRPr="00DD2706">
        <w:t>Fisher, J., Frederickso</w:t>
      </w:r>
      <w:r w:rsidR="00A17FB6">
        <w:t>n, J. R., &amp; Peffer, S. A. (2002a</w:t>
      </w:r>
      <w:r w:rsidRPr="00DD2706">
        <w:t xml:space="preserve">). The </w:t>
      </w:r>
      <w:r w:rsidR="003E3408">
        <w:t>Effect of Information Asymmetry o</w:t>
      </w:r>
      <w:r w:rsidR="003E3408" w:rsidRPr="00DD2706">
        <w:t xml:space="preserve">n Negotiated Budgets: </w:t>
      </w:r>
      <w:r w:rsidRPr="00DD2706">
        <w:t xml:space="preserve">An </w:t>
      </w:r>
      <w:r w:rsidR="003E3408" w:rsidRPr="00DD2706">
        <w:t>Empirical Investigation</w:t>
      </w:r>
      <w:r w:rsidRPr="00DD2706">
        <w:t xml:space="preserve">. </w:t>
      </w:r>
      <w:r w:rsidRPr="003E3408">
        <w:rPr>
          <w:i/>
        </w:rPr>
        <w:t>Accounting Organizations and Society</w:t>
      </w:r>
      <w:r w:rsidRPr="00DD2706">
        <w:t>, 27, 27–43.</w:t>
      </w:r>
    </w:p>
    <w:p w14:paraId="491D463C" w14:textId="1C8F263E" w:rsidR="00DD2706" w:rsidRDefault="00DD2706" w:rsidP="00DD2706">
      <w:pPr>
        <w:widowControl w:val="0"/>
        <w:autoSpaceDE w:val="0"/>
        <w:autoSpaceDN w:val="0"/>
        <w:adjustRightInd w:val="0"/>
        <w:spacing w:after="240" w:line="360" w:lineRule="auto"/>
        <w:ind w:left="283" w:hanging="283"/>
        <w:jc w:val="both"/>
      </w:pPr>
      <w:r w:rsidRPr="00DD2706">
        <w:t xml:space="preserve">Fisher, J. G., Maines, L. A., Peffer, S. A., &amp; Sprinkle, G. B. (2002b). Using </w:t>
      </w:r>
      <w:r w:rsidR="003E3408">
        <w:t>Budgets f</w:t>
      </w:r>
      <w:r w:rsidR="003E3408" w:rsidRPr="00DD2706">
        <w:t xml:space="preserve">or Performance Evaluation: </w:t>
      </w:r>
      <w:r w:rsidRPr="00DD2706">
        <w:t xml:space="preserve">Effects </w:t>
      </w:r>
      <w:r w:rsidR="003E3408">
        <w:t>of Resource Allocation a</w:t>
      </w:r>
      <w:r w:rsidR="003E3408" w:rsidRPr="00DD2706">
        <w:t>nd Horizontal</w:t>
      </w:r>
      <w:r w:rsidR="003E3408">
        <w:t xml:space="preserve"> Information Asymmetry o</w:t>
      </w:r>
      <w:r w:rsidR="003E3408" w:rsidRPr="00DD2706">
        <w:t>n B</w:t>
      </w:r>
      <w:r w:rsidR="003E3408">
        <w:t>udget Proposals, Budget Slack, a</w:t>
      </w:r>
      <w:r w:rsidR="003E3408" w:rsidRPr="00DD2706">
        <w:t>nd Performance</w:t>
      </w:r>
      <w:r w:rsidRPr="00DD2706">
        <w:t xml:space="preserve">. </w:t>
      </w:r>
      <w:r w:rsidRPr="003E3408">
        <w:rPr>
          <w:i/>
        </w:rPr>
        <w:t>The Accounting Review</w:t>
      </w:r>
      <w:r w:rsidRPr="00DD2706">
        <w:t>, 77(4), 847–865.</w:t>
      </w:r>
    </w:p>
    <w:p w14:paraId="713EC9FF" w14:textId="36A6397E" w:rsidR="00282607" w:rsidRDefault="00631F74" w:rsidP="00282607">
      <w:pPr>
        <w:widowControl w:val="0"/>
        <w:autoSpaceDE w:val="0"/>
        <w:autoSpaceDN w:val="0"/>
        <w:adjustRightInd w:val="0"/>
        <w:spacing w:after="240" w:line="360" w:lineRule="auto"/>
        <w:ind w:left="283" w:hanging="283"/>
        <w:jc w:val="both"/>
        <w:rPr>
          <w:color w:val="000000" w:themeColor="text1"/>
        </w:rPr>
      </w:pPr>
      <w:r>
        <w:t>Hansen, S.C., Otley, D.T. &amp;</w:t>
      </w:r>
      <w:r w:rsidR="00E22A61" w:rsidRPr="00282607">
        <w:t xml:space="preserve"> Van</w:t>
      </w:r>
      <w:r w:rsidR="00A94751">
        <w:t xml:space="preserve"> </w:t>
      </w:r>
      <w:r w:rsidR="00E22A61" w:rsidRPr="00282607">
        <w:t>der</w:t>
      </w:r>
      <w:r w:rsidR="00A94751">
        <w:t xml:space="preserve"> </w:t>
      </w:r>
      <w:r w:rsidR="00E22A61" w:rsidRPr="00282607">
        <w:t>Stede, W.A.</w:t>
      </w:r>
      <w:r w:rsidR="00324A65">
        <w:t xml:space="preserve"> (2003). </w:t>
      </w:r>
      <w:r w:rsidR="004771C9">
        <w:t>Practice D</w:t>
      </w:r>
      <w:r w:rsidR="00E22A61" w:rsidRPr="00282607">
        <w:t>evelopments i</w:t>
      </w:r>
      <w:r w:rsidR="004771C9">
        <w:t>n Budgeting: An O</w:t>
      </w:r>
      <w:r w:rsidR="00E22A61" w:rsidRPr="00282607">
        <w:t>v</w:t>
      </w:r>
      <w:r w:rsidR="004771C9">
        <w:t>erview and Academic P</w:t>
      </w:r>
      <w:r w:rsidR="00324A65">
        <w:t xml:space="preserve">erspective. </w:t>
      </w:r>
      <w:r w:rsidR="00E22A61" w:rsidRPr="00282607">
        <w:t xml:space="preserve"> </w:t>
      </w:r>
      <w:r w:rsidR="00E22A61" w:rsidRPr="00282607">
        <w:rPr>
          <w:i/>
        </w:rPr>
        <w:t xml:space="preserve">Journal of Management Accounting Research, </w:t>
      </w:r>
      <w:r w:rsidR="00E22A61" w:rsidRPr="00282607">
        <w:t xml:space="preserve">Vol. 15, pp. 95-116. </w:t>
      </w:r>
    </w:p>
    <w:p w14:paraId="5AD90939" w14:textId="7BF6D677" w:rsidR="00282607" w:rsidRDefault="00E22A61" w:rsidP="00282607">
      <w:pPr>
        <w:widowControl w:val="0"/>
        <w:autoSpaceDE w:val="0"/>
        <w:autoSpaceDN w:val="0"/>
        <w:adjustRightInd w:val="0"/>
        <w:spacing w:after="240" w:line="360" w:lineRule="auto"/>
        <w:ind w:left="283" w:hanging="283"/>
        <w:jc w:val="both"/>
      </w:pPr>
      <w:r w:rsidRPr="00282607">
        <w:t>Hansen</w:t>
      </w:r>
      <w:r w:rsidR="00BA54D3">
        <w:t>, Don R., and Maryanne M. Mowen,</w:t>
      </w:r>
      <w:r w:rsidRPr="00282607">
        <w:t xml:space="preserve"> (2007). </w:t>
      </w:r>
      <w:r w:rsidRPr="00324A65">
        <w:t>Managerial Accounting</w:t>
      </w:r>
      <w:r w:rsidRPr="00282607">
        <w:t>. 8th ed. Cincinnati: South-Western College Publishing.</w:t>
      </w:r>
    </w:p>
    <w:p w14:paraId="7CCCC860" w14:textId="04D1115F" w:rsidR="005E1942" w:rsidRDefault="005E1942" w:rsidP="00282607">
      <w:pPr>
        <w:widowControl w:val="0"/>
        <w:autoSpaceDE w:val="0"/>
        <w:autoSpaceDN w:val="0"/>
        <w:adjustRightInd w:val="0"/>
        <w:spacing w:after="240" w:line="360" w:lineRule="auto"/>
        <w:ind w:left="283" w:hanging="283"/>
        <w:jc w:val="both"/>
      </w:pPr>
      <w:r>
        <w:t>Healy, P. M. and Wahlen, J. M.  (1999). A Review of the Earnings Management Literature and Its Implications for Standard Setting</w:t>
      </w:r>
      <w:r w:rsidRPr="005E1942">
        <w:rPr>
          <w:i/>
        </w:rPr>
        <w:t>. Accounting Horizons</w:t>
      </w:r>
      <w:r>
        <w:t xml:space="preserve">, 13 (4), </w:t>
      </w:r>
      <w:r w:rsidRPr="005E1942">
        <w:t>355-383.</w:t>
      </w:r>
    </w:p>
    <w:p w14:paraId="4AE16243" w14:textId="415BB5F2" w:rsidR="00D3619D" w:rsidRDefault="00D3619D" w:rsidP="00282607">
      <w:pPr>
        <w:widowControl w:val="0"/>
        <w:autoSpaceDE w:val="0"/>
        <w:autoSpaceDN w:val="0"/>
        <w:adjustRightInd w:val="0"/>
        <w:spacing w:after="240" w:line="360" w:lineRule="auto"/>
        <w:ind w:left="283" w:hanging="283"/>
        <w:jc w:val="both"/>
      </w:pPr>
      <w:r w:rsidRPr="00D3619D">
        <w:t xml:space="preserve">Hockenbury, D. </w:t>
      </w:r>
      <w:r>
        <w:t>H. &amp; Hockenbury, S. E. (2003). Psychology</w:t>
      </w:r>
      <w:r w:rsidRPr="00D3619D">
        <w:t xml:space="preserve">. </w:t>
      </w:r>
      <w:r w:rsidRPr="00D3619D">
        <w:rPr>
          <w:i/>
        </w:rPr>
        <w:t>New York: Worth Publishers</w:t>
      </w:r>
      <w:r w:rsidRPr="00D3619D">
        <w:t>.</w:t>
      </w:r>
    </w:p>
    <w:p w14:paraId="74AF0EBC" w14:textId="6573034D" w:rsidR="00CC2574" w:rsidRDefault="00CC2574" w:rsidP="00282607">
      <w:pPr>
        <w:widowControl w:val="0"/>
        <w:autoSpaceDE w:val="0"/>
        <w:autoSpaceDN w:val="0"/>
        <w:adjustRightInd w:val="0"/>
        <w:spacing w:after="240" w:line="360" w:lineRule="auto"/>
        <w:ind w:left="283" w:hanging="283"/>
        <w:jc w:val="both"/>
        <w:rPr>
          <w:color w:val="000000" w:themeColor="text1"/>
        </w:rPr>
      </w:pPr>
      <w:r w:rsidRPr="00CC2574">
        <w:rPr>
          <w:color w:val="000000" w:themeColor="text1"/>
        </w:rPr>
        <w:t xml:space="preserve">Hopwood, A. G. </w:t>
      </w:r>
      <w:r w:rsidR="001D787E">
        <w:rPr>
          <w:color w:val="000000" w:themeColor="text1"/>
        </w:rPr>
        <w:t>(1972). An Empirical Study of the Role of Accounting Data in Performance E</w:t>
      </w:r>
      <w:r w:rsidRPr="00CC2574">
        <w:rPr>
          <w:color w:val="000000" w:themeColor="text1"/>
        </w:rPr>
        <w:t xml:space="preserve">valuation. </w:t>
      </w:r>
      <w:r w:rsidRPr="00324A65">
        <w:rPr>
          <w:i/>
          <w:color w:val="000000" w:themeColor="text1"/>
        </w:rPr>
        <w:t>Journal of Accounting Research</w:t>
      </w:r>
      <w:r w:rsidRPr="00CC2574">
        <w:rPr>
          <w:color w:val="000000" w:themeColor="text1"/>
        </w:rPr>
        <w:t>, 10, S156±S182.</w:t>
      </w:r>
    </w:p>
    <w:p w14:paraId="5D04B5B9" w14:textId="65776F7A" w:rsidR="002B573E" w:rsidRPr="002B573E" w:rsidRDefault="002B573E" w:rsidP="00DD2706">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Ibrahim, S. and Lloyd, C. (2011). The Association between Non-Financial Performance Measures in Executive Compensation Contracts and Earnings Management. </w:t>
      </w:r>
      <w:r>
        <w:rPr>
          <w:i/>
          <w:color w:val="000000" w:themeColor="text1"/>
        </w:rPr>
        <w:t>Journal of Accounting and Public Policy</w:t>
      </w:r>
      <w:r>
        <w:rPr>
          <w:color w:val="000000" w:themeColor="text1"/>
        </w:rPr>
        <w:t>, 30, 256-274.</w:t>
      </w:r>
    </w:p>
    <w:p w14:paraId="171BA410" w14:textId="4C6497B9" w:rsidR="0085092C" w:rsidRDefault="0085092C" w:rsidP="00DD2706">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Jaworski, B. J., and Young, S. M. (1992). Dysfunctional Behavior and Management Control: An Empirical Study of Marketing Managers. </w:t>
      </w:r>
      <w:r>
        <w:rPr>
          <w:i/>
          <w:color w:val="000000" w:themeColor="text1"/>
        </w:rPr>
        <w:t>Accounting, Organizations and Society,</w:t>
      </w:r>
      <w:r>
        <w:rPr>
          <w:color w:val="000000" w:themeColor="text1"/>
        </w:rPr>
        <w:t xml:space="preserve"> 17, 17-35.</w:t>
      </w:r>
    </w:p>
    <w:p w14:paraId="71A2B8B4" w14:textId="1C52A3A7" w:rsidR="00912D93" w:rsidRPr="00912D93" w:rsidRDefault="0087065A" w:rsidP="00035DDC">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Johnson, E. N., Fleischman, G. M., Valentine, S. and </w:t>
      </w:r>
      <w:r w:rsidR="009C77A6">
        <w:rPr>
          <w:color w:val="000000" w:themeColor="text1"/>
        </w:rPr>
        <w:t xml:space="preserve">Walker, K. B. (2012). Manager’s Ethical Evaluations of Earnings Management and Its Consequences. </w:t>
      </w:r>
      <w:r w:rsidR="009C77A6">
        <w:rPr>
          <w:i/>
          <w:color w:val="000000" w:themeColor="text1"/>
        </w:rPr>
        <w:t xml:space="preserve"> Contemporary Accounting Research</w:t>
      </w:r>
      <w:r w:rsidR="009C77A6">
        <w:rPr>
          <w:color w:val="000000" w:themeColor="text1"/>
        </w:rPr>
        <w:t xml:space="preserve">. </w:t>
      </w:r>
    </w:p>
    <w:p w14:paraId="73EE1FA8" w14:textId="7DC2BAB5" w:rsidR="00912D93" w:rsidRPr="0085092C" w:rsidRDefault="00912D93" w:rsidP="00912D93">
      <w:pPr>
        <w:widowControl w:val="0"/>
        <w:autoSpaceDE w:val="0"/>
        <w:autoSpaceDN w:val="0"/>
        <w:adjustRightInd w:val="0"/>
        <w:spacing w:after="240" w:line="360" w:lineRule="auto"/>
        <w:ind w:left="283" w:hanging="283"/>
        <w:jc w:val="both"/>
        <w:rPr>
          <w:color w:val="000000" w:themeColor="text1"/>
        </w:rPr>
      </w:pPr>
      <w:r>
        <w:rPr>
          <w:color w:val="000000" w:themeColor="text1"/>
        </w:rPr>
        <w:t>Kaplan, S. 2001. Further Evidence on the Ethics of Managing Earnings: An Examination of the Ethically Related Judgments of Shareholders and Non-S</w:t>
      </w:r>
      <w:r w:rsidRPr="00912D93">
        <w:rPr>
          <w:color w:val="000000" w:themeColor="text1"/>
        </w:rPr>
        <w:t xml:space="preserve">hareholders. </w:t>
      </w:r>
      <w:r w:rsidRPr="00912D93">
        <w:rPr>
          <w:i/>
          <w:color w:val="000000" w:themeColor="text1"/>
        </w:rPr>
        <w:t>Journal of Accounting and Public Policy</w:t>
      </w:r>
      <w:r>
        <w:rPr>
          <w:i/>
          <w:color w:val="000000" w:themeColor="text1"/>
        </w:rPr>
        <w:t>,</w:t>
      </w:r>
      <w:r w:rsidRPr="00912D93">
        <w:rPr>
          <w:color w:val="000000" w:themeColor="text1"/>
        </w:rPr>
        <w:t xml:space="preserve"> 20 (1): 27–44.</w:t>
      </w:r>
    </w:p>
    <w:p w14:paraId="64312349" w14:textId="3A64F310" w:rsidR="00DD2706" w:rsidRDefault="00DD2706" w:rsidP="00DD2706">
      <w:pPr>
        <w:widowControl w:val="0"/>
        <w:autoSpaceDE w:val="0"/>
        <w:autoSpaceDN w:val="0"/>
        <w:adjustRightInd w:val="0"/>
        <w:spacing w:after="240" w:line="360" w:lineRule="auto"/>
        <w:ind w:left="283" w:hanging="283"/>
        <w:jc w:val="both"/>
        <w:rPr>
          <w:color w:val="000000" w:themeColor="text1"/>
        </w:rPr>
      </w:pPr>
      <w:r w:rsidRPr="00DD2706">
        <w:rPr>
          <w:color w:val="000000" w:themeColor="text1"/>
        </w:rPr>
        <w:t>Kirby, A., Reichelstein, S., Sen, P., &amp; Palk, T. (1991).</w:t>
      </w:r>
      <w:r>
        <w:rPr>
          <w:color w:val="000000" w:themeColor="text1"/>
        </w:rPr>
        <w:t xml:space="preserve"> </w:t>
      </w:r>
      <w:r w:rsidRPr="00DD2706">
        <w:rPr>
          <w:color w:val="000000" w:themeColor="text1"/>
        </w:rPr>
        <w:t>Participation</w:t>
      </w:r>
      <w:r>
        <w:rPr>
          <w:color w:val="000000" w:themeColor="text1"/>
        </w:rPr>
        <w:t>, Slack, a</w:t>
      </w:r>
      <w:r w:rsidRPr="00DD2706">
        <w:rPr>
          <w:color w:val="000000" w:themeColor="text1"/>
        </w:rPr>
        <w:t xml:space="preserve">nd Budget-Based Performance Evaluation. </w:t>
      </w:r>
      <w:r w:rsidRPr="00DD2706">
        <w:rPr>
          <w:i/>
          <w:color w:val="000000" w:themeColor="text1"/>
        </w:rPr>
        <w:t>Journal of Accounting Research</w:t>
      </w:r>
      <w:r w:rsidRPr="00DD2706">
        <w:rPr>
          <w:color w:val="000000" w:themeColor="text1"/>
        </w:rPr>
        <w:t>, 29, 109–128.</w:t>
      </w:r>
    </w:p>
    <w:p w14:paraId="7397039A" w14:textId="66D5A3E5" w:rsidR="00AC1E73" w:rsidRDefault="00AC1E73" w:rsidP="00282607">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Lau, C. M. and </w:t>
      </w:r>
      <w:r w:rsidR="001D787E">
        <w:rPr>
          <w:color w:val="000000" w:themeColor="text1"/>
        </w:rPr>
        <w:t>Eggleton, I. R. C. (2003). The I</w:t>
      </w:r>
      <w:r>
        <w:rPr>
          <w:color w:val="000000" w:themeColor="text1"/>
        </w:rPr>
        <w:t>nflu</w:t>
      </w:r>
      <w:r w:rsidR="001D787E">
        <w:rPr>
          <w:color w:val="000000" w:themeColor="text1"/>
        </w:rPr>
        <w:t>ence of Information Asymmetry and Budget Emphasis on The R</w:t>
      </w:r>
      <w:r>
        <w:rPr>
          <w:color w:val="000000" w:themeColor="text1"/>
        </w:rPr>
        <w:t>elationship</w:t>
      </w:r>
      <w:r w:rsidR="001D787E">
        <w:rPr>
          <w:color w:val="000000" w:themeColor="text1"/>
        </w:rPr>
        <w:t xml:space="preserve"> between Participation and S</w:t>
      </w:r>
      <w:r>
        <w:rPr>
          <w:color w:val="000000" w:themeColor="text1"/>
        </w:rPr>
        <w:t xml:space="preserve">lack. </w:t>
      </w:r>
      <w:r>
        <w:rPr>
          <w:i/>
          <w:color w:val="000000" w:themeColor="text1"/>
        </w:rPr>
        <w:t>Accounting and Business Research,</w:t>
      </w:r>
      <w:r>
        <w:rPr>
          <w:color w:val="000000" w:themeColor="text1"/>
        </w:rPr>
        <w:t xml:space="preserve"> Vol. 33. No. 2, 91-104.</w:t>
      </w:r>
    </w:p>
    <w:p w14:paraId="5F15F306" w14:textId="03F1477A" w:rsidR="00E40BC2" w:rsidRDefault="00E40BC2" w:rsidP="00E40BC2">
      <w:pPr>
        <w:widowControl w:val="0"/>
        <w:autoSpaceDE w:val="0"/>
        <w:autoSpaceDN w:val="0"/>
        <w:adjustRightInd w:val="0"/>
        <w:spacing w:after="240" w:line="360" w:lineRule="auto"/>
        <w:ind w:left="283" w:hanging="283"/>
        <w:jc w:val="both"/>
        <w:rPr>
          <w:color w:val="000000" w:themeColor="text1"/>
        </w:rPr>
      </w:pPr>
      <w:r w:rsidRPr="00E40BC2">
        <w:rPr>
          <w:color w:val="000000" w:themeColor="text1"/>
        </w:rPr>
        <w:t>Lillis, A. M. (2002). Manag</w:t>
      </w:r>
      <w:r>
        <w:rPr>
          <w:color w:val="000000" w:themeColor="text1"/>
        </w:rPr>
        <w:t>ing Multiple Dimensions of Manufacturing Performance––An Exploratory S</w:t>
      </w:r>
      <w:r w:rsidRPr="00E40BC2">
        <w:rPr>
          <w:color w:val="000000" w:themeColor="text1"/>
        </w:rPr>
        <w:t xml:space="preserve">tudy. </w:t>
      </w:r>
      <w:r w:rsidRPr="00E40BC2">
        <w:rPr>
          <w:i/>
          <w:color w:val="000000" w:themeColor="text1"/>
        </w:rPr>
        <w:t>Accounting, Organizations and Society</w:t>
      </w:r>
      <w:r w:rsidRPr="00E40BC2">
        <w:rPr>
          <w:color w:val="000000" w:themeColor="text1"/>
        </w:rPr>
        <w:t>, 27, 497–529.</w:t>
      </w:r>
    </w:p>
    <w:p w14:paraId="601D85C1" w14:textId="31DDD7CC" w:rsidR="00534D83" w:rsidRPr="00534D83" w:rsidRDefault="00534D83" w:rsidP="00E40BC2">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Lord, A. T., and DeZoort, F. T. (2001). The Impact of Commitment and Moral Reasoning on Auditors’ Responses to Social Influence Pressure. </w:t>
      </w:r>
      <w:r>
        <w:rPr>
          <w:i/>
          <w:color w:val="000000" w:themeColor="text1"/>
        </w:rPr>
        <w:t>Accounting, Organizations and Society</w:t>
      </w:r>
      <w:r>
        <w:rPr>
          <w:color w:val="000000" w:themeColor="text1"/>
        </w:rPr>
        <w:t>, 26 (3), 215-235.</w:t>
      </w:r>
    </w:p>
    <w:p w14:paraId="08D68500" w14:textId="06A1B6D7" w:rsidR="007F3C45" w:rsidRDefault="001D787E" w:rsidP="00282607">
      <w:pPr>
        <w:widowControl w:val="0"/>
        <w:autoSpaceDE w:val="0"/>
        <w:autoSpaceDN w:val="0"/>
        <w:adjustRightInd w:val="0"/>
        <w:spacing w:after="240" w:line="360" w:lineRule="auto"/>
        <w:ind w:left="283" w:hanging="283"/>
        <w:jc w:val="both"/>
        <w:rPr>
          <w:color w:val="000000" w:themeColor="text1"/>
        </w:rPr>
      </w:pPr>
      <w:r>
        <w:rPr>
          <w:color w:val="000000" w:themeColor="text1"/>
        </w:rPr>
        <w:t>Lukka, K. (1988). Budgetary B</w:t>
      </w:r>
      <w:r w:rsidR="007F3C45" w:rsidRPr="007F3C45">
        <w:rPr>
          <w:color w:val="000000" w:themeColor="text1"/>
        </w:rPr>
        <w:t>i</w:t>
      </w:r>
      <w:r>
        <w:rPr>
          <w:color w:val="000000" w:themeColor="text1"/>
        </w:rPr>
        <w:t>asing in Organizations: T</w:t>
      </w:r>
      <w:r w:rsidR="007F3C45">
        <w:rPr>
          <w:color w:val="000000" w:themeColor="text1"/>
        </w:rPr>
        <w:t>heore</w:t>
      </w:r>
      <w:r>
        <w:rPr>
          <w:color w:val="000000" w:themeColor="text1"/>
        </w:rPr>
        <w:t>tical Framework and E</w:t>
      </w:r>
      <w:r w:rsidR="007F3C45" w:rsidRPr="007F3C45">
        <w:rPr>
          <w:color w:val="000000" w:themeColor="text1"/>
        </w:rPr>
        <w:t>mpirica</w:t>
      </w:r>
      <w:r>
        <w:rPr>
          <w:color w:val="000000" w:themeColor="text1"/>
        </w:rPr>
        <w:t>l E</w:t>
      </w:r>
      <w:r w:rsidR="007F3C45">
        <w:rPr>
          <w:color w:val="000000" w:themeColor="text1"/>
        </w:rPr>
        <w:t xml:space="preserve">vidence. </w:t>
      </w:r>
      <w:r w:rsidR="007F3C45" w:rsidRPr="007F3C45">
        <w:rPr>
          <w:i/>
          <w:color w:val="000000" w:themeColor="text1"/>
        </w:rPr>
        <w:t>Accounting, Organizations and Society</w:t>
      </w:r>
      <w:r w:rsidR="007F3C45" w:rsidRPr="007F3C45">
        <w:rPr>
          <w:color w:val="000000" w:themeColor="text1"/>
        </w:rPr>
        <w:t>, 13, 281±301.</w:t>
      </w:r>
    </w:p>
    <w:p w14:paraId="5B5342DC" w14:textId="5F169D58" w:rsidR="00BC27B3" w:rsidRDefault="00BC27B3" w:rsidP="00282607">
      <w:pPr>
        <w:widowControl w:val="0"/>
        <w:autoSpaceDE w:val="0"/>
        <w:autoSpaceDN w:val="0"/>
        <w:adjustRightInd w:val="0"/>
        <w:spacing w:after="240" w:line="360" w:lineRule="auto"/>
        <w:ind w:left="283" w:hanging="283"/>
        <w:jc w:val="both"/>
        <w:rPr>
          <w:color w:val="000000" w:themeColor="text1"/>
        </w:rPr>
      </w:pPr>
      <w:r>
        <w:rPr>
          <w:color w:val="000000" w:themeColor="text1"/>
        </w:rPr>
        <w:t>Marginson, D.E.W., and Ogden, S.</w:t>
      </w:r>
      <w:r w:rsidRPr="00BC27B3">
        <w:rPr>
          <w:color w:val="000000" w:themeColor="text1"/>
        </w:rPr>
        <w:t xml:space="preserve"> </w:t>
      </w:r>
      <w:r>
        <w:rPr>
          <w:color w:val="000000" w:themeColor="text1"/>
        </w:rPr>
        <w:t>(</w:t>
      </w:r>
      <w:r w:rsidRPr="00BC27B3">
        <w:rPr>
          <w:color w:val="000000" w:themeColor="text1"/>
        </w:rPr>
        <w:t>2005</w:t>
      </w:r>
      <w:r>
        <w:rPr>
          <w:color w:val="000000" w:themeColor="text1"/>
        </w:rPr>
        <w:t>)</w:t>
      </w:r>
      <w:r w:rsidRPr="00BC27B3">
        <w:rPr>
          <w:color w:val="000000" w:themeColor="text1"/>
        </w:rPr>
        <w:t xml:space="preserve">. Coping with ambiguity through the budget: the positive effects of budgetary targets on managers’ budgeting behaviours. </w:t>
      </w:r>
      <w:r>
        <w:rPr>
          <w:i/>
          <w:color w:val="000000" w:themeColor="text1"/>
        </w:rPr>
        <w:t>Accounting, Organizations and S</w:t>
      </w:r>
      <w:r w:rsidRPr="00BC27B3">
        <w:rPr>
          <w:i/>
          <w:color w:val="000000" w:themeColor="text1"/>
        </w:rPr>
        <w:t>ociety,</w:t>
      </w:r>
      <w:r w:rsidRPr="00BC27B3">
        <w:rPr>
          <w:color w:val="000000" w:themeColor="text1"/>
        </w:rPr>
        <w:t xml:space="preserve"> 30, 435–456.</w:t>
      </w:r>
    </w:p>
    <w:p w14:paraId="549EA0FE" w14:textId="32C766C4" w:rsidR="004446DA" w:rsidRPr="004446DA" w:rsidRDefault="004446DA" w:rsidP="00282607">
      <w:pPr>
        <w:widowControl w:val="0"/>
        <w:autoSpaceDE w:val="0"/>
        <w:autoSpaceDN w:val="0"/>
        <w:adjustRightInd w:val="0"/>
        <w:spacing w:after="240" w:line="360" w:lineRule="auto"/>
        <w:ind w:left="283" w:hanging="283"/>
        <w:jc w:val="both"/>
        <w:rPr>
          <w:color w:val="000000" w:themeColor="text1"/>
        </w:rPr>
      </w:pPr>
      <w:r>
        <w:rPr>
          <w:color w:val="000000" w:themeColor="text1"/>
        </w:rPr>
        <w:t>Marginson, D., McAulay, L., Roush, M. &amp; Van Zijl,</w:t>
      </w:r>
      <w:r w:rsidR="001D787E">
        <w:rPr>
          <w:color w:val="000000" w:themeColor="text1"/>
        </w:rPr>
        <w:t xml:space="preserve"> T. (2010). Performance Measures and Short-termism: A</w:t>
      </w:r>
      <w:r>
        <w:rPr>
          <w:color w:val="000000" w:themeColor="text1"/>
        </w:rPr>
        <w:t xml:space="preserve">n </w:t>
      </w:r>
      <w:r w:rsidR="001D787E">
        <w:rPr>
          <w:color w:val="000000" w:themeColor="text1"/>
        </w:rPr>
        <w:t>Exploratory S</w:t>
      </w:r>
      <w:r>
        <w:rPr>
          <w:color w:val="000000" w:themeColor="text1"/>
        </w:rPr>
        <w:t xml:space="preserve">tudy. </w:t>
      </w:r>
      <w:r>
        <w:rPr>
          <w:i/>
          <w:color w:val="000000" w:themeColor="text1"/>
        </w:rPr>
        <w:t>Accounting and Business Research,</w:t>
      </w:r>
      <w:r>
        <w:rPr>
          <w:color w:val="000000" w:themeColor="text1"/>
        </w:rPr>
        <w:t xml:space="preserve"> Vol. 40. No.4, 353-370.</w:t>
      </w:r>
    </w:p>
    <w:p w14:paraId="1A7389CF" w14:textId="73990BAA" w:rsidR="00887AAE" w:rsidRDefault="00887AAE" w:rsidP="00282607">
      <w:pPr>
        <w:widowControl w:val="0"/>
        <w:autoSpaceDE w:val="0"/>
        <w:autoSpaceDN w:val="0"/>
        <w:adjustRightInd w:val="0"/>
        <w:spacing w:after="240" w:line="360" w:lineRule="auto"/>
        <w:ind w:left="283" w:hanging="283"/>
        <w:jc w:val="both"/>
        <w:rPr>
          <w:color w:val="000000" w:themeColor="text1"/>
        </w:rPr>
      </w:pPr>
      <w:r>
        <w:rPr>
          <w:color w:val="000000" w:themeColor="text1"/>
        </w:rPr>
        <w:t>Merchant, K. A. (1985</w:t>
      </w:r>
      <w:r w:rsidR="001D787E">
        <w:rPr>
          <w:color w:val="000000" w:themeColor="text1"/>
        </w:rPr>
        <w:t>). Budgeting and The Propensity to Create Budgetary S</w:t>
      </w:r>
      <w:r w:rsidRPr="00887AAE">
        <w:rPr>
          <w:color w:val="000000" w:themeColor="text1"/>
        </w:rPr>
        <w:t xml:space="preserve">lack. </w:t>
      </w:r>
      <w:r w:rsidRPr="00887AAE">
        <w:rPr>
          <w:i/>
          <w:color w:val="000000" w:themeColor="text1"/>
        </w:rPr>
        <w:t>Accounting, Organizations and Society</w:t>
      </w:r>
      <w:r w:rsidRPr="00887AAE">
        <w:rPr>
          <w:color w:val="000000" w:themeColor="text1"/>
        </w:rPr>
        <w:t>, 10, 201±210.</w:t>
      </w:r>
    </w:p>
    <w:p w14:paraId="7597B660" w14:textId="3B831F27" w:rsidR="00786862" w:rsidRDefault="00786862" w:rsidP="00282607">
      <w:pPr>
        <w:widowControl w:val="0"/>
        <w:autoSpaceDE w:val="0"/>
        <w:autoSpaceDN w:val="0"/>
        <w:adjustRightInd w:val="0"/>
        <w:spacing w:after="240" w:line="360" w:lineRule="auto"/>
        <w:ind w:left="283" w:hanging="283"/>
        <w:jc w:val="both"/>
        <w:rPr>
          <w:color w:val="000000" w:themeColor="text1"/>
        </w:rPr>
      </w:pPr>
      <w:r w:rsidRPr="00786862">
        <w:rPr>
          <w:color w:val="000000" w:themeColor="text1"/>
        </w:rPr>
        <w:t>Merchan</w:t>
      </w:r>
      <w:r w:rsidR="001D787E">
        <w:rPr>
          <w:color w:val="000000" w:themeColor="text1"/>
        </w:rPr>
        <w:t>t, K. A. (1990). The Effects of F</w:t>
      </w:r>
      <w:r>
        <w:rPr>
          <w:color w:val="000000" w:themeColor="text1"/>
        </w:rPr>
        <w:t>i</w:t>
      </w:r>
      <w:r w:rsidR="001D787E">
        <w:rPr>
          <w:color w:val="000000" w:themeColor="text1"/>
        </w:rPr>
        <w:t>nancial Controls on Data M</w:t>
      </w:r>
      <w:r w:rsidRPr="00786862">
        <w:rPr>
          <w:color w:val="000000" w:themeColor="text1"/>
        </w:rPr>
        <w:t xml:space="preserve">anipulation and </w:t>
      </w:r>
      <w:r w:rsidR="001D787E">
        <w:rPr>
          <w:color w:val="000000" w:themeColor="text1"/>
        </w:rPr>
        <w:t>Management M</w:t>
      </w:r>
      <w:r w:rsidRPr="00786862">
        <w:rPr>
          <w:color w:val="000000" w:themeColor="text1"/>
        </w:rPr>
        <w:t>yopia. Accounting, Organizations and Society, 15, 297±313.</w:t>
      </w:r>
    </w:p>
    <w:p w14:paraId="0AD0B886" w14:textId="55701977" w:rsidR="00581950" w:rsidRDefault="00083C9D" w:rsidP="00D1554E">
      <w:pPr>
        <w:widowControl w:val="0"/>
        <w:autoSpaceDE w:val="0"/>
        <w:autoSpaceDN w:val="0"/>
        <w:adjustRightInd w:val="0"/>
        <w:spacing w:after="240" w:line="360" w:lineRule="auto"/>
        <w:ind w:left="283" w:hanging="283"/>
        <w:jc w:val="both"/>
        <w:rPr>
          <w:color w:val="000000" w:themeColor="text1"/>
        </w:rPr>
      </w:pPr>
      <w:r w:rsidRPr="00083C9D">
        <w:rPr>
          <w:color w:val="000000" w:themeColor="text1"/>
        </w:rPr>
        <w:t>Merchant, K. A.</w:t>
      </w:r>
      <w:r w:rsidR="00556443">
        <w:rPr>
          <w:color w:val="000000" w:themeColor="text1"/>
        </w:rPr>
        <w:t>, and</w:t>
      </w:r>
      <w:r>
        <w:rPr>
          <w:color w:val="000000" w:themeColor="text1"/>
        </w:rPr>
        <w:t xml:space="preserve"> Manzoni, J. F. (1989).</w:t>
      </w:r>
      <w:r w:rsidR="001D787E">
        <w:rPr>
          <w:color w:val="000000" w:themeColor="text1"/>
        </w:rPr>
        <w:t xml:space="preserve"> The A</w:t>
      </w:r>
      <w:r w:rsidRPr="00083C9D">
        <w:rPr>
          <w:color w:val="000000" w:themeColor="text1"/>
        </w:rPr>
        <w:t>chieva</w:t>
      </w:r>
      <w:r>
        <w:rPr>
          <w:color w:val="000000" w:themeColor="text1"/>
        </w:rPr>
        <w:t xml:space="preserve">bility </w:t>
      </w:r>
      <w:r w:rsidR="001D787E">
        <w:rPr>
          <w:color w:val="000000" w:themeColor="text1"/>
        </w:rPr>
        <w:t>of Budget T</w:t>
      </w:r>
      <w:r>
        <w:rPr>
          <w:color w:val="000000" w:themeColor="text1"/>
        </w:rPr>
        <w:t xml:space="preserve">argets </w:t>
      </w:r>
      <w:r w:rsidR="001D787E">
        <w:rPr>
          <w:color w:val="000000" w:themeColor="text1"/>
        </w:rPr>
        <w:t>in P</w:t>
      </w:r>
      <w:r w:rsidR="007F3C45">
        <w:rPr>
          <w:color w:val="000000" w:themeColor="text1"/>
        </w:rPr>
        <w:t>r</w:t>
      </w:r>
      <w:r>
        <w:rPr>
          <w:color w:val="000000" w:themeColor="text1"/>
        </w:rPr>
        <w:t>ofit</w:t>
      </w:r>
      <w:r w:rsidR="001D787E">
        <w:rPr>
          <w:color w:val="000000" w:themeColor="text1"/>
        </w:rPr>
        <w:t xml:space="preserve"> C</w:t>
      </w:r>
      <w:r>
        <w:rPr>
          <w:color w:val="000000" w:themeColor="text1"/>
        </w:rPr>
        <w:t>enters</w:t>
      </w:r>
      <w:r w:rsidR="001D787E">
        <w:rPr>
          <w:color w:val="000000" w:themeColor="text1"/>
        </w:rPr>
        <w:t>: A F</w:t>
      </w:r>
      <w:r>
        <w:rPr>
          <w:color w:val="000000" w:themeColor="text1"/>
        </w:rPr>
        <w:t>i</w:t>
      </w:r>
      <w:r w:rsidR="001D787E">
        <w:rPr>
          <w:color w:val="000000" w:themeColor="text1"/>
        </w:rPr>
        <w:t>eld S</w:t>
      </w:r>
      <w:r w:rsidRPr="00083C9D">
        <w:rPr>
          <w:color w:val="000000" w:themeColor="text1"/>
        </w:rPr>
        <w:t>tudy</w:t>
      </w:r>
      <w:r w:rsidR="007F3C45" w:rsidRPr="00083C9D">
        <w:rPr>
          <w:color w:val="000000" w:themeColor="text1"/>
        </w:rPr>
        <w:t>.</w:t>
      </w:r>
      <w:r w:rsidRPr="00083C9D">
        <w:rPr>
          <w:color w:val="000000" w:themeColor="text1"/>
        </w:rPr>
        <w:t xml:space="preserve"> </w:t>
      </w:r>
      <w:r w:rsidRPr="00083C9D">
        <w:rPr>
          <w:i/>
          <w:color w:val="000000" w:themeColor="text1"/>
        </w:rPr>
        <w:t>The Accounting Review</w:t>
      </w:r>
      <w:r w:rsidRPr="00083C9D">
        <w:rPr>
          <w:color w:val="000000" w:themeColor="text1"/>
        </w:rPr>
        <w:t>, 64, 539±558.</w:t>
      </w:r>
    </w:p>
    <w:p w14:paraId="568E5E30" w14:textId="43908F6C" w:rsidR="00581950" w:rsidRDefault="001D787E" w:rsidP="00D1554E">
      <w:pPr>
        <w:widowControl w:val="0"/>
        <w:autoSpaceDE w:val="0"/>
        <w:autoSpaceDN w:val="0"/>
        <w:adjustRightInd w:val="0"/>
        <w:spacing w:after="240" w:line="360" w:lineRule="auto"/>
        <w:ind w:left="283" w:hanging="283"/>
        <w:jc w:val="both"/>
        <w:rPr>
          <w:rFonts w:ascii="Times" w:hAnsi="Times" w:cs="Times"/>
        </w:rPr>
      </w:pPr>
      <w:r>
        <w:rPr>
          <w:rFonts w:ascii="Times" w:hAnsi="Times" w:cs="Times"/>
        </w:rPr>
        <w:t xml:space="preserve">Miller, KD. (2002). </w:t>
      </w:r>
      <w:r w:rsidR="00581950" w:rsidRPr="00581950">
        <w:rPr>
          <w:rFonts w:ascii="Times" w:hAnsi="Times" w:cs="Times"/>
        </w:rPr>
        <w:t>Knowle</w:t>
      </w:r>
      <w:r>
        <w:rPr>
          <w:rFonts w:ascii="Times" w:hAnsi="Times" w:cs="Times"/>
        </w:rPr>
        <w:t>dge Inventories and Managerial Myopia</w:t>
      </w:r>
      <w:r w:rsidR="00581950" w:rsidRPr="00581950">
        <w:rPr>
          <w:rFonts w:ascii="Times" w:hAnsi="Times" w:cs="Times"/>
        </w:rPr>
        <w:t>. Strategic Management Journal, 23(8): 689–706.</w:t>
      </w:r>
    </w:p>
    <w:p w14:paraId="28AF9596" w14:textId="6270B78C" w:rsidR="007C1476" w:rsidRDefault="007C1476" w:rsidP="00D1554E">
      <w:pPr>
        <w:widowControl w:val="0"/>
        <w:autoSpaceDE w:val="0"/>
        <w:autoSpaceDN w:val="0"/>
        <w:adjustRightInd w:val="0"/>
        <w:spacing w:after="240" w:line="360" w:lineRule="auto"/>
        <w:ind w:left="283" w:hanging="283"/>
        <w:jc w:val="both"/>
        <w:rPr>
          <w:color w:val="000000" w:themeColor="text1"/>
        </w:rPr>
      </w:pPr>
      <w:r w:rsidRPr="007C1476">
        <w:rPr>
          <w:color w:val="000000" w:themeColor="text1"/>
        </w:rPr>
        <w:t xml:space="preserve">Nouri, H. (1994). Using </w:t>
      </w:r>
      <w:r>
        <w:rPr>
          <w:color w:val="000000" w:themeColor="text1"/>
        </w:rPr>
        <w:t>Organizational Commitment and Job Involvement t</w:t>
      </w:r>
      <w:r w:rsidRPr="007C1476">
        <w:rPr>
          <w:color w:val="000000" w:themeColor="text1"/>
        </w:rPr>
        <w:t xml:space="preserve">o Predict Budgetary Slack: A Research Note. </w:t>
      </w:r>
      <w:r w:rsidRPr="007C1476">
        <w:rPr>
          <w:i/>
          <w:color w:val="000000" w:themeColor="text1"/>
        </w:rPr>
        <w:t>Accounting, Organizations and Society</w:t>
      </w:r>
      <w:r w:rsidRPr="007C1476">
        <w:rPr>
          <w:color w:val="000000" w:themeColor="text1"/>
        </w:rPr>
        <w:t>, 19(3), 289–295.</w:t>
      </w:r>
    </w:p>
    <w:p w14:paraId="552B65D5" w14:textId="3F4EE887" w:rsidR="00D1554E" w:rsidRDefault="001D787E" w:rsidP="00D1554E">
      <w:pPr>
        <w:widowControl w:val="0"/>
        <w:autoSpaceDE w:val="0"/>
        <w:autoSpaceDN w:val="0"/>
        <w:adjustRightInd w:val="0"/>
        <w:spacing w:after="240" w:line="360" w:lineRule="auto"/>
        <w:ind w:left="283" w:hanging="283"/>
        <w:jc w:val="both"/>
        <w:rPr>
          <w:color w:val="000000" w:themeColor="text1"/>
        </w:rPr>
      </w:pPr>
      <w:r>
        <w:rPr>
          <w:color w:val="000000" w:themeColor="text1"/>
        </w:rPr>
        <w:t>Onsi, M. (1973). Factor A</w:t>
      </w:r>
      <w:r w:rsidR="00D1554E" w:rsidRPr="00D1554E">
        <w:rPr>
          <w:color w:val="000000" w:themeColor="text1"/>
        </w:rPr>
        <w:t>nalysi</w:t>
      </w:r>
      <w:r>
        <w:rPr>
          <w:color w:val="000000" w:themeColor="text1"/>
        </w:rPr>
        <w:t>s of Behavioral Variables A</w:t>
      </w:r>
      <w:r w:rsidR="00D1554E">
        <w:rPr>
          <w:color w:val="000000" w:themeColor="text1"/>
        </w:rPr>
        <w:t>ffect</w:t>
      </w:r>
      <w:r>
        <w:rPr>
          <w:color w:val="000000" w:themeColor="text1"/>
        </w:rPr>
        <w:t>ing Budgetary S</w:t>
      </w:r>
      <w:r w:rsidR="00D1554E" w:rsidRPr="00D1554E">
        <w:rPr>
          <w:color w:val="000000" w:themeColor="text1"/>
        </w:rPr>
        <w:t xml:space="preserve">lack. </w:t>
      </w:r>
      <w:r w:rsidR="00D1554E" w:rsidRPr="00D1554E">
        <w:rPr>
          <w:i/>
          <w:color w:val="000000" w:themeColor="text1"/>
        </w:rPr>
        <w:t>The Accounting Review</w:t>
      </w:r>
      <w:r w:rsidR="00D1554E" w:rsidRPr="00D1554E">
        <w:rPr>
          <w:color w:val="000000" w:themeColor="text1"/>
        </w:rPr>
        <w:t>, 48, 535±548.</w:t>
      </w:r>
    </w:p>
    <w:p w14:paraId="09EB37D7" w14:textId="5FA406BD" w:rsidR="005E0E10" w:rsidRDefault="001D787E" w:rsidP="00D1554E">
      <w:pPr>
        <w:widowControl w:val="0"/>
        <w:autoSpaceDE w:val="0"/>
        <w:autoSpaceDN w:val="0"/>
        <w:adjustRightInd w:val="0"/>
        <w:spacing w:after="240" w:line="360" w:lineRule="auto"/>
        <w:ind w:left="283" w:hanging="283"/>
        <w:jc w:val="both"/>
        <w:rPr>
          <w:color w:val="000000" w:themeColor="text1"/>
        </w:rPr>
      </w:pPr>
      <w:r>
        <w:rPr>
          <w:color w:val="000000" w:themeColor="text1"/>
        </w:rPr>
        <w:t>Otley, D. T. (1978). Budget Use and Managerial P</w:t>
      </w:r>
      <w:r w:rsidR="005E0E10" w:rsidRPr="005E0E10">
        <w:rPr>
          <w:color w:val="000000" w:themeColor="text1"/>
        </w:rPr>
        <w:t xml:space="preserve">erformance. </w:t>
      </w:r>
      <w:r w:rsidR="005E0E10" w:rsidRPr="00887AAE">
        <w:rPr>
          <w:i/>
          <w:color w:val="000000" w:themeColor="text1"/>
        </w:rPr>
        <w:t>Journal of Accounting Research</w:t>
      </w:r>
      <w:r w:rsidR="005E0E10" w:rsidRPr="005E0E10">
        <w:rPr>
          <w:color w:val="000000" w:themeColor="text1"/>
        </w:rPr>
        <w:t>, 16, 122±149.</w:t>
      </w:r>
    </w:p>
    <w:p w14:paraId="1FD75D2B" w14:textId="04FB7C68" w:rsidR="002213BB" w:rsidRPr="001A2531" w:rsidRDefault="002213BB" w:rsidP="00DD2706">
      <w:pPr>
        <w:widowControl w:val="0"/>
        <w:autoSpaceDE w:val="0"/>
        <w:autoSpaceDN w:val="0"/>
        <w:adjustRightInd w:val="0"/>
        <w:spacing w:after="240" w:line="360" w:lineRule="auto"/>
        <w:ind w:left="283" w:hanging="283"/>
        <w:jc w:val="both"/>
        <w:rPr>
          <w:color w:val="1C1C1C"/>
        </w:rPr>
      </w:pPr>
      <w:r>
        <w:rPr>
          <w:color w:val="1C1C1C"/>
        </w:rPr>
        <w:t xml:space="preserve">Ponemon, L. A. (1992). </w:t>
      </w:r>
      <w:r w:rsidR="001A2531">
        <w:rPr>
          <w:color w:val="1C1C1C"/>
        </w:rPr>
        <w:t xml:space="preserve">Auditor Underreporting of Time and Moral Reasoning: An Experimental-Lab Study. </w:t>
      </w:r>
      <w:r w:rsidR="001A2531">
        <w:rPr>
          <w:i/>
          <w:color w:val="1C1C1C"/>
        </w:rPr>
        <w:t>Contemporary Accounting Research,</w:t>
      </w:r>
      <w:r w:rsidR="001A2531">
        <w:rPr>
          <w:color w:val="1C1C1C"/>
        </w:rPr>
        <w:t xml:space="preserve"> 9, 171-189.</w:t>
      </w:r>
    </w:p>
    <w:p w14:paraId="686F828A" w14:textId="6C58552B" w:rsidR="00D65EB3" w:rsidRPr="00D65EB3" w:rsidRDefault="00D65EB3" w:rsidP="00DD2706">
      <w:pPr>
        <w:widowControl w:val="0"/>
        <w:autoSpaceDE w:val="0"/>
        <w:autoSpaceDN w:val="0"/>
        <w:adjustRightInd w:val="0"/>
        <w:spacing w:after="240" w:line="360" w:lineRule="auto"/>
        <w:ind w:left="283" w:hanging="283"/>
        <w:jc w:val="both"/>
        <w:rPr>
          <w:color w:val="1C1C1C"/>
        </w:rPr>
      </w:pPr>
      <w:r>
        <w:rPr>
          <w:color w:val="1C1C1C"/>
        </w:rPr>
        <w:t xml:space="preserve">Ronen, J., and Yaari, V. (2008). Earnings Management: Emerging Insights in Theory, Practice, and Research. </w:t>
      </w:r>
      <w:r w:rsidRPr="00FF7903">
        <w:rPr>
          <w:color w:val="1C1C1C"/>
        </w:rPr>
        <w:t>New York</w:t>
      </w:r>
      <w:r w:rsidRPr="00D65EB3">
        <w:rPr>
          <w:i/>
          <w:color w:val="1C1C1C"/>
        </w:rPr>
        <w:t>: Springer</w:t>
      </w:r>
      <w:r>
        <w:rPr>
          <w:color w:val="1C1C1C"/>
        </w:rPr>
        <w:t>.</w:t>
      </w:r>
    </w:p>
    <w:p w14:paraId="650D7861" w14:textId="57754DB4" w:rsidR="00DD2706" w:rsidRPr="00DD2706" w:rsidRDefault="00DD2706" w:rsidP="00DD2706">
      <w:pPr>
        <w:widowControl w:val="0"/>
        <w:autoSpaceDE w:val="0"/>
        <w:autoSpaceDN w:val="0"/>
        <w:adjustRightInd w:val="0"/>
        <w:spacing w:after="240" w:line="360" w:lineRule="auto"/>
        <w:ind w:left="283" w:hanging="283"/>
        <w:jc w:val="both"/>
        <w:rPr>
          <w:i/>
          <w:iCs/>
          <w:color w:val="1C1C1C"/>
        </w:rPr>
      </w:pPr>
      <w:r>
        <w:rPr>
          <w:color w:val="1C1C1C"/>
        </w:rPr>
        <w:t xml:space="preserve">Rosenhan, D., and </w:t>
      </w:r>
      <w:r w:rsidRPr="0024541B">
        <w:rPr>
          <w:color w:val="1C1C1C"/>
        </w:rPr>
        <w:t>Seligman</w:t>
      </w:r>
      <w:r>
        <w:rPr>
          <w:color w:val="1C1C1C"/>
        </w:rPr>
        <w:t>, M.</w:t>
      </w:r>
      <w:r w:rsidRPr="0024541B">
        <w:rPr>
          <w:color w:val="1C1C1C"/>
        </w:rPr>
        <w:t xml:space="preserve"> (1984)</w:t>
      </w:r>
      <w:r>
        <w:rPr>
          <w:color w:val="1C1C1C"/>
        </w:rPr>
        <w:t>.</w:t>
      </w:r>
      <w:r w:rsidRPr="0024541B">
        <w:rPr>
          <w:color w:val="1C1C1C"/>
        </w:rPr>
        <w:t xml:space="preserve"> </w:t>
      </w:r>
      <w:r w:rsidRPr="0024541B">
        <w:rPr>
          <w:i/>
          <w:iCs/>
          <w:color w:val="1C1C1C"/>
        </w:rPr>
        <w:t>Abnormal Psychology</w:t>
      </w:r>
      <w:r>
        <w:rPr>
          <w:i/>
          <w:iCs/>
          <w:color w:val="1C1C1C"/>
        </w:rPr>
        <w:t>.</w:t>
      </w:r>
    </w:p>
    <w:p w14:paraId="63C51063" w14:textId="249F17C8" w:rsidR="00556443" w:rsidRDefault="00262B97" w:rsidP="00556443">
      <w:pPr>
        <w:widowControl w:val="0"/>
        <w:autoSpaceDE w:val="0"/>
        <w:autoSpaceDN w:val="0"/>
        <w:adjustRightInd w:val="0"/>
        <w:spacing w:after="240" w:line="360" w:lineRule="auto"/>
        <w:ind w:left="283" w:hanging="283"/>
        <w:jc w:val="both"/>
        <w:rPr>
          <w:color w:val="000000" w:themeColor="text1"/>
        </w:rPr>
      </w:pPr>
      <w:r>
        <w:rPr>
          <w:color w:val="000000" w:themeColor="text1"/>
        </w:rPr>
        <w:t>Schi</w:t>
      </w:r>
      <w:r w:rsidR="001259FE">
        <w:rPr>
          <w:color w:val="000000" w:themeColor="text1"/>
        </w:rPr>
        <w:t>ff</w:t>
      </w:r>
      <w:r w:rsidR="00556443">
        <w:rPr>
          <w:color w:val="000000" w:themeColor="text1"/>
        </w:rPr>
        <w:t>, M., and</w:t>
      </w:r>
      <w:r w:rsidR="001D787E">
        <w:rPr>
          <w:color w:val="000000" w:themeColor="text1"/>
        </w:rPr>
        <w:t xml:space="preserve"> Lewin, A. Y. (1970). The Impact of P</w:t>
      </w:r>
      <w:r w:rsidR="00556443" w:rsidRPr="00556443">
        <w:rPr>
          <w:color w:val="000000" w:themeColor="text1"/>
        </w:rPr>
        <w:t>eople on</w:t>
      </w:r>
      <w:r w:rsidR="00556443">
        <w:rPr>
          <w:color w:val="000000" w:themeColor="text1"/>
        </w:rPr>
        <w:t xml:space="preserve"> </w:t>
      </w:r>
      <w:r w:rsidR="001D787E">
        <w:rPr>
          <w:color w:val="000000" w:themeColor="text1"/>
        </w:rPr>
        <w:t>B</w:t>
      </w:r>
      <w:r w:rsidR="00556443" w:rsidRPr="00556443">
        <w:rPr>
          <w:color w:val="000000" w:themeColor="text1"/>
        </w:rPr>
        <w:t xml:space="preserve">udgets. </w:t>
      </w:r>
      <w:r w:rsidR="00556443" w:rsidRPr="00556443">
        <w:rPr>
          <w:i/>
          <w:color w:val="000000" w:themeColor="text1"/>
        </w:rPr>
        <w:t>The Accounting Review</w:t>
      </w:r>
      <w:r w:rsidR="00556443" w:rsidRPr="00556443">
        <w:rPr>
          <w:color w:val="000000" w:themeColor="text1"/>
        </w:rPr>
        <w:t>, 45, 259±268.</w:t>
      </w:r>
    </w:p>
    <w:p w14:paraId="7234EB73" w14:textId="4C3164F1" w:rsidR="00634A0A" w:rsidRDefault="00EB1559" w:rsidP="00556443">
      <w:pPr>
        <w:widowControl w:val="0"/>
        <w:autoSpaceDE w:val="0"/>
        <w:autoSpaceDN w:val="0"/>
        <w:adjustRightInd w:val="0"/>
        <w:spacing w:after="240" w:line="360" w:lineRule="auto"/>
        <w:ind w:left="283" w:hanging="283"/>
        <w:jc w:val="both"/>
        <w:rPr>
          <w:color w:val="000000" w:themeColor="text1"/>
        </w:rPr>
      </w:pPr>
      <w:r>
        <w:rPr>
          <w:color w:val="000000" w:themeColor="text1"/>
        </w:rPr>
        <w:t>Shields, J. F. and</w:t>
      </w:r>
      <w:r w:rsidR="00634A0A" w:rsidRPr="00634A0A">
        <w:rPr>
          <w:color w:val="000000" w:themeColor="text1"/>
        </w:rPr>
        <w:t xml:space="preserve"> Shields</w:t>
      </w:r>
      <w:r w:rsidR="00634A0A">
        <w:rPr>
          <w:color w:val="000000" w:themeColor="text1"/>
        </w:rPr>
        <w:t>, M. D. (1998). Antecedents of P</w:t>
      </w:r>
      <w:r w:rsidR="00634A0A" w:rsidRPr="00634A0A">
        <w:rPr>
          <w:color w:val="000000" w:themeColor="text1"/>
        </w:rPr>
        <w:t>articipative</w:t>
      </w:r>
      <w:r w:rsidR="00634A0A">
        <w:rPr>
          <w:color w:val="000000" w:themeColor="text1"/>
        </w:rPr>
        <w:t xml:space="preserve"> B</w:t>
      </w:r>
      <w:r w:rsidR="00634A0A" w:rsidRPr="00634A0A">
        <w:rPr>
          <w:color w:val="000000" w:themeColor="text1"/>
        </w:rPr>
        <w:t xml:space="preserve">udgeting. </w:t>
      </w:r>
      <w:r w:rsidR="00634A0A" w:rsidRPr="00634A0A">
        <w:rPr>
          <w:i/>
          <w:color w:val="000000" w:themeColor="text1"/>
        </w:rPr>
        <w:t>Accounting, Organizations and Society</w:t>
      </w:r>
      <w:r w:rsidR="00634A0A" w:rsidRPr="00634A0A">
        <w:rPr>
          <w:color w:val="000000" w:themeColor="text1"/>
        </w:rPr>
        <w:t>, 23, 49–76.</w:t>
      </w:r>
    </w:p>
    <w:p w14:paraId="023D5F16" w14:textId="5BEBD9F1" w:rsidR="003521A2" w:rsidRDefault="003521A2" w:rsidP="00556443">
      <w:pPr>
        <w:widowControl w:val="0"/>
        <w:autoSpaceDE w:val="0"/>
        <w:autoSpaceDN w:val="0"/>
        <w:adjustRightInd w:val="0"/>
        <w:spacing w:after="240" w:line="360" w:lineRule="auto"/>
        <w:ind w:left="283" w:hanging="283"/>
        <w:jc w:val="both"/>
        <w:rPr>
          <w:color w:val="000000" w:themeColor="text1"/>
        </w:rPr>
      </w:pPr>
      <w:r>
        <w:rPr>
          <w:color w:val="000000" w:themeColor="text1"/>
        </w:rPr>
        <w:t>S</w:t>
      </w:r>
      <w:r w:rsidR="001D787E">
        <w:rPr>
          <w:color w:val="000000" w:themeColor="text1"/>
        </w:rPr>
        <w:t>tevens, Douglas E. (2002). The E</w:t>
      </w:r>
      <w:r>
        <w:rPr>
          <w:color w:val="000000" w:themeColor="text1"/>
        </w:rPr>
        <w:t xml:space="preserve">ffects of </w:t>
      </w:r>
      <w:r w:rsidR="001D787E">
        <w:rPr>
          <w:color w:val="000000" w:themeColor="text1"/>
        </w:rPr>
        <w:t>Reputation and Ethics on Budgetary S</w:t>
      </w:r>
      <w:r>
        <w:rPr>
          <w:color w:val="000000" w:themeColor="text1"/>
        </w:rPr>
        <w:t xml:space="preserve">lack. </w:t>
      </w:r>
      <w:r>
        <w:rPr>
          <w:i/>
          <w:color w:val="000000" w:themeColor="text1"/>
        </w:rPr>
        <w:t>Journal of Management Accounting Research</w:t>
      </w:r>
      <w:r>
        <w:rPr>
          <w:color w:val="000000" w:themeColor="text1"/>
        </w:rPr>
        <w:t xml:space="preserve">, </w:t>
      </w:r>
      <w:r w:rsidR="00E77522">
        <w:rPr>
          <w:color w:val="000000" w:themeColor="text1"/>
        </w:rPr>
        <w:t>153.</w:t>
      </w:r>
    </w:p>
    <w:p w14:paraId="11644408" w14:textId="08B9C460" w:rsidR="00C870D9" w:rsidRDefault="00C870D9" w:rsidP="00556443">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Sliwka, D. (2002). </w:t>
      </w:r>
      <w:r w:rsidRPr="00C870D9">
        <w:rPr>
          <w:color w:val="000000" w:themeColor="text1"/>
        </w:rPr>
        <w:t>On the use of nonfinancial performance meas</w:t>
      </w:r>
      <w:r>
        <w:rPr>
          <w:color w:val="000000" w:themeColor="text1"/>
        </w:rPr>
        <w:t>ures of management compensation</w:t>
      </w:r>
      <w:r w:rsidRPr="00C870D9">
        <w:rPr>
          <w:color w:val="000000" w:themeColor="text1"/>
        </w:rPr>
        <w:t xml:space="preserve">. </w:t>
      </w:r>
      <w:r w:rsidRPr="00C870D9">
        <w:rPr>
          <w:i/>
          <w:color w:val="000000" w:themeColor="text1"/>
        </w:rPr>
        <w:t>Journal of Economics and Management Strategy</w:t>
      </w:r>
      <w:r>
        <w:rPr>
          <w:color w:val="000000" w:themeColor="text1"/>
        </w:rPr>
        <w:t>, 11(3),</w:t>
      </w:r>
      <w:r w:rsidRPr="00C870D9">
        <w:rPr>
          <w:color w:val="000000" w:themeColor="text1"/>
        </w:rPr>
        <w:t xml:space="preserve"> 487-511.</w:t>
      </w:r>
    </w:p>
    <w:p w14:paraId="5D4E2065" w14:textId="338EF6B4" w:rsidR="00EB1559" w:rsidRPr="00EB1559" w:rsidRDefault="00EB1559" w:rsidP="00556443">
      <w:pPr>
        <w:widowControl w:val="0"/>
        <w:autoSpaceDE w:val="0"/>
        <w:autoSpaceDN w:val="0"/>
        <w:adjustRightInd w:val="0"/>
        <w:spacing w:after="240" w:line="360" w:lineRule="auto"/>
        <w:ind w:left="283" w:hanging="283"/>
        <w:jc w:val="both"/>
        <w:rPr>
          <w:color w:val="000000" w:themeColor="text1"/>
        </w:rPr>
      </w:pPr>
      <w:r>
        <w:rPr>
          <w:color w:val="000000" w:themeColor="text1"/>
        </w:rPr>
        <w:t xml:space="preserve">Teoh, S. H., Wong, T. J., and Rao, G. R. (1998). Are Accruals during Initial Public Offering Opportunistic? </w:t>
      </w:r>
      <w:r>
        <w:rPr>
          <w:i/>
          <w:color w:val="000000" w:themeColor="text1"/>
        </w:rPr>
        <w:t>The Review of Accounting Studies</w:t>
      </w:r>
      <w:r>
        <w:rPr>
          <w:color w:val="000000" w:themeColor="text1"/>
        </w:rPr>
        <w:t>, 3 (1-2), 175-208.</w:t>
      </w:r>
    </w:p>
    <w:p w14:paraId="79325358" w14:textId="5E1285E1" w:rsidR="00D14439" w:rsidRDefault="00B4732D" w:rsidP="00B87398">
      <w:pPr>
        <w:pStyle w:val="ListParagraph"/>
        <w:widowControl w:val="0"/>
        <w:autoSpaceDE w:val="0"/>
        <w:autoSpaceDN w:val="0"/>
        <w:adjustRightInd w:val="0"/>
        <w:spacing w:after="200" w:line="360" w:lineRule="auto"/>
        <w:ind w:left="641" w:hanging="720"/>
        <w:contextualSpacing w:val="0"/>
        <w:jc w:val="both"/>
        <w:rPr>
          <w:rFonts w:ascii="Times New Roman" w:eastAsiaTheme="minorHAnsi" w:hAnsi="Times New Roman" w:cs="Times New Roman"/>
        </w:rPr>
      </w:pPr>
      <w:r w:rsidRPr="00282607">
        <w:rPr>
          <w:rFonts w:ascii="Times New Roman" w:eastAsiaTheme="minorHAnsi" w:hAnsi="Times New Roman" w:cs="Times New Roman"/>
        </w:rPr>
        <w:t xml:space="preserve">Van der </w:t>
      </w:r>
      <w:r w:rsidR="004A31AA" w:rsidRPr="00282607">
        <w:rPr>
          <w:rFonts w:ascii="Times New Roman" w:eastAsiaTheme="minorHAnsi" w:hAnsi="Times New Roman" w:cs="Times New Roman"/>
        </w:rPr>
        <w:t>S</w:t>
      </w:r>
      <w:r w:rsidRPr="00282607">
        <w:rPr>
          <w:rFonts w:ascii="Times New Roman" w:eastAsiaTheme="minorHAnsi" w:hAnsi="Times New Roman" w:cs="Times New Roman"/>
        </w:rPr>
        <w:t>tede, W. A.</w:t>
      </w:r>
      <w:r w:rsidR="007F3C45">
        <w:rPr>
          <w:rFonts w:ascii="Times New Roman" w:eastAsiaTheme="minorHAnsi" w:hAnsi="Times New Roman" w:cs="Times New Roman"/>
        </w:rPr>
        <w:t xml:space="preserve"> (2000). T</w:t>
      </w:r>
      <w:r w:rsidR="001D787E">
        <w:rPr>
          <w:rFonts w:ascii="Times New Roman" w:eastAsiaTheme="minorHAnsi" w:hAnsi="Times New Roman" w:cs="Times New Roman"/>
        </w:rPr>
        <w:t>he Relationship between Two Consequences of Budgetary Controls: B</w:t>
      </w:r>
      <w:r w:rsidR="007F3C45" w:rsidRPr="00282607">
        <w:rPr>
          <w:rFonts w:ascii="Times New Roman" w:eastAsiaTheme="minorHAnsi" w:hAnsi="Times New Roman" w:cs="Times New Roman"/>
        </w:rPr>
        <w:t>u</w:t>
      </w:r>
      <w:r w:rsidR="001D787E">
        <w:rPr>
          <w:rFonts w:ascii="Times New Roman" w:eastAsiaTheme="minorHAnsi" w:hAnsi="Times New Roman" w:cs="Times New Roman"/>
        </w:rPr>
        <w:t>dgetary Slack Creation and Managerial Short-term O</w:t>
      </w:r>
      <w:r w:rsidR="007F3C45" w:rsidRPr="00282607">
        <w:rPr>
          <w:rFonts w:ascii="Times New Roman" w:eastAsiaTheme="minorHAnsi" w:hAnsi="Times New Roman" w:cs="Times New Roman"/>
        </w:rPr>
        <w:t>rientatio</w:t>
      </w:r>
      <w:r w:rsidRPr="00282607">
        <w:rPr>
          <w:rFonts w:ascii="Times New Roman" w:eastAsiaTheme="minorHAnsi" w:hAnsi="Times New Roman" w:cs="Times New Roman"/>
        </w:rPr>
        <w:t>n</w:t>
      </w:r>
      <w:r w:rsidR="00324A65">
        <w:rPr>
          <w:rFonts w:ascii="Times New Roman" w:eastAsiaTheme="minorHAnsi" w:hAnsi="Times New Roman" w:cs="Times New Roman"/>
        </w:rPr>
        <w:t xml:space="preserve">. </w:t>
      </w:r>
      <w:r w:rsidRPr="00282607">
        <w:rPr>
          <w:rFonts w:ascii="Times New Roman" w:eastAsiaTheme="minorHAnsi" w:hAnsi="Times New Roman" w:cs="Times New Roman"/>
        </w:rPr>
        <w:t xml:space="preserve"> </w:t>
      </w:r>
      <w:r w:rsidRPr="00282607">
        <w:rPr>
          <w:rFonts w:ascii="Times New Roman" w:eastAsiaTheme="minorHAnsi" w:hAnsi="Times New Roman" w:cs="Times New Roman"/>
          <w:i/>
        </w:rPr>
        <w:t>Accounting, Organizations and Society,</w:t>
      </w:r>
      <w:r w:rsidRPr="00282607">
        <w:rPr>
          <w:rFonts w:ascii="Times New Roman" w:eastAsiaTheme="minorHAnsi" w:hAnsi="Times New Roman" w:cs="Times New Roman"/>
        </w:rPr>
        <w:t xml:space="preserve"> 25, 609-622.</w:t>
      </w:r>
    </w:p>
    <w:p w14:paraId="07C6C829" w14:textId="7DBE1A5F" w:rsidR="00B87398" w:rsidRDefault="00B87398" w:rsidP="00B87398">
      <w:pPr>
        <w:pStyle w:val="ListParagraph"/>
        <w:widowControl w:val="0"/>
        <w:autoSpaceDE w:val="0"/>
        <w:autoSpaceDN w:val="0"/>
        <w:adjustRightInd w:val="0"/>
        <w:spacing w:after="200" w:line="360" w:lineRule="auto"/>
        <w:ind w:left="641" w:hanging="720"/>
        <w:contextualSpacing w:val="0"/>
        <w:jc w:val="both"/>
        <w:rPr>
          <w:rFonts w:ascii="Times New Roman" w:eastAsiaTheme="minorHAnsi" w:hAnsi="Times New Roman" w:cs="Times New Roman"/>
        </w:rPr>
      </w:pPr>
      <w:r>
        <w:rPr>
          <w:rFonts w:ascii="Times New Roman" w:eastAsiaTheme="minorHAnsi" w:hAnsi="Times New Roman" w:cs="Times New Roman"/>
        </w:rPr>
        <w:t xml:space="preserve">Van der Stede, W. A. (2001). Measuring ‘Tight Budgetary Control’. </w:t>
      </w:r>
      <w:r>
        <w:rPr>
          <w:rFonts w:ascii="Times New Roman" w:eastAsiaTheme="minorHAnsi" w:hAnsi="Times New Roman" w:cs="Times New Roman"/>
          <w:i/>
        </w:rPr>
        <w:t>Management Accounting Research,</w:t>
      </w:r>
      <w:r>
        <w:rPr>
          <w:rFonts w:ascii="Times New Roman" w:eastAsiaTheme="minorHAnsi" w:hAnsi="Times New Roman" w:cs="Times New Roman"/>
        </w:rPr>
        <w:t xml:space="preserve"> 12, 119-137.</w:t>
      </w:r>
    </w:p>
    <w:p w14:paraId="412DF5BE" w14:textId="1E28103B" w:rsidR="00870B33" w:rsidRPr="00B87398" w:rsidRDefault="00870B33" w:rsidP="00B87398">
      <w:pPr>
        <w:pStyle w:val="ListParagraph"/>
        <w:widowControl w:val="0"/>
        <w:autoSpaceDE w:val="0"/>
        <w:autoSpaceDN w:val="0"/>
        <w:adjustRightInd w:val="0"/>
        <w:spacing w:after="200" w:line="360" w:lineRule="auto"/>
        <w:ind w:left="641" w:hanging="720"/>
        <w:contextualSpacing w:val="0"/>
        <w:jc w:val="both"/>
        <w:rPr>
          <w:rFonts w:ascii="Times New Roman" w:eastAsiaTheme="minorHAnsi" w:hAnsi="Times New Roman" w:cs="Times New Roman"/>
        </w:rPr>
      </w:pPr>
      <w:r w:rsidRPr="00870B33">
        <w:rPr>
          <w:rFonts w:ascii="Times New Roman" w:eastAsiaTheme="minorHAnsi" w:hAnsi="Times New Roman" w:cs="Times New Roman"/>
        </w:rPr>
        <w:t>Walker, K. B.</w:t>
      </w:r>
      <w:r>
        <w:rPr>
          <w:rFonts w:ascii="Times New Roman" w:eastAsiaTheme="minorHAnsi" w:hAnsi="Times New Roman" w:cs="Times New Roman"/>
        </w:rPr>
        <w:t>, &amp; Johnson, E. N. (1999). The E</w:t>
      </w:r>
      <w:r w:rsidRPr="00870B33">
        <w:rPr>
          <w:rFonts w:ascii="Times New Roman" w:eastAsiaTheme="minorHAnsi" w:hAnsi="Times New Roman" w:cs="Times New Roman"/>
        </w:rPr>
        <w:t>f</w:t>
      </w:r>
      <w:r w:rsidR="00EB229A">
        <w:rPr>
          <w:rFonts w:ascii="Times New Roman" w:eastAsiaTheme="minorHAnsi" w:hAnsi="Times New Roman" w:cs="Times New Roman"/>
        </w:rPr>
        <w:t>fects of a Budget-</w:t>
      </w:r>
      <w:r>
        <w:rPr>
          <w:rFonts w:ascii="Times New Roman" w:eastAsiaTheme="minorHAnsi" w:hAnsi="Times New Roman" w:cs="Times New Roman"/>
        </w:rPr>
        <w:t xml:space="preserve">Based Incentive Compensation Scheme on the Budgeting Behavior of Managers and Subordinates. </w:t>
      </w:r>
      <w:r w:rsidRPr="00870B33">
        <w:rPr>
          <w:rFonts w:ascii="Times New Roman" w:eastAsiaTheme="minorHAnsi" w:hAnsi="Times New Roman" w:cs="Times New Roman"/>
          <w:i/>
        </w:rPr>
        <w:t>Journal of Management Accounting Research</w:t>
      </w:r>
      <w:r w:rsidRPr="00870B33">
        <w:rPr>
          <w:rFonts w:ascii="Times New Roman" w:eastAsiaTheme="minorHAnsi" w:hAnsi="Times New Roman" w:cs="Times New Roman"/>
        </w:rPr>
        <w:t>, 11, 1–28.</w:t>
      </w:r>
    </w:p>
    <w:p w14:paraId="64270044" w14:textId="62F3A9F8" w:rsidR="004A009C" w:rsidRPr="0007304A" w:rsidRDefault="004A009C" w:rsidP="00A64176">
      <w:pPr>
        <w:pStyle w:val="ListParagraph"/>
        <w:widowControl w:val="0"/>
        <w:autoSpaceDE w:val="0"/>
        <w:autoSpaceDN w:val="0"/>
        <w:adjustRightInd w:val="0"/>
        <w:spacing w:after="240" w:line="360" w:lineRule="auto"/>
        <w:ind w:left="643" w:hanging="720"/>
        <w:jc w:val="both"/>
        <w:rPr>
          <w:rFonts w:ascii="Times New Roman" w:eastAsiaTheme="minorHAnsi" w:hAnsi="Times New Roman" w:cs="Times New Roman"/>
        </w:rPr>
      </w:pPr>
    </w:p>
    <w:p w14:paraId="486B3FC5" w14:textId="38B332B0" w:rsidR="00A64176" w:rsidRDefault="00A64176" w:rsidP="00A64176">
      <w:r>
        <w:br w:type="page"/>
      </w:r>
    </w:p>
    <w:p w14:paraId="5574146D" w14:textId="77777777" w:rsidR="00E67D51" w:rsidRPr="00A64176" w:rsidRDefault="00E67D51" w:rsidP="00A64176"/>
    <w:p w14:paraId="47B2CFF9" w14:textId="461A4769" w:rsidR="00E22A61" w:rsidRDefault="00E22A61" w:rsidP="00EC5C35">
      <w:pPr>
        <w:tabs>
          <w:tab w:val="left" w:pos="773"/>
        </w:tabs>
        <w:spacing w:line="360" w:lineRule="auto"/>
        <w:jc w:val="center"/>
        <w:rPr>
          <w:b/>
        </w:rPr>
      </w:pPr>
      <w:r w:rsidRPr="00193FCA">
        <w:rPr>
          <w:b/>
        </w:rPr>
        <w:t>Time Schedule</w:t>
      </w:r>
    </w:p>
    <w:p w14:paraId="5F71698C" w14:textId="77777777" w:rsidR="00671F73" w:rsidRDefault="00671F73" w:rsidP="00671F73">
      <w:pPr>
        <w:tabs>
          <w:tab w:val="left" w:pos="773"/>
        </w:tabs>
        <w:spacing w:line="360" w:lineRule="auto"/>
        <w:rPr>
          <w:b/>
        </w:rPr>
      </w:pPr>
    </w:p>
    <w:p w14:paraId="1CEB1713" w14:textId="77777777" w:rsidR="00671F73" w:rsidRPr="00B91B2A" w:rsidRDefault="00671F73" w:rsidP="00671F73">
      <w:pPr>
        <w:tabs>
          <w:tab w:val="left" w:pos="773"/>
        </w:tabs>
        <w:spacing w:line="360" w:lineRule="auto"/>
        <w:jc w:val="both"/>
      </w:pPr>
      <w:r>
        <w:tab/>
        <w:t xml:space="preserve">Here are the time schedules that the researcher expects for this study: </w:t>
      </w:r>
    </w:p>
    <w:p w14:paraId="01E0E702" w14:textId="77777777" w:rsidR="00671F73" w:rsidRDefault="00671F73" w:rsidP="00671F73">
      <w:pPr>
        <w:tabs>
          <w:tab w:val="left" w:pos="773"/>
        </w:tabs>
        <w:spacing w:line="360" w:lineRule="auto"/>
        <w:jc w:val="both"/>
      </w:pPr>
      <w:r>
        <w:rPr>
          <w:b/>
        </w:rPr>
        <w:tab/>
      </w:r>
      <w:r>
        <w:t>April 1</w:t>
      </w:r>
      <w:r w:rsidRPr="00B91B2A">
        <w:rPr>
          <w:vertAlign w:val="superscript"/>
        </w:rPr>
        <w:t>st</w:t>
      </w:r>
      <w:r>
        <w:t>, 2016</w:t>
      </w:r>
      <w:r>
        <w:tab/>
        <w:t>: Submit Thesis Proposal</w:t>
      </w:r>
    </w:p>
    <w:p w14:paraId="2C0AE68F" w14:textId="77777777" w:rsidR="00671F73" w:rsidRDefault="00671F73" w:rsidP="00671F73">
      <w:pPr>
        <w:tabs>
          <w:tab w:val="left" w:pos="773"/>
        </w:tabs>
        <w:spacing w:line="360" w:lineRule="auto"/>
        <w:jc w:val="both"/>
      </w:pPr>
      <w:r>
        <w:tab/>
        <w:t>May 1</w:t>
      </w:r>
      <w:r w:rsidRPr="00202972">
        <w:rPr>
          <w:vertAlign w:val="superscript"/>
        </w:rPr>
        <w:t>st</w:t>
      </w:r>
      <w:r>
        <w:t>, 2016</w:t>
      </w:r>
      <w:r>
        <w:tab/>
      </w:r>
      <w:r>
        <w:tab/>
        <w:t>:</w:t>
      </w:r>
      <w:r w:rsidRPr="005529A9">
        <w:t xml:space="preserve"> </w:t>
      </w:r>
      <w:r>
        <w:t>Have the Supervisor already</w:t>
      </w:r>
    </w:p>
    <w:p w14:paraId="393BC395" w14:textId="1394CAA6" w:rsidR="00671F73" w:rsidRDefault="00671F73" w:rsidP="00671F73">
      <w:pPr>
        <w:tabs>
          <w:tab w:val="left" w:pos="773"/>
        </w:tabs>
        <w:spacing w:line="360" w:lineRule="auto"/>
        <w:jc w:val="both"/>
      </w:pPr>
      <w:r>
        <w:tab/>
        <w:t>May 6</w:t>
      </w:r>
      <w:r w:rsidRPr="00202972">
        <w:rPr>
          <w:vertAlign w:val="superscript"/>
        </w:rPr>
        <w:t>th</w:t>
      </w:r>
      <w:r w:rsidR="00995CDF">
        <w:t>, 2016</w:t>
      </w:r>
      <w:r w:rsidR="00995CDF">
        <w:tab/>
      </w:r>
      <w:r w:rsidR="00995CDF">
        <w:tab/>
        <w:t xml:space="preserve">: Submit the Revision </w:t>
      </w:r>
      <w:r>
        <w:t>of Bachelor Thesis Proposal</w:t>
      </w:r>
    </w:p>
    <w:p w14:paraId="44CB0E7C" w14:textId="7A5B6E0A" w:rsidR="00671F73" w:rsidRDefault="00671F73" w:rsidP="00671F73">
      <w:pPr>
        <w:tabs>
          <w:tab w:val="left" w:pos="773"/>
        </w:tabs>
        <w:spacing w:line="360" w:lineRule="auto"/>
        <w:jc w:val="both"/>
      </w:pPr>
      <w:r>
        <w:tab/>
        <w:t>May 10</w:t>
      </w:r>
      <w:r w:rsidRPr="00202972">
        <w:rPr>
          <w:vertAlign w:val="superscript"/>
        </w:rPr>
        <w:t>th</w:t>
      </w:r>
      <w:r w:rsidR="00995CDF">
        <w:t>, 2016</w:t>
      </w:r>
      <w:r w:rsidR="00995CDF">
        <w:tab/>
        <w:t>: Submit the Revision</w:t>
      </w:r>
      <w:r>
        <w:t xml:space="preserve"> of Bachelor Thesis Proposal </w:t>
      </w:r>
    </w:p>
    <w:p w14:paraId="3CF77F57" w14:textId="15ECDA01" w:rsidR="00671F73" w:rsidRDefault="00995CDF" w:rsidP="00671F73">
      <w:pPr>
        <w:tabs>
          <w:tab w:val="left" w:pos="773"/>
        </w:tabs>
        <w:spacing w:line="360" w:lineRule="auto"/>
        <w:jc w:val="both"/>
      </w:pPr>
      <w:r>
        <w:tab/>
        <w:t>May 2</w:t>
      </w:r>
      <w:r w:rsidR="00671F73">
        <w:t>6</w:t>
      </w:r>
      <w:r w:rsidR="00671F73" w:rsidRPr="00202972">
        <w:rPr>
          <w:vertAlign w:val="superscript"/>
        </w:rPr>
        <w:t>th</w:t>
      </w:r>
      <w:r w:rsidR="00671F73">
        <w:t>, 2016</w:t>
      </w:r>
      <w:r w:rsidR="00671F73">
        <w:tab/>
        <w:t xml:space="preserve">: </w:t>
      </w:r>
      <w:r>
        <w:t>Submit Literature Review</w:t>
      </w:r>
      <w:r w:rsidR="00671F73">
        <w:t xml:space="preserve"> </w:t>
      </w:r>
    </w:p>
    <w:p w14:paraId="7DDD13B4" w14:textId="743387AF" w:rsidR="00671F73" w:rsidRDefault="00671F73" w:rsidP="00671F73">
      <w:pPr>
        <w:tabs>
          <w:tab w:val="left" w:pos="773"/>
        </w:tabs>
        <w:spacing w:line="360" w:lineRule="auto"/>
        <w:jc w:val="both"/>
      </w:pPr>
      <w:r>
        <w:tab/>
      </w:r>
      <w:r w:rsidR="00C72844">
        <w:t>June 6</w:t>
      </w:r>
      <w:r w:rsidR="00C72844" w:rsidRPr="00C72844">
        <w:rPr>
          <w:vertAlign w:val="superscript"/>
        </w:rPr>
        <w:t>th</w:t>
      </w:r>
      <w:r w:rsidR="00C72844">
        <w:rPr>
          <w:vertAlign w:val="superscript"/>
        </w:rPr>
        <w:t xml:space="preserve"> </w:t>
      </w:r>
      <w:r>
        <w:t>, 2016</w:t>
      </w:r>
      <w:r>
        <w:tab/>
      </w:r>
      <w:r w:rsidR="00C72844">
        <w:tab/>
      </w:r>
      <w:r>
        <w:t xml:space="preserve">: </w:t>
      </w:r>
      <w:r w:rsidR="00995CDF">
        <w:t xml:space="preserve">Submit </w:t>
      </w:r>
      <w:r w:rsidR="00C72844">
        <w:t>Literature Review’s Revision</w:t>
      </w:r>
    </w:p>
    <w:p w14:paraId="2549DE32" w14:textId="423F1C42" w:rsidR="00671F73" w:rsidRDefault="00C72844" w:rsidP="00671F73">
      <w:pPr>
        <w:tabs>
          <w:tab w:val="left" w:pos="773"/>
        </w:tabs>
        <w:spacing w:line="360" w:lineRule="auto"/>
        <w:jc w:val="both"/>
      </w:pPr>
      <w:r>
        <w:tab/>
        <w:t>June 2</w:t>
      </w:r>
      <w:r w:rsidR="00671F73">
        <w:t>0</w:t>
      </w:r>
      <w:r w:rsidR="00671F73" w:rsidRPr="00202972">
        <w:rPr>
          <w:vertAlign w:val="superscript"/>
        </w:rPr>
        <w:t>th</w:t>
      </w:r>
      <w:r w:rsidR="00671F73">
        <w:t>, 2016</w:t>
      </w:r>
      <w:r w:rsidR="00671F73">
        <w:tab/>
        <w:t>:</w:t>
      </w:r>
      <w:r w:rsidR="00671F73" w:rsidRPr="00B91B2A">
        <w:t xml:space="preserve"> </w:t>
      </w:r>
      <w:r>
        <w:t>Submit Discussion and</w:t>
      </w:r>
      <w:r w:rsidR="00995CDF">
        <w:t xml:space="preserve"> Conclusion </w:t>
      </w:r>
    </w:p>
    <w:p w14:paraId="1DDDFD1B" w14:textId="398E3138" w:rsidR="00671F73" w:rsidRDefault="00671F73" w:rsidP="00671F73">
      <w:pPr>
        <w:tabs>
          <w:tab w:val="left" w:pos="773"/>
        </w:tabs>
        <w:spacing w:line="360" w:lineRule="auto"/>
        <w:jc w:val="both"/>
      </w:pPr>
      <w:r>
        <w:tab/>
        <w:t>June 23</w:t>
      </w:r>
      <w:r w:rsidRPr="00202972">
        <w:rPr>
          <w:vertAlign w:val="superscript"/>
        </w:rPr>
        <w:t>rd</w:t>
      </w:r>
      <w:r>
        <w:t>, 2016</w:t>
      </w:r>
      <w:r>
        <w:tab/>
        <w:t xml:space="preserve">: </w:t>
      </w:r>
      <w:r w:rsidR="00995CDF">
        <w:t>Revision</w:t>
      </w:r>
    </w:p>
    <w:p w14:paraId="6843BF96" w14:textId="77777777" w:rsidR="00671F73" w:rsidRDefault="00671F73" w:rsidP="00671F73">
      <w:pPr>
        <w:tabs>
          <w:tab w:val="left" w:pos="773"/>
        </w:tabs>
        <w:spacing w:line="360" w:lineRule="auto"/>
        <w:jc w:val="both"/>
      </w:pPr>
      <w:r>
        <w:tab/>
        <w:t>June 30</w:t>
      </w:r>
      <w:r w:rsidRPr="00202972">
        <w:rPr>
          <w:vertAlign w:val="superscript"/>
        </w:rPr>
        <w:t>th</w:t>
      </w:r>
      <w:r>
        <w:t>, 2016</w:t>
      </w:r>
      <w:r>
        <w:tab/>
        <w:t>: Submission of the Bachelor Thesis</w:t>
      </w:r>
    </w:p>
    <w:p w14:paraId="18B25F72" w14:textId="485E9379" w:rsidR="00B32741" w:rsidRDefault="00D108E0" w:rsidP="00671F73">
      <w:pPr>
        <w:tabs>
          <w:tab w:val="left" w:pos="773"/>
        </w:tabs>
        <w:spacing w:line="360" w:lineRule="auto"/>
        <w:jc w:val="both"/>
      </w:pPr>
      <w:r>
        <w:tab/>
      </w:r>
    </w:p>
    <w:sectPr w:rsidR="00B32741" w:rsidSect="00AB23B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E10979" w14:textId="77777777" w:rsidR="00E12013" w:rsidRDefault="00E12013" w:rsidP="00E22A61">
      <w:r>
        <w:separator/>
      </w:r>
    </w:p>
  </w:endnote>
  <w:endnote w:type="continuationSeparator" w:id="0">
    <w:p w14:paraId="21EB7466" w14:textId="77777777" w:rsidR="00E12013" w:rsidRDefault="00E12013" w:rsidP="00E22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E6DF26" w14:textId="77777777" w:rsidR="00F971F0" w:rsidRDefault="00F971F0" w:rsidP="00B3274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0BAB91" w14:textId="77777777" w:rsidR="00F971F0" w:rsidRDefault="00F971F0" w:rsidP="00E22A6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0E718" w14:textId="77777777" w:rsidR="00F971F0" w:rsidRDefault="00F971F0" w:rsidP="00B3274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304A">
      <w:rPr>
        <w:rStyle w:val="PageNumber"/>
        <w:noProof/>
      </w:rPr>
      <w:t>1</w:t>
    </w:r>
    <w:r>
      <w:rPr>
        <w:rStyle w:val="PageNumber"/>
      </w:rPr>
      <w:fldChar w:fldCharType="end"/>
    </w:r>
  </w:p>
  <w:p w14:paraId="602E44FB" w14:textId="77777777" w:rsidR="00F971F0" w:rsidRDefault="00F971F0" w:rsidP="00E22A6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EF94C3" w14:textId="77777777" w:rsidR="00E12013" w:rsidRDefault="00E12013" w:rsidP="00E22A61">
      <w:r>
        <w:separator/>
      </w:r>
    </w:p>
  </w:footnote>
  <w:footnote w:type="continuationSeparator" w:id="0">
    <w:p w14:paraId="7EBD6DF2" w14:textId="77777777" w:rsidR="00E12013" w:rsidRDefault="00E12013" w:rsidP="00E22A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166BEB"/>
    <w:multiLevelType w:val="hybridMultilevel"/>
    <w:tmpl w:val="D858303A"/>
    <w:lvl w:ilvl="0" w:tplc="46660786">
      <w:start w:val="2"/>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40103"/>
    <w:multiLevelType w:val="hybridMultilevel"/>
    <w:tmpl w:val="41FA61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8F6933"/>
    <w:multiLevelType w:val="multilevel"/>
    <w:tmpl w:val="0A386FC0"/>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98F6CD4"/>
    <w:multiLevelType w:val="multilevel"/>
    <w:tmpl w:val="93D001D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F415638"/>
    <w:multiLevelType w:val="multilevel"/>
    <w:tmpl w:val="E5081D12"/>
    <w:lvl w:ilvl="0">
      <w:start w:val="2"/>
      <w:numFmt w:val="decimal"/>
      <w:lvlText w:val="%1."/>
      <w:lvlJc w:val="left"/>
      <w:pPr>
        <w:ind w:left="360" w:hanging="360"/>
      </w:pPr>
      <w:rPr>
        <w:rFonts w:hint="default"/>
      </w:rPr>
    </w:lvl>
    <w:lvl w:ilvl="1">
      <w:start w:val="5"/>
      <w:numFmt w:val="decimal"/>
      <w:lvlText w:val="%1.%2."/>
      <w:lvlJc w:val="left"/>
      <w:pPr>
        <w:ind w:left="640" w:hanging="360"/>
      </w:pPr>
      <w:rPr>
        <w:rFonts w:hint="default"/>
      </w:rPr>
    </w:lvl>
    <w:lvl w:ilvl="2">
      <w:start w:val="1"/>
      <w:numFmt w:val="decimal"/>
      <w:lvlText w:val="%1.%2.%3."/>
      <w:lvlJc w:val="left"/>
      <w:pPr>
        <w:ind w:left="1280" w:hanging="720"/>
      </w:pPr>
      <w:rPr>
        <w:rFonts w:hint="default"/>
      </w:rPr>
    </w:lvl>
    <w:lvl w:ilvl="3">
      <w:start w:val="1"/>
      <w:numFmt w:val="decimal"/>
      <w:lvlText w:val="%1.%2.%3.%4."/>
      <w:lvlJc w:val="left"/>
      <w:pPr>
        <w:ind w:left="1560" w:hanging="720"/>
      </w:pPr>
      <w:rPr>
        <w:rFonts w:hint="default"/>
      </w:rPr>
    </w:lvl>
    <w:lvl w:ilvl="4">
      <w:start w:val="1"/>
      <w:numFmt w:val="decimal"/>
      <w:lvlText w:val="%1.%2.%3.%4.%5."/>
      <w:lvlJc w:val="left"/>
      <w:pPr>
        <w:ind w:left="2200" w:hanging="1080"/>
      </w:pPr>
      <w:rPr>
        <w:rFonts w:hint="default"/>
      </w:rPr>
    </w:lvl>
    <w:lvl w:ilvl="5">
      <w:start w:val="1"/>
      <w:numFmt w:val="decimal"/>
      <w:lvlText w:val="%1.%2.%3.%4.%5.%6."/>
      <w:lvlJc w:val="left"/>
      <w:pPr>
        <w:ind w:left="2480" w:hanging="1080"/>
      </w:pPr>
      <w:rPr>
        <w:rFonts w:hint="default"/>
      </w:rPr>
    </w:lvl>
    <w:lvl w:ilvl="6">
      <w:start w:val="1"/>
      <w:numFmt w:val="decimal"/>
      <w:lvlText w:val="%1.%2.%3.%4.%5.%6.%7."/>
      <w:lvlJc w:val="left"/>
      <w:pPr>
        <w:ind w:left="3120" w:hanging="1440"/>
      </w:pPr>
      <w:rPr>
        <w:rFonts w:hint="default"/>
      </w:rPr>
    </w:lvl>
    <w:lvl w:ilvl="7">
      <w:start w:val="1"/>
      <w:numFmt w:val="decimal"/>
      <w:lvlText w:val="%1.%2.%3.%4.%5.%6.%7.%8."/>
      <w:lvlJc w:val="left"/>
      <w:pPr>
        <w:ind w:left="3400" w:hanging="1440"/>
      </w:pPr>
      <w:rPr>
        <w:rFonts w:hint="default"/>
      </w:rPr>
    </w:lvl>
    <w:lvl w:ilvl="8">
      <w:start w:val="1"/>
      <w:numFmt w:val="decimal"/>
      <w:lvlText w:val="%1.%2.%3.%4.%5.%6.%7.%8.%9."/>
      <w:lvlJc w:val="left"/>
      <w:pPr>
        <w:ind w:left="4040" w:hanging="1800"/>
      </w:pPr>
      <w:rPr>
        <w:rFonts w:hint="default"/>
      </w:rPr>
    </w:lvl>
  </w:abstractNum>
  <w:abstractNum w:abstractNumId="6" w15:restartNumberingAfterBreak="0">
    <w:nsid w:val="132C3588"/>
    <w:multiLevelType w:val="hybridMultilevel"/>
    <w:tmpl w:val="DE9C99E8"/>
    <w:lvl w:ilvl="0" w:tplc="F496E3C0">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5F20CE"/>
    <w:multiLevelType w:val="hybridMultilevel"/>
    <w:tmpl w:val="630E89C2"/>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8" w15:restartNumberingAfterBreak="0">
    <w:nsid w:val="1CB209DC"/>
    <w:multiLevelType w:val="hybridMultilevel"/>
    <w:tmpl w:val="C76E76CE"/>
    <w:lvl w:ilvl="0" w:tplc="46660786">
      <w:start w:val="2"/>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2B5054"/>
    <w:multiLevelType w:val="hybridMultilevel"/>
    <w:tmpl w:val="5F92FCD8"/>
    <w:lvl w:ilvl="0" w:tplc="5EFA33C4">
      <w:start w:val="3"/>
      <w:numFmt w:val="decimal"/>
      <w:lvlText w:val="%1c"/>
      <w:lvlJc w:val="left"/>
      <w:pPr>
        <w:ind w:left="720" w:hanging="360"/>
      </w:pPr>
      <w:rPr>
        <w:rFonts w:eastAsiaTheme="minorEastAsia"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FB7869"/>
    <w:multiLevelType w:val="multilevel"/>
    <w:tmpl w:val="B0762A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ascii="Times New Roman" w:hAnsi="Times New Roman" w:cs="Times New Roman"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93D34A8"/>
    <w:multiLevelType w:val="hybridMultilevel"/>
    <w:tmpl w:val="B4803966"/>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2" w15:restartNumberingAfterBreak="0">
    <w:nsid w:val="2A604E64"/>
    <w:multiLevelType w:val="multilevel"/>
    <w:tmpl w:val="63AAFA58"/>
    <w:lvl w:ilvl="0">
      <w:start w:val="2"/>
      <w:numFmt w:val="decimal"/>
      <w:lvlText w:val="%1."/>
      <w:lvlJc w:val="left"/>
      <w:pPr>
        <w:ind w:left="360" w:hanging="360"/>
      </w:pPr>
      <w:rPr>
        <w:rFonts w:eastAsiaTheme="minorEastAsia" w:hint="default"/>
        <w:b/>
        <w:color w:val="000000" w:themeColor="text1"/>
      </w:rPr>
    </w:lvl>
    <w:lvl w:ilvl="1">
      <w:start w:val="1"/>
      <w:numFmt w:val="decimal"/>
      <w:lvlText w:val="%1.%2."/>
      <w:lvlJc w:val="left"/>
      <w:pPr>
        <w:ind w:left="360" w:hanging="360"/>
      </w:pPr>
      <w:rPr>
        <w:rFonts w:ascii="Times New Roman" w:eastAsiaTheme="minorEastAsia" w:hAnsi="Times New Roman" w:cs="Times New Roman" w:hint="default"/>
        <w:b/>
        <w:color w:val="000000" w:themeColor="text1"/>
      </w:rPr>
    </w:lvl>
    <w:lvl w:ilvl="2">
      <w:start w:val="1"/>
      <w:numFmt w:val="decimal"/>
      <w:lvlText w:val="%1.%2.%3."/>
      <w:lvlJc w:val="left"/>
      <w:pPr>
        <w:ind w:left="720" w:hanging="720"/>
      </w:pPr>
      <w:rPr>
        <w:rFonts w:ascii="Times New Roman" w:eastAsiaTheme="minorEastAsia" w:hAnsi="Times New Roman" w:cs="Times New Roman" w:hint="default"/>
        <w:color w:val="000000" w:themeColor="text1"/>
      </w:rPr>
    </w:lvl>
    <w:lvl w:ilvl="3">
      <w:start w:val="1"/>
      <w:numFmt w:val="decimal"/>
      <w:lvlText w:val="%1.%2.%3.%4."/>
      <w:lvlJc w:val="left"/>
      <w:pPr>
        <w:ind w:left="720" w:hanging="720"/>
      </w:pPr>
      <w:rPr>
        <w:rFonts w:eastAsiaTheme="minorEastAsia" w:hint="default"/>
        <w:color w:val="000000" w:themeColor="text1"/>
      </w:rPr>
    </w:lvl>
    <w:lvl w:ilvl="4">
      <w:start w:val="1"/>
      <w:numFmt w:val="decimal"/>
      <w:lvlText w:val="%1.%2.%3.%4.%5."/>
      <w:lvlJc w:val="left"/>
      <w:pPr>
        <w:ind w:left="1080" w:hanging="1080"/>
      </w:pPr>
      <w:rPr>
        <w:rFonts w:eastAsiaTheme="minorEastAsia" w:hint="default"/>
        <w:color w:val="000000" w:themeColor="text1"/>
      </w:rPr>
    </w:lvl>
    <w:lvl w:ilvl="5">
      <w:start w:val="1"/>
      <w:numFmt w:val="decimal"/>
      <w:lvlText w:val="%1.%2.%3.%4.%5.%6."/>
      <w:lvlJc w:val="left"/>
      <w:pPr>
        <w:ind w:left="1080" w:hanging="1080"/>
      </w:pPr>
      <w:rPr>
        <w:rFonts w:eastAsiaTheme="minorEastAsia" w:hint="default"/>
        <w:color w:val="000000" w:themeColor="text1"/>
      </w:rPr>
    </w:lvl>
    <w:lvl w:ilvl="6">
      <w:start w:val="1"/>
      <w:numFmt w:val="decimal"/>
      <w:lvlText w:val="%1.%2.%3.%4.%5.%6.%7."/>
      <w:lvlJc w:val="left"/>
      <w:pPr>
        <w:ind w:left="1440" w:hanging="1440"/>
      </w:pPr>
      <w:rPr>
        <w:rFonts w:eastAsiaTheme="minorEastAsia" w:hint="default"/>
        <w:color w:val="000000" w:themeColor="text1"/>
      </w:rPr>
    </w:lvl>
    <w:lvl w:ilvl="7">
      <w:start w:val="1"/>
      <w:numFmt w:val="decimal"/>
      <w:lvlText w:val="%1.%2.%3.%4.%5.%6.%7.%8."/>
      <w:lvlJc w:val="left"/>
      <w:pPr>
        <w:ind w:left="1440" w:hanging="1440"/>
      </w:pPr>
      <w:rPr>
        <w:rFonts w:eastAsiaTheme="minorEastAsia" w:hint="default"/>
        <w:color w:val="000000" w:themeColor="text1"/>
      </w:rPr>
    </w:lvl>
    <w:lvl w:ilvl="8">
      <w:start w:val="1"/>
      <w:numFmt w:val="decimal"/>
      <w:lvlText w:val="%1.%2.%3.%4.%5.%6.%7.%8.%9."/>
      <w:lvlJc w:val="left"/>
      <w:pPr>
        <w:ind w:left="1800" w:hanging="1800"/>
      </w:pPr>
      <w:rPr>
        <w:rFonts w:eastAsiaTheme="minorEastAsia" w:hint="default"/>
        <w:color w:val="000000" w:themeColor="text1"/>
      </w:rPr>
    </w:lvl>
  </w:abstractNum>
  <w:abstractNum w:abstractNumId="13" w15:restartNumberingAfterBreak="0">
    <w:nsid w:val="2B521792"/>
    <w:multiLevelType w:val="hybridMultilevel"/>
    <w:tmpl w:val="EFBA5C96"/>
    <w:lvl w:ilvl="0" w:tplc="F496E3C0">
      <w:start w:val="1"/>
      <w:numFmt w:val="decimal"/>
      <w:lvlText w:val="1.%1."/>
      <w:lvlJc w:val="lef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4" w15:restartNumberingAfterBreak="0">
    <w:nsid w:val="383A579F"/>
    <w:multiLevelType w:val="multilevel"/>
    <w:tmpl w:val="4D260AD6"/>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410359C3"/>
    <w:multiLevelType w:val="hybridMultilevel"/>
    <w:tmpl w:val="8DF8F4D4"/>
    <w:lvl w:ilvl="0" w:tplc="4CD27018">
      <w:start w:val="1"/>
      <w:numFmt w:val="decimal"/>
      <w:lvlText w:val="1.%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AC4C1A"/>
    <w:multiLevelType w:val="multilevel"/>
    <w:tmpl w:val="59A81CC2"/>
    <w:lvl w:ilvl="0">
      <w:start w:val="2"/>
      <w:numFmt w:val="decimal"/>
      <w:lvlText w:val="%1."/>
      <w:lvlJc w:val="left"/>
      <w:pPr>
        <w:ind w:left="360" w:hanging="360"/>
      </w:pPr>
      <w:rPr>
        <w:rFonts w:eastAsiaTheme="minorEastAsia" w:hint="default"/>
        <w:color w:val="000000" w:themeColor="text1"/>
      </w:rPr>
    </w:lvl>
    <w:lvl w:ilvl="1">
      <w:start w:val="1"/>
      <w:numFmt w:val="decimal"/>
      <w:lvlText w:val="%1.%2."/>
      <w:lvlJc w:val="left"/>
      <w:pPr>
        <w:ind w:left="360" w:hanging="360"/>
      </w:pPr>
      <w:rPr>
        <w:rFonts w:eastAsiaTheme="minorEastAsia" w:hint="default"/>
        <w:color w:val="000000" w:themeColor="text1"/>
      </w:rPr>
    </w:lvl>
    <w:lvl w:ilvl="2">
      <w:start w:val="1"/>
      <w:numFmt w:val="decimal"/>
      <w:lvlText w:val="%1.%2.%3."/>
      <w:lvlJc w:val="left"/>
      <w:pPr>
        <w:ind w:left="1004" w:hanging="720"/>
      </w:pPr>
      <w:rPr>
        <w:rFonts w:ascii="Times New Roman" w:eastAsiaTheme="minorEastAsia" w:hAnsi="Times New Roman" w:cs="Times New Roman" w:hint="default"/>
        <w:color w:val="000000" w:themeColor="text1"/>
      </w:rPr>
    </w:lvl>
    <w:lvl w:ilvl="3">
      <w:start w:val="1"/>
      <w:numFmt w:val="decimal"/>
      <w:lvlText w:val="%1.%2.%3.%4."/>
      <w:lvlJc w:val="left"/>
      <w:pPr>
        <w:ind w:left="720" w:hanging="720"/>
      </w:pPr>
      <w:rPr>
        <w:rFonts w:eastAsiaTheme="minorEastAsia" w:hint="default"/>
        <w:color w:val="000000" w:themeColor="text1"/>
      </w:rPr>
    </w:lvl>
    <w:lvl w:ilvl="4">
      <w:start w:val="1"/>
      <w:numFmt w:val="decimal"/>
      <w:lvlText w:val="%1.%2.%3.%4.%5."/>
      <w:lvlJc w:val="left"/>
      <w:pPr>
        <w:ind w:left="1080" w:hanging="1080"/>
      </w:pPr>
      <w:rPr>
        <w:rFonts w:eastAsiaTheme="minorEastAsia" w:hint="default"/>
        <w:color w:val="000000" w:themeColor="text1"/>
      </w:rPr>
    </w:lvl>
    <w:lvl w:ilvl="5">
      <w:start w:val="1"/>
      <w:numFmt w:val="decimal"/>
      <w:lvlText w:val="%1.%2.%3.%4.%5.%6."/>
      <w:lvlJc w:val="left"/>
      <w:pPr>
        <w:ind w:left="1080" w:hanging="1080"/>
      </w:pPr>
      <w:rPr>
        <w:rFonts w:eastAsiaTheme="minorEastAsia" w:hint="default"/>
        <w:color w:val="000000" w:themeColor="text1"/>
      </w:rPr>
    </w:lvl>
    <w:lvl w:ilvl="6">
      <w:start w:val="1"/>
      <w:numFmt w:val="decimal"/>
      <w:lvlText w:val="%1.%2.%3.%4.%5.%6.%7."/>
      <w:lvlJc w:val="left"/>
      <w:pPr>
        <w:ind w:left="1440" w:hanging="1440"/>
      </w:pPr>
      <w:rPr>
        <w:rFonts w:eastAsiaTheme="minorEastAsia" w:hint="default"/>
        <w:color w:val="000000" w:themeColor="text1"/>
      </w:rPr>
    </w:lvl>
    <w:lvl w:ilvl="7">
      <w:start w:val="1"/>
      <w:numFmt w:val="decimal"/>
      <w:lvlText w:val="%1.%2.%3.%4.%5.%6.%7.%8."/>
      <w:lvlJc w:val="left"/>
      <w:pPr>
        <w:ind w:left="1440" w:hanging="1440"/>
      </w:pPr>
      <w:rPr>
        <w:rFonts w:eastAsiaTheme="minorEastAsia" w:hint="default"/>
        <w:color w:val="000000" w:themeColor="text1"/>
      </w:rPr>
    </w:lvl>
    <w:lvl w:ilvl="8">
      <w:start w:val="1"/>
      <w:numFmt w:val="decimal"/>
      <w:lvlText w:val="%1.%2.%3.%4.%5.%6.%7.%8.%9."/>
      <w:lvlJc w:val="left"/>
      <w:pPr>
        <w:ind w:left="1800" w:hanging="1800"/>
      </w:pPr>
      <w:rPr>
        <w:rFonts w:eastAsiaTheme="minorEastAsia" w:hint="default"/>
        <w:color w:val="000000" w:themeColor="text1"/>
      </w:rPr>
    </w:lvl>
  </w:abstractNum>
  <w:abstractNum w:abstractNumId="17" w15:restartNumberingAfterBreak="0">
    <w:nsid w:val="4A445DC4"/>
    <w:multiLevelType w:val="hybridMultilevel"/>
    <w:tmpl w:val="5632501C"/>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17B3433"/>
    <w:multiLevelType w:val="hybridMultilevel"/>
    <w:tmpl w:val="83409BF2"/>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9" w15:restartNumberingAfterBreak="0">
    <w:nsid w:val="53AA6FFE"/>
    <w:multiLevelType w:val="hybridMultilevel"/>
    <w:tmpl w:val="4CF844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4033B86"/>
    <w:multiLevelType w:val="multilevel"/>
    <w:tmpl w:val="9082784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5543DC3"/>
    <w:multiLevelType w:val="hybridMultilevel"/>
    <w:tmpl w:val="263E7950"/>
    <w:lvl w:ilvl="0" w:tplc="0409000F">
      <w:start w:val="1"/>
      <w:numFmt w:val="decimal"/>
      <w:lvlText w:val="%1."/>
      <w:lvlJc w:val="lef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22" w15:restartNumberingAfterBreak="0">
    <w:nsid w:val="618448D9"/>
    <w:multiLevelType w:val="multilevel"/>
    <w:tmpl w:val="B23880F8"/>
    <w:lvl w:ilvl="0">
      <w:start w:val="3"/>
      <w:numFmt w:val="decimal"/>
      <w:lvlText w:val="%1."/>
      <w:lvlJc w:val="left"/>
      <w:pPr>
        <w:ind w:left="360" w:hanging="360"/>
      </w:pPr>
      <w:rPr>
        <w:rFonts w:eastAsiaTheme="minorEastAsia" w:hint="default"/>
        <w:color w:val="000000" w:themeColor="text1"/>
      </w:rPr>
    </w:lvl>
    <w:lvl w:ilvl="1">
      <w:start w:val="1"/>
      <w:numFmt w:val="decimal"/>
      <w:lvlText w:val="%1.%2."/>
      <w:lvlJc w:val="left"/>
      <w:pPr>
        <w:ind w:left="360" w:hanging="360"/>
      </w:pPr>
      <w:rPr>
        <w:rFonts w:eastAsiaTheme="minorEastAsia" w:hint="default"/>
        <w:b/>
        <w:color w:val="000000" w:themeColor="text1"/>
      </w:rPr>
    </w:lvl>
    <w:lvl w:ilvl="2">
      <w:start w:val="1"/>
      <w:numFmt w:val="decimal"/>
      <w:lvlText w:val="%1.%2.%3."/>
      <w:lvlJc w:val="left"/>
      <w:pPr>
        <w:ind w:left="1440" w:hanging="720"/>
      </w:pPr>
      <w:rPr>
        <w:rFonts w:eastAsiaTheme="minorEastAsia" w:hint="default"/>
        <w:color w:val="000000" w:themeColor="text1"/>
      </w:rPr>
    </w:lvl>
    <w:lvl w:ilvl="3">
      <w:start w:val="1"/>
      <w:numFmt w:val="decimal"/>
      <w:lvlText w:val="%1.%2.%3.%4."/>
      <w:lvlJc w:val="left"/>
      <w:pPr>
        <w:ind w:left="1800" w:hanging="720"/>
      </w:pPr>
      <w:rPr>
        <w:rFonts w:eastAsiaTheme="minorEastAsia" w:hint="default"/>
        <w:color w:val="000000" w:themeColor="text1"/>
      </w:rPr>
    </w:lvl>
    <w:lvl w:ilvl="4">
      <w:start w:val="1"/>
      <w:numFmt w:val="decimal"/>
      <w:lvlText w:val="%1.%2.%3.%4.%5."/>
      <w:lvlJc w:val="left"/>
      <w:pPr>
        <w:ind w:left="2520" w:hanging="1080"/>
      </w:pPr>
      <w:rPr>
        <w:rFonts w:eastAsiaTheme="minorEastAsia" w:hint="default"/>
        <w:color w:val="000000" w:themeColor="text1"/>
      </w:rPr>
    </w:lvl>
    <w:lvl w:ilvl="5">
      <w:start w:val="1"/>
      <w:numFmt w:val="decimal"/>
      <w:lvlText w:val="%1.%2.%3.%4.%5.%6."/>
      <w:lvlJc w:val="left"/>
      <w:pPr>
        <w:ind w:left="2880" w:hanging="1080"/>
      </w:pPr>
      <w:rPr>
        <w:rFonts w:eastAsiaTheme="minorEastAsia" w:hint="default"/>
        <w:color w:val="000000" w:themeColor="text1"/>
      </w:rPr>
    </w:lvl>
    <w:lvl w:ilvl="6">
      <w:start w:val="1"/>
      <w:numFmt w:val="decimal"/>
      <w:lvlText w:val="%1.%2.%3.%4.%5.%6.%7."/>
      <w:lvlJc w:val="left"/>
      <w:pPr>
        <w:ind w:left="3600" w:hanging="1440"/>
      </w:pPr>
      <w:rPr>
        <w:rFonts w:eastAsiaTheme="minorEastAsia" w:hint="default"/>
        <w:color w:val="000000" w:themeColor="text1"/>
      </w:rPr>
    </w:lvl>
    <w:lvl w:ilvl="7">
      <w:start w:val="1"/>
      <w:numFmt w:val="decimal"/>
      <w:lvlText w:val="%1.%2.%3.%4.%5.%6.%7.%8."/>
      <w:lvlJc w:val="left"/>
      <w:pPr>
        <w:ind w:left="3960" w:hanging="1440"/>
      </w:pPr>
      <w:rPr>
        <w:rFonts w:eastAsiaTheme="minorEastAsia" w:hint="default"/>
        <w:color w:val="000000" w:themeColor="text1"/>
      </w:rPr>
    </w:lvl>
    <w:lvl w:ilvl="8">
      <w:start w:val="1"/>
      <w:numFmt w:val="decimal"/>
      <w:lvlText w:val="%1.%2.%3.%4.%5.%6.%7.%8.%9."/>
      <w:lvlJc w:val="left"/>
      <w:pPr>
        <w:ind w:left="4680" w:hanging="1800"/>
      </w:pPr>
      <w:rPr>
        <w:rFonts w:eastAsiaTheme="minorEastAsia" w:hint="default"/>
        <w:color w:val="000000" w:themeColor="text1"/>
      </w:rPr>
    </w:lvl>
  </w:abstractNum>
  <w:abstractNum w:abstractNumId="23" w15:restartNumberingAfterBreak="0">
    <w:nsid w:val="6BD17E91"/>
    <w:multiLevelType w:val="hybridMultilevel"/>
    <w:tmpl w:val="97BA6A0A"/>
    <w:lvl w:ilvl="0" w:tplc="F496E3C0">
      <w:start w:val="1"/>
      <w:numFmt w:val="decimal"/>
      <w:lvlText w:val="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AA3FE3"/>
    <w:multiLevelType w:val="multilevel"/>
    <w:tmpl w:val="5E7E6F46"/>
    <w:lvl w:ilvl="0">
      <w:start w:val="2"/>
      <w:numFmt w:val="decimal"/>
      <w:lvlText w:val="%1."/>
      <w:lvlJc w:val="left"/>
      <w:pPr>
        <w:ind w:left="360" w:hanging="360"/>
      </w:pPr>
      <w:rPr>
        <w:rFonts w:hint="default"/>
      </w:rPr>
    </w:lvl>
    <w:lvl w:ilvl="1">
      <w:start w:val="5"/>
      <w:numFmt w:val="decimal"/>
      <w:lvlText w:val="%1.%2."/>
      <w:lvlJc w:val="left"/>
      <w:pPr>
        <w:ind w:left="640" w:hanging="360"/>
      </w:pPr>
      <w:rPr>
        <w:rFonts w:hint="default"/>
      </w:rPr>
    </w:lvl>
    <w:lvl w:ilvl="2">
      <w:start w:val="1"/>
      <w:numFmt w:val="decimal"/>
      <w:lvlText w:val="%1.%2.%3."/>
      <w:lvlJc w:val="left"/>
      <w:pPr>
        <w:ind w:left="1280" w:hanging="720"/>
      </w:pPr>
      <w:rPr>
        <w:rFonts w:hint="default"/>
      </w:rPr>
    </w:lvl>
    <w:lvl w:ilvl="3">
      <w:start w:val="1"/>
      <w:numFmt w:val="decimal"/>
      <w:lvlText w:val="%1.%2.%3.%4."/>
      <w:lvlJc w:val="left"/>
      <w:pPr>
        <w:ind w:left="1560" w:hanging="720"/>
      </w:pPr>
      <w:rPr>
        <w:rFonts w:hint="default"/>
      </w:rPr>
    </w:lvl>
    <w:lvl w:ilvl="4">
      <w:start w:val="1"/>
      <w:numFmt w:val="decimal"/>
      <w:lvlText w:val="%1.%2.%3.%4.%5."/>
      <w:lvlJc w:val="left"/>
      <w:pPr>
        <w:ind w:left="2200" w:hanging="1080"/>
      </w:pPr>
      <w:rPr>
        <w:rFonts w:hint="default"/>
      </w:rPr>
    </w:lvl>
    <w:lvl w:ilvl="5">
      <w:start w:val="1"/>
      <w:numFmt w:val="decimal"/>
      <w:lvlText w:val="%1.%2.%3.%4.%5.%6."/>
      <w:lvlJc w:val="left"/>
      <w:pPr>
        <w:ind w:left="2480" w:hanging="1080"/>
      </w:pPr>
      <w:rPr>
        <w:rFonts w:hint="default"/>
      </w:rPr>
    </w:lvl>
    <w:lvl w:ilvl="6">
      <w:start w:val="1"/>
      <w:numFmt w:val="decimal"/>
      <w:lvlText w:val="%1.%2.%3.%4.%5.%6.%7."/>
      <w:lvlJc w:val="left"/>
      <w:pPr>
        <w:ind w:left="3120" w:hanging="1440"/>
      </w:pPr>
      <w:rPr>
        <w:rFonts w:hint="default"/>
      </w:rPr>
    </w:lvl>
    <w:lvl w:ilvl="7">
      <w:start w:val="1"/>
      <w:numFmt w:val="decimal"/>
      <w:lvlText w:val="%1.%2.%3.%4.%5.%6.%7.%8."/>
      <w:lvlJc w:val="left"/>
      <w:pPr>
        <w:ind w:left="3400" w:hanging="1440"/>
      </w:pPr>
      <w:rPr>
        <w:rFonts w:hint="default"/>
      </w:rPr>
    </w:lvl>
    <w:lvl w:ilvl="8">
      <w:start w:val="1"/>
      <w:numFmt w:val="decimal"/>
      <w:lvlText w:val="%1.%2.%3.%4.%5.%6.%7.%8.%9."/>
      <w:lvlJc w:val="left"/>
      <w:pPr>
        <w:ind w:left="4040" w:hanging="1800"/>
      </w:pPr>
      <w:rPr>
        <w:rFonts w:hint="default"/>
      </w:rPr>
    </w:lvl>
  </w:abstractNum>
  <w:abstractNum w:abstractNumId="25" w15:restartNumberingAfterBreak="0">
    <w:nsid w:val="77123047"/>
    <w:multiLevelType w:val="multilevel"/>
    <w:tmpl w:val="A30EBB22"/>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A8A55EA"/>
    <w:multiLevelType w:val="hybridMultilevel"/>
    <w:tmpl w:val="7746228A"/>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7" w15:restartNumberingAfterBreak="0">
    <w:nsid w:val="7FAA7DF5"/>
    <w:multiLevelType w:val="multilevel"/>
    <w:tmpl w:val="1D7EB4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9"/>
  </w:num>
  <w:num w:numId="2">
    <w:abstractNumId w:val="21"/>
  </w:num>
  <w:num w:numId="3">
    <w:abstractNumId w:val="15"/>
  </w:num>
  <w:num w:numId="4">
    <w:abstractNumId w:val="20"/>
  </w:num>
  <w:num w:numId="5">
    <w:abstractNumId w:val="9"/>
  </w:num>
  <w:num w:numId="6">
    <w:abstractNumId w:val="22"/>
  </w:num>
  <w:num w:numId="7">
    <w:abstractNumId w:val="17"/>
  </w:num>
  <w:num w:numId="8">
    <w:abstractNumId w:val="26"/>
  </w:num>
  <w:num w:numId="9">
    <w:abstractNumId w:val="7"/>
  </w:num>
  <w:num w:numId="10">
    <w:abstractNumId w:val="2"/>
  </w:num>
  <w:num w:numId="11">
    <w:abstractNumId w:val="11"/>
  </w:num>
  <w:num w:numId="12">
    <w:abstractNumId w:val="10"/>
  </w:num>
  <w:num w:numId="13">
    <w:abstractNumId w:val="16"/>
  </w:num>
  <w:num w:numId="14">
    <w:abstractNumId w:val="18"/>
  </w:num>
  <w:num w:numId="15">
    <w:abstractNumId w:val="23"/>
  </w:num>
  <w:num w:numId="16">
    <w:abstractNumId w:val="1"/>
  </w:num>
  <w:num w:numId="17">
    <w:abstractNumId w:val="8"/>
  </w:num>
  <w:num w:numId="18">
    <w:abstractNumId w:val="6"/>
  </w:num>
  <w:num w:numId="19">
    <w:abstractNumId w:val="24"/>
  </w:num>
  <w:num w:numId="20">
    <w:abstractNumId w:val="5"/>
  </w:num>
  <w:num w:numId="21">
    <w:abstractNumId w:val="3"/>
  </w:num>
  <w:num w:numId="22">
    <w:abstractNumId w:val="0"/>
  </w:num>
  <w:num w:numId="23">
    <w:abstractNumId w:val="27"/>
  </w:num>
  <w:num w:numId="24">
    <w:abstractNumId w:val="14"/>
  </w:num>
  <w:num w:numId="25">
    <w:abstractNumId w:val="4"/>
  </w:num>
  <w:num w:numId="26">
    <w:abstractNumId w:val="25"/>
  </w:num>
  <w:num w:numId="27">
    <w:abstractNumId w:val="12"/>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A61"/>
    <w:rsid w:val="000005AC"/>
    <w:rsid w:val="00012266"/>
    <w:rsid w:val="0001357A"/>
    <w:rsid w:val="00013807"/>
    <w:rsid w:val="00014A48"/>
    <w:rsid w:val="000156E7"/>
    <w:rsid w:val="00017CA4"/>
    <w:rsid w:val="00017D88"/>
    <w:rsid w:val="00020C15"/>
    <w:rsid w:val="00022695"/>
    <w:rsid w:val="0003325F"/>
    <w:rsid w:val="00033D5F"/>
    <w:rsid w:val="00035DDC"/>
    <w:rsid w:val="000362BF"/>
    <w:rsid w:val="00037574"/>
    <w:rsid w:val="00043699"/>
    <w:rsid w:val="00044618"/>
    <w:rsid w:val="00051380"/>
    <w:rsid w:val="0005626E"/>
    <w:rsid w:val="00061A4E"/>
    <w:rsid w:val="0006353E"/>
    <w:rsid w:val="0006689E"/>
    <w:rsid w:val="000673A8"/>
    <w:rsid w:val="0007304A"/>
    <w:rsid w:val="0007339E"/>
    <w:rsid w:val="00074017"/>
    <w:rsid w:val="00075C0B"/>
    <w:rsid w:val="00076C10"/>
    <w:rsid w:val="00076F85"/>
    <w:rsid w:val="0008155B"/>
    <w:rsid w:val="000825BF"/>
    <w:rsid w:val="000837B5"/>
    <w:rsid w:val="00083C9D"/>
    <w:rsid w:val="00084141"/>
    <w:rsid w:val="00085690"/>
    <w:rsid w:val="00085C40"/>
    <w:rsid w:val="0008621A"/>
    <w:rsid w:val="0009294E"/>
    <w:rsid w:val="00094A04"/>
    <w:rsid w:val="00094E37"/>
    <w:rsid w:val="000A1552"/>
    <w:rsid w:val="000A3079"/>
    <w:rsid w:val="000A358B"/>
    <w:rsid w:val="000A5E30"/>
    <w:rsid w:val="000A7470"/>
    <w:rsid w:val="000C0C65"/>
    <w:rsid w:val="000C132D"/>
    <w:rsid w:val="000C4128"/>
    <w:rsid w:val="000C6CD5"/>
    <w:rsid w:val="000D0596"/>
    <w:rsid w:val="000D2A36"/>
    <w:rsid w:val="000D3165"/>
    <w:rsid w:val="000D5B04"/>
    <w:rsid w:val="000E0008"/>
    <w:rsid w:val="000E2F12"/>
    <w:rsid w:val="000E3502"/>
    <w:rsid w:val="000E36F8"/>
    <w:rsid w:val="000E4D0D"/>
    <w:rsid w:val="00100730"/>
    <w:rsid w:val="00100A39"/>
    <w:rsid w:val="001023B4"/>
    <w:rsid w:val="00104B45"/>
    <w:rsid w:val="00104D56"/>
    <w:rsid w:val="00113EAA"/>
    <w:rsid w:val="00114A5B"/>
    <w:rsid w:val="00123F0A"/>
    <w:rsid w:val="00124DD4"/>
    <w:rsid w:val="001259FE"/>
    <w:rsid w:val="00126A6F"/>
    <w:rsid w:val="001351BC"/>
    <w:rsid w:val="0013677A"/>
    <w:rsid w:val="0013701D"/>
    <w:rsid w:val="00137294"/>
    <w:rsid w:val="00141057"/>
    <w:rsid w:val="00141104"/>
    <w:rsid w:val="001436F3"/>
    <w:rsid w:val="0014443C"/>
    <w:rsid w:val="0014763A"/>
    <w:rsid w:val="0015153F"/>
    <w:rsid w:val="00151AA9"/>
    <w:rsid w:val="00151B58"/>
    <w:rsid w:val="00153490"/>
    <w:rsid w:val="001554D7"/>
    <w:rsid w:val="00156A6E"/>
    <w:rsid w:val="00157E7F"/>
    <w:rsid w:val="00165A14"/>
    <w:rsid w:val="0016657E"/>
    <w:rsid w:val="0016764F"/>
    <w:rsid w:val="00170313"/>
    <w:rsid w:val="00170693"/>
    <w:rsid w:val="00173475"/>
    <w:rsid w:val="00174020"/>
    <w:rsid w:val="001752C9"/>
    <w:rsid w:val="00177960"/>
    <w:rsid w:val="00180823"/>
    <w:rsid w:val="00183D53"/>
    <w:rsid w:val="00184FE9"/>
    <w:rsid w:val="00186D62"/>
    <w:rsid w:val="00187BA9"/>
    <w:rsid w:val="00190C9C"/>
    <w:rsid w:val="0019158F"/>
    <w:rsid w:val="001916F4"/>
    <w:rsid w:val="00191893"/>
    <w:rsid w:val="00192163"/>
    <w:rsid w:val="00192D9F"/>
    <w:rsid w:val="00195617"/>
    <w:rsid w:val="001956D6"/>
    <w:rsid w:val="0019730D"/>
    <w:rsid w:val="001A0038"/>
    <w:rsid w:val="001A23A7"/>
    <w:rsid w:val="001A2531"/>
    <w:rsid w:val="001A2840"/>
    <w:rsid w:val="001A2F4B"/>
    <w:rsid w:val="001A4066"/>
    <w:rsid w:val="001A4E2E"/>
    <w:rsid w:val="001A6BC4"/>
    <w:rsid w:val="001A79FA"/>
    <w:rsid w:val="001B1323"/>
    <w:rsid w:val="001B19C8"/>
    <w:rsid w:val="001B22B2"/>
    <w:rsid w:val="001B762D"/>
    <w:rsid w:val="001B769F"/>
    <w:rsid w:val="001C138B"/>
    <w:rsid w:val="001C2017"/>
    <w:rsid w:val="001D4496"/>
    <w:rsid w:val="001D52A5"/>
    <w:rsid w:val="001D787E"/>
    <w:rsid w:val="001E0165"/>
    <w:rsid w:val="001E018A"/>
    <w:rsid w:val="001E7345"/>
    <w:rsid w:val="001F0B46"/>
    <w:rsid w:val="001F0C53"/>
    <w:rsid w:val="001F4678"/>
    <w:rsid w:val="00200714"/>
    <w:rsid w:val="00203EBD"/>
    <w:rsid w:val="00215E33"/>
    <w:rsid w:val="00220711"/>
    <w:rsid w:val="002213BB"/>
    <w:rsid w:val="00223381"/>
    <w:rsid w:val="002264FC"/>
    <w:rsid w:val="0022787B"/>
    <w:rsid w:val="00227D4B"/>
    <w:rsid w:val="00231B52"/>
    <w:rsid w:val="00235544"/>
    <w:rsid w:val="00236D15"/>
    <w:rsid w:val="00242CF2"/>
    <w:rsid w:val="00243783"/>
    <w:rsid w:val="00244915"/>
    <w:rsid w:val="00244F6B"/>
    <w:rsid w:val="0024511A"/>
    <w:rsid w:val="0024541B"/>
    <w:rsid w:val="00246462"/>
    <w:rsid w:val="00247862"/>
    <w:rsid w:val="00247EAD"/>
    <w:rsid w:val="002524AB"/>
    <w:rsid w:val="00252744"/>
    <w:rsid w:val="00252DB7"/>
    <w:rsid w:val="00253E74"/>
    <w:rsid w:val="00256C72"/>
    <w:rsid w:val="00256C9B"/>
    <w:rsid w:val="00262B97"/>
    <w:rsid w:val="00263B8F"/>
    <w:rsid w:val="002645BB"/>
    <w:rsid w:val="0026491D"/>
    <w:rsid w:val="00264AF3"/>
    <w:rsid w:val="00265B0B"/>
    <w:rsid w:val="00270408"/>
    <w:rsid w:val="00272032"/>
    <w:rsid w:val="00273F6C"/>
    <w:rsid w:val="0027460E"/>
    <w:rsid w:val="00275362"/>
    <w:rsid w:val="00275BC6"/>
    <w:rsid w:val="00280F04"/>
    <w:rsid w:val="00282607"/>
    <w:rsid w:val="00282D5C"/>
    <w:rsid w:val="00283F83"/>
    <w:rsid w:val="002854A2"/>
    <w:rsid w:val="002866D8"/>
    <w:rsid w:val="00290CBE"/>
    <w:rsid w:val="0029146A"/>
    <w:rsid w:val="002937A0"/>
    <w:rsid w:val="002939B5"/>
    <w:rsid w:val="00295457"/>
    <w:rsid w:val="00295CB9"/>
    <w:rsid w:val="002969D7"/>
    <w:rsid w:val="00297DD6"/>
    <w:rsid w:val="002A309F"/>
    <w:rsid w:val="002A6A93"/>
    <w:rsid w:val="002B2724"/>
    <w:rsid w:val="002B39D5"/>
    <w:rsid w:val="002B5295"/>
    <w:rsid w:val="002B573E"/>
    <w:rsid w:val="002C28C7"/>
    <w:rsid w:val="002D094D"/>
    <w:rsid w:val="002D4EA9"/>
    <w:rsid w:val="002E4289"/>
    <w:rsid w:val="002E759F"/>
    <w:rsid w:val="002F01B8"/>
    <w:rsid w:val="002F1C7F"/>
    <w:rsid w:val="002F3F24"/>
    <w:rsid w:val="002F4173"/>
    <w:rsid w:val="002F563D"/>
    <w:rsid w:val="002F5CB5"/>
    <w:rsid w:val="002F79E6"/>
    <w:rsid w:val="00300857"/>
    <w:rsid w:val="00301DBC"/>
    <w:rsid w:val="00302086"/>
    <w:rsid w:val="00304B2B"/>
    <w:rsid w:val="0030549F"/>
    <w:rsid w:val="00307884"/>
    <w:rsid w:val="00307CFE"/>
    <w:rsid w:val="00310265"/>
    <w:rsid w:val="00310E51"/>
    <w:rsid w:val="0031366C"/>
    <w:rsid w:val="00314C21"/>
    <w:rsid w:val="00316EB2"/>
    <w:rsid w:val="00317F66"/>
    <w:rsid w:val="00321561"/>
    <w:rsid w:val="00323549"/>
    <w:rsid w:val="00324A65"/>
    <w:rsid w:val="0032518F"/>
    <w:rsid w:val="003301CF"/>
    <w:rsid w:val="003304C4"/>
    <w:rsid w:val="00332E08"/>
    <w:rsid w:val="003335D3"/>
    <w:rsid w:val="003365E5"/>
    <w:rsid w:val="003417A2"/>
    <w:rsid w:val="00343FDC"/>
    <w:rsid w:val="0034467D"/>
    <w:rsid w:val="003447CE"/>
    <w:rsid w:val="003512A1"/>
    <w:rsid w:val="003517F3"/>
    <w:rsid w:val="00351F61"/>
    <w:rsid w:val="003521A2"/>
    <w:rsid w:val="003568F8"/>
    <w:rsid w:val="0035793C"/>
    <w:rsid w:val="0036697D"/>
    <w:rsid w:val="00367414"/>
    <w:rsid w:val="00371540"/>
    <w:rsid w:val="00372151"/>
    <w:rsid w:val="0037260F"/>
    <w:rsid w:val="00374B10"/>
    <w:rsid w:val="003758A2"/>
    <w:rsid w:val="00376C07"/>
    <w:rsid w:val="00377269"/>
    <w:rsid w:val="00377B04"/>
    <w:rsid w:val="00380D13"/>
    <w:rsid w:val="003855EA"/>
    <w:rsid w:val="00385A9D"/>
    <w:rsid w:val="00386400"/>
    <w:rsid w:val="00387DF7"/>
    <w:rsid w:val="00390FFD"/>
    <w:rsid w:val="003A1D87"/>
    <w:rsid w:val="003A2599"/>
    <w:rsid w:val="003B2254"/>
    <w:rsid w:val="003B3B8D"/>
    <w:rsid w:val="003B444A"/>
    <w:rsid w:val="003C4266"/>
    <w:rsid w:val="003C59C6"/>
    <w:rsid w:val="003C7957"/>
    <w:rsid w:val="003C7E93"/>
    <w:rsid w:val="003C7F13"/>
    <w:rsid w:val="003D159A"/>
    <w:rsid w:val="003D18D7"/>
    <w:rsid w:val="003D27E2"/>
    <w:rsid w:val="003D2ED2"/>
    <w:rsid w:val="003E22A3"/>
    <w:rsid w:val="003E293E"/>
    <w:rsid w:val="003E3267"/>
    <w:rsid w:val="003E3408"/>
    <w:rsid w:val="003E42E4"/>
    <w:rsid w:val="003F04E9"/>
    <w:rsid w:val="003F102A"/>
    <w:rsid w:val="003F1C41"/>
    <w:rsid w:val="003F4426"/>
    <w:rsid w:val="004001B6"/>
    <w:rsid w:val="00404104"/>
    <w:rsid w:val="00404CBD"/>
    <w:rsid w:val="0040755A"/>
    <w:rsid w:val="00407665"/>
    <w:rsid w:val="004101ED"/>
    <w:rsid w:val="00411201"/>
    <w:rsid w:val="00413224"/>
    <w:rsid w:val="00413C9E"/>
    <w:rsid w:val="00416EFA"/>
    <w:rsid w:val="00422843"/>
    <w:rsid w:val="00423A97"/>
    <w:rsid w:val="00425E7A"/>
    <w:rsid w:val="00430045"/>
    <w:rsid w:val="0043112E"/>
    <w:rsid w:val="00432348"/>
    <w:rsid w:val="00437924"/>
    <w:rsid w:val="00440B7E"/>
    <w:rsid w:val="00441E56"/>
    <w:rsid w:val="004435B9"/>
    <w:rsid w:val="00443F92"/>
    <w:rsid w:val="004446DA"/>
    <w:rsid w:val="00446C17"/>
    <w:rsid w:val="004515BA"/>
    <w:rsid w:val="0045496C"/>
    <w:rsid w:val="00455B6E"/>
    <w:rsid w:val="00456657"/>
    <w:rsid w:val="0045754D"/>
    <w:rsid w:val="00467BA7"/>
    <w:rsid w:val="00470828"/>
    <w:rsid w:val="00473E6F"/>
    <w:rsid w:val="00474E92"/>
    <w:rsid w:val="00475C86"/>
    <w:rsid w:val="00476FC6"/>
    <w:rsid w:val="004771C9"/>
    <w:rsid w:val="00480F0D"/>
    <w:rsid w:val="0048233F"/>
    <w:rsid w:val="00483427"/>
    <w:rsid w:val="00483B0F"/>
    <w:rsid w:val="00490AD8"/>
    <w:rsid w:val="00494C96"/>
    <w:rsid w:val="004A009C"/>
    <w:rsid w:val="004A19C2"/>
    <w:rsid w:val="004A24AD"/>
    <w:rsid w:val="004A31AA"/>
    <w:rsid w:val="004B048C"/>
    <w:rsid w:val="004B0DB0"/>
    <w:rsid w:val="004B6163"/>
    <w:rsid w:val="004B7F40"/>
    <w:rsid w:val="004C0653"/>
    <w:rsid w:val="004C15B7"/>
    <w:rsid w:val="004C198A"/>
    <w:rsid w:val="004C2D49"/>
    <w:rsid w:val="004C2E11"/>
    <w:rsid w:val="004C4E55"/>
    <w:rsid w:val="004D11A5"/>
    <w:rsid w:val="004D49EB"/>
    <w:rsid w:val="004E1362"/>
    <w:rsid w:val="004E1957"/>
    <w:rsid w:val="004E46F2"/>
    <w:rsid w:val="004F1BB6"/>
    <w:rsid w:val="004F2667"/>
    <w:rsid w:val="004F3E1E"/>
    <w:rsid w:val="004F452F"/>
    <w:rsid w:val="004F5182"/>
    <w:rsid w:val="004F52AC"/>
    <w:rsid w:val="004F54C3"/>
    <w:rsid w:val="004F656F"/>
    <w:rsid w:val="00500EB9"/>
    <w:rsid w:val="00501CDE"/>
    <w:rsid w:val="00502F9B"/>
    <w:rsid w:val="00503F32"/>
    <w:rsid w:val="005102C7"/>
    <w:rsid w:val="00510A3E"/>
    <w:rsid w:val="0051246D"/>
    <w:rsid w:val="005140C5"/>
    <w:rsid w:val="00514619"/>
    <w:rsid w:val="00517114"/>
    <w:rsid w:val="005217D6"/>
    <w:rsid w:val="00522492"/>
    <w:rsid w:val="00523216"/>
    <w:rsid w:val="00523A6C"/>
    <w:rsid w:val="00531CDE"/>
    <w:rsid w:val="005337CD"/>
    <w:rsid w:val="0053487F"/>
    <w:rsid w:val="00534D83"/>
    <w:rsid w:val="00542E6D"/>
    <w:rsid w:val="00543735"/>
    <w:rsid w:val="00544E6E"/>
    <w:rsid w:val="00546290"/>
    <w:rsid w:val="005510D9"/>
    <w:rsid w:val="00555392"/>
    <w:rsid w:val="00556443"/>
    <w:rsid w:val="005573E4"/>
    <w:rsid w:val="00562EE9"/>
    <w:rsid w:val="00566EEA"/>
    <w:rsid w:val="00570302"/>
    <w:rsid w:val="0057211C"/>
    <w:rsid w:val="00575C90"/>
    <w:rsid w:val="0057714B"/>
    <w:rsid w:val="00581950"/>
    <w:rsid w:val="0058296A"/>
    <w:rsid w:val="00586199"/>
    <w:rsid w:val="0059031C"/>
    <w:rsid w:val="0059040D"/>
    <w:rsid w:val="0059217F"/>
    <w:rsid w:val="00592E43"/>
    <w:rsid w:val="00594164"/>
    <w:rsid w:val="005945C2"/>
    <w:rsid w:val="0059579A"/>
    <w:rsid w:val="005A38D7"/>
    <w:rsid w:val="005A652A"/>
    <w:rsid w:val="005A66B0"/>
    <w:rsid w:val="005A7CBF"/>
    <w:rsid w:val="005B358D"/>
    <w:rsid w:val="005B5A06"/>
    <w:rsid w:val="005B7992"/>
    <w:rsid w:val="005C1C1B"/>
    <w:rsid w:val="005C1D45"/>
    <w:rsid w:val="005C78DA"/>
    <w:rsid w:val="005D1122"/>
    <w:rsid w:val="005D6186"/>
    <w:rsid w:val="005D671A"/>
    <w:rsid w:val="005D76D1"/>
    <w:rsid w:val="005E0E10"/>
    <w:rsid w:val="005E1942"/>
    <w:rsid w:val="005E44D4"/>
    <w:rsid w:val="005E6A7A"/>
    <w:rsid w:val="005E7EA7"/>
    <w:rsid w:val="005F0B89"/>
    <w:rsid w:val="005F63E7"/>
    <w:rsid w:val="005F66EF"/>
    <w:rsid w:val="005F709D"/>
    <w:rsid w:val="006054F6"/>
    <w:rsid w:val="0060660B"/>
    <w:rsid w:val="00606C39"/>
    <w:rsid w:val="006121FF"/>
    <w:rsid w:val="006140BA"/>
    <w:rsid w:val="006150AB"/>
    <w:rsid w:val="00620200"/>
    <w:rsid w:val="006224ED"/>
    <w:rsid w:val="00626779"/>
    <w:rsid w:val="00631F74"/>
    <w:rsid w:val="00634A0A"/>
    <w:rsid w:val="006363A6"/>
    <w:rsid w:val="00642F66"/>
    <w:rsid w:val="00652035"/>
    <w:rsid w:val="0065304A"/>
    <w:rsid w:val="00654937"/>
    <w:rsid w:val="00656BE5"/>
    <w:rsid w:val="00657238"/>
    <w:rsid w:val="00657359"/>
    <w:rsid w:val="00661EE3"/>
    <w:rsid w:val="006638BA"/>
    <w:rsid w:val="00666797"/>
    <w:rsid w:val="006672EA"/>
    <w:rsid w:val="0067027D"/>
    <w:rsid w:val="00671070"/>
    <w:rsid w:val="00671F73"/>
    <w:rsid w:val="00672F92"/>
    <w:rsid w:val="006747DC"/>
    <w:rsid w:val="00682658"/>
    <w:rsid w:val="00683BCC"/>
    <w:rsid w:val="00684F75"/>
    <w:rsid w:val="00690EC9"/>
    <w:rsid w:val="00692D99"/>
    <w:rsid w:val="00692E4B"/>
    <w:rsid w:val="006A2DDF"/>
    <w:rsid w:val="006A3F3D"/>
    <w:rsid w:val="006A4E28"/>
    <w:rsid w:val="006A4FC9"/>
    <w:rsid w:val="006A5C2D"/>
    <w:rsid w:val="006A5E09"/>
    <w:rsid w:val="006A655E"/>
    <w:rsid w:val="006A73EC"/>
    <w:rsid w:val="006A7721"/>
    <w:rsid w:val="006B0AD1"/>
    <w:rsid w:val="006B43F1"/>
    <w:rsid w:val="006B5689"/>
    <w:rsid w:val="006B6035"/>
    <w:rsid w:val="006C4923"/>
    <w:rsid w:val="006D2BAD"/>
    <w:rsid w:val="006D5D4E"/>
    <w:rsid w:val="006E244B"/>
    <w:rsid w:val="006E29C2"/>
    <w:rsid w:val="006E2DFC"/>
    <w:rsid w:val="006E47A4"/>
    <w:rsid w:val="006E49BE"/>
    <w:rsid w:val="006E4D96"/>
    <w:rsid w:val="006E7449"/>
    <w:rsid w:val="006F7981"/>
    <w:rsid w:val="00700C2E"/>
    <w:rsid w:val="00701D7F"/>
    <w:rsid w:val="0070274A"/>
    <w:rsid w:val="00703142"/>
    <w:rsid w:val="0071072B"/>
    <w:rsid w:val="00715705"/>
    <w:rsid w:val="00715943"/>
    <w:rsid w:val="00717295"/>
    <w:rsid w:val="007179F5"/>
    <w:rsid w:val="00721838"/>
    <w:rsid w:val="007234D8"/>
    <w:rsid w:val="00725852"/>
    <w:rsid w:val="00725B69"/>
    <w:rsid w:val="00730F47"/>
    <w:rsid w:val="007327C4"/>
    <w:rsid w:val="00734F84"/>
    <w:rsid w:val="007362DE"/>
    <w:rsid w:val="0074129D"/>
    <w:rsid w:val="00741F42"/>
    <w:rsid w:val="00743CFD"/>
    <w:rsid w:val="00750768"/>
    <w:rsid w:val="00750B70"/>
    <w:rsid w:val="00751022"/>
    <w:rsid w:val="00751B9A"/>
    <w:rsid w:val="007529A0"/>
    <w:rsid w:val="00762FB5"/>
    <w:rsid w:val="0077038A"/>
    <w:rsid w:val="00774722"/>
    <w:rsid w:val="00774CAF"/>
    <w:rsid w:val="0077503F"/>
    <w:rsid w:val="007809A1"/>
    <w:rsid w:val="00781105"/>
    <w:rsid w:val="0078678D"/>
    <w:rsid w:val="00786862"/>
    <w:rsid w:val="00786B93"/>
    <w:rsid w:val="0079247C"/>
    <w:rsid w:val="007928FF"/>
    <w:rsid w:val="00792D90"/>
    <w:rsid w:val="007959EB"/>
    <w:rsid w:val="0079719F"/>
    <w:rsid w:val="007A2D5E"/>
    <w:rsid w:val="007A3BF8"/>
    <w:rsid w:val="007A4335"/>
    <w:rsid w:val="007B2D47"/>
    <w:rsid w:val="007B2F8E"/>
    <w:rsid w:val="007C1476"/>
    <w:rsid w:val="007C3053"/>
    <w:rsid w:val="007C678B"/>
    <w:rsid w:val="007D09FD"/>
    <w:rsid w:val="007D25DB"/>
    <w:rsid w:val="007D4250"/>
    <w:rsid w:val="007D5497"/>
    <w:rsid w:val="007D7298"/>
    <w:rsid w:val="007E0FCE"/>
    <w:rsid w:val="007E17A8"/>
    <w:rsid w:val="007E287E"/>
    <w:rsid w:val="007E3A7E"/>
    <w:rsid w:val="007E4CE3"/>
    <w:rsid w:val="007E6B5B"/>
    <w:rsid w:val="007F1B2F"/>
    <w:rsid w:val="007F296E"/>
    <w:rsid w:val="007F3607"/>
    <w:rsid w:val="007F3C45"/>
    <w:rsid w:val="007F3CD5"/>
    <w:rsid w:val="007F55FA"/>
    <w:rsid w:val="008007E8"/>
    <w:rsid w:val="00801ADA"/>
    <w:rsid w:val="0080225D"/>
    <w:rsid w:val="00803E10"/>
    <w:rsid w:val="008056A2"/>
    <w:rsid w:val="00805EE2"/>
    <w:rsid w:val="00806DCF"/>
    <w:rsid w:val="00812A67"/>
    <w:rsid w:val="00812B2D"/>
    <w:rsid w:val="00813915"/>
    <w:rsid w:val="00814A5C"/>
    <w:rsid w:val="00815835"/>
    <w:rsid w:val="008171EA"/>
    <w:rsid w:val="00820371"/>
    <w:rsid w:val="00820CCF"/>
    <w:rsid w:val="008244C3"/>
    <w:rsid w:val="00825BF2"/>
    <w:rsid w:val="008263D0"/>
    <w:rsid w:val="00830306"/>
    <w:rsid w:val="00830AF8"/>
    <w:rsid w:val="008312DC"/>
    <w:rsid w:val="008321B6"/>
    <w:rsid w:val="0083313F"/>
    <w:rsid w:val="008373B3"/>
    <w:rsid w:val="00841403"/>
    <w:rsid w:val="008444E8"/>
    <w:rsid w:val="0085087B"/>
    <w:rsid w:val="0085092C"/>
    <w:rsid w:val="0085184B"/>
    <w:rsid w:val="0085358D"/>
    <w:rsid w:val="00855047"/>
    <w:rsid w:val="008556AF"/>
    <w:rsid w:val="008557A9"/>
    <w:rsid w:val="00856064"/>
    <w:rsid w:val="008612F0"/>
    <w:rsid w:val="008637AE"/>
    <w:rsid w:val="00865CE6"/>
    <w:rsid w:val="0086640B"/>
    <w:rsid w:val="00866E48"/>
    <w:rsid w:val="0087065A"/>
    <w:rsid w:val="00870B33"/>
    <w:rsid w:val="00874E3F"/>
    <w:rsid w:val="00875A01"/>
    <w:rsid w:val="00875F51"/>
    <w:rsid w:val="00882BB4"/>
    <w:rsid w:val="00887AAE"/>
    <w:rsid w:val="0089144D"/>
    <w:rsid w:val="00891B15"/>
    <w:rsid w:val="00893CCC"/>
    <w:rsid w:val="00894F63"/>
    <w:rsid w:val="008A322D"/>
    <w:rsid w:val="008B2715"/>
    <w:rsid w:val="008B28FF"/>
    <w:rsid w:val="008B73E4"/>
    <w:rsid w:val="008C06B7"/>
    <w:rsid w:val="008C2AF2"/>
    <w:rsid w:val="008C5CBB"/>
    <w:rsid w:val="008C6E23"/>
    <w:rsid w:val="008D1366"/>
    <w:rsid w:val="008D16E0"/>
    <w:rsid w:val="008D2509"/>
    <w:rsid w:val="008D36BB"/>
    <w:rsid w:val="008D3ECE"/>
    <w:rsid w:val="008D41E5"/>
    <w:rsid w:val="008D5A97"/>
    <w:rsid w:val="008D5E6F"/>
    <w:rsid w:val="008D7253"/>
    <w:rsid w:val="008D7C05"/>
    <w:rsid w:val="008E05CF"/>
    <w:rsid w:val="008E15D9"/>
    <w:rsid w:val="008E70E4"/>
    <w:rsid w:val="008E7E0C"/>
    <w:rsid w:val="008F1CEB"/>
    <w:rsid w:val="008F4FD1"/>
    <w:rsid w:val="008F688A"/>
    <w:rsid w:val="00903C90"/>
    <w:rsid w:val="009124F6"/>
    <w:rsid w:val="00912D93"/>
    <w:rsid w:val="00913BA6"/>
    <w:rsid w:val="00913CB0"/>
    <w:rsid w:val="0091755C"/>
    <w:rsid w:val="00924FBB"/>
    <w:rsid w:val="009305E8"/>
    <w:rsid w:val="009322DA"/>
    <w:rsid w:val="00935205"/>
    <w:rsid w:val="00937CD1"/>
    <w:rsid w:val="00942078"/>
    <w:rsid w:val="00945E16"/>
    <w:rsid w:val="00951138"/>
    <w:rsid w:val="00955450"/>
    <w:rsid w:val="00960100"/>
    <w:rsid w:val="00963312"/>
    <w:rsid w:val="009644FB"/>
    <w:rsid w:val="0096551A"/>
    <w:rsid w:val="00965BB0"/>
    <w:rsid w:val="00967FE8"/>
    <w:rsid w:val="00970AE1"/>
    <w:rsid w:val="00971582"/>
    <w:rsid w:val="00971958"/>
    <w:rsid w:val="009747EF"/>
    <w:rsid w:val="00974AB7"/>
    <w:rsid w:val="00980C5F"/>
    <w:rsid w:val="009815AC"/>
    <w:rsid w:val="009815CF"/>
    <w:rsid w:val="00981B55"/>
    <w:rsid w:val="00981E92"/>
    <w:rsid w:val="00983567"/>
    <w:rsid w:val="009838A8"/>
    <w:rsid w:val="00984ADC"/>
    <w:rsid w:val="0098680C"/>
    <w:rsid w:val="00986C4B"/>
    <w:rsid w:val="00987267"/>
    <w:rsid w:val="009878B0"/>
    <w:rsid w:val="00991AEE"/>
    <w:rsid w:val="0099449C"/>
    <w:rsid w:val="00994C15"/>
    <w:rsid w:val="0099546C"/>
    <w:rsid w:val="00995CDF"/>
    <w:rsid w:val="00997FA4"/>
    <w:rsid w:val="009A1756"/>
    <w:rsid w:val="009A4606"/>
    <w:rsid w:val="009A5F65"/>
    <w:rsid w:val="009B2423"/>
    <w:rsid w:val="009B6718"/>
    <w:rsid w:val="009B6D4B"/>
    <w:rsid w:val="009B6E13"/>
    <w:rsid w:val="009C3389"/>
    <w:rsid w:val="009C42BB"/>
    <w:rsid w:val="009C56F9"/>
    <w:rsid w:val="009C77A6"/>
    <w:rsid w:val="009C7895"/>
    <w:rsid w:val="009D6F9B"/>
    <w:rsid w:val="009E01A2"/>
    <w:rsid w:val="009E16ED"/>
    <w:rsid w:val="009E2C4E"/>
    <w:rsid w:val="009E2F5D"/>
    <w:rsid w:val="009E72A7"/>
    <w:rsid w:val="009E7AF0"/>
    <w:rsid w:val="009E7CD0"/>
    <w:rsid w:val="009F2224"/>
    <w:rsid w:val="009F79EF"/>
    <w:rsid w:val="00A0019C"/>
    <w:rsid w:val="00A01183"/>
    <w:rsid w:val="00A019AC"/>
    <w:rsid w:val="00A0228B"/>
    <w:rsid w:val="00A039CF"/>
    <w:rsid w:val="00A0492E"/>
    <w:rsid w:val="00A06225"/>
    <w:rsid w:val="00A1224C"/>
    <w:rsid w:val="00A13E2B"/>
    <w:rsid w:val="00A16B68"/>
    <w:rsid w:val="00A17FB6"/>
    <w:rsid w:val="00A20D26"/>
    <w:rsid w:val="00A220A3"/>
    <w:rsid w:val="00A22CC2"/>
    <w:rsid w:val="00A22F44"/>
    <w:rsid w:val="00A30483"/>
    <w:rsid w:val="00A30640"/>
    <w:rsid w:val="00A31785"/>
    <w:rsid w:val="00A321F8"/>
    <w:rsid w:val="00A33B98"/>
    <w:rsid w:val="00A36346"/>
    <w:rsid w:val="00A41F6C"/>
    <w:rsid w:val="00A44EF0"/>
    <w:rsid w:val="00A4536B"/>
    <w:rsid w:val="00A45B2F"/>
    <w:rsid w:val="00A4730B"/>
    <w:rsid w:val="00A47ED5"/>
    <w:rsid w:val="00A50562"/>
    <w:rsid w:val="00A5491D"/>
    <w:rsid w:val="00A574CF"/>
    <w:rsid w:val="00A6269A"/>
    <w:rsid w:val="00A632BB"/>
    <w:rsid w:val="00A63842"/>
    <w:rsid w:val="00A64176"/>
    <w:rsid w:val="00A64E64"/>
    <w:rsid w:val="00A711CE"/>
    <w:rsid w:val="00A724C5"/>
    <w:rsid w:val="00A73A78"/>
    <w:rsid w:val="00A748D8"/>
    <w:rsid w:val="00A7528E"/>
    <w:rsid w:val="00A77C6B"/>
    <w:rsid w:val="00A77D41"/>
    <w:rsid w:val="00A9160E"/>
    <w:rsid w:val="00A93293"/>
    <w:rsid w:val="00A934AD"/>
    <w:rsid w:val="00A9358B"/>
    <w:rsid w:val="00A93789"/>
    <w:rsid w:val="00A93A94"/>
    <w:rsid w:val="00A94751"/>
    <w:rsid w:val="00A95C76"/>
    <w:rsid w:val="00A9620A"/>
    <w:rsid w:val="00AA0945"/>
    <w:rsid w:val="00AA0B22"/>
    <w:rsid w:val="00AA2670"/>
    <w:rsid w:val="00AA2E2F"/>
    <w:rsid w:val="00AA3F3E"/>
    <w:rsid w:val="00AA5037"/>
    <w:rsid w:val="00AA5408"/>
    <w:rsid w:val="00AA57A7"/>
    <w:rsid w:val="00AB12E8"/>
    <w:rsid w:val="00AB23B2"/>
    <w:rsid w:val="00AB3870"/>
    <w:rsid w:val="00AB43DC"/>
    <w:rsid w:val="00AB5CC3"/>
    <w:rsid w:val="00AB5F49"/>
    <w:rsid w:val="00AC1E73"/>
    <w:rsid w:val="00AC276F"/>
    <w:rsid w:val="00AC52A3"/>
    <w:rsid w:val="00AC64CD"/>
    <w:rsid w:val="00AD5998"/>
    <w:rsid w:val="00AE784B"/>
    <w:rsid w:val="00AF0DBC"/>
    <w:rsid w:val="00AF257A"/>
    <w:rsid w:val="00AF4DB5"/>
    <w:rsid w:val="00AF5F39"/>
    <w:rsid w:val="00AF7C95"/>
    <w:rsid w:val="00B017BA"/>
    <w:rsid w:val="00B01872"/>
    <w:rsid w:val="00B10FE3"/>
    <w:rsid w:val="00B148E1"/>
    <w:rsid w:val="00B150E2"/>
    <w:rsid w:val="00B15175"/>
    <w:rsid w:val="00B17272"/>
    <w:rsid w:val="00B20C3D"/>
    <w:rsid w:val="00B20E99"/>
    <w:rsid w:val="00B22184"/>
    <w:rsid w:val="00B23920"/>
    <w:rsid w:val="00B26E5D"/>
    <w:rsid w:val="00B26FCA"/>
    <w:rsid w:val="00B27EE8"/>
    <w:rsid w:val="00B32741"/>
    <w:rsid w:val="00B32AA2"/>
    <w:rsid w:val="00B331C3"/>
    <w:rsid w:val="00B36872"/>
    <w:rsid w:val="00B41B86"/>
    <w:rsid w:val="00B4347E"/>
    <w:rsid w:val="00B43D51"/>
    <w:rsid w:val="00B4436B"/>
    <w:rsid w:val="00B4732D"/>
    <w:rsid w:val="00B47EAA"/>
    <w:rsid w:val="00B52D10"/>
    <w:rsid w:val="00B622F5"/>
    <w:rsid w:val="00B63726"/>
    <w:rsid w:val="00B6466E"/>
    <w:rsid w:val="00B66472"/>
    <w:rsid w:val="00B7091E"/>
    <w:rsid w:val="00B71053"/>
    <w:rsid w:val="00B737FB"/>
    <w:rsid w:val="00B74944"/>
    <w:rsid w:val="00B75E04"/>
    <w:rsid w:val="00B765E4"/>
    <w:rsid w:val="00B778B2"/>
    <w:rsid w:val="00B8276C"/>
    <w:rsid w:val="00B8365D"/>
    <w:rsid w:val="00B86518"/>
    <w:rsid w:val="00B865E3"/>
    <w:rsid w:val="00B86917"/>
    <w:rsid w:val="00B87398"/>
    <w:rsid w:val="00B877D5"/>
    <w:rsid w:val="00B87ACD"/>
    <w:rsid w:val="00B905D9"/>
    <w:rsid w:val="00B9078F"/>
    <w:rsid w:val="00B916F7"/>
    <w:rsid w:val="00B9458B"/>
    <w:rsid w:val="00B94A87"/>
    <w:rsid w:val="00B9542F"/>
    <w:rsid w:val="00B96AF5"/>
    <w:rsid w:val="00BA36F8"/>
    <w:rsid w:val="00BA4399"/>
    <w:rsid w:val="00BA54D3"/>
    <w:rsid w:val="00BB06DE"/>
    <w:rsid w:val="00BB0E90"/>
    <w:rsid w:val="00BB256B"/>
    <w:rsid w:val="00BB2DEF"/>
    <w:rsid w:val="00BB3F15"/>
    <w:rsid w:val="00BB4DD0"/>
    <w:rsid w:val="00BC1C27"/>
    <w:rsid w:val="00BC2598"/>
    <w:rsid w:val="00BC27B3"/>
    <w:rsid w:val="00BC486C"/>
    <w:rsid w:val="00BC52EB"/>
    <w:rsid w:val="00BC5BB1"/>
    <w:rsid w:val="00BC6B40"/>
    <w:rsid w:val="00BC6CB0"/>
    <w:rsid w:val="00BC6DB9"/>
    <w:rsid w:val="00BC7375"/>
    <w:rsid w:val="00BD4F03"/>
    <w:rsid w:val="00BD5FA0"/>
    <w:rsid w:val="00BD78E5"/>
    <w:rsid w:val="00BE0568"/>
    <w:rsid w:val="00BE133D"/>
    <w:rsid w:val="00BE20E9"/>
    <w:rsid w:val="00BE330E"/>
    <w:rsid w:val="00BE65C2"/>
    <w:rsid w:val="00BE7604"/>
    <w:rsid w:val="00BF003D"/>
    <w:rsid w:val="00BF1A4C"/>
    <w:rsid w:val="00BF1F2C"/>
    <w:rsid w:val="00BF3B2C"/>
    <w:rsid w:val="00BF4D1A"/>
    <w:rsid w:val="00BF4E63"/>
    <w:rsid w:val="00BF5A98"/>
    <w:rsid w:val="00BF75C2"/>
    <w:rsid w:val="00C01CB9"/>
    <w:rsid w:val="00C0410A"/>
    <w:rsid w:val="00C12EEC"/>
    <w:rsid w:val="00C13D27"/>
    <w:rsid w:val="00C1426A"/>
    <w:rsid w:val="00C154BB"/>
    <w:rsid w:val="00C15971"/>
    <w:rsid w:val="00C16141"/>
    <w:rsid w:val="00C226BB"/>
    <w:rsid w:val="00C26B96"/>
    <w:rsid w:val="00C30102"/>
    <w:rsid w:val="00C30592"/>
    <w:rsid w:val="00C3316E"/>
    <w:rsid w:val="00C36358"/>
    <w:rsid w:val="00C3726F"/>
    <w:rsid w:val="00C45B23"/>
    <w:rsid w:val="00C500FF"/>
    <w:rsid w:val="00C5317B"/>
    <w:rsid w:val="00C5700F"/>
    <w:rsid w:val="00C6218B"/>
    <w:rsid w:val="00C6332C"/>
    <w:rsid w:val="00C6405E"/>
    <w:rsid w:val="00C65D1C"/>
    <w:rsid w:val="00C71136"/>
    <w:rsid w:val="00C72844"/>
    <w:rsid w:val="00C74CF6"/>
    <w:rsid w:val="00C76337"/>
    <w:rsid w:val="00C85256"/>
    <w:rsid w:val="00C870D9"/>
    <w:rsid w:val="00C87247"/>
    <w:rsid w:val="00C91F02"/>
    <w:rsid w:val="00C93651"/>
    <w:rsid w:val="00C951D6"/>
    <w:rsid w:val="00CA0428"/>
    <w:rsid w:val="00CA0874"/>
    <w:rsid w:val="00CA08B1"/>
    <w:rsid w:val="00CA10ED"/>
    <w:rsid w:val="00CA288F"/>
    <w:rsid w:val="00CA2A5B"/>
    <w:rsid w:val="00CA3488"/>
    <w:rsid w:val="00CA7AC6"/>
    <w:rsid w:val="00CB0534"/>
    <w:rsid w:val="00CB05A9"/>
    <w:rsid w:val="00CB3618"/>
    <w:rsid w:val="00CB40F1"/>
    <w:rsid w:val="00CB4A0A"/>
    <w:rsid w:val="00CB5F29"/>
    <w:rsid w:val="00CC2574"/>
    <w:rsid w:val="00CC3CC0"/>
    <w:rsid w:val="00CC5CBB"/>
    <w:rsid w:val="00CC5EA1"/>
    <w:rsid w:val="00CD1B0F"/>
    <w:rsid w:val="00CD32CE"/>
    <w:rsid w:val="00CD34F6"/>
    <w:rsid w:val="00CD6658"/>
    <w:rsid w:val="00CE13FA"/>
    <w:rsid w:val="00CE4212"/>
    <w:rsid w:val="00CE6DDF"/>
    <w:rsid w:val="00CF5781"/>
    <w:rsid w:val="00CF5AF1"/>
    <w:rsid w:val="00CF7317"/>
    <w:rsid w:val="00D00FFE"/>
    <w:rsid w:val="00D012A7"/>
    <w:rsid w:val="00D01678"/>
    <w:rsid w:val="00D0172B"/>
    <w:rsid w:val="00D03B63"/>
    <w:rsid w:val="00D074BE"/>
    <w:rsid w:val="00D10517"/>
    <w:rsid w:val="00D108E0"/>
    <w:rsid w:val="00D12AC2"/>
    <w:rsid w:val="00D14439"/>
    <w:rsid w:val="00D1554E"/>
    <w:rsid w:val="00D15614"/>
    <w:rsid w:val="00D17B92"/>
    <w:rsid w:val="00D23A17"/>
    <w:rsid w:val="00D23AA9"/>
    <w:rsid w:val="00D24600"/>
    <w:rsid w:val="00D24B7A"/>
    <w:rsid w:val="00D3092C"/>
    <w:rsid w:val="00D3619D"/>
    <w:rsid w:val="00D37CB1"/>
    <w:rsid w:val="00D41E76"/>
    <w:rsid w:val="00D42D2B"/>
    <w:rsid w:val="00D440EC"/>
    <w:rsid w:val="00D50BFD"/>
    <w:rsid w:val="00D51130"/>
    <w:rsid w:val="00D5131B"/>
    <w:rsid w:val="00D544D8"/>
    <w:rsid w:val="00D54C7D"/>
    <w:rsid w:val="00D555E9"/>
    <w:rsid w:val="00D56F75"/>
    <w:rsid w:val="00D5705A"/>
    <w:rsid w:val="00D604C7"/>
    <w:rsid w:val="00D6172A"/>
    <w:rsid w:val="00D654B8"/>
    <w:rsid w:val="00D65789"/>
    <w:rsid w:val="00D65EB3"/>
    <w:rsid w:val="00D72333"/>
    <w:rsid w:val="00D724FF"/>
    <w:rsid w:val="00D74EF5"/>
    <w:rsid w:val="00D8189D"/>
    <w:rsid w:val="00D81B73"/>
    <w:rsid w:val="00D81EEE"/>
    <w:rsid w:val="00D83DDE"/>
    <w:rsid w:val="00D85BAF"/>
    <w:rsid w:val="00D860D5"/>
    <w:rsid w:val="00D87F13"/>
    <w:rsid w:val="00D90771"/>
    <w:rsid w:val="00D96B51"/>
    <w:rsid w:val="00D96E07"/>
    <w:rsid w:val="00DA2781"/>
    <w:rsid w:val="00DA56B0"/>
    <w:rsid w:val="00DA6C01"/>
    <w:rsid w:val="00DB02C8"/>
    <w:rsid w:val="00DB0C79"/>
    <w:rsid w:val="00DB2593"/>
    <w:rsid w:val="00DB47D4"/>
    <w:rsid w:val="00DB4DB2"/>
    <w:rsid w:val="00DC070D"/>
    <w:rsid w:val="00DC0F02"/>
    <w:rsid w:val="00DC29EE"/>
    <w:rsid w:val="00DC2D17"/>
    <w:rsid w:val="00DC53C1"/>
    <w:rsid w:val="00DC706B"/>
    <w:rsid w:val="00DD2706"/>
    <w:rsid w:val="00DD462F"/>
    <w:rsid w:val="00DD6D6A"/>
    <w:rsid w:val="00DE09C6"/>
    <w:rsid w:val="00DE2D63"/>
    <w:rsid w:val="00DE5922"/>
    <w:rsid w:val="00DF4FBC"/>
    <w:rsid w:val="00DF5E2B"/>
    <w:rsid w:val="00E00AB4"/>
    <w:rsid w:val="00E06D3B"/>
    <w:rsid w:val="00E070F5"/>
    <w:rsid w:val="00E0718D"/>
    <w:rsid w:val="00E12013"/>
    <w:rsid w:val="00E135D2"/>
    <w:rsid w:val="00E16156"/>
    <w:rsid w:val="00E16BC7"/>
    <w:rsid w:val="00E20D9F"/>
    <w:rsid w:val="00E22A61"/>
    <w:rsid w:val="00E232C0"/>
    <w:rsid w:val="00E274D9"/>
    <w:rsid w:val="00E30D66"/>
    <w:rsid w:val="00E35598"/>
    <w:rsid w:val="00E37DA0"/>
    <w:rsid w:val="00E40A4D"/>
    <w:rsid w:val="00E40BC2"/>
    <w:rsid w:val="00E421CE"/>
    <w:rsid w:val="00E45BA9"/>
    <w:rsid w:val="00E45D8E"/>
    <w:rsid w:val="00E50BB2"/>
    <w:rsid w:val="00E51AFD"/>
    <w:rsid w:val="00E51CEF"/>
    <w:rsid w:val="00E551FD"/>
    <w:rsid w:val="00E64CF7"/>
    <w:rsid w:val="00E65C02"/>
    <w:rsid w:val="00E66089"/>
    <w:rsid w:val="00E66FE0"/>
    <w:rsid w:val="00E67D51"/>
    <w:rsid w:val="00E701A1"/>
    <w:rsid w:val="00E72C23"/>
    <w:rsid w:val="00E74034"/>
    <w:rsid w:val="00E77134"/>
    <w:rsid w:val="00E77522"/>
    <w:rsid w:val="00E8173C"/>
    <w:rsid w:val="00E87448"/>
    <w:rsid w:val="00E910D6"/>
    <w:rsid w:val="00E9530B"/>
    <w:rsid w:val="00EA297E"/>
    <w:rsid w:val="00EA623C"/>
    <w:rsid w:val="00EB1559"/>
    <w:rsid w:val="00EB229A"/>
    <w:rsid w:val="00EB4462"/>
    <w:rsid w:val="00EB5D37"/>
    <w:rsid w:val="00EB6112"/>
    <w:rsid w:val="00EC0210"/>
    <w:rsid w:val="00EC2198"/>
    <w:rsid w:val="00EC53BF"/>
    <w:rsid w:val="00EC5C35"/>
    <w:rsid w:val="00EC6AB2"/>
    <w:rsid w:val="00ED2C7B"/>
    <w:rsid w:val="00ED32FE"/>
    <w:rsid w:val="00ED48A7"/>
    <w:rsid w:val="00ED4ECC"/>
    <w:rsid w:val="00ED559C"/>
    <w:rsid w:val="00ED6711"/>
    <w:rsid w:val="00EE1D54"/>
    <w:rsid w:val="00EE6708"/>
    <w:rsid w:val="00EF20F1"/>
    <w:rsid w:val="00EF2E05"/>
    <w:rsid w:val="00F00D4E"/>
    <w:rsid w:val="00F029D5"/>
    <w:rsid w:val="00F04C1F"/>
    <w:rsid w:val="00F04CA2"/>
    <w:rsid w:val="00F051BA"/>
    <w:rsid w:val="00F05285"/>
    <w:rsid w:val="00F071D6"/>
    <w:rsid w:val="00F10C24"/>
    <w:rsid w:val="00F203EF"/>
    <w:rsid w:val="00F2302D"/>
    <w:rsid w:val="00F24A32"/>
    <w:rsid w:val="00F254BE"/>
    <w:rsid w:val="00F31E0A"/>
    <w:rsid w:val="00F334C4"/>
    <w:rsid w:val="00F33A88"/>
    <w:rsid w:val="00F33C38"/>
    <w:rsid w:val="00F349BF"/>
    <w:rsid w:val="00F36873"/>
    <w:rsid w:val="00F37AE8"/>
    <w:rsid w:val="00F4013E"/>
    <w:rsid w:val="00F43AD6"/>
    <w:rsid w:val="00F449DA"/>
    <w:rsid w:val="00F45ABF"/>
    <w:rsid w:val="00F53113"/>
    <w:rsid w:val="00F531A7"/>
    <w:rsid w:val="00F53AE4"/>
    <w:rsid w:val="00F54C99"/>
    <w:rsid w:val="00F61E1E"/>
    <w:rsid w:val="00F63483"/>
    <w:rsid w:val="00F65C42"/>
    <w:rsid w:val="00F66172"/>
    <w:rsid w:val="00F71893"/>
    <w:rsid w:val="00F722DA"/>
    <w:rsid w:val="00F73D9D"/>
    <w:rsid w:val="00F73F12"/>
    <w:rsid w:val="00F7516A"/>
    <w:rsid w:val="00F8433C"/>
    <w:rsid w:val="00F85F83"/>
    <w:rsid w:val="00F86CA4"/>
    <w:rsid w:val="00F90500"/>
    <w:rsid w:val="00F91710"/>
    <w:rsid w:val="00F96DAB"/>
    <w:rsid w:val="00F971F0"/>
    <w:rsid w:val="00FA0EBB"/>
    <w:rsid w:val="00FA2DEE"/>
    <w:rsid w:val="00FA3176"/>
    <w:rsid w:val="00FA3447"/>
    <w:rsid w:val="00FA45C3"/>
    <w:rsid w:val="00FA4ED1"/>
    <w:rsid w:val="00FA5BEA"/>
    <w:rsid w:val="00FB0679"/>
    <w:rsid w:val="00FB57DD"/>
    <w:rsid w:val="00FB5AFF"/>
    <w:rsid w:val="00FB5BF0"/>
    <w:rsid w:val="00FB5D31"/>
    <w:rsid w:val="00FB6C8B"/>
    <w:rsid w:val="00FC07C4"/>
    <w:rsid w:val="00FC2E31"/>
    <w:rsid w:val="00FC38BF"/>
    <w:rsid w:val="00FC3F15"/>
    <w:rsid w:val="00FC4157"/>
    <w:rsid w:val="00FD54EA"/>
    <w:rsid w:val="00FE3B54"/>
    <w:rsid w:val="00FE6C75"/>
    <w:rsid w:val="00FF09C3"/>
    <w:rsid w:val="00FF1F1D"/>
    <w:rsid w:val="00FF2F45"/>
    <w:rsid w:val="00FF3B6F"/>
    <w:rsid w:val="00FF3BFB"/>
    <w:rsid w:val="00FF6FE2"/>
    <w:rsid w:val="00FF7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9DD1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12F0"/>
    <w:rPr>
      <w:rFonts w:ascii="Times New Roman" w:hAnsi="Times New Roman" w:cs="Times New Roman"/>
    </w:rPr>
  </w:style>
  <w:style w:type="paragraph" w:styleId="Heading1">
    <w:name w:val="heading 1"/>
    <w:basedOn w:val="Normal"/>
    <w:next w:val="Normal"/>
    <w:link w:val="Heading1Char"/>
    <w:uiPriority w:val="9"/>
    <w:qFormat/>
    <w:rsid w:val="00E67D51"/>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bidi="en-US"/>
    </w:rPr>
  </w:style>
  <w:style w:type="paragraph" w:styleId="Heading2">
    <w:name w:val="heading 2"/>
    <w:basedOn w:val="Normal"/>
    <w:next w:val="Normal"/>
    <w:link w:val="Heading2Char"/>
    <w:uiPriority w:val="9"/>
    <w:unhideWhenUsed/>
    <w:qFormat/>
    <w:rsid w:val="00566EE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2A61"/>
    <w:pPr>
      <w:ind w:left="720"/>
      <w:contextualSpacing/>
    </w:pPr>
    <w:rPr>
      <w:rFonts w:asciiTheme="minorHAnsi" w:eastAsiaTheme="minorEastAsia" w:hAnsiTheme="minorHAnsi" w:cstheme="minorBidi"/>
    </w:rPr>
  </w:style>
  <w:style w:type="paragraph" w:styleId="TOC2">
    <w:name w:val="toc 2"/>
    <w:basedOn w:val="Normal"/>
    <w:next w:val="Normal"/>
    <w:autoRedefine/>
    <w:uiPriority w:val="39"/>
    <w:unhideWhenUsed/>
    <w:rsid w:val="00522492"/>
    <w:pPr>
      <w:tabs>
        <w:tab w:val="left" w:pos="426"/>
      </w:tabs>
      <w:spacing w:line="360" w:lineRule="auto"/>
      <w:jc w:val="both"/>
    </w:pPr>
    <w:rPr>
      <w:smallCaps/>
    </w:rPr>
  </w:style>
  <w:style w:type="paragraph" w:styleId="TOC1">
    <w:name w:val="toc 1"/>
    <w:basedOn w:val="Normal"/>
    <w:next w:val="Normal"/>
    <w:autoRedefine/>
    <w:uiPriority w:val="39"/>
    <w:unhideWhenUsed/>
    <w:rsid w:val="0036697D"/>
    <w:pPr>
      <w:spacing w:before="120"/>
      <w:jc w:val="center"/>
    </w:pPr>
    <w:rPr>
      <w:b/>
      <w:caps/>
      <w:sz w:val="28"/>
      <w:szCs w:val="28"/>
    </w:rPr>
  </w:style>
  <w:style w:type="paragraph" w:styleId="Footer">
    <w:name w:val="footer"/>
    <w:basedOn w:val="Normal"/>
    <w:link w:val="FooterChar"/>
    <w:uiPriority w:val="99"/>
    <w:unhideWhenUsed/>
    <w:rsid w:val="00E22A61"/>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E22A61"/>
    <w:rPr>
      <w:rFonts w:eastAsiaTheme="minorEastAsia"/>
    </w:rPr>
  </w:style>
  <w:style w:type="character" w:styleId="PageNumber">
    <w:name w:val="page number"/>
    <w:basedOn w:val="DefaultParagraphFont"/>
    <w:uiPriority w:val="99"/>
    <w:semiHidden/>
    <w:unhideWhenUsed/>
    <w:rsid w:val="00E22A61"/>
  </w:style>
  <w:style w:type="paragraph" w:styleId="NormalWeb">
    <w:name w:val="Normal (Web)"/>
    <w:basedOn w:val="Normal"/>
    <w:uiPriority w:val="99"/>
    <w:unhideWhenUsed/>
    <w:rsid w:val="00652035"/>
    <w:pPr>
      <w:spacing w:before="100" w:beforeAutospacing="1" w:after="100" w:afterAutospacing="1"/>
    </w:pPr>
  </w:style>
  <w:style w:type="character" w:customStyle="1" w:styleId="Heading1Char">
    <w:name w:val="Heading 1 Char"/>
    <w:basedOn w:val="DefaultParagraphFont"/>
    <w:link w:val="Heading1"/>
    <w:uiPriority w:val="9"/>
    <w:rsid w:val="00E67D51"/>
    <w:rPr>
      <w:rFonts w:asciiTheme="majorHAnsi" w:eastAsiaTheme="majorEastAsia" w:hAnsiTheme="majorHAnsi" w:cstheme="majorBidi"/>
      <w:b/>
      <w:bCs/>
      <w:color w:val="2E74B5" w:themeColor="accent1" w:themeShade="BF"/>
      <w:sz w:val="28"/>
      <w:szCs w:val="28"/>
      <w:lang w:bidi="en-US"/>
    </w:rPr>
  </w:style>
  <w:style w:type="paragraph" w:styleId="Bibliography">
    <w:name w:val="Bibliography"/>
    <w:basedOn w:val="Normal"/>
    <w:next w:val="Normal"/>
    <w:uiPriority w:val="37"/>
    <w:unhideWhenUsed/>
    <w:rsid w:val="00E67D51"/>
    <w:rPr>
      <w:rFonts w:asciiTheme="minorHAnsi" w:eastAsiaTheme="minorEastAsia" w:hAnsiTheme="minorHAnsi" w:cstheme="minorBidi"/>
    </w:rPr>
  </w:style>
  <w:style w:type="paragraph" w:styleId="EndnoteText">
    <w:name w:val="endnote text"/>
    <w:basedOn w:val="Normal"/>
    <w:link w:val="EndnoteTextChar"/>
    <w:uiPriority w:val="99"/>
    <w:unhideWhenUsed/>
    <w:rsid w:val="00247862"/>
    <w:rPr>
      <w:rFonts w:asciiTheme="minorHAnsi" w:eastAsiaTheme="minorEastAsia" w:hAnsiTheme="minorHAnsi" w:cstheme="minorBidi"/>
    </w:rPr>
  </w:style>
  <w:style w:type="character" w:customStyle="1" w:styleId="EndnoteTextChar">
    <w:name w:val="Endnote Text Char"/>
    <w:basedOn w:val="DefaultParagraphFont"/>
    <w:link w:val="EndnoteText"/>
    <w:uiPriority w:val="99"/>
    <w:rsid w:val="00247862"/>
    <w:rPr>
      <w:rFonts w:eastAsiaTheme="minorEastAsia"/>
    </w:rPr>
  </w:style>
  <w:style w:type="character" w:styleId="EndnoteReference">
    <w:name w:val="endnote reference"/>
    <w:basedOn w:val="DefaultParagraphFont"/>
    <w:uiPriority w:val="99"/>
    <w:unhideWhenUsed/>
    <w:rsid w:val="00247862"/>
    <w:rPr>
      <w:vertAlign w:val="superscript"/>
    </w:rPr>
  </w:style>
  <w:style w:type="paragraph" w:styleId="FootnoteText">
    <w:name w:val="footnote text"/>
    <w:basedOn w:val="Normal"/>
    <w:link w:val="FootnoteTextChar"/>
    <w:uiPriority w:val="99"/>
    <w:unhideWhenUsed/>
    <w:rsid w:val="00F61E1E"/>
    <w:rPr>
      <w:rFonts w:asciiTheme="minorHAnsi" w:eastAsiaTheme="minorEastAsia" w:hAnsiTheme="minorHAnsi" w:cstheme="minorBidi"/>
    </w:rPr>
  </w:style>
  <w:style w:type="character" w:customStyle="1" w:styleId="FootnoteTextChar">
    <w:name w:val="Footnote Text Char"/>
    <w:basedOn w:val="DefaultParagraphFont"/>
    <w:link w:val="FootnoteText"/>
    <w:uiPriority w:val="99"/>
    <w:rsid w:val="00F61E1E"/>
    <w:rPr>
      <w:rFonts w:eastAsiaTheme="minorEastAsia"/>
    </w:rPr>
  </w:style>
  <w:style w:type="character" w:styleId="FootnoteReference">
    <w:name w:val="footnote reference"/>
    <w:basedOn w:val="DefaultParagraphFont"/>
    <w:uiPriority w:val="99"/>
    <w:unhideWhenUsed/>
    <w:rsid w:val="00F61E1E"/>
    <w:rPr>
      <w:vertAlign w:val="superscript"/>
    </w:rPr>
  </w:style>
  <w:style w:type="paragraph" w:styleId="TOCHeading">
    <w:name w:val="TOC Heading"/>
    <w:basedOn w:val="Heading1"/>
    <w:next w:val="Normal"/>
    <w:uiPriority w:val="39"/>
    <w:unhideWhenUsed/>
    <w:qFormat/>
    <w:rsid w:val="00786B93"/>
    <w:pPr>
      <w:outlineLvl w:val="9"/>
    </w:pPr>
    <w:rPr>
      <w:lang w:bidi="ar-SA"/>
    </w:rPr>
  </w:style>
  <w:style w:type="character" w:styleId="Hyperlink">
    <w:name w:val="Hyperlink"/>
    <w:basedOn w:val="DefaultParagraphFont"/>
    <w:uiPriority w:val="99"/>
    <w:unhideWhenUsed/>
    <w:rsid w:val="00786B93"/>
    <w:rPr>
      <w:color w:val="0563C1" w:themeColor="hyperlink"/>
      <w:u w:val="single"/>
    </w:rPr>
  </w:style>
  <w:style w:type="paragraph" w:styleId="TOC3">
    <w:name w:val="toc 3"/>
    <w:basedOn w:val="Normal"/>
    <w:next w:val="Normal"/>
    <w:autoRedefine/>
    <w:uiPriority w:val="39"/>
    <w:semiHidden/>
    <w:unhideWhenUsed/>
    <w:rsid w:val="00786B93"/>
    <w:pPr>
      <w:ind w:left="480"/>
    </w:pPr>
    <w:rPr>
      <w:rFonts w:asciiTheme="minorHAnsi" w:hAnsiTheme="minorHAnsi"/>
      <w:i/>
      <w:sz w:val="22"/>
      <w:szCs w:val="22"/>
    </w:rPr>
  </w:style>
  <w:style w:type="paragraph" w:styleId="TOC4">
    <w:name w:val="toc 4"/>
    <w:basedOn w:val="Normal"/>
    <w:next w:val="Normal"/>
    <w:autoRedefine/>
    <w:uiPriority w:val="39"/>
    <w:semiHidden/>
    <w:unhideWhenUsed/>
    <w:rsid w:val="00786B93"/>
    <w:pPr>
      <w:ind w:left="720"/>
    </w:pPr>
    <w:rPr>
      <w:rFonts w:asciiTheme="minorHAnsi" w:hAnsiTheme="minorHAnsi"/>
      <w:sz w:val="18"/>
      <w:szCs w:val="18"/>
    </w:rPr>
  </w:style>
  <w:style w:type="paragraph" w:styleId="TOC5">
    <w:name w:val="toc 5"/>
    <w:basedOn w:val="Normal"/>
    <w:next w:val="Normal"/>
    <w:autoRedefine/>
    <w:uiPriority w:val="39"/>
    <w:semiHidden/>
    <w:unhideWhenUsed/>
    <w:rsid w:val="00786B93"/>
    <w:pPr>
      <w:ind w:left="960"/>
    </w:pPr>
    <w:rPr>
      <w:rFonts w:asciiTheme="minorHAnsi" w:hAnsiTheme="minorHAnsi"/>
      <w:sz w:val="18"/>
      <w:szCs w:val="18"/>
    </w:rPr>
  </w:style>
  <w:style w:type="paragraph" w:styleId="TOC6">
    <w:name w:val="toc 6"/>
    <w:basedOn w:val="Normal"/>
    <w:next w:val="Normal"/>
    <w:autoRedefine/>
    <w:uiPriority w:val="39"/>
    <w:semiHidden/>
    <w:unhideWhenUsed/>
    <w:rsid w:val="00786B93"/>
    <w:pPr>
      <w:ind w:left="1200"/>
    </w:pPr>
    <w:rPr>
      <w:rFonts w:asciiTheme="minorHAnsi" w:hAnsiTheme="minorHAnsi"/>
      <w:sz w:val="18"/>
      <w:szCs w:val="18"/>
    </w:rPr>
  </w:style>
  <w:style w:type="paragraph" w:styleId="TOC7">
    <w:name w:val="toc 7"/>
    <w:basedOn w:val="Normal"/>
    <w:next w:val="Normal"/>
    <w:autoRedefine/>
    <w:uiPriority w:val="39"/>
    <w:semiHidden/>
    <w:unhideWhenUsed/>
    <w:rsid w:val="00786B93"/>
    <w:pPr>
      <w:ind w:left="1440"/>
    </w:pPr>
    <w:rPr>
      <w:rFonts w:asciiTheme="minorHAnsi" w:hAnsiTheme="minorHAnsi"/>
      <w:sz w:val="18"/>
      <w:szCs w:val="18"/>
    </w:rPr>
  </w:style>
  <w:style w:type="paragraph" w:styleId="TOC8">
    <w:name w:val="toc 8"/>
    <w:basedOn w:val="Normal"/>
    <w:next w:val="Normal"/>
    <w:autoRedefine/>
    <w:uiPriority w:val="39"/>
    <w:semiHidden/>
    <w:unhideWhenUsed/>
    <w:rsid w:val="00786B93"/>
    <w:pPr>
      <w:ind w:left="1680"/>
    </w:pPr>
    <w:rPr>
      <w:rFonts w:asciiTheme="minorHAnsi" w:hAnsiTheme="minorHAnsi"/>
      <w:sz w:val="18"/>
      <w:szCs w:val="18"/>
    </w:rPr>
  </w:style>
  <w:style w:type="paragraph" w:styleId="TOC9">
    <w:name w:val="toc 9"/>
    <w:basedOn w:val="Normal"/>
    <w:next w:val="Normal"/>
    <w:autoRedefine/>
    <w:uiPriority w:val="39"/>
    <w:semiHidden/>
    <w:unhideWhenUsed/>
    <w:rsid w:val="00786B93"/>
    <w:pPr>
      <w:ind w:left="1920"/>
    </w:pPr>
    <w:rPr>
      <w:rFonts w:asciiTheme="minorHAnsi" w:hAnsiTheme="minorHAnsi"/>
      <w:sz w:val="18"/>
      <w:szCs w:val="18"/>
    </w:rPr>
  </w:style>
  <w:style w:type="paragraph" w:styleId="NoSpacing">
    <w:name w:val="No Spacing"/>
    <w:uiPriority w:val="1"/>
    <w:qFormat/>
    <w:rsid w:val="00522492"/>
    <w:rPr>
      <w:rFonts w:ascii="Times New Roman" w:hAnsi="Times New Roman" w:cs="Times New Roman"/>
    </w:rPr>
  </w:style>
  <w:style w:type="paragraph" w:styleId="Title">
    <w:name w:val="Title"/>
    <w:basedOn w:val="Normal"/>
    <w:next w:val="Normal"/>
    <w:link w:val="TitleChar"/>
    <w:uiPriority w:val="10"/>
    <w:qFormat/>
    <w:rsid w:val="00566EE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6E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EEA"/>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566EEA"/>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566EE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0814">
      <w:bodyDiv w:val="1"/>
      <w:marLeft w:val="0"/>
      <w:marRight w:val="0"/>
      <w:marTop w:val="0"/>
      <w:marBottom w:val="0"/>
      <w:divBdr>
        <w:top w:val="none" w:sz="0" w:space="0" w:color="auto"/>
        <w:left w:val="none" w:sz="0" w:space="0" w:color="auto"/>
        <w:bottom w:val="none" w:sz="0" w:space="0" w:color="auto"/>
        <w:right w:val="none" w:sz="0" w:space="0" w:color="auto"/>
      </w:divBdr>
    </w:div>
    <w:div w:id="4289062">
      <w:bodyDiv w:val="1"/>
      <w:marLeft w:val="0"/>
      <w:marRight w:val="0"/>
      <w:marTop w:val="0"/>
      <w:marBottom w:val="0"/>
      <w:divBdr>
        <w:top w:val="none" w:sz="0" w:space="0" w:color="auto"/>
        <w:left w:val="none" w:sz="0" w:space="0" w:color="auto"/>
        <w:bottom w:val="none" w:sz="0" w:space="0" w:color="auto"/>
        <w:right w:val="none" w:sz="0" w:space="0" w:color="auto"/>
      </w:divBdr>
    </w:div>
    <w:div w:id="15236069">
      <w:bodyDiv w:val="1"/>
      <w:marLeft w:val="0"/>
      <w:marRight w:val="0"/>
      <w:marTop w:val="0"/>
      <w:marBottom w:val="0"/>
      <w:divBdr>
        <w:top w:val="none" w:sz="0" w:space="0" w:color="auto"/>
        <w:left w:val="none" w:sz="0" w:space="0" w:color="auto"/>
        <w:bottom w:val="none" w:sz="0" w:space="0" w:color="auto"/>
        <w:right w:val="none" w:sz="0" w:space="0" w:color="auto"/>
      </w:divBdr>
    </w:div>
    <w:div w:id="16003880">
      <w:bodyDiv w:val="1"/>
      <w:marLeft w:val="0"/>
      <w:marRight w:val="0"/>
      <w:marTop w:val="0"/>
      <w:marBottom w:val="0"/>
      <w:divBdr>
        <w:top w:val="none" w:sz="0" w:space="0" w:color="auto"/>
        <w:left w:val="none" w:sz="0" w:space="0" w:color="auto"/>
        <w:bottom w:val="none" w:sz="0" w:space="0" w:color="auto"/>
        <w:right w:val="none" w:sz="0" w:space="0" w:color="auto"/>
      </w:divBdr>
    </w:div>
    <w:div w:id="18432614">
      <w:bodyDiv w:val="1"/>
      <w:marLeft w:val="0"/>
      <w:marRight w:val="0"/>
      <w:marTop w:val="0"/>
      <w:marBottom w:val="0"/>
      <w:divBdr>
        <w:top w:val="none" w:sz="0" w:space="0" w:color="auto"/>
        <w:left w:val="none" w:sz="0" w:space="0" w:color="auto"/>
        <w:bottom w:val="none" w:sz="0" w:space="0" w:color="auto"/>
        <w:right w:val="none" w:sz="0" w:space="0" w:color="auto"/>
      </w:divBdr>
    </w:div>
    <w:div w:id="18509297">
      <w:bodyDiv w:val="1"/>
      <w:marLeft w:val="0"/>
      <w:marRight w:val="0"/>
      <w:marTop w:val="0"/>
      <w:marBottom w:val="0"/>
      <w:divBdr>
        <w:top w:val="none" w:sz="0" w:space="0" w:color="auto"/>
        <w:left w:val="none" w:sz="0" w:space="0" w:color="auto"/>
        <w:bottom w:val="none" w:sz="0" w:space="0" w:color="auto"/>
        <w:right w:val="none" w:sz="0" w:space="0" w:color="auto"/>
      </w:divBdr>
    </w:div>
    <w:div w:id="20591368">
      <w:bodyDiv w:val="1"/>
      <w:marLeft w:val="0"/>
      <w:marRight w:val="0"/>
      <w:marTop w:val="0"/>
      <w:marBottom w:val="0"/>
      <w:divBdr>
        <w:top w:val="none" w:sz="0" w:space="0" w:color="auto"/>
        <w:left w:val="none" w:sz="0" w:space="0" w:color="auto"/>
        <w:bottom w:val="none" w:sz="0" w:space="0" w:color="auto"/>
        <w:right w:val="none" w:sz="0" w:space="0" w:color="auto"/>
      </w:divBdr>
    </w:div>
    <w:div w:id="30228935">
      <w:bodyDiv w:val="1"/>
      <w:marLeft w:val="0"/>
      <w:marRight w:val="0"/>
      <w:marTop w:val="0"/>
      <w:marBottom w:val="0"/>
      <w:divBdr>
        <w:top w:val="none" w:sz="0" w:space="0" w:color="auto"/>
        <w:left w:val="none" w:sz="0" w:space="0" w:color="auto"/>
        <w:bottom w:val="none" w:sz="0" w:space="0" w:color="auto"/>
        <w:right w:val="none" w:sz="0" w:space="0" w:color="auto"/>
      </w:divBdr>
    </w:div>
    <w:div w:id="44068674">
      <w:bodyDiv w:val="1"/>
      <w:marLeft w:val="0"/>
      <w:marRight w:val="0"/>
      <w:marTop w:val="0"/>
      <w:marBottom w:val="0"/>
      <w:divBdr>
        <w:top w:val="none" w:sz="0" w:space="0" w:color="auto"/>
        <w:left w:val="none" w:sz="0" w:space="0" w:color="auto"/>
        <w:bottom w:val="none" w:sz="0" w:space="0" w:color="auto"/>
        <w:right w:val="none" w:sz="0" w:space="0" w:color="auto"/>
      </w:divBdr>
    </w:div>
    <w:div w:id="46225371">
      <w:bodyDiv w:val="1"/>
      <w:marLeft w:val="0"/>
      <w:marRight w:val="0"/>
      <w:marTop w:val="0"/>
      <w:marBottom w:val="0"/>
      <w:divBdr>
        <w:top w:val="none" w:sz="0" w:space="0" w:color="auto"/>
        <w:left w:val="none" w:sz="0" w:space="0" w:color="auto"/>
        <w:bottom w:val="none" w:sz="0" w:space="0" w:color="auto"/>
        <w:right w:val="none" w:sz="0" w:space="0" w:color="auto"/>
      </w:divBdr>
    </w:div>
    <w:div w:id="52582003">
      <w:bodyDiv w:val="1"/>
      <w:marLeft w:val="0"/>
      <w:marRight w:val="0"/>
      <w:marTop w:val="0"/>
      <w:marBottom w:val="0"/>
      <w:divBdr>
        <w:top w:val="none" w:sz="0" w:space="0" w:color="auto"/>
        <w:left w:val="none" w:sz="0" w:space="0" w:color="auto"/>
        <w:bottom w:val="none" w:sz="0" w:space="0" w:color="auto"/>
        <w:right w:val="none" w:sz="0" w:space="0" w:color="auto"/>
      </w:divBdr>
    </w:div>
    <w:div w:id="54472023">
      <w:bodyDiv w:val="1"/>
      <w:marLeft w:val="0"/>
      <w:marRight w:val="0"/>
      <w:marTop w:val="0"/>
      <w:marBottom w:val="0"/>
      <w:divBdr>
        <w:top w:val="none" w:sz="0" w:space="0" w:color="auto"/>
        <w:left w:val="none" w:sz="0" w:space="0" w:color="auto"/>
        <w:bottom w:val="none" w:sz="0" w:space="0" w:color="auto"/>
        <w:right w:val="none" w:sz="0" w:space="0" w:color="auto"/>
      </w:divBdr>
    </w:div>
    <w:div w:id="59984183">
      <w:bodyDiv w:val="1"/>
      <w:marLeft w:val="0"/>
      <w:marRight w:val="0"/>
      <w:marTop w:val="0"/>
      <w:marBottom w:val="0"/>
      <w:divBdr>
        <w:top w:val="none" w:sz="0" w:space="0" w:color="auto"/>
        <w:left w:val="none" w:sz="0" w:space="0" w:color="auto"/>
        <w:bottom w:val="none" w:sz="0" w:space="0" w:color="auto"/>
        <w:right w:val="none" w:sz="0" w:space="0" w:color="auto"/>
      </w:divBdr>
    </w:div>
    <w:div w:id="68698476">
      <w:bodyDiv w:val="1"/>
      <w:marLeft w:val="0"/>
      <w:marRight w:val="0"/>
      <w:marTop w:val="0"/>
      <w:marBottom w:val="0"/>
      <w:divBdr>
        <w:top w:val="none" w:sz="0" w:space="0" w:color="auto"/>
        <w:left w:val="none" w:sz="0" w:space="0" w:color="auto"/>
        <w:bottom w:val="none" w:sz="0" w:space="0" w:color="auto"/>
        <w:right w:val="none" w:sz="0" w:space="0" w:color="auto"/>
      </w:divBdr>
    </w:div>
    <w:div w:id="72357790">
      <w:bodyDiv w:val="1"/>
      <w:marLeft w:val="0"/>
      <w:marRight w:val="0"/>
      <w:marTop w:val="0"/>
      <w:marBottom w:val="0"/>
      <w:divBdr>
        <w:top w:val="none" w:sz="0" w:space="0" w:color="auto"/>
        <w:left w:val="none" w:sz="0" w:space="0" w:color="auto"/>
        <w:bottom w:val="none" w:sz="0" w:space="0" w:color="auto"/>
        <w:right w:val="none" w:sz="0" w:space="0" w:color="auto"/>
      </w:divBdr>
    </w:div>
    <w:div w:id="77097975">
      <w:bodyDiv w:val="1"/>
      <w:marLeft w:val="0"/>
      <w:marRight w:val="0"/>
      <w:marTop w:val="0"/>
      <w:marBottom w:val="0"/>
      <w:divBdr>
        <w:top w:val="none" w:sz="0" w:space="0" w:color="auto"/>
        <w:left w:val="none" w:sz="0" w:space="0" w:color="auto"/>
        <w:bottom w:val="none" w:sz="0" w:space="0" w:color="auto"/>
        <w:right w:val="none" w:sz="0" w:space="0" w:color="auto"/>
      </w:divBdr>
    </w:div>
    <w:div w:id="79638806">
      <w:bodyDiv w:val="1"/>
      <w:marLeft w:val="0"/>
      <w:marRight w:val="0"/>
      <w:marTop w:val="0"/>
      <w:marBottom w:val="0"/>
      <w:divBdr>
        <w:top w:val="none" w:sz="0" w:space="0" w:color="auto"/>
        <w:left w:val="none" w:sz="0" w:space="0" w:color="auto"/>
        <w:bottom w:val="none" w:sz="0" w:space="0" w:color="auto"/>
        <w:right w:val="none" w:sz="0" w:space="0" w:color="auto"/>
      </w:divBdr>
    </w:div>
    <w:div w:id="81071629">
      <w:bodyDiv w:val="1"/>
      <w:marLeft w:val="0"/>
      <w:marRight w:val="0"/>
      <w:marTop w:val="0"/>
      <w:marBottom w:val="0"/>
      <w:divBdr>
        <w:top w:val="none" w:sz="0" w:space="0" w:color="auto"/>
        <w:left w:val="none" w:sz="0" w:space="0" w:color="auto"/>
        <w:bottom w:val="none" w:sz="0" w:space="0" w:color="auto"/>
        <w:right w:val="none" w:sz="0" w:space="0" w:color="auto"/>
      </w:divBdr>
    </w:div>
    <w:div w:id="91979618">
      <w:bodyDiv w:val="1"/>
      <w:marLeft w:val="0"/>
      <w:marRight w:val="0"/>
      <w:marTop w:val="0"/>
      <w:marBottom w:val="0"/>
      <w:divBdr>
        <w:top w:val="none" w:sz="0" w:space="0" w:color="auto"/>
        <w:left w:val="none" w:sz="0" w:space="0" w:color="auto"/>
        <w:bottom w:val="none" w:sz="0" w:space="0" w:color="auto"/>
        <w:right w:val="none" w:sz="0" w:space="0" w:color="auto"/>
      </w:divBdr>
    </w:div>
    <w:div w:id="92212517">
      <w:bodyDiv w:val="1"/>
      <w:marLeft w:val="0"/>
      <w:marRight w:val="0"/>
      <w:marTop w:val="0"/>
      <w:marBottom w:val="0"/>
      <w:divBdr>
        <w:top w:val="none" w:sz="0" w:space="0" w:color="auto"/>
        <w:left w:val="none" w:sz="0" w:space="0" w:color="auto"/>
        <w:bottom w:val="none" w:sz="0" w:space="0" w:color="auto"/>
        <w:right w:val="none" w:sz="0" w:space="0" w:color="auto"/>
      </w:divBdr>
    </w:div>
    <w:div w:id="92216282">
      <w:bodyDiv w:val="1"/>
      <w:marLeft w:val="0"/>
      <w:marRight w:val="0"/>
      <w:marTop w:val="0"/>
      <w:marBottom w:val="0"/>
      <w:divBdr>
        <w:top w:val="none" w:sz="0" w:space="0" w:color="auto"/>
        <w:left w:val="none" w:sz="0" w:space="0" w:color="auto"/>
        <w:bottom w:val="none" w:sz="0" w:space="0" w:color="auto"/>
        <w:right w:val="none" w:sz="0" w:space="0" w:color="auto"/>
      </w:divBdr>
    </w:div>
    <w:div w:id="100538593">
      <w:bodyDiv w:val="1"/>
      <w:marLeft w:val="0"/>
      <w:marRight w:val="0"/>
      <w:marTop w:val="0"/>
      <w:marBottom w:val="0"/>
      <w:divBdr>
        <w:top w:val="none" w:sz="0" w:space="0" w:color="auto"/>
        <w:left w:val="none" w:sz="0" w:space="0" w:color="auto"/>
        <w:bottom w:val="none" w:sz="0" w:space="0" w:color="auto"/>
        <w:right w:val="none" w:sz="0" w:space="0" w:color="auto"/>
      </w:divBdr>
    </w:div>
    <w:div w:id="100615735">
      <w:bodyDiv w:val="1"/>
      <w:marLeft w:val="0"/>
      <w:marRight w:val="0"/>
      <w:marTop w:val="0"/>
      <w:marBottom w:val="0"/>
      <w:divBdr>
        <w:top w:val="none" w:sz="0" w:space="0" w:color="auto"/>
        <w:left w:val="none" w:sz="0" w:space="0" w:color="auto"/>
        <w:bottom w:val="none" w:sz="0" w:space="0" w:color="auto"/>
        <w:right w:val="none" w:sz="0" w:space="0" w:color="auto"/>
      </w:divBdr>
    </w:div>
    <w:div w:id="110900869">
      <w:bodyDiv w:val="1"/>
      <w:marLeft w:val="0"/>
      <w:marRight w:val="0"/>
      <w:marTop w:val="0"/>
      <w:marBottom w:val="0"/>
      <w:divBdr>
        <w:top w:val="none" w:sz="0" w:space="0" w:color="auto"/>
        <w:left w:val="none" w:sz="0" w:space="0" w:color="auto"/>
        <w:bottom w:val="none" w:sz="0" w:space="0" w:color="auto"/>
        <w:right w:val="none" w:sz="0" w:space="0" w:color="auto"/>
      </w:divBdr>
    </w:div>
    <w:div w:id="113990586">
      <w:bodyDiv w:val="1"/>
      <w:marLeft w:val="0"/>
      <w:marRight w:val="0"/>
      <w:marTop w:val="0"/>
      <w:marBottom w:val="0"/>
      <w:divBdr>
        <w:top w:val="none" w:sz="0" w:space="0" w:color="auto"/>
        <w:left w:val="none" w:sz="0" w:space="0" w:color="auto"/>
        <w:bottom w:val="none" w:sz="0" w:space="0" w:color="auto"/>
        <w:right w:val="none" w:sz="0" w:space="0" w:color="auto"/>
      </w:divBdr>
    </w:div>
    <w:div w:id="114058193">
      <w:bodyDiv w:val="1"/>
      <w:marLeft w:val="0"/>
      <w:marRight w:val="0"/>
      <w:marTop w:val="0"/>
      <w:marBottom w:val="0"/>
      <w:divBdr>
        <w:top w:val="none" w:sz="0" w:space="0" w:color="auto"/>
        <w:left w:val="none" w:sz="0" w:space="0" w:color="auto"/>
        <w:bottom w:val="none" w:sz="0" w:space="0" w:color="auto"/>
        <w:right w:val="none" w:sz="0" w:space="0" w:color="auto"/>
      </w:divBdr>
    </w:div>
    <w:div w:id="114714692">
      <w:bodyDiv w:val="1"/>
      <w:marLeft w:val="0"/>
      <w:marRight w:val="0"/>
      <w:marTop w:val="0"/>
      <w:marBottom w:val="0"/>
      <w:divBdr>
        <w:top w:val="none" w:sz="0" w:space="0" w:color="auto"/>
        <w:left w:val="none" w:sz="0" w:space="0" w:color="auto"/>
        <w:bottom w:val="none" w:sz="0" w:space="0" w:color="auto"/>
        <w:right w:val="none" w:sz="0" w:space="0" w:color="auto"/>
      </w:divBdr>
    </w:div>
    <w:div w:id="123617644">
      <w:bodyDiv w:val="1"/>
      <w:marLeft w:val="0"/>
      <w:marRight w:val="0"/>
      <w:marTop w:val="0"/>
      <w:marBottom w:val="0"/>
      <w:divBdr>
        <w:top w:val="none" w:sz="0" w:space="0" w:color="auto"/>
        <w:left w:val="none" w:sz="0" w:space="0" w:color="auto"/>
        <w:bottom w:val="none" w:sz="0" w:space="0" w:color="auto"/>
        <w:right w:val="none" w:sz="0" w:space="0" w:color="auto"/>
      </w:divBdr>
    </w:div>
    <w:div w:id="131101038">
      <w:bodyDiv w:val="1"/>
      <w:marLeft w:val="0"/>
      <w:marRight w:val="0"/>
      <w:marTop w:val="0"/>
      <w:marBottom w:val="0"/>
      <w:divBdr>
        <w:top w:val="none" w:sz="0" w:space="0" w:color="auto"/>
        <w:left w:val="none" w:sz="0" w:space="0" w:color="auto"/>
        <w:bottom w:val="none" w:sz="0" w:space="0" w:color="auto"/>
        <w:right w:val="none" w:sz="0" w:space="0" w:color="auto"/>
      </w:divBdr>
    </w:div>
    <w:div w:id="133451419">
      <w:bodyDiv w:val="1"/>
      <w:marLeft w:val="0"/>
      <w:marRight w:val="0"/>
      <w:marTop w:val="0"/>
      <w:marBottom w:val="0"/>
      <w:divBdr>
        <w:top w:val="none" w:sz="0" w:space="0" w:color="auto"/>
        <w:left w:val="none" w:sz="0" w:space="0" w:color="auto"/>
        <w:bottom w:val="none" w:sz="0" w:space="0" w:color="auto"/>
        <w:right w:val="none" w:sz="0" w:space="0" w:color="auto"/>
      </w:divBdr>
    </w:div>
    <w:div w:id="147524123">
      <w:bodyDiv w:val="1"/>
      <w:marLeft w:val="0"/>
      <w:marRight w:val="0"/>
      <w:marTop w:val="0"/>
      <w:marBottom w:val="0"/>
      <w:divBdr>
        <w:top w:val="none" w:sz="0" w:space="0" w:color="auto"/>
        <w:left w:val="none" w:sz="0" w:space="0" w:color="auto"/>
        <w:bottom w:val="none" w:sz="0" w:space="0" w:color="auto"/>
        <w:right w:val="none" w:sz="0" w:space="0" w:color="auto"/>
      </w:divBdr>
    </w:div>
    <w:div w:id="153032052">
      <w:bodyDiv w:val="1"/>
      <w:marLeft w:val="0"/>
      <w:marRight w:val="0"/>
      <w:marTop w:val="0"/>
      <w:marBottom w:val="0"/>
      <w:divBdr>
        <w:top w:val="none" w:sz="0" w:space="0" w:color="auto"/>
        <w:left w:val="none" w:sz="0" w:space="0" w:color="auto"/>
        <w:bottom w:val="none" w:sz="0" w:space="0" w:color="auto"/>
        <w:right w:val="none" w:sz="0" w:space="0" w:color="auto"/>
      </w:divBdr>
    </w:div>
    <w:div w:id="160583983">
      <w:bodyDiv w:val="1"/>
      <w:marLeft w:val="0"/>
      <w:marRight w:val="0"/>
      <w:marTop w:val="0"/>
      <w:marBottom w:val="0"/>
      <w:divBdr>
        <w:top w:val="none" w:sz="0" w:space="0" w:color="auto"/>
        <w:left w:val="none" w:sz="0" w:space="0" w:color="auto"/>
        <w:bottom w:val="none" w:sz="0" w:space="0" w:color="auto"/>
        <w:right w:val="none" w:sz="0" w:space="0" w:color="auto"/>
      </w:divBdr>
    </w:div>
    <w:div w:id="170684340">
      <w:bodyDiv w:val="1"/>
      <w:marLeft w:val="0"/>
      <w:marRight w:val="0"/>
      <w:marTop w:val="0"/>
      <w:marBottom w:val="0"/>
      <w:divBdr>
        <w:top w:val="none" w:sz="0" w:space="0" w:color="auto"/>
        <w:left w:val="none" w:sz="0" w:space="0" w:color="auto"/>
        <w:bottom w:val="none" w:sz="0" w:space="0" w:color="auto"/>
        <w:right w:val="none" w:sz="0" w:space="0" w:color="auto"/>
      </w:divBdr>
    </w:div>
    <w:div w:id="177357515">
      <w:bodyDiv w:val="1"/>
      <w:marLeft w:val="0"/>
      <w:marRight w:val="0"/>
      <w:marTop w:val="0"/>
      <w:marBottom w:val="0"/>
      <w:divBdr>
        <w:top w:val="none" w:sz="0" w:space="0" w:color="auto"/>
        <w:left w:val="none" w:sz="0" w:space="0" w:color="auto"/>
        <w:bottom w:val="none" w:sz="0" w:space="0" w:color="auto"/>
        <w:right w:val="none" w:sz="0" w:space="0" w:color="auto"/>
      </w:divBdr>
    </w:div>
    <w:div w:id="180509732">
      <w:bodyDiv w:val="1"/>
      <w:marLeft w:val="0"/>
      <w:marRight w:val="0"/>
      <w:marTop w:val="0"/>
      <w:marBottom w:val="0"/>
      <w:divBdr>
        <w:top w:val="none" w:sz="0" w:space="0" w:color="auto"/>
        <w:left w:val="none" w:sz="0" w:space="0" w:color="auto"/>
        <w:bottom w:val="none" w:sz="0" w:space="0" w:color="auto"/>
        <w:right w:val="none" w:sz="0" w:space="0" w:color="auto"/>
      </w:divBdr>
    </w:div>
    <w:div w:id="186136612">
      <w:bodyDiv w:val="1"/>
      <w:marLeft w:val="0"/>
      <w:marRight w:val="0"/>
      <w:marTop w:val="0"/>
      <w:marBottom w:val="0"/>
      <w:divBdr>
        <w:top w:val="none" w:sz="0" w:space="0" w:color="auto"/>
        <w:left w:val="none" w:sz="0" w:space="0" w:color="auto"/>
        <w:bottom w:val="none" w:sz="0" w:space="0" w:color="auto"/>
        <w:right w:val="none" w:sz="0" w:space="0" w:color="auto"/>
      </w:divBdr>
    </w:div>
    <w:div w:id="187451912">
      <w:bodyDiv w:val="1"/>
      <w:marLeft w:val="0"/>
      <w:marRight w:val="0"/>
      <w:marTop w:val="0"/>
      <w:marBottom w:val="0"/>
      <w:divBdr>
        <w:top w:val="none" w:sz="0" w:space="0" w:color="auto"/>
        <w:left w:val="none" w:sz="0" w:space="0" w:color="auto"/>
        <w:bottom w:val="none" w:sz="0" w:space="0" w:color="auto"/>
        <w:right w:val="none" w:sz="0" w:space="0" w:color="auto"/>
      </w:divBdr>
    </w:div>
    <w:div w:id="189029592">
      <w:bodyDiv w:val="1"/>
      <w:marLeft w:val="0"/>
      <w:marRight w:val="0"/>
      <w:marTop w:val="0"/>
      <w:marBottom w:val="0"/>
      <w:divBdr>
        <w:top w:val="none" w:sz="0" w:space="0" w:color="auto"/>
        <w:left w:val="none" w:sz="0" w:space="0" w:color="auto"/>
        <w:bottom w:val="none" w:sz="0" w:space="0" w:color="auto"/>
        <w:right w:val="none" w:sz="0" w:space="0" w:color="auto"/>
      </w:divBdr>
    </w:div>
    <w:div w:id="193154909">
      <w:bodyDiv w:val="1"/>
      <w:marLeft w:val="0"/>
      <w:marRight w:val="0"/>
      <w:marTop w:val="0"/>
      <w:marBottom w:val="0"/>
      <w:divBdr>
        <w:top w:val="none" w:sz="0" w:space="0" w:color="auto"/>
        <w:left w:val="none" w:sz="0" w:space="0" w:color="auto"/>
        <w:bottom w:val="none" w:sz="0" w:space="0" w:color="auto"/>
        <w:right w:val="none" w:sz="0" w:space="0" w:color="auto"/>
      </w:divBdr>
    </w:div>
    <w:div w:id="204097474">
      <w:bodyDiv w:val="1"/>
      <w:marLeft w:val="0"/>
      <w:marRight w:val="0"/>
      <w:marTop w:val="0"/>
      <w:marBottom w:val="0"/>
      <w:divBdr>
        <w:top w:val="none" w:sz="0" w:space="0" w:color="auto"/>
        <w:left w:val="none" w:sz="0" w:space="0" w:color="auto"/>
        <w:bottom w:val="none" w:sz="0" w:space="0" w:color="auto"/>
        <w:right w:val="none" w:sz="0" w:space="0" w:color="auto"/>
      </w:divBdr>
    </w:div>
    <w:div w:id="204412271">
      <w:bodyDiv w:val="1"/>
      <w:marLeft w:val="0"/>
      <w:marRight w:val="0"/>
      <w:marTop w:val="0"/>
      <w:marBottom w:val="0"/>
      <w:divBdr>
        <w:top w:val="none" w:sz="0" w:space="0" w:color="auto"/>
        <w:left w:val="none" w:sz="0" w:space="0" w:color="auto"/>
        <w:bottom w:val="none" w:sz="0" w:space="0" w:color="auto"/>
        <w:right w:val="none" w:sz="0" w:space="0" w:color="auto"/>
      </w:divBdr>
    </w:div>
    <w:div w:id="206337384">
      <w:bodyDiv w:val="1"/>
      <w:marLeft w:val="0"/>
      <w:marRight w:val="0"/>
      <w:marTop w:val="0"/>
      <w:marBottom w:val="0"/>
      <w:divBdr>
        <w:top w:val="none" w:sz="0" w:space="0" w:color="auto"/>
        <w:left w:val="none" w:sz="0" w:space="0" w:color="auto"/>
        <w:bottom w:val="none" w:sz="0" w:space="0" w:color="auto"/>
        <w:right w:val="none" w:sz="0" w:space="0" w:color="auto"/>
      </w:divBdr>
    </w:div>
    <w:div w:id="219174403">
      <w:bodyDiv w:val="1"/>
      <w:marLeft w:val="0"/>
      <w:marRight w:val="0"/>
      <w:marTop w:val="0"/>
      <w:marBottom w:val="0"/>
      <w:divBdr>
        <w:top w:val="none" w:sz="0" w:space="0" w:color="auto"/>
        <w:left w:val="none" w:sz="0" w:space="0" w:color="auto"/>
        <w:bottom w:val="none" w:sz="0" w:space="0" w:color="auto"/>
        <w:right w:val="none" w:sz="0" w:space="0" w:color="auto"/>
      </w:divBdr>
    </w:div>
    <w:div w:id="219291055">
      <w:bodyDiv w:val="1"/>
      <w:marLeft w:val="0"/>
      <w:marRight w:val="0"/>
      <w:marTop w:val="0"/>
      <w:marBottom w:val="0"/>
      <w:divBdr>
        <w:top w:val="none" w:sz="0" w:space="0" w:color="auto"/>
        <w:left w:val="none" w:sz="0" w:space="0" w:color="auto"/>
        <w:bottom w:val="none" w:sz="0" w:space="0" w:color="auto"/>
        <w:right w:val="none" w:sz="0" w:space="0" w:color="auto"/>
      </w:divBdr>
    </w:div>
    <w:div w:id="227082428">
      <w:bodyDiv w:val="1"/>
      <w:marLeft w:val="0"/>
      <w:marRight w:val="0"/>
      <w:marTop w:val="0"/>
      <w:marBottom w:val="0"/>
      <w:divBdr>
        <w:top w:val="none" w:sz="0" w:space="0" w:color="auto"/>
        <w:left w:val="none" w:sz="0" w:space="0" w:color="auto"/>
        <w:bottom w:val="none" w:sz="0" w:space="0" w:color="auto"/>
        <w:right w:val="none" w:sz="0" w:space="0" w:color="auto"/>
      </w:divBdr>
    </w:div>
    <w:div w:id="229926332">
      <w:bodyDiv w:val="1"/>
      <w:marLeft w:val="0"/>
      <w:marRight w:val="0"/>
      <w:marTop w:val="0"/>
      <w:marBottom w:val="0"/>
      <w:divBdr>
        <w:top w:val="none" w:sz="0" w:space="0" w:color="auto"/>
        <w:left w:val="none" w:sz="0" w:space="0" w:color="auto"/>
        <w:bottom w:val="none" w:sz="0" w:space="0" w:color="auto"/>
        <w:right w:val="none" w:sz="0" w:space="0" w:color="auto"/>
      </w:divBdr>
    </w:div>
    <w:div w:id="230433076">
      <w:bodyDiv w:val="1"/>
      <w:marLeft w:val="0"/>
      <w:marRight w:val="0"/>
      <w:marTop w:val="0"/>
      <w:marBottom w:val="0"/>
      <w:divBdr>
        <w:top w:val="none" w:sz="0" w:space="0" w:color="auto"/>
        <w:left w:val="none" w:sz="0" w:space="0" w:color="auto"/>
        <w:bottom w:val="none" w:sz="0" w:space="0" w:color="auto"/>
        <w:right w:val="none" w:sz="0" w:space="0" w:color="auto"/>
      </w:divBdr>
    </w:div>
    <w:div w:id="239608360">
      <w:bodyDiv w:val="1"/>
      <w:marLeft w:val="0"/>
      <w:marRight w:val="0"/>
      <w:marTop w:val="0"/>
      <w:marBottom w:val="0"/>
      <w:divBdr>
        <w:top w:val="none" w:sz="0" w:space="0" w:color="auto"/>
        <w:left w:val="none" w:sz="0" w:space="0" w:color="auto"/>
        <w:bottom w:val="none" w:sz="0" w:space="0" w:color="auto"/>
        <w:right w:val="none" w:sz="0" w:space="0" w:color="auto"/>
      </w:divBdr>
    </w:div>
    <w:div w:id="259024752">
      <w:bodyDiv w:val="1"/>
      <w:marLeft w:val="0"/>
      <w:marRight w:val="0"/>
      <w:marTop w:val="0"/>
      <w:marBottom w:val="0"/>
      <w:divBdr>
        <w:top w:val="none" w:sz="0" w:space="0" w:color="auto"/>
        <w:left w:val="none" w:sz="0" w:space="0" w:color="auto"/>
        <w:bottom w:val="none" w:sz="0" w:space="0" w:color="auto"/>
        <w:right w:val="none" w:sz="0" w:space="0" w:color="auto"/>
      </w:divBdr>
    </w:div>
    <w:div w:id="264273287">
      <w:bodyDiv w:val="1"/>
      <w:marLeft w:val="0"/>
      <w:marRight w:val="0"/>
      <w:marTop w:val="0"/>
      <w:marBottom w:val="0"/>
      <w:divBdr>
        <w:top w:val="none" w:sz="0" w:space="0" w:color="auto"/>
        <w:left w:val="none" w:sz="0" w:space="0" w:color="auto"/>
        <w:bottom w:val="none" w:sz="0" w:space="0" w:color="auto"/>
        <w:right w:val="none" w:sz="0" w:space="0" w:color="auto"/>
      </w:divBdr>
    </w:div>
    <w:div w:id="268202484">
      <w:bodyDiv w:val="1"/>
      <w:marLeft w:val="0"/>
      <w:marRight w:val="0"/>
      <w:marTop w:val="0"/>
      <w:marBottom w:val="0"/>
      <w:divBdr>
        <w:top w:val="none" w:sz="0" w:space="0" w:color="auto"/>
        <w:left w:val="none" w:sz="0" w:space="0" w:color="auto"/>
        <w:bottom w:val="none" w:sz="0" w:space="0" w:color="auto"/>
        <w:right w:val="none" w:sz="0" w:space="0" w:color="auto"/>
      </w:divBdr>
    </w:div>
    <w:div w:id="274020599">
      <w:bodyDiv w:val="1"/>
      <w:marLeft w:val="0"/>
      <w:marRight w:val="0"/>
      <w:marTop w:val="0"/>
      <w:marBottom w:val="0"/>
      <w:divBdr>
        <w:top w:val="none" w:sz="0" w:space="0" w:color="auto"/>
        <w:left w:val="none" w:sz="0" w:space="0" w:color="auto"/>
        <w:bottom w:val="none" w:sz="0" w:space="0" w:color="auto"/>
        <w:right w:val="none" w:sz="0" w:space="0" w:color="auto"/>
      </w:divBdr>
    </w:div>
    <w:div w:id="290593399">
      <w:bodyDiv w:val="1"/>
      <w:marLeft w:val="0"/>
      <w:marRight w:val="0"/>
      <w:marTop w:val="0"/>
      <w:marBottom w:val="0"/>
      <w:divBdr>
        <w:top w:val="none" w:sz="0" w:space="0" w:color="auto"/>
        <w:left w:val="none" w:sz="0" w:space="0" w:color="auto"/>
        <w:bottom w:val="none" w:sz="0" w:space="0" w:color="auto"/>
        <w:right w:val="none" w:sz="0" w:space="0" w:color="auto"/>
      </w:divBdr>
    </w:div>
    <w:div w:id="291911693">
      <w:bodyDiv w:val="1"/>
      <w:marLeft w:val="0"/>
      <w:marRight w:val="0"/>
      <w:marTop w:val="0"/>
      <w:marBottom w:val="0"/>
      <w:divBdr>
        <w:top w:val="none" w:sz="0" w:space="0" w:color="auto"/>
        <w:left w:val="none" w:sz="0" w:space="0" w:color="auto"/>
        <w:bottom w:val="none" w:sz="0" w:space="0" w:color="auto"/>
        <w:right w:val="none" w:sz="0" w:space="0" w:color="auto"/>
      </w:divBdr>
    </w:div>
    <w:div w:id="298851662">
      <w:bodyDiv w:val="1"/>
      <w:marLeft w:val="0"/>
      <w:marRight w:val="0"/>
      <w:marTop w:val="0"/>
      <w:marBottom w:val="0"/>
      <w:divBdr>
        <w:top w:val="none" w:sz="0" w:space="0" w:color="auto"/>
        <w:left w:val="none" w:sz="0" w:space="0" w:color="auto"/>
        <w:bottom w:val="none" w:sz="0" w:space="0" w:color="auto"/>
        <w:right w:val="none" w:sz="0" w:space="0" w:color="auto"/>
      </w:divBdr>
    </w:div>
    <w:div w:id="301009069">
      <w:bodyDiv w:val="1"/>
      <w:marLeft w:val="0"/>
      <w:marRight w:val="0"/>
      <w:marTop w:val="0"/>
      <w:marBottom w:val="0"/>
      <w:divBdr>
        <w:top w:val="none" w:sz="0" w:space="0" w:color="auto"/>
        <w:left w:val="none" w:sz="0" w:space="0" w:color="auto"/>
        <w:bottom w:val="none" w:sz="0" w:space="0" w:color="auto"/>
        <w:right w:val="none" w:sz="0" w:space="0" w:color="auto"/>
      </w:divBdr>
    </w:div>
    <w:div w:id="312878060">
      <w:bodyDiv w:val="1"/>
      <w:marLeft w:val="0"/>
      <w:marRight w:val="0"/>
      <w:marTop w:val="0"/>
      <w:marBottom w:val="0"/>
      <w:divBdr>
        <w:top w:val="none" w:sz="0" w:space="0" w:color="auto"/>
        <w:left w:val="none" w:sz="0" w:space="0" w:color="auto"/>
        <w:bottom w:val="none" w:sz="0" w:space="0" w:color="auto"/>
        <w:right w:val="none" w:sz="0" w:space="0" w:color="auto"/>
      </w:divBdr>
    </w:div>
    <w:div w:id="316689050">
      <w:bodyDiv w:val="1"/>
      <w:marLeft w:val="0"/>
      <w:marRight w:val="0"/>
      <w:marTop w:val="0"/>
      <w:marBottom w:val="0"/>
      <w:divBdr>
        <w:top w:val="none" w:sz="0" w:space="0" w:color="auto"/>
        <w:left w:val="none" w:sz="0" w:space="0" w:color="auto"/>
        <w:bottom w:val="none" w:sz="0" w:space="0" w:color="auto"/>
        <w:right w:val="none" w:sz="0" w:space="0" w:color="auto"/>
      </w:divBdr>
    </w:div>
    <w:div w:id="320081439">
      <w:bodyDiv w:val="1"/>
      <w:marLeft w:val="0"/>
      <w:marRight w:val="0"/>
      <w:marTop w:val="0"/>
      <w:marBottom w:val="0"/>
      <w:divBdr>
        <w:top w:val="none" w:sz="0" w:space="0" w:color="auto"/>
        <w:left w:val="none" w:sz="0" w:space="0" w:color="auto"/>
        <w:bottom w:val="none" w:sz="0" w:space="0" w:color="auto"/>
        <w:right w:val="none" w:sz="0" w:space="0" w:color="auto"/>
      </w:divBdr>
    </w:div>
    <w:div w:id="322468662">
      <w:bodyDiv w:val="1"/>
      <w:marLeft w:val="0"/>
      <w:marRight w:val="0"/>
      <w:marTop w:val="0"/>
      <w:marBottom w:val="0"/>
      <w:divBdr>
        <w:top w:val="none" w:sz="0" w:space="0" w:color="auto"/>
        <w:left w:val="none" w:sz="0" w:space="0" w:color="auto"/>
        <w:bottom w:val="none" w:sz="0" w:space="0" w:color="auto"/>
        <w:right w:val="none" w:sz="0" w:space="0" w:color="auto"/>
      </w:divBdr>
    </w:div>
    <w:div w:id="324743164">
      <w:bodyDiv w:val="1"/>
      <w:marLeft w:val="0"/>
      <w:marRight w:val="0"/>
      <w:marTop w:val="0"/>
      <w:marBottom w:val="0"/>
      <w:divBdr>
        <w:top w:val="none" w:sz="0" w:space="0" w:color="auto"/>
        <w:left w:val="none" w:sz="0" w:space="0" w:color="auto"/>
        <w:bottom w:val="none" w:sz="0" w:space="0" w:color="auto"/>
        <w:right w:val="none" w:sz="0" w:space="0" w:color="auto"/>
      </w:divBdr>
    </w:div>
    <w:div w:id="327560313">
      <w:bodyDiv w:val="1"/>
      <w:marLeft w:val="0"/>
      <w:marRight w:val="0"/>
      <w:marTop w:val="0"/>
      <w:marBottom w:val="0"/>
      <w:divBdr>
        <w:top w:val="none" w:sz="0" w:space="0" w:color="auto"/>
        <w:left w:val="none" w:sz="0" w:space="0" w:color="auto"/>
        <w:bottom w:val="none" w:sz="0" w:space="0" w:color="auto"/>
        <w:right w:val="none" w:sz="0" w:space="0" w:color="auto"/>
      </w:divBdr>
    </w:div>
    <w:div w:id="327827031">
      <w:bodyDiv w:val="1"/>
      <w:marLeft w:val="0"/>
      <w:marRight w:val="0"/>
      <w:marTop w:val="0"/>
      <w:marBottom w:val="0"/>
      <w:divBdr>
        <w:top w:val="none" w:sz="0" w:space="0" w:color="auto"/>
        <w:left w:val="none" w:sz="0" w:space="0" w:color="auto"/>
        <w:bottom w:val="none" w:sz="0" w:space="0" w:color="auto"/>
        <w:right w:val="none" w:sz="0" w:space="0" w:color="auto"/>
      </w:divBdr>
    </w:div>
    <w:div w:id="328756635">
      <w:bodyDiv w:val="1"/>
      <w:marLeft w:val="0"/>
      <w:marRight w:val="0"/>
      <w:marTop w:val="0"/>
      <w:marBottom w:val="0"/>
      <w:divBdr>
        <w:top w:val="none" w:sz="0" w:space="0" w:color="auto"/>
        <w:left w:val="none" w:sz="0" w:space="0" w:color="auto"/>
        <w:bottom w:val="none" w:sz="0" w:space="0" w:color="auto"/>
        <w:right w:val="none" w:sz="0" w:space="0" w:color="auto"/>
      </w:divBdr>
    </w:div>
    <w:div w:id="329795904">
      <w:bodyDiv w:val="1"/>
      <w:marLeft w:val="0"/>
      <w:marRight w:val="0"/>
      <w:marTop w:val="0"/>
      <w:marBottom w:val="0"/>
      <w:divBdr>
        <w:top w:val="none" w:sz="0" w:space="0" w:color="auto"/>
        <w:left w:val="none" w:sz="0" w:space="0" w:color="auto"/>
        <w:bottom w:val="none" w:sz="0" w:space="0" w:color="auto"/>
        <w:right w:val="none" w:sz="0" w:space="0" w:color="auto"/>
      </w:divBdr>
    </w:div>
    <w:div w:id="334189519">
      <w:bodyDiv w:val="1"/>
      <w:marLeft w:val="0"/>
      <w:marRight w:val="0"/>
      <w:marTop w:val="0"/>
      <w:marBottom w:val="0"/>
      <w:divBdr>
        <w:top w:val="none" w:sz="0" w:space="0" w:color="auto"/>
        <w:left w:val="none" w:sz="0" w:space="0" w:color="auto"/>
        <w:bottom w:val="none" w:sz="0" w:space="0" w:color="auto"/>
        <w:right w:val="none" w:sz="0" w:space="0" w:color="auto"/>
      </w:divBdr>
    </w:div>
    <w:div w:id="341474601">
      <w:bodyDiv w:val="1"/>
      <w:marLeft w:val="0"/>
      <w:marRight w:val="0"/>
      <w:marTop w:val="0"/>
      <w:marBottom w:val="0"/>
      <w:divBdr>
        <w:top w:val="none" w:sz="0" w:space="0" w:color="auto"/>
        <w:left w:val="none" w:sz="0" w:space="0" w:color="auto"/>
        <w:bottom w:val="none" w:sz="0" w:space="0" w:color="auto"/>
        <w:right w:val="none" w:sz="0" w:space="0" w:color="auto"/>
      </w:divBdr>
    </w:div>
    <w:div w:id="356126327">
      <w:bodyDiv w:val="1"/>
      <w:marLeft w:val="0"/>
      <w:marRight w:val="0"/>
      <w:marTop w:val="0"/>
      <w:marBottom w:val="0"/>
      <w:divBdr>
        <w:top w:val="none" w:sz="0" w:space="0" w:color="auto"/>
        <w:left w:val="none" w:sz="0" w:space="0" w:color="auto"/>
        <w:bottom w:val="none" w:sz="0" w:space="0" w:color="auto"/>
        <w:right w:val="none" w:sz="0" w:space="0" w:color="auto"/>
      </w:divBdr>
    </w:div>
    <w:div w:id="357850251">
      <w:bodyDiv w:val="1"/>
      <w:marLeft w:val="0"/>
      <w:marRight w:val="0"/>
      <w:marTop w:val="0"/>
      <w:marBottom w:val="0"/>
      <w:divBdr>
        <w:top w:val="none" w:sz="0" w:space="0" w:color="auto"/>
        <w:left w:val="none" w:sz="0" w:space="0" w:color="auto"/>
        <w:bottom w:val="none" w:sz="0" w:space="0" w:color="auto"/>
        <w:right w:val="none" w:sz="0" w:space="0" w:color="auto"/>
      </w:divBdr>
    </w:div>
    <w:div w:id="358236202">
      <w:bodyDiv w:val="1"/>
      <w:marLeft w:val="0"/>
      <w:marRight w:val="0"/>
      <w:marTop w:val="0"/>
      <w:marBottom w:val="0"/>
      <w:divBdr>
        <w:top w:val="none" w:sz="0" w:space="0" w:color="auto"/>
        <w:left w:val="none" w:sz="0" w:space="0" w:color="auto"/>
        <w:bottom w:val="none" w:sz="0" w:space="0" w:color="auto"/>
        <w:right w:val="none" w:sz="0" w:space="0" w:color="auto"/>
      </w:divBdr>
    </w:div>
    <w:div w:id="360471846">
      <w:bodyDiv w:val="1"/>
      <w:marLeft w:val="0"/>
      <w:marRight w:val="0"/>
      <w:marTop w:val="0"/>
      <w:marBottom w:val="0"/>
      <w:divBdr>
        <w:top w:val="none" w:sz="0" w:space="0" w:color="auto"/>
        <w:left w:val="none" w:sz="0" w:space="0" w:color="auto"/>
        <w:bottom w:val="none" w:sz="0" w:space="0" w:color="auto"/>
        <w:right w:val="none" w:sz="0" w:space="0" w:color="auto"/>
      </w:divBdr>
    </w:div>
    <w:div w:id="367610986">
      <w:bodyDiv w:val="1"/>
      <w:marLeft w:val="0"/>
      <w:marRight w:val="0"/>
      <w:marTop w:val="0"/>
      <w:marBottom w:val="0"/>
      <w:divBdr>
        <w:top w:val="none" w:sz="0" w:space="0" w:color="auto"/>
        <w:left w:val="none" w:sz="0" w:space="0" w:color="auto"/>
        <w:bottom w:val="none" w:sz="0" w:space="0" w:color="auto"/>
        <w:right w:val="none" w:sz="0" w:space="0" w:color="auto"/>
      </w:divBdr>
    </w:div>
    <w:div w:id="370541944">
      <w:bodyDiv w:val="1"/>
      <w:marLeft w:val="0"/>
      <w:marRight w:val="0"/>
      <w:marTop w:val="0"/>
      <w:marBottom w:val="0"/>
      <w:divBdr>
        <w:top w:val="none" w:sz="0" w:space="0" w:color="auto"/>
        <w:left w:val="none" w:sz="0" w:space="0" w:color="auto"/>
        <w:bottom w:val="none" w:sz="0" w:space="0" w:color="auto"/>
        <w:right w:val="none" w:sz="0" w:space="0" w:color="auto"/>
      </w:divBdr>
    </w:div>
    <w:div w:id="371540205">
      <w:bodyDiv w:val="1"/>
      <w:marLeft w:val="0"/>
      <w:marRight w:val="0"/>
      <w:marTop w:val="0"/>
      <w:marBottom w:val="0"/>
      <w:divBdr>
        <w:top w:val="none" w:sz="0" w:space="0" w:color="auto"/>
        <w:left w:val="none" w:sz="0" w:space="0" w:color="auto"/>
        <w:bottom w:val="none" w:sz="0" w:space="0" w:color="auto"/>
        <w:right w:val="none" w:sz="0" w:space="0" w:color="auto"/>
      </w:divBdr>
    </w:div>
    <w:div w:id="375157688">
      <w:bodyDiv w:val="1"/>
      <w:marLeft w:val="0"/>
      <w:marRight w:val="0"/>
      <w:marTop w:val="0"/>
      <w:marBottom w:val="0"/>
      <w:divBdr>
        <w:top w:val="none" w:sz="0" w:space="0" w:color="auto"/>
        <w:left w:val="none" w:sz="0" w:space="0" w:color="auto"/>
        <w:bottom w:val="none" w:sz="0" w:space="0" w:color="auto"/>
        <w:right w:val="none" w:sz="0" w:space="0" w:color="auto"/>
      </w:divBdr>
    </w:div>
    <w:div w:id="396898219">
      <w:bodyDiv w:val="1"/>
      <w:marLeft w:val="0"/>
      <w:marRight w:val="0"/>
      <w:marTop w:val="0"/>
      <w:marBottom w:val="0"/>
      <w:divBdr>
        <w:top w:val="none" w:sz="0" w:space="0" w:color="auto"/>
        <w:left w:val="none" w:sz="0" w:space="0" w:color="auto"/>
        <w:bottom w:val="none" w:sz="0" w:space="0" w:color="auto"/>
        <w:right w:val="none" w:sz="0" w:space="0" w:color="auto"/>
      </w:divBdr>
    </w:div>
    <w:div w:id="400369637">
      <w:bodyDiv w:val="1"/>
      <w:marLeft w:val="0"/>
      <w:marRight w:val="0"/>
      <w:marTop w:val="0"/>
      <w:marBottom w:val="0"/>
      <w:divBdr>
        <w:top w:val="none" w:sz="0" w:space="0" w:color="auto"/>
        <w:left w:val="none" w:sz="0" w:space="0" w:color="auto"/>
        <w:bottom w:val="none" w:sz="0" w:space="0" w:color="auto"/>
        <w:right w:val="none" w:sz="0" w:space="0" w:color="auto"/>
      </w:divBdr>
    </w:div>
    <w:div w:id="409281295">
      <w:bodyDiv w:val="1"/>
      <w:marLeft w:val="0"/>
      <w:marRight w:val="0"/>
      <w:marTop w:val="0"/>
      <w:marBottom w:val="0"/>
      <w:divBdr>
        <w:top w:val="none" w:sz="0" w:space="0" w:color="auto"/>
        <w:left w:val="none" w:sz="0" w:space="0" w:color="auto"/>
        <w:bottom w:val="none" w:sz="0" w:space="0" w:color="auto"/>
        <w:right w:val="none" w:sz="0" w:space="0" w:color="auto"/>
      </w:divBdr>
    </w:div>
    <w:div w:id="413357077">
      <w:bodyDiv w:val="1"/>
      <w:marLeft w:val="0"/>
      <w:marRight w:val="0"/>
      <w:marTop w:val="0"/>
      <w:marBottom w:val="0"/>
      <w:divBdr>
        <w:top w:val="none" w:sz="0" w:space="0" w:color="auto"/>
        <w:left w:val="none" w:sz="0" w:space="0" w:color="auto"/>
        <w:bottom w:val="none" w:sz="0" w:space="0" w:color="auto"/>
        <w:right w:val="none" w:sz="0" w:space="0" w:color="auto"/>
      </w:divBdr>
    </w:div>
    <w:div w:id="416055172">
      <w:bodyDiv w:val="1"/>
      <w:marLeft w:val="0"/>
      <w:marRight w:val="0"/>
      <w:marTop w:val="0"/>
      <w:marBottom w:val="0"/>
      <w:divBdr>
        <w:top w:val="none" w:sz="0" w:space="0" w:color="auto"/>
        <w:left w:val="none" w:sz="0" w:space="0" w:color="auto"/>
        <w:bottom w:val="none" w:sz="0" w:space="0" w:color="auto"/>
        <w:right w:val="none" w:sz="0" w:space="0" w:color="auto"/>
      </w:divBdr>
    </w:div>
    <w:div w:id="418672641">
      <w:bodyDiv w:val="1"/>
      <w:marLeft w:val="0"/>
      <w:marRight w:val="0"/>
      <w:marTop w:val="0"/>
      <w:marBottom w:val="0"/>
      <w:divBdr>
        <w:top w:val="none" w:sz="0" w:space="0" w:color="auto"/>
        <w:left w:val="none" w:sz="0" w:space="0" w:color="auto"/>
        <w:bottom w:val="none" w:sz="0" w:space="0" w:color="auto"/>
        <w:right w:val="none" w:sz="0" w:space="0" w:color="auto"/>
      </w:divBdr>
    </w:div>
    <w:div w:id="421873610">
      <w:bodyDiv w:val="1"/>
      <w:marLeft w:val="0"/>
      <w:marRight w:val="0"/>
      <w:marTop w:val="0"/>
      <w:marBottom w:val="0"/>
      <w:divBdr>
        <w:top w:val="none" w:sz="0" w:space="0" w:color="auto"/>
        <w:left w:val="none" w:sz="0" w:space="0" w:color="auto"/>
        <w:bottom w:val="none" w:sz="0" w:space="0" w:color="auto"/>
        <w:right w:val="none" w:sz="0" w:space="0" w:color="auto"/>
      </w:divBdr>
    </w:div>
    <w:div w:id="427116142">
      <w:bodyDiv w:val="1"/>
      <w:marLeft w:val="0"/>
      <w:marRight w:val="0"/>
      <w:marTop w:val="0"/>
      <w:marBottom w:val="0"/>
      <w:divBdr>
        <w:top w:val="none" w:sz="0" w:space="0" w:color="auto"/>
        <w:left w:val="none" w:sz="0" w:space="0" w:color="auto"/>
        <w:bottom w:val="none" w:sz="0" w:space="0" w:color="auto"/>
        <w:right w:val="none" w:sz="0" w:space="0" w:color="auto"/>
      </w:divBdr>
    </w:div>
    <w:div w:id="430931861">
      <w:bodyDiv w:val="1"/>
      <w:marLeft w:val="0"/>
      <w:marRight w:val="0"/>
      <w:marTop w:val="0"/>
      <w:marBottom w:val="0"/>
      <w:divBdr>
        <w:top w:val="none" w:sz="0" w:space="0" w:color="auto"/>
        <w:left w:val="none" w:sz="0" w:space="0" w:color="auto"/>
        <w:bottom w:val="none" w:sz="0" w:space="0" w:color="auto"/>
        <w:right w:val="none" w:sz="0" w:space="0" w:color="auto"/>
      </w:divBdr>
    </w:div>
    <w:div w:id="432015146">
      <w:bodyDiv w:val="1"/>
      <w:marLeft w:val="0"/>
      <w:marRight w:val="0"/>
      <w:marTop w:val="0"/>
      <w:marBottom w:val="0"/>
      <w:divBdr>
        <w:top w:val="none" w:sz="0" w:space="0" w:color="auto"/>
        <w:left w:val="none" w:sz="0" w:space="0" w:color="auto"/>
        <w:bottom w:val="none" w:sz="0" w:space="0" w:color="auto"/>
        <w:right w:val="none" w:sz="0" w:space="0" w:color="auto"/>
      </w:divBdr>
    </w:div>
    <w:div w:id="432092279">
      <w:bodyDiv w:val="1"/>
      <w:marLeft w:val="0"/>
      <w:marRight w:val="0"/>
      <w:marTop w:val="0"/>
      <w:marBottom w:val="0"/>
      <w:divBdr>
        <w:top w:val="none" w:sz="0" w:space="0" w:color="auto"/>
        <w:left w:val="none" w:sz="0" w:space="0" w:color="auto"/>
        <w:bottom w:val="none" w:sz="0" w:space="0" w:color="auto"/>
        <w:right w:val="none" w:sz="0" w:space="0" w:color="auto"/>
      </w:divBdr>
    </w:div>
    <w:div w:id="442575810">
      <w:bodyDiv w:val="1"/>
      <w:marLeft w:val="0"/>
      <w:marRight w:val="0"/>
      <w:marTop w:val="0"/>
      <w:marBottom w:val="0"/>
      <w:divBdr>
        <w:top w:val="none" w:sz="0" w:space="0" w:color="auto"/>
        <w:left w:val="none" w:sz="0" w:space="0" w:color="auto"/>
        <w:bottom w:val="none" w:sz="0" w:space="0" w:color="auto"/>
        <w:right w:val="none" w:sz="0" w:space="0" w:color="auto"/>
      </w:divBdr>
    </w:div>
    <w:div w:id="442961348">
      <w:bodyDiv w:val="1"/>
      <w:marLeft w:val="0"/>
      <w:marRight w:val="0"/>
      <w:marTop w:val="0"/>
      <w:marBottom w:val="0"/>
      <w:divBdr>
        <w:top w:val="none" w:sz="0" w:space="0" w:color="auto"/>
        <w:left w:val="none" w:sz="0" w:space="0" w:color="auto"/>
        <w:bottom w:val="none" w:sz="0" w:space="0" w:color="auto"/>
        <w:right w:val="none" w:sz="0" w:space="0" w:color="auto"/>
      </w:divBdr>
    </w:div>
    <w:div w:id="446124875">
      <w:bodyDiv w:val="1"/>
      <w:marLeft w:val="0"/>
      <w:marRight w:val="0"/>
      <w:marTop w:val="0"/>
      <w:marBottom w:val="0"/>
      <w:divBdr>
        <w:top w:val="none" w:sz="0" w:space="0" w:color="auto"/>
        <w:left w:val="none" w:sz="0" w:space="0" w:color="auto"/>
        <w:bottom w:val="none" w:sz="0" w:space="0" w:color="auto"/>
        <w:right w:val="none" w:sz="0" w:space="0" w:color="auto"/>
      </w:divBdr>
    </w:div>
    <w:div w:id="449201709">
      <w:bodyDiv w:val="1"/>
      <w:marLeft w:val="0"/>
      <w:marRight w:val="0"/>
      <w:marTop w:val="0"/>
      <w:marBottom w:val="0"/>
      <w:divBdr>
        <w:top w:val="none" w:sz="0" w:space="0" w:color="auto"/>
        <w:left w:val="none" w:sz="0" w:space="0" w:color="auto"/>
        <w:bottom w:val="none" w:sz="0" w:space="0" w:color="auto"/>
        <w:right w:val="none" w:sz="0" w:space="0" w:color="auto"/>
      </w:divBdr>
    </w:div>
    <w:div w:id="451827887">
      <w:bodyDiv w:val="1"/>
      <w:marLeft w:val="0"/>
      <w:marRight w:val="0"/>
      <w:marTop w:val="0"/>
      <w:marBottom w:val="0"/>
      <w:divBdr>
        <w:top w:val="none" w:sz="0" w:space="0" w:color="auto"/>
        <w:left w:val="none" w:sz="0" w:space="0" w:color="auto"/>
        <w:bottom w:val="none" w:sz="0" w:space="0" w:color="auto"/>
        <w:right w:val="none" w:sz="0" w:space="0" w:color="auto"/>
      </w:divBdr>
    </w:div>
    <w:div w:id="452482357">
      <w:bodyDiv w:val="1"/>
      <w:marLeft w:val="0"/>
      <w:marRight w:val="0"/>
      <w:marTop w:val="0"/>
      <w:marBottom w:val="0"/>
      <w:divBdr>
        <w:top w:val="none" w:sz="0" w:space="0" w:color="auto"/>
        <w:left w:val="none" w:sz="0" w:space="0" w:color="auto"/>
        <w:bottom w:val="none" w:sz="0" w:space="0" w:color="auto"/>
        <w:right w:val="none" w:sz="0" w:space="0" w:color="auto"/>
      </w:divBdr>
    </w:div>
    <w:div w:id="455099125">
      <w:bodyDiv w:val="1"/>
      <w:marLeft w:val="0"/>
      <w:marRight w:val="0"/>
      <w:marTop w:val="0"/>
      <w:marBottom w:val="0"/>
      <w:divBdr>
        <w:top w:val="none" w:sz="0" w:space="0" w:color="auto"/>
        <w:left w:val="none" w:sz="0" w:space="0" w:color="auto"/>
        <w:bottom w:val="none" w:sz="0" w:space="0" w:color="auto"/>
        <w:right w:val="none" w:sz="0" w:space="0" w:color="auto"/>
      </w:divBdr>
    </w:div>
    <w:div w:id="461197802">
      <w:bodyDiv w:val="1"/>
      <w:marLeft w:val="0"/>
      <w:marRight w:val="0"/>
      <w:marTop w:val="0"/>
      <w:marBottom w:val="0"/>
      <w:divBdr>
        <w:top w:val="none" w:sz="0" w:space="0" w:color="auto"/>
        <w:left w:val="none" w:sz="0" w:space="0" w:color="auto"/>
        <w:bottom w:val="none" w:sz="0" w:space="0" w:color="auto"/>
        <w:right w:val="none" w:sz="0" w:space="0" w:color="auto"/>
      </w:divBdr>
    </w:div>
    <w:div w:id="464547734">
      <w:bodyDiv w:val="1"/>
      <w:marLeft w:val="0"/>
      <w:marRight w:val="0"/>
      <w:marTop w:val="0"/>
      <w:marBottom w:val="0"/>
      <w:divBdr>
        <w:top w:val="none" w:sz="0" w:space="0" w:color="auto"/>
        <w:left w:val="none" w:sz="0" w:space="0" w:color="auto"/>
        <w:bottom w:val="none" w:sz="0" w:space="0" w:color="auto"/>
        <w:right w:val="none" w:sz="0" w:space="0" w:color="auto"/>
      </w:divBdr>
    </w:div>
    <w:div w:id="467864677">
      <w:bodyDiv w:val="1"/>
      <w:marLeft w:val="0"/>
      <w:marRight w:val="0"/>
      <w:marTop w:val="0"/>
      <w:marBottom w:val="0"/>
      <w:divBdr>
        <w:top w:val="none" w:sz="0" w:space="0" w:color="auto"/>
        <w:left w:val="none" w:sz="0" w:space="0" w:color="auto"/>
        <w:bottom w:val="none" w:sz="0" w:space="0" w:color="auto"/>
        <w:right w:val="none" w:sz="0" w:space="0" w:color="auto"/>
      </w:divBdr>
    </w:div>
    <w:div w:id="481042009">
      <w:bodyDiv w:val="1"/>
      <w:marLeft w:val="0"/>
      <w:marRight w:val="0"/>
      <w:marTop w:val="0"/>
      <w:marBottom w:val="0"/>
      <w:divBdr>
        <w:top w:val="none" w:sz="0" w:space="0" w:color="auto"/>
        <w:left w:val="none" w:sz="0" w:space="0" w:color="auto"/>
        <w:bottom w:val="none" w:sz="0" w:space="0" w:color="auto"/>
        <w:right w:val="none" w:sz="0" w:space="0" w:color="auto"/>
      </w:divBdr>
    </w:div>
    <w:div w:id="481237833">
      <w:bodyDiv w:val="1"/>
      <w:marLeft w:val="0"/>
      <w:marRight w:val="0"/>
      <w:marTop w:val="0"/>
      <w:marBottom w:val="0"/>
      <w:divBdr>
        <w:top w:val="none" w:sz="0" w:space="0" w:color="auto"/>
        <w:left w:val="none" w:sz="0" w:space="0" w:color="auto"/>
        <w:bottom w:val="none" w:sz="0" w:space="0" w:color="auto"/>
        <w:right w:val="none" w:sz="0" w:space="0" w:color="auto"/>
      </w:divBdr>
    </w:div>
    <w:div w:id="482232615">
      <w:bodyDiv w:val="1"/>
      <w:marLeft w:val="0"/>
      <w:marRight w:val="0"/>
      <w:marTop w:val="0"/>
      <w:marBottom w:val="0"/>
      <w:divBdr>
        <w:top w:val="none" w:sz="0" w:space="0" w:color="auto"/>
        <w:left w:val="none" w:sz="0" w:space="0" w:color="auto"/>
        <w:bottom w:val="none" w:sz="0" w:space="0" w:color="auto"/>
        <w:right w:val="none" w:sz="0" w:space="0" w:color="auto"/>
      </w:divBdr>
      <w:divsChild>
        <w:div w:id="506555077">
          <w:marLeft w:val="0"/>
          <w:marRight w:val="0"/>
          <w:marTop w:val="0"/>
          <w:marBottom w:val="0"/>
          <w:divBdr>
            <w:top w:val="none" w:sz="0" w:space="0" w:color="auto"/>
            <w:left w:val="none" w:sz="0" w:space="0" w:color="auto"/>
            <w:bottom w:val="none" w:sz="0" w:space="0" w:color="auto"/>
            <w:right w:val="none" w:sz="0" w:space="0" w:color="auto"/>
          </w:divBdr>
          <w:divsChild>
            <w:div w:id="1572736475">
              <w:marLeft w:val="0"/>
              <w:marRight w:val="0"/>
              <w:marTop w:val="0"/>
              <w:marBottom w:val="0"/>
              <w:divBdr>
                <w:top w:val="none" w:sz="0" w:space="0" w:color="auto"/>
                <w:left w:val="none" w:sz="0" w:space="0" w:color="auto"/>
                <w:bottom w:val="none" w:sz="0" w:space="0" w:color="auto"/>
                <w:right w:val="none" w:sz="0" w:space="0" w:color="auto"/>
              </w:divBdr>
              <w:divsChild>
                <w:div w:id="162689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223165">
      <w:bodyDiv w:val="1"/>
      <w:marLeft w:val="0"/>
      <w:marRight w:val="0"/>
      <w:marTop w:val="0"/>
      <w:marBottom w:val="0"/>
      <w:divBdr>
        <w:top w:val="none" w:sz="0" w:space="0" w:color="auto"/>
        <w:left w:val="none" w:sz="0" w:space="0" w:color="auto"/>
        <w:bottom w:val="none" w:sz="0" w:space="0" w:color="auto"/>
        <w:right w:val="none" w:sz="0" w:space="0" w:color="auto"/>
      </w:divBdr>
    </w:div>
    <w:div w:id="522091204">
      <w:bodyDiv w:val="1"/>
      <w:marLeft w:val="0"/>
      <w:marRight w:val="0"/>
      <w:marTop w:val="0"/>
      <w:marBottom w:val="0"/>
      <w:divBdr>
        <w:top w:val="none" w:sz="0" w:space="0" w:color="auto"/>
        <w:left w:val="none" w:sz="0" w:space="0" w:color="auto"/>
        <w:bottom w:val="none" w:sz="0" w:space="0" w:color="auto"/>
        <w:right w:val="none" w:sz="0" w:space="0" w:color="auto"/>
      </w:divBdr>
    </w:div>
    <w:div w:id="530535358">
      <w:bodyDiv w:val="1"/>
      <w:marLeft w:val="0"/>
      <w:marRight w:val="0"/>
      <w:marTop w:val="0"/>
      <w:marBottom w:val="0"/>
      <w:divBdr>
        <w:top w:val="none" w:sz="0" w:space="0" w:color="auto"/>
        <w:left w:val="none" w:sz="0" w:space="0" w:color="auto"/>
        <w:bottom w:val="none" w:sz="0" w:space="0" w:color="auto"/>
        <w:right w:val="none" w:sz="0" w:space="0" w:color="auto"/>
      </w:divBdr>
    </w:div>
    <w:div w:id="532109091">
      <w:bodyDiv w:val="1"/>
      <w:marLeft w:val="0"/>
      <w:marRight w:val="0"/>
      <w:marTop w:val="0"/>
      <w:marBottom w:val="0"/>
      <w:divBdr>
        <w:top w:val="none" w:sz="0" w:space="0" w:color="auto"/>
        <w:left w:val="none" w:sz="0" w:space="0" w:color="auto"/>
        <w:bottom w:val="none" w:sz="0" w:space="0" w:color="auto"/>
        <w:right w:val="none" w:sz="0" w:space="0" w:color="auto"/>
      </w:divBdr>
    </w:div>
    <w:div w:id="532311374">
      <w:bodyDiv w:val="1"/>
      <w:marLeft w:val="0"/>
      <w:marRight w:val="0"/>
      <w:marTop w:val="0"/>
      <w:marBottom w:val="0"/>
      <w:divBdr>
        <w:top w:val="none" w:sz="0" w:space="0" w:color="auto"/>
        <w:left w:val="none" w:sz="0" w:space="0" w:color="auto"/>
        <w:bottom w:val="none" w:sz="0" w:space="0" w:color="auto"/>
        <w:right w:val="none" w:sz="0" w:space="0" w:color="auto"/>
      </w:divBdr>
    </w:div>
    <w:div w:id="533807618">
      <w:bodyDiv w:val="1"/>
      <w:marLeft w:val="0"/>
      <w:marRight w:val="0"/>
      <w:marTop w:val="0"/>
      <w:marBottom w:val="0"/>
      <w:divBdr>
        <w:top w:val="none" w:sz="0" w:space="0" w:color="auto"/>
        <w:left w:val="none" w:sz="0" w:space="0" w:color="auto"/>
        <w:bottom w:val="none" w:sz="0" w:space="0" w:color="auto"/>
        <w:right w:val="none" w:sz="0" w:space="0" w:color="auto"/>
      </w:divBdr>
    </w:div>
    <w:div w:id="535392617">
      <w:bodyDiv w:val="1"/>
      <w:marLeft w:val="0"/>
      <w:marRight w:val="0"/>
      <w:marTop w:val="0"/>
      <w:marBottom w:val="0"/>
      <w:divBdr>
        <w:top w:val="none" w:sz="0" w:space="0" w:color="auto"/>
        <w:left w:val="none" w:sz="0" w:space="0" w:color="auto"/>
        <w:bottom w:val="none" w:sz="0" w:space="0" w:color="auto"/>
        <w:right w:val="none" w:sz="0" w:space="0" w:color="auto"/>
      </w:divBdr>
    </w:div>
    <w:div w:id="560485116">
      <w:bodyDiv w:val="1"/>
      <w:marLeft w:val="0"/>
      <w:marRight w:val="0"/>
      <w:marTop w:val="0"/>
      <w:marBottom w:val="0"/>
      <w:divBdr>
        <w:top w:val="none" w:sz="0" w:space="0" w:color="auto"/>
        <w:left w:val="none" w:sz="0" w:space="0" w:color="auto"/>
        <w:bottom w:val="none" w:sz="0" w:space="0" w:color="auto"/>
        <w:right w:val="none" w:sz="0" w:space="0" w:color="auto"/>
      </w:divBdr>
    </w:div>
    <w:div w:id="561257687">
      <w:bodyDiv w:val="1"/>
      <w:marLeft w:val="0"/>
      <w:marRight w:val="0"/>
      <w:marTop w:val="0"/>
      <w:marBottom w:val="0"/>
      <w:divBdr>
        <w:top w:val="none" w:sz="0" w:space="0" w:color="auto"/>
        <w:left w:val="none" w:sz="0" w:space="0" w:color="auto"/>
        <w:bottom w:val="none" w:sz="0" w:space="0" w:color="auto"/>
        <w:right w:val="none" w:sz="0" w:space="0" w:color="auto"/>
      </w:divBdr>
    </w:div>
    <w:div w:id="566309603">
      <w:bodyDiv w:val="1"/>
      <w:marLeft w:val="0"/>
      <w:marRight w:val="0"/>
      <w:marTop w:val="0"/>
      <w:marBottom w:val="0"/>
      <w:divBdr>
        <w:top w:val="none" w:sz="0" w:space="0" w:color="auto"/>
        <w:left w:val="none" w:sz="0" w:space="0" w:color="auto"/>
        <w:bottom w:val="none" w:sz="0" w:space="0" w:color="auto"/>
        <w:right w:val="none" w:sz="0" w:space="0" w:color="auto"/>
      </w:divBdr>
    </w:div>
    <w:div w:id="573198596">
      <w:bodyDiv w:val="1"/>
      <w:marLeft w:val="0"/>
      <w:marRight w:val="0"/>
      <w:marTop w:val="0"/>
      <w:marBottom w:val="0"/>
      <w:divBdr>
        <w:top w:val="none" w:sz="0" w:space="0" w:color="auto"/>
        <w:left w:val="none" w:sz="0" w:space="0" w:color="auto"/>
        <w:bottom w:val="none" w:sz="0" w:space="0" w:color="auto"/>
        <w:right w:val="none" w:sz="0" w:space="0" w:color="auto"/>
      </w:divBdr>
    </w:div>
    <w:div w:id="579294414">
      <w:bodyDiv w:val="1"/>
      <w:marLeft w:val="0"/>
      <w:marRight w:val="0"/>
      <w:marTop w:val="0"/>
      <w:marBottom w:val="0"/>
      <w:divBdr>
        <w:top w:val="none" w:sz="0" w:space="0" w:color="auto"/>
        <w:left w:val="none" w:sz="0" w:space="0" w:color="auto"/>
        <w:bottom w:val="none" w:sz="0" w:space="0" w:color="auto"/>
        <w:right w:val="none" w:sz="0" w:space="0" w:color="auto"/>
      </w:divBdr>
    </w:div>
    <w:div w:id="580069510">
      <w:bodyDiv w:val="1"/>
      <w:marLeft w:val="0"/>
      <w:marRight w:val="0"/>
      <w:marTop w:val="0"/>
      <w:marBottom w:val="0"/>
      <w:divBdr>
        <w:top w:val="none" w:sz="0" w:space="0" w:color="auto"/>
        <w:left w:val="none" w:sz="0" w:space="0" w:color="auto"/>
        <w:bottom w:val="none" w:sz="0" w:space="0" w:color="auto"/>
        <w:right w:val="none" w:sz="0" w:space="0" w:color="auto"/>
      </w:divBdr>
    </w:div>
    <w:div w:id="581374430">
      <w:bodyDiv w:val="1"/>
      <w:marLeft w:val="0"/>
      <w:marRight w:val="0"/>
      <w:marTop w:val="0"/>
      <w:marBottom w:val="0"/>
      <w:divBdr>
        <w:top w:val="none" w:sz="0" w:space="0" w:color="auto"/>
        <w:left w:val="none" w:sz="0" w:space="0" w:color="auto"/>
        <w:bottom w:val="none" w:sz="0" w:space="0" w:color="auto"/>
        <w:right w:val="none" w:sz="0" w:space="0" w:color="auto"/>
      </w:divBdr>
    </w:div>
    <w:div w:id="595791043">
      <w:bodyDiv w:val="1"/>
      <w:marLeft w:val="0"/>
      <w:marRight w:val="0"/>
      <w:marTop w:val="0"/>
      <w:marBottom w:val="0"/>
      <w:divBdr>
        <w:top w:val="none" w:sz="0" w:space="0" w:color="auto"/>
        <w:left w:val="none" w:sz="0" w:space="0" w:color="auto"/>
        <w:bottom w:val="none" w:sz="0" w:space="0" w:color="auto"/>
        <w:right w:val="none" w:sz="0" w:space="0" w:color="auto"/>
      </w:divBdr>
    </w:div>
    <w:div w:id="596133096">
      <w:bodyDiv w:val="1"/>
      <w:marLeft w:val="0"/>
      <w:marRight w:val="0"/>
      <w:marTop w:val="0"/>
      <w:marBottom w:val="0"/>
      <w:divBdr>
        <w:top w:val="none" w:sz="0" w:space="0" w:color="auto"/>
        <w:left w:val="none" w:sz="0" w:space="0" w:color="auto"/>
        <w:bottom w:val="none" w:sz="0" w:space="0" w:color="auto"/>
        <w:right w:val="none" w:sz="0" w:space="0" w:color="auto"/>
      </w:divBdr>
    </w:div>
    <w:div w:id="596788745">
      <w:bodyDiv w:val="1"/>
      <w:marLeft w:val="0"/>
      <w:marRight w:val="0"/>
      <w:marTop w:val="0"/>
      <w:marBottom w:val="0"/>
      <w:divBdr>
        <w:top w:val="none" w:sz="0" w:space="0" w:color="auto"/>
        <w:left w:val="none" w:sz="0" w:space="0" w:color="auto"/>
        <w:bottom w:val="none" w:sz="0" w:space="0" w:color="auto"/>
        <w:right w:val="none" w:sz="0" w:space="0" w:color="auto"/>
      </w:divBdr>
    </w:div>
    <w:div w:id="610434507">
      <w:bodyDiv w:val="1"/>
      <w:marLeft w:val="0"/>
      <w:marRight w:val="0"/>
      <w:marTop w:val="0"/>
      <w:marBottom w:val="0"/>
      <w:divBdr>
        <w:top w:val="none" w:sz="0" w:space="0" w:color="auto"/>
        <w:left w:val="none" w:sz="0" w:space="0" w:color="auto"/>
        <w:bottom w:val="none" w:sz="0" w:space="0" w:color="auto"/>
        <w:right w:val="none" w:sz="0" w:space="0" w:color="auto"/>
      </w:divBdr>
    </w:div>
    <w:div w:id="616450588">
      <w:bodyDiv w:val="1"/>
      <w:marLeft w:val="0"/>
      <w:marRight w:val="0"/>
      <w:marTop w:val="0"/>
      <w:marBottom w:val="0"/>
      <w:divBdr>
        <w:top w:val="none" w:sz="0" w:space="0" w:color="auto"/>
        <w:left w:val="none" w:sz="0" w:space="0" w:color="auto"/>
        <w:bottom w:val="none" w:sz="0" w:space="0" w:color="auto"/>
        <w:right w:val="none" w:sz="0" w:space="0" w:color="auto"/>
      </w:divBdr>
    </w:div>
    <w:div w:id="618725868">
      <w:bodyDiv w:val="1"/>
      <w:marLeft w:val="0"/>
      <w:marRight w:val="0"/>
      <w:marTop w:val="0"/>
      <w:marBottom w:val="0"/>
      <w:divBdr>
        <w:top w:val="none" w:sz="0" w:space="0" w:color="auto"/>
        <w:left w:val="none" w:sz="0" w:space="0" w:color="auto"/>
        <w:bottom w:val="none" w:sz="0" w:space="0" w:color="auto"/>
        <w:right w:val="none" w:sz="0" w:space="0" w:color="auto"/>
      </w:divBdr>
    </w:div>
    <w:div w:id="620578052">
      <w:bodyDiv w:val="1"/>
      <w:marLeft w:val="0"/>
      <w:marRight w:val="0"/>
      <w:marTop w:val="0"/>
      <w:marBottom w:val="0"/>
      <w:divBdr>
        <w:top w:val="none" w:sz="0" w:space="0" w:color="auto"/>
        <w:left w:val="none" w:sz="0" w:space="0" w:color="auto"/>
        <w:bottom w:val="none" w:sz="0" w:space="0" w:color="auto"/>
        <w:right w:val="none" w:sz="0" w:space="0" w:color="auto"/>
      </w:divBdr>
    </w:div>
    <w:div w:id="621888259">
      <w:bodyDiv w:val="1"/>
      <w:marLeft w:val="0"/>
      <w:marRight w:val="0"/>
      <w:marTop w:val="0"/>
      <w:marBottom w:val="0"/>
      <w:divBdr>
        <w:top w:val="none" w:sz="0" w:space="0" w:color="auto"/>
        <w:left w:val="none" w:sz="0" w:space="0" w:color="auto"/>
        <w:bottom w:val="none" w:sz="0" w:space="0" w:color="auto"/>
        <w:right w:val="none" w:sz="0" w:space="0" w:color="auto"/>
      </w:divBdr>
    </w:div>
    <w:div w:id="623462704">
      <w:bodyDiv w:val="1"/>
      <w:marLeft w:val="0"/>
      <w:marRight w:val="0"/>
      <w:marTop w:val="0"/>
      <w:marBottom w:val="0"/>
      <w:divBdr>
        <w:top w:val="none" w:sz="0" w:space="0" w:color="auto"/>
        <w:left w:val="none" w:sz="0" w:space="0" w:color="auto"/>
        <w:bottom w:val="none" w:sz="0" w:space="0" w:color="auto"/>
        <w:right w:val="none" w:sz="0" w:space="0" w:color="auto"/>
      </w:divBdr>
    </w:div>
    <w:div w:id="628172221">
      <w:bodyDiv w:val="1"/>
      <w:marLeft w:val="0"/>
      <w:marRight w:val="0"/>
      <w:marTop w:val="0"/>
      <w:marBottom w:val="0"/>
      <w:divBdr>
        <w:top w:val="none" w:sz="0" w:space="0" w:color="auto"/>
        <w:left w:val="none" w:sz="0" w:space="0" w:color="auto"/>
        <w:bottom w:val="none" w:sz="0" w:space="0" w:color="auto"/>
        <w:right w:val="none" w:sz="0" w:space="0" w:color="auto"/>
      </w:divBdr>
    </w:div>
    <w:div w:id="631794072">
      <w:bodyDiv w:val="1"/>
      <w:marLeft w:val="0"/>
      <w:marRight w:val="0"/>
      <w:marTop w:val="0"/>
      <w:marBottom w:val="0"/>
      <w:divBdr>
        <w:top w:val="none" w:sz="0" w:space="0" w:color="auto"/>
        <w:left w:val="none" w:sz="0" w:space="0" w:color="auto"/>
        <w:bottom w:val="none" w:sz="0" w:space="0" w:color="auto"/>
        <w:right w:val="none" w:sz="0" w:space="0" w:color="auto"/>
      </w:divBdr>
    </w:div>
    <w:div w:id="633877511">
      <w:bodyDiv w:val="1"/>
      <w:marLeft w:val="0"/>
      <w:marRight w:val="0"/>
      <w:marTop w:val="0"/>
      <w:marBottom w:val="0"/>
      <w:divBdr>
        <w:top w:val="none" w:sz="0" w:space="0" w:color="auto"/>
        <w:left w:val="none" w:sz="0" w:space="0" w:color="auto"/>
        <w:bottom w:val="none" w:sz="0" w:space="0" w:color="auto"/>
        <w:right w:val="none" w:sz="0" w:space="0" w:color="auto"/>
      </w:divBdr>
    </w:div>
    <w:div w:id="643050547">
      <w:bodyDiv w:val="1"/>
      <w:marLeft w:val="0"/>
      <w:marRight w:val="0"/>
      <w:marTop w:val="0"/>
      <w:marBottom w:val="0"/>
      <w:divBdr>
        <w:top w:val="none" w:sz="0" w:space="0" w:color="auto"/>
        <w:left w:val="none" w:sz="0" w:space="0" w:color="auto"/>
        <w:bottom w:val="none" w:sz="0" w:space="0" w:color="auto"/>
        <w:right w:val="none" w:sz="0" w:space="0" w:color="auto"/>
      </w:divBdr>
    </w:div>
    <w:div w:id="649288893">
      <w:bodyDiv w:val="1"/>
      <w:marLeft w:val="0"/>
      <w:marRight w:val="0"/>
      <w:marTop w:val="0"/>
      <w:marBottom w:val="0"/>
      <w:divBdr>
        <w:top w:val="none" w:sz="0" w:space="0" w:color="auto"/>
        <w:left w:val="none" w:sz="0" w:space="0" w:color="auto"/>
        <w:bottom w:val="none" w:sz="0" w:space="0" w:color="auto"/>
        <w:right w:val="none" w:sz="0" w:space="0" w:color="auto"/>
      </w:divBdr>
    </w:div>
    <w:div w:id="649988245">
      <w:bodyDiv w:val="1"/>
      <w:marLeft w:val="0"/>
      <w:marRight w:val="0"/>
      <w:marTop w:val="0"/>
      <w:marBottom w:val="0"/>
      <w:divBdr>
        <w:top w:val="none" w:sz="0" w:space="0" w:color="auto"/>
        <w:left w:val="none" w:sz="0" w:space="0" w:color="auto"/>
        <w:bottom w:val="none" w:sz="0" w:space="0" w:color="auto"/>
        <w:right w:val="none" w:sz="0" w:space="0" w:color="auto"/>
      </w:divBdr>
    </w:div>
    <w:div w:id="651644355">
      <w:bodyDiv w:val="1"/>
      <w:marLeft w:val="0"/>
      <w:marRight w:val="0"/>
      <w:marTop w:val="0"/>
      <w:marBottom w:val="0"/>
      <w:divBdr>
        <w:top w:val="none" w:sz="0" w:space="0" w:color="auto"/>
        <w:left w:val="none" w:sz="0" w:space="0" w:color="auto"/>
        <w:bottom w:val="none" w:sz="0" w:space="0" w:color="auto"/>
        <w:right w:val="none" w:sz="0" w:space="0" w:color="auto"/>
      </w:divBdr>
    </w:div>
    <w:div w:id="652679627">
      <w:bodyDiv w:val="1"/>
      <w:marLeft w:val="0"/>
      <w:marRight w:val="0"/>
      <w:marTop w:val="0"/>
      <w:marBottom w:val="0"/>
      <w:divBdr>
        <w:top w:val="none" w:sz="0" w:space="0" w:color="auto"/>
        <w:left w:val="none" w:sz="0" w:space="0" w:color="auto"/>
        <w:bottom w:val="none" w:sz="0" w:space="0" w:color="auto"/>
        <w:right w:val="none" w:sz="0" w:space="0" w:color="auto"/>
      </w:divBdr>
    </w:div>
    <w:div w:id="657266116">
      <w:bodyDiv w:val="1"/>
      <w:marLeft w:val="0"/>
      <w:marRight w:val="0"/>
      <w:marTop w:val="0"/>
      <w:marBottom w:val="0"/>
      <w:divBdr>
        <w:top w:val="none" w:sz="0" w:space="0" w:color="auto"/>
        <w:left w:val="none" w:sz="0" w:space="0" w:color="auto"/>
        <w:bottom w:val="none" w:sz="0" w:space="0" w:color="auto"/>
        <w:right w:val="none" w:sz="0" w:space="0" w:color="auto"/>
      </w:divBdr>
    </w:div>
    <w:div w:id="660735878">
      <w:bodyDiv w:val="1"/>
      <w:marLeft w:val="0"/>
      <w:marRight w:val="0"/>
      <w:marTop w:val="0"/>
      <w:marBottom w:val="0"/>
      <w:divBdr>
        <w:top w:val="none" w:sz="0" w:space="0" w:color="auto"/>
        <w:left w:val="none" w:sz="0" w:space="0" w:color="auto"/>
        <w:bottom w:val="none" w:sz="0" w:space="0" w:color="auto"/>
        <w:right w:val="none" w:sz="0" w:space="0" w:color="auto"/>
      </w:divBdr>
    </w:div>
    <w:div w:id="663050733">
      <w:bodyDiv w:val="1"/>
      <w:marLeft w:val="0"/>
      <w:marRight w:val="0"/>
      <w:marTop w:val="0"/>
      <w:marBottom w:val="0"/>
      <w:divBdr>
        <w:top w:val="none" w:sz="0" w:space="0" w:color="auto"/>
        <w:left w:val="none" w:sz="0" w:space="0" w:color="auto"/>
        <w:bottom w:val="none" w:sz="0" w:space="0" w:color="auto"/>
        <w:right w:val="none" w:sz="0" w:space="0" w:color="auto"/>
      </w:divBdr>
    </w:div>
    <w:div w:id="667098672">
      <w:bodyDiv w:val="1"/>
      <w:marLeft w:val="0"/>
      <w:marRight w:val="0"/>
      <w:marTop w:val="0"/>
      <w:marBottom w:val="0"/>
      <w:divBdr>
        <w:top w:val="none" w:sz="0" w:space="0" w:color="auto"/>
        <w:left w:val="none" w:sz="0" w:space="0" w:color="auto"/>
        <w:bottom w:val="none" w:sz="0" w:space="0" w:color="auto"/>
        <w:right w:val="none" w:sz="0" w:space="0" w:color="auto"/>
      </w:divBdr>
    </w:div>
    <w:div w:id="667832488">
      <w:bodyDiv w:val="1"/>
      <w:marLeft w:val="0"/>
      <w:marRight w:val="0"/>
      <w:marTop w:val="0"/>
      <w:marBottom w:val="0"/>
      <w:divBdr>
        <w:top w:val="none" w:sz="0" w:space="0" w:color="auto"/>
        <w:left w:val="none" w:sz="0" w:space="0" w:color="auto"/>
        <w:bottom w:val="none" w:sz="0" w:space="0" w:color="auto"/>
        <w:right w:val="none" w:sz="0" w:space="0" w:color="auto"/>
      </w:divBdr>
    </w:div>
    <w:div w:id="669019908">
      <w:bodyDiv w:val="1"/>
      <w:marLeft w:val="0"/>
      <w:marRight w:val="0"/>
      <w:marTop w:val="0"/>
      <w:marBottom w:val="0"/>
      <w:divBdr>
        <w:top w:val="none" w:sz="0" w:space="0" w:color="auto"/>
        <w:left w:val="none" w:sz="0" w:space="0" w:color="auto"/>
        <w:bottom w:val="none" w:sz="0" w:space="0" w:color="auto"/>
        <w:right w:val="none" w:sz="0" w:space="0" w:color="auto"/>
      </w:divBdr>
    </w:div>
    <w:div w:id="669331469">
      <w:bodyDiv w:val="1"/>
      <w:marLeft w:val="0"/>
      <w:marRight w:val="0"/>
      <w:marTop w:val="0"/>
      <w:marBottom w:val="0"/>
      <w:divBdr>
        <w:top w:val="none" w:sz="0" w:space="0" w:color="auto"/>
        <w:left w:val="none" w:sz="0" w:space="0" w:color="auto"/>
        <w:bottom w:val="none" w:sz="0" w:space="0" w:color="auto"/>
        <w:right w:val="none" w:sz="0" w:space="0" w:color="auto"/>
      </w:divBdr>
    </w:div>
    <w:div w:id="670182616">
      <w:bodyDiv w:val="1"/>
      <w:marLeft w:val="0"/>
      <w:marRight w:val="0"/>
      <w:marTop w:val="0"/>
      <w:marBottom w:val="0"/>
      <w:divBdr>
        <w:top w:val="none" w:sz="0" w:space="0" w:color="auto"/>
        <w:left w:val="none" w:sz="0" w:space="0" w:color="auto"/>
        <w:bottom w:val="none" w:sz="0" w:space="0" w:color="auto"/>
        <w:right w:val="none" w:sz="0" w:space="0" w:color="auto"/>
      </w:divBdr>
    </w:div>
    <w:div w:id="678779279">
      <w:bodyDiv w:val="1"/>
      <w:marLeft w:val="0"/>
      <w:marRight w:val="0"/>
      <w:marTop w:val="0"/>
      <w:marBottom w:val="0"/>
      <w:divBdr>
        <w:top w:val="none" w:sz="0" w:space="0" w:color="auto"/>
        <w:left w:val="none" w:sz="0" w:space="0" w:color="auto"/>
        <w:bottom w:val="none" w:sz="0" w:space="0" w:color="auto"/>
        <w:right w:val="none" w:sz="0" w:space="0" w:color="auto"/>
      </w:divBdr>
    </w:div>
    <w:div w:id="685446727">
      <w:bodyDiv w:val="1"/>
      <w:marLeft w:val="0"/>
      <w:marRight w:val="0"/>
      <w:marTop w:val="0"/>
      <w:marBottom w:val="0"/>
      <w:divBdr>
        <w:top w:val="none" w:sz="0" w:space="0" w:color="auto"/>
        <w:left w:val="none" w:sz="0" w:space="0" w:color="auto"/>
        <w:bottom w:val="none" w:sz="0" w:space="0" w:color="auto"/>
        <w:right w:val="none" w:sz="0" w:space="0" w:color="auto"/>
      </w:divBdr>
    </w:div>
    <w:div w:id="687289862">
      <w:bodyDiv w:val="1"/>
      <w:marLeft w:val="0"/>
      <w:marRight w:val="0"/>
      <w:marTop w:val="0"/>
      <w:marBottom w:val="0"/>
      <w:divBdr>
        <w:top w:val="none" w:sz="0" w:space="0" w:color="auto"/>
        <w:left w:val="none" w:sz="0" w:space="0" w:color="auto"/>
        <w:bottom w:val="none" w:sz="0" w:space="0" w:color="auto"/>
        <w:right w:val="none" w:sz="0" w:space="0" w:color="auto"/>
      </w:divBdr>
    </w:div>
    <w:div w:id="689337363">
      <w:bodyDiv w:val="1"/>
      <w:marLeft w:val="0"/>
      <w:marRight w:val="0"/>
      <w:marTop w:val="0"/>
      <w:marBottom w:val="0"/>
      <w:divBdr>
        <w:top w:val="none" w:sz="0" w:space="0" w:color="auto"/>
        <w:left w:val="none" w:sz="0" w:space="0" w:color="auto"/>
        <w:bottom w:val="none" w:sz="0" w:space="0" w:color="auto"/>
        <w:right w:val="none" w:sz="0" w:space="0" w:color="auto"/>
      </w:divBdr>
    </w:div>
    <w:div w:id="697317283">
      <w:bodyDiv w:val="1"/>
      <w:marLeft w:val="0"/>
      <w:marRight w:val="0"/>
      <w:marTop w:val="0"/>
      <w:marBottom w:val="0"/>
      <w:divBdr>
        <w:top w:val="none" w:sz="0" w:space="0" w:color="auto"/>
        <w:left w:val="none" w:sz="0" w:space="0" w:color="auto"/>
        <w:bottom w:val="none" w:sz="0" w:space="0" w:color="auto"/>
        <w:right w:val="none" w:sz="0" w:space="0" w:color="auto"/>
      </w:divBdr>
    </w:div>
    <w:div w:id="701976716">
      <w:bodyDiv w:val="1"/>
      <w:marLeft w:val="0"/>
      <w:marRight w:val="0"/>
      <w:marTop w:val="0"/>
      <w:marBottom w:val="0"/>
      <w:divBdr>
        <w:top w:val="none" w:sz="0" w:space="0" w:color="auto"/>
        <w:left w:val="none" w:sz="0" w:space="0" w:color="auto"/>
        <w:bottom w:val="none" w:sz="0" w:space="0" w:color="auto"/>
        <w:right w:val="none" w:sz="0" w:space="0" w:color="auto"/>
      </w:divBdr>
    </w:div>
    <w:div w:id="702750724">
      <w:bodyDiv w:val="1"/>
      <w:marLeft w:val="0"/>
      <w:marRight w:val="0"/>
      <w:marTop w:val="0"/>
      <w:marBottom w:val="0"/>
      <w:divBdr>
        <w:top w:val="none" w:sz="0" w:space="0" w:color="auto"/>
        <w:left w:val="none" w:sz="0" w:space="0" w:color="auto"/>
        <w:bottom w:val="none" w:sz="0" w:space="0" w:color="auto"/>
        <w:right w:val="none" w:sz="0" w:space="0" w:color="auto"/>
      </w:divBdr>
    </w:div>
    <w:div w:id="704450186">
      <w:bodyDiv w:val="1"/>
      <w:marLeft w:val="0"/>
      <w:marRight w:val="0"/>
      <w:marTop w:val="0"/>
      <w:marBottom w:val="0"/>
      <w:divBdr>
        <w:top w:val="none" w:sz="0" w:space="0" w:color="auto"/>
        <w:left w:val="none" w:sz="0" w:space="0" w:color="auto"/>
        <w:bottom w:val="none" w:sz="0" w:space="0" w:color="auto"/>
        <w:right w:val="none" w:sz="0" w:space="0" w:color="auto"/>
      </w:divBdr>
    </w:div>
    <w:div w:id="708913822">
      <w:bodyDiv w:val="1"/>
      <w:marLeft w:val="0"/>
      <w:marRight w:val="0"/>
      <w:marTop w:val="0"/>
      <w:marBottom w:val="0"/>
      <w:divBdr>
        <w:top w:val="none" w:sz="0" w:space="0" w:color="auto"/>
        <w:left w:val="none" w:sz="0" w:space="0" w:color="auto"/>
        <w:bottom w:val="none" w:sz="0" w:space="0" w:color="auto"/>
        <w:right w:val="none" w:sz="0" w:space="0" w:color="auto"/>
      </w:divBdr>
    </w:div>
    <w:div w:id="710615318">
      <w:bodyDiv w:val="1"/>
      <w:marLeft w:val="0"/>
      <w:marRight w:val="0"/>
      <w:marTop w:val="0"/>
      <w:marBottom w:val="0"/>
      <w:divBdr>
        <w:top w:val="none" w:sz="0" w:space="0" w:color="auto"/>
        <w:left w:val="none" w:sz="0" w:space="0" w:color="auto"/>
        <w:bottom w:val="none" w:sz="0" w:space="0" w:color="auto"/>
        <w:right w:val="none" w:sz="0" w:space="0" w:color="auto"/>
      </w:divBdr>
    </w:div>
    <w:div w:id="711883159">
      <w:bodyDiv w:val="1"/>
      <w:marLeft w:val="0"/>
      <w:marRight w:val="0"/>
      <w:marTop w:val="0"/>
      <w:marBottom w:val="0"/>
      <w:divBdr>
        <w:top w:val="none" w:sz="0" w:space="0" w:color="auto"/>
        <w:left w:val="none" w:sz="0" w:space="0" w:color="auto"/>
        <w:bottom w:val="none" w:sz="0" w:space="0" w:color="auto"/>
        <w:right w:val="none" w:sz="0" w:space="0" w:color="auto"/>
      </w:divBdr>
    </w:div>
    <w:div w:id="712727940">
      <w:bodyDiv w:val="1"/>
      <w:marLeft w:val="0"/>
      <w:marRight w:val="0"/>
      <w:marTop w:val="0"/>
      <w:marBottom w:val="0"/>
      <w:divBdr>
        <w:top w:val="none" w:sz="0" w:space="0" w:color="auto"/>
        <w:left w:val="none" w:sz="0" w:space="0" w:color="auto"/>
        <w:bottom w:val="none" w:sz="0" w:space="0" w:color="auto"/>
        <w:right w:val="none" w:sz="0" w:space="0" w:color="auto"/>
      </w:divBdr>
    </w:div>
    <w:div w:id="718549681">
      <w:bodyDiv w:val="1"/>
      <w:marLeft w:val="0"/>
      <w:marRight w:val="0"/>
      <w:marTop w:val="0"/>
      <w:marBottom w:val="0"/>
      <w:divBdr>
        <w:top w:val="none" w:sz="0" w:space="0" w:color="auto"/>
        <w:left w:val="none" w:sz="0" w:space="0" w:color="auto"/>
        <w:bottom w:val="none" w:sz="0" w:space="0" w:color="auto"/>
        <w:right w:val="none" w:sz="0" w:space="0" w:color="auto"/>
      </w:divBdr>
    </w:div>
    <w:div w:id="731318428">
      <w:bodyDiv w:val="1"/>
      <w:marLeft w:val="0"/>
      <w:marRight w:val="0"/>
      <w:marTop w:val="0"/>
      <w:marBottom w:val="0"/>
      <w:divBdr>
        <w:top w:val="none" w:sz="0" w:space="0" w:color="auto"/>
        <w:left w:val="none" w:sz="0" w:space="0" w:color="auto"/>
        <w:bottom w:val="none" w:sz="0" w:space="0" w:color="auto"/>
        <w:right w:val="none" w:sz="0" w:space="0" w:color="auto"/>
      </w:divBdr>
    </w:div>
    <w:div w:id="742725956">
      <w:bodyDiv w:val="1"/>
      <w:marLeft w:val="0"/>
      <w:marRight w:val="0"/>
      <w:marTop w:val="0"/>
      <w:marBottom w:val="0"/>
      <w:divBdr>
        <w:top w:val="none" w:sz="0" w:space="0" w:color="auto"/>
        <w:left w:val="none" w:sz="0" w:space="0" w:color="auto"/>
        <w:bottom w:val="none" w:sz="0" w:space="0" w:color="auto"/>
        <w:right w:val="none" w:sz="0" w:space="0" w:color="auto"/>
      </w:divBdr>
    </w:div>
    <w:div w:id="744957799">
      <w:bodyDiv w:val="1"/>
      <w:marLeft w:val="0"/>
      <w:marRight w:val="0"/>
      <w:marTop w:val="0"/>
      <w:marBottom w:val="0"/>
      <w:divBdr>
        <w:top w:val="none" w:sz="0" w:space="0" w:color="auto"/>
        <w:left w:val="none" w:sz="0" w:space="0" w:color="auto"/>
        <w:bottom w:val="none" w:sz="0" w:space="0" w:color="auto"/>
        <w:right w:val="none" w:sz="0" w:space="0" w:color="auto"/>
      </w:divBdr>
    </w:div>
    <w:div w:id="756096730">
      <w:bodyDiv w:val="1"/>
      <w:marLeft w:val="0"/>
      <w:marRight w:val="0"/>
      <w:marTop w:val="0"/>
      <w:marBottom w:val="0"/>
      <w:divBdr>
        <w:top w:val="none" w:sz="0" w:space="0" w:color="auto"/>
        <w:left w:val="none" w:sz="0" w:space="0" w:color="auto"/>
        <w:bottom w:val="none" w:sz="0" w:space="0" w:color="auto"/>
        <w:right w:val="none" w:sz="0" w:space="0" w:color="auto"/>
      </w:divBdr>
    </w:div>
    <w:div w:id="758134200">
      <w:bodyDiv w:val="1"/>
      <w:marLeft w:val="0"/>
      <w:marRight w:val="0"/>
      <w:marTop w:val="0"/>
      <w:marBottom w:val="0"/>
      <w:divBdr>
        <w:top w:val="none" w:sz="0" w:space="0" w:color="auto"/>
        <w:left w:val="none" w:sz="0" w:space="0" w:color="auto"/>
        <w:bottom w:val="none" w:sz="0" w:space="0" w:color="auto"/>
        <w:right w:val="none" w:sz="0" w:space="0" w:color="auto"/>
      </w:divBdr>
    </w:div>
    <w:div w:id="759909798">
      <w:bodyDiv w:val="1"/>
      <w:marLeft w:val="0"/>
      <w:marRight w:val="0"/>
      <w:marTop w:val="0"/>
      <w:marBottom w:val="0"/>
      <w:divBdr>
        <w:top w:val="none" w:sz="0" w:space="0" w:color="auto"/>
        <w:left w:val="none" w:sz="0" w:space="0" w:color="auto"/>
        <w:bottom w:val="none" w:sz="0" w:space="0" w:color="auto"/>
        <w:right w:val="none" w:sz="0" w:space="0" w:color="auto"/>
      </w:divBdr>
    </w:div>
    <w:div w:id="762067434">
      <w:bodyDiv w:val="1"/>
      <w:marLeft w:val="0"/>
      <w:marRight w:val="0"/>
      <w:marTop w:val="0"/>
      <w:marBottom w:val="0"/>
      <w:divBdr>
        <w:top w:val="none" w:sz="0" w:space="0" w:color="auto"/>
        <w:left w:val="none" w:sz="0" w:space="0" w:color="auto"/>
        <w:bottom w:val="none" w:sz="0" w:space="0" w:color="auto"/>
        <w:right w:val="none" w:sz="0" w:space="0" w:color="auto"/>
      </w:divBdr>
    </w:div>
    <w:div w:id="762145022">
      <w:bodyDiv w:val="1"/>
      <w:marLeft w:val="0"/>
      <w:marRight w:val="0"/>
      <w:marTop w:val="0"/>
      <w:marBottom w:val="0"/>
      <w:divBdr>
        <w:top w:val="none" w:sz="0" w:space="0" w:color="auto"/>
        <w:left w:val="none" w:sz="0" w:space="0" w:color="auto"/>
        <w:bottom w:val="none" w:sz="0" w:space="0" w:color="auto"/>
        <w:right w:val="none" w:sz="0" w:space="0" w:color="auto"/>
      </w:divBdr>
    </w:div>
    <w:div w:id="766845869">
      <w:bodyDiv w:val="1"/>
      <w:marLeft w:val="0"/>
      <w:marRight w:val="0"/>
      <w:marTop w:val="0"/>
      <w:marBottom w:val="0"/>
      <w:divBdr>
        <w:top w:val="none" w:sz="0" w:space="0" w:color="auto"/>
        <w:left w:val="none" w:sz="0" w:space="0" w:color="auto"/>
        <w:bottom w:val="none" w:sz="0" w:space="0" w:color="auto"/>
        <w:right w:val="none" w:sz="0" w:space="0" w:color="auto"/>
      </w:divBdr>
    </w:div>
    <w:div w:id="768432761">
      <w:bodyDiv w:val="1"/>
      <w:marLeft w:val="0"/>
      <w:marRight w:val="0"/>
      <w:marTop w:val="0"/>
      <w:marBottom w:val="0"/>
      <w:divBdr>
        <w:top w:val="none" w:sz="0" w:space="0" w:color="auto"/>
        <w:left w:val="none" w:sz="0" w:space="0" w:color="auto"/>
        <w:bottom w:val="none" w:sz="0" w:space="0" w:color="auto"/>
        <w:right w:val="none" w:sz="0" w:space="0" w:color="auto"/>
      </w:divBdr>
    </w:div>
    <w:div w:id="771360201">
      <w:bodyDiv w:val="1"/>
      <w:marLeft w:val="0"/>
      <w:marRight w:val="0"/>
      <w:marTop w:val="0"/>
      <w:marBottom w:val="0"/>
      <w:divBdr>
        <w:top w:val="none" w:sz="0" w:space="0" w:color="auto"/>
        <w:left w:val="none" w:sz="0" w:space="0" w:color="auto"/>
        <w:bottom w:val="none" w:sz="0" w:space="0" w:color="auto"/>
        <w:right w:val="none" w:sz="0" w:space="0" w:color="auto"/>
      </w:divBdr>
    </w:div>
    <w:div w:id="773986352">
      <w:bodyDiv w:val="1"/>
      <w:marLeft w:val="0"/>
      <w:marRight w:val="0"/>
      <w:marTop w:val="0"/>
      <w:marBottom w:val="0"/>
      <w:divBdr>
        <w:top w:val="none" w:sz="0" w:space="0" w:color="auto"/>
        <w:left w:val="none" w:sz="0" w:space="0" w:color="auto"/>
        <w:bottom w:val="none" w:sz="0" w:space="0" w:color="auto"/>
        <w:right w:val="none" w:sz="0" w:space="0" w:color="auto"/>
      </w:divBdr>
    </w:div>
    <w:div w:id="775176129">
      <w:bodyDiv w:val="1"/>
      <w:marLeft w:val="0"/>
      <w:marRight w:val="0"/>
      <w:marTop w:val="0"/>
      <w:marBottom w:val="0"/>
      <w:divBdr>
        <w:top w:val="none" w:sz="0" w:space="0" w:color="auto"/>
        <w:left w:val="none" w:sz="0" w:space="0" w:color="auto"/>
        <w:bottom w:val="none" w:sz="0" w:space="0" w:color="auto"/>
        <w:right w:val="none" w:sz="0" w:space="0" w:color="auto"/>
      </w:divBdr>
    </w:div>
    <w:div w:id="779178375">
      <w:bodyDiv w:val="1"/>
      <w:marLeft w:val="0"/>
      <w:marRight w:val="0"/>
      <w:marTop w:val="0"/>
      <w:marBottom w:val="0"/>
      <w:divBdr>
        <w:top w:val="none" w:sz="0" w:space="0" w:color="auto"/>
        <w:left w:val="none" w:sz="0" w:space="0" w:color="auto"/>
        <w:bottom w:val="none" w:sz="0" w:space="0" w:color="auto"/>
        <w:right w:val="none" w:sz="0" w:space="0" w:color="auto"/>
      </w:divBdr>
    </w:div>
    <w:div w:id="781801569">
      <w:bodyDiv w:val="1"/>
      <w:marLeft w:val="0"/>
      <w:marRight w:val="0"/>
      <w:marTop w:val="0"/>
      <w:marBottom w:val="0"/>
      <w:divBdr>
        <w:top w:val="none" w:sz="0" w:space="0" w:color="auto"/>
        <w:left w:val="none" w:sz="0" w:space="0" w:color="auto"/>
        <w:bottom w:val="none" w:sz="0" w:space="0" w:color="auto"/>
        <w:right w:val="none" w:sz="0" w:space="0" w:color="auto"/>
      </w:divBdr>
    </w:div>
    <w:div w:id="787822914">
      <w:bodyDiv w:val="1"/>
      <w:marLeft w:val="0"/>
      <w:marRight w:val="0"/>
      <w:marTop w:val="0"/>
      <w:marBottom w:val="0"/>
      <w:divBdr>
        <w:top w:val="none" w:sz="0" w:space="0" w:color="auto"/>
        <w:left w:val="none" w:sz="0" w:space="0" w:color="auto"/>
        <w:bottom w:val="none" w:sz="0" w:space="0" w:color="auto"/>
        <w:right w:val="none" w:sz="0" w:space="0" w:color="auto"/>
      </w:divBdr>
    </w:div>
    <w:div w:id="790438406">
      <w:bodyDiv w:val="1"/>
      <w:marLeft w:val="0"/>
      <w:marRight w:val="0"/>
      <w:marTop w:val="0"/>
      <w:marBottom w:val="0"/>
      <w:divBdr>
        <w:top w:val="none" w:sz="0" w:space="0" w:color="auto"/>
        <w:left w:val="none" w:sz="0" w:space="0" w:color="auto"/>
        <w:bottom w:val="none" w:sz="0" w:space="0" w:color="auto"/>
        <w:right w:val="none" w:sz="0" w:space="0" w:color="auto"/>
      </w:divBdr>
    </w:div>
    <w:div w:id="791094438">
      <w:bodyDiv w:val="1"/>
      <w:marLeft w:val="0"/>
      <w:marRight w:val="0"/>
      <w:marTop w:val="0"/>
      <w:marBottom w:val="0"/>
      <w:divBdr>
        <w:top w:val="none" w:sz="0" w:space="0" w:color="auto"/>
        <w:left w:val="none" w:sz="0" w:space="0" w:color="auto"/>
        <w:bottom w:val="none" w:sz="0" w:space="0" w:color="auto"/>
        <w:right w:val="none" w:sz="0" w:space="0" w:color="auto"/>
      </w:divBdr>
      <w:divsChild>
        <w:div w:id="1660966169">
          <w:marLeft w:val="0"/>
          <w:marRight w:val="0"/>
          <w:marTop w:val="0"/>
          <w:marBottom w:val="0"/>
          <w:divBdr>
            <w:top w:val="none" w:sz="0" w:space="0" w:color="auto"/>
            <w:left w:val="none" w:sz="0" w:space="0" w:color="auto"/>
            <w:bottom w:val="none" w:sz="0" w:space="0" w:color="auto"/>
            <w:right w:val="none" w:sz="0" w:space="0" w:color="auto"/>
          </w:divBdr>
          <w:divsChild>
            <w:div w:id="1956132180">
              <w:marLeft w:val="0"/>
              <w:marRight w:val="0"/>
              <w:marTop w:val="0"/>
              <w:marBottom w:val="0"/>
              <w:divBdr>
                <w:top w:val="none" w:sz="0" w:space="0" w:color="auto"/>
                <w:left w:val="none" w:sz="0" w:space="0" w:color="auto"/>
                <w:bottom w:val="none" w:sz="0" w:space="0" w:color="auto"/>
                <w:right w:val="none" w:sz="0" w:space="0" w:color="auto"/>
              </w:divBdr>
              <w:divsChild>
                <w:div w:id="199560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889394">
      <w:bodyDiv w:val="1"/>
      <w:marLeft w:val="0"/>
      <w:marRight w:val="0"/>
      <w:marTop w:val="0"/>
      <w:marBottom w:val="0"/>
      <w:divBdr>
        <w:top w:val="none" w:sz="0" w:space="0" w:color="auto"/>
        <w:left w:val="none" w:sz="0" w:space="0" w:color="auto"/>
        <w:bottom w:val="none" w:sz="0" w:space="0" w:color="auto"/>
        <w:right w:val="none" w:sz="0" w:space="0" w:color="auto"/>
      </w:divBdr>
    </w:div>
    <w:div w:id="811944651">
      <w:bodyDiv w:val="1"/>
      <w:marLeft w:val="0"/>
      <w:marRight w:val="0"/>
      <w:marTop w:val="0"/>
      <w:marBottom w:val="0"/>
      <w:divBdr>
        <w:top w:val="none" w:sz="0" w:space="0" w:color="auto"/>
        <w:left w:val="none" w:sz="0" w:space="0" w:color="auto"/>
        <w:bottom w:val="none" w:sz="0" w:space="0" w:color="auto"/>
        <w:right w:val="none" w:sz="0" w:space="0" w:color="auto"/>
      </w:divBdr>
    </w:div>
    <w:div w:id="827089198">
      <w:bodyDiv w:val="1"/>
      <w:marLeft w:val="0"/>
      <w:marRight w:val="0"/>
      <w:marTop w:val="0"/>
      <w:marBottom w:val="0"/>
      <w:divBdr>
        <w:top w:val="none" w:sz="0" w:space="0" w:color="auto"/>
        <w:left w:val="none" w:sz="0" w:space="0" w:color="auto"/>
        <w:bottom w:val="none" w:sz="0" w:space="0" w:color="auto"/>
        <w:right w:val="none" w:sz="0" w:space="0" w:color="auto"/>
      </w:divBdr>
    </w:div>
    <w:div w:id="833645375">
      <w:bodyDiv w:val="1"/>
      <w:marLeft w:val="0"/>
      <w:marRight w:val="0"/>
      <w:marTop w:val="0"/>
      <w:marBottom w:val="0"/>
      <w:divBdr>
        <w:top w:val="none" w:sz="0" w:space="0" w:color="auto"/>
        <w:left w:val="none" w:sz="0" w:space="0" w:color="auto"/>
        <w:bottom w:val="none" w:sz="0" w:space="0" w:color="auto"/>
        <w:right w:val="none" w:sz="0" w:space="0" w:color="auto"/>
      </w:divBdr>
    </w:div>
    <w:div w:id="836724561">
      <w:bodyDiv w:val="1"/>
      <w:marLeft w:val="0"/>
      <w:marRight w:val="0"/>
      <w:marTop w:val="0"/>
      <w:marBottom w:val="0"/>
      <w:divBdr>
        <w:top w:val="none" w:sz="0" w:space="0" w:color="auto"/>
        <w:left w:val="none" w:sz="0" w:space="0" w:color="auto"/>
        <w:bottom w:val="none" w:sz="0" w:space="0" w:color="auto"/>
        <w:right w:val="none" w:sz="0" w:space="0" w:color="auto"/>
      </w:divBdr>
    </w:div>
    <w:div w:id="837769397">
      <w:bodyDiv w:val="1"/>
      <w:marLeft w:val="0"/>
      <w:marRight w:val="0"/>
      <w:marTop w:val="0"/>
      <w:marBottom w:val="0"/>
      <w:divBdr>
        <w:top w:val="none" w:sz="0" w:space="0" w:color="auto"/>
        <w:left w:val="none" w:sz="0" w:space="0" w:color="auto"/>
        <w:bottom w:val="none" w:sz="0" w:space="0" w:color="auto"/>
        <w:right w:val="none" w:sz="0" w:space="0" w:color="auto"/>
      </w:divBdr>
    </w:div>
    <w:div w:id="840464586">
      <w:bodyDiv w:val="1"/>
      <w:marLeft w:val="0"/>
      <w:marRight w:val="0"/>
      <w:marTop w:val="0"/>
      <w:marBottom w:val="0"/>
      <w:divBdr>
        <w:top w:val="none" w:sz="0" w:space="0" w:color="auto"/>
        <w:left w:val="none" w:sz="0" w:space="0" w:color="auto"/>
        <w:bottom w:val="none" w:sz="0" w:space="0" w:color="auto"/>
        <w:right w:val="none" w:sz="0" w:space="0" w:color="auto"/>
      </w:divBdr>
    </w:div>
    <w:div w:id="845023231">
      <w:bodyDiv w:val="1"/>
      <w:marLeft w:val="0"/>
      <w:marRight w:val="0"/>
      <w:marTop w:val="0"/>
      <w:marBottom w:val="0"/>
      <w:divBdr>
        <w:top w:val="none" w:sz="0" w:space="0" w:color="auto"/>
        <w:left w:val="none" w:sz="0" w:space="0" w:color="auto"/>
        <w:bottom w:val="none" w:sz="0" w:space="0" w:color="auto"/>
        <w:right w:val="none" w:sz="0" w:space="0" w:color="auto"/>
      </w:divBdr>
    </w:div>
    <w:div w:id="855728662">
      <w:bodyDiv w:val="1"/>
      <w:marLeft w:val="0"/>
      <w:marRight w:val="0"/>
      <w:marTop w:val="0"/>
      <w:marBottom w:val="0"/>
      <w:divBdr>
        <w:top w:val="none" w:sz="0" w:space="0" w:color="auto"/>
        <w:left w:val="none" w:sz="0" w:space="0" w:color="auto"/>
        <w:bottom w:val="none" w:sz="0" w:space="0" w:color="auto"/>
        <w:right w:val="none" w:sz="0" w:space="0" w:color="auto"/>
      </w:divBdr>
    </w:div>
    <w:div w:id="860706242">
      <w:bodyDiv w:val="1"/>
      <w:marLeft w:val="0"/>
      <w:marRight w:val="0"/>
      <w:marTop w:val="0"/>
      <w:marBottom w:val="0"/>
      <w:divBdr>
        <w:top w:val="none" w:sz="0" w:space="0" w:color="auto"/>
        <w:left w:val="none" w:sz="0" w:space="0" w:color="auto"/>
        <w:bottom w:val="none" w:sz="0" w:space="0" w:color="auto"/>
        <w:right w:val="none" w:sz="0" w:space="0" w:color="auto"/>
      </w:divBdr>
    </w:div>
    <w:div w:id="861675455">
      <w:bodyDiv w:val="1"/>
      <w:marLeft w:val="0"/>
      <w:marRight w:val="0"/>
      <w:marTop w:val="0"/>
      <w:marBottom w:val="0"/>
      <w:divBdr>
        <w:top w:val="none" w:sz="0" w:space="0" w:color="auto"/>
        <w:left w:val="none" w:sz="0" w:space="0" w:color="auto"/>
        <w:bottom w:val="none" w:sz="0" w:space="0" w:color="auto"/>
        <w:right w:val="none" w:sz="0" w:space="0" w:color="auto"/>
      </w:divBdr>
    </w:div>
    <w:div w:id="863790447">
      <w:bodyDiv w:val="1"/>
      <w:marLeft w:val="0"/>
      <w:marRight w:val="0"/>
      <w:marTop w:val="0"/>
      <w:marBottom w:val="0"/>
      <w:divBdr>
        <w:top w:val="none" w:sz="0" w:space="0" w:color="auto"/>
        <w:left w:val="none" w:sz="0" w:space="0" w:color="auto"/>
        <w:bottom w:val="none" w:sz="0" w:space="0" w:color="auto"/>
        <w:right w:val="none" w:sz="0" w:space="0" w:color="auto"/>
      </w:divBdr>
    </w:div>
    <w:div w:id="864254056">
      <w:bodyDiv w:val="1"/>
      <w:marLeft w:val="0"/>
      <w:marRight w:val="0"/>
      <w:marTop w:val="0"/>
      <w:marBottom w:val="0"/>
      <w:divBdr>
        <w:top w:val="none" w:sz="0" w:space="0" w:color="auto"/>
        <w:left w:val="none" w:sz="0" w:space="0" w:color="auto"/>
        <w:bottom w:val="none" w:sz="0" w:space="0" w:color="auto"/>
        <w:right w:val="none" w:sz="0" w:space="0" w:color="auto"/>
      </w:divBdr>
    </w:div>
    <w:div w:id="865170603">
      <w:bodyDiv w:val="1"/>
      <w:marLeft w:val="0"/>
      <w:marRight w:val="0"/>
      <w:marTop w:val="0"/>
      <w:marBottom w:val="0"/>
      <w:divBdr>
        <w:top w:val="none" w:sz="0" w:space="0" w:color="auto"/>
        <w:left w:val="none" w:sz="0" w:space="0" w:color="auto"/>
        <w:bottom w:val="none" w:sz="0" w:space="0" w:color="auto"/>
        <w:right w:val="none" w:sz="0" w:space="0" w:color="auto"/>
      </w:divBdr>
    </w:div>
    <w:div w:id="869220365">
      <w:bodyDiv w:val="1"/>
      <w:marLeft w:val="0"/>
      <w:marRight w:val="0"/>
      <w:marTop w:val="0"/>
      <w:marBottom w:val="0"/>
      <w:divBdr>
        <w:top w:val="none" w:sz="0" w:space="0" w:color="auto"/>
        <w:left w:val="none" w:sz="0" w:space="0" w:color="auto"/>
        <w:bottom w:val="none" w:sz="0" w:space="0" w:color="auto"/>
        <w:right w:val="none" w:sz="0" w:space="0" w:color="auto"/>
      </w:divBdr>
    </w:div>
    <w:div w:id="871891301">
      <w:bodyDiv w:val="1"/>
      <w:marLeft w:val="0"/>
      <w:marRight w:val="0"/>
      <w:marTop w:val="0"/>
      <w:marBottom w:val="0"/>
      <w:divBdr>
        <w:top w:val="none" w:sz="0" w:space="0" w:color="auto"/>
        <w:left w:val="none" w:sz="0" w:space="0" w:color="auto"/>
        <w:bottom w:val="none" w:sz="0" w:space="0" w:color="auto"/>
        <w:right w:val="none" w:sz="0" w:space="0" w:color="auto"/>
      </w:divBdr>
    </w:div>
    <w:div w:id="875122507">
      <w:bodyDiv w:val="1"/>
      <w:marLeft w:val="0"/>
      <w:marRight w:val="0"/>
      <w:marTop w:val="0"/>
      <w:marBottom w:val="0"/>
      <w:divBdr>
        <w:top w:val="none" w:sz="0" w:space="0" w:color="auto"/>
        <w:left w:val="none" w:sz="0" w:space="0" w:color="auto"/>
        <w:bottom w:val="none" w:sz="0" w:space="0" w:color="auto"/>
        <w:right w:val="none" w:sz="0" w:space="0" w:color="auto"/>
      </w:divBdr>
    </w:div>
    <w:div w:id="880899746">
      <w:bodyDiv w:val="1"/>
      <w:marLeft w:val="0"/>
      <w:marRight w:val="0"/>
      <w:marTop w:val="0"/>
      <w:marBottom w:val="0"/>
      <w:divBdr>
        <w:top w:val="none" w:sz="0" w:space="0" w:color="auto"/>
        <w:left w:val="none" w:sz="0" w:space="0" w:color="auto"/>
        <w:bottom w:val="none" w:sz="0" w:space="0" w:color="auto"/>
        <w:right w:val="none" w:sz="0" w:space="0" w:color="auto"/>
      </w:divBdr>
    </w:div>
    <w:div w:id="882595682">
      <w:bodyDiv w:val="1"/>
      <w:marLeft w:val="0"/>
      <w:marRight w:val="0"/>
      <w:marTop w:val="0"/>
      <w:marBottom w:val="0"/>
      <w:divBdr>
        <w:top w:val="none" w:sz="0" w:space="0" w:color="auto"/>
        <w:left w:val="none" w:sz="0" w:space="0" w:color="auto"/>
        <w:bottom w:val="none" w:sz="0" w:space="0" w:color="auto"/>
        <w:right w:val="none" w:sz="0" w:space="0" w:color="auto"/>
      </w:divBdr>
    </w:div>
    <w:div w:id="894586133">
      <w:bodyDiv w:val="1"/>
      <w:marLeft w:val="0"/>
      <w:marRight w:val="0"/>
      <w:marTop w:val="0"/>
      <w:marBottom w:val="0"/>
      <w:divBdr>
        <w:top w:val="none" w:sz="0" w:space="0" w:color="auto"/>
        <w:left w:val="none" w:sz="0" w:space="0" w:color="auto"/>
        <w:bottom w:val="none" w:sz="0" w:space="0" w:color="auto"/>
        <w:right w:val="none" w:sz="0" w:space="0" w:color="auto"/>
      </w:divBdr>
    </w:div>
    <w:div w:id="894857741">
      <w:bodyDiv w:val="1"/>
      <w:marLeft w:val="0"/>
      <w:marRight w:val="0"/>
      <w:marTop w:val="0"/>
      <w:marBottom w:val="0"/>
      <w:divBdr>
        <w:top w:val="none" w:sz="0" w:space="0" w:color="auto"/>
        <w:left w:val="none" w:sz="0" w:space="0" w:color="auto"/>
        <w:bottom w:val="none" w:sz="0" w:space="0" w:color="auto"/>
        <w:right w:val="none" w:sz="0" w:space="0" w:color="auto"/>
      </w:divBdr>
    </w:div>
    <w:div w:id="895432476">
      <w:bodyDiv w:val="1"/>
      <w:marLeft w:val="0"/>
      <w:marRight w:val="0"/>
      <w:marTop w:val="0"/>
      <w:marBottom w:val="0"/>
      <w:divBdr>
        <w:top w:val="none" w:sz="0" w:space="0" w:color="auto"/>
        <w:left w:val="none" w:sz="0" w:space="0" w:color="auto"/>
        <w:bottom w:val="none" w:sz="0" w:space="0" w:color="auto"/>
        <w:right w:val="none" w:sz="0" w:space="0" w:color="auto"/>
      </w:divBdr>
    </w:div>
    <w:div w:id="897712816">
      <w:bodyDiv w:val="1"/>
      <w:marLeft w:val="0"/>
      <w:marRight w:val="0"/>
      <w:marTop w:val="0"/>
      <w:marBottom w:val="0"/>
      <w:divBdr>
        <w:top w:val="none" w:sz="0" w:space="0" w:color="auto"/>
        <w:left w:val="none" w:sz="0" w:space="0" w:color="auto"/>
        <w:bottom w:val="none" w:sz="0" w:space="0" w:color="auto"/>
        <w:right w:val="none" w:sz="0" w:space="0" w:color="auto"/>
      </w:divBdr>
    </w:div>
    <w:div w:id="899366849">
      <w:bodyDiv w:val="1"/>
      <w:marLeft w:val="0"/>
      <w:marRight w:val="0"/>
      <w:marTop w:val="0"/>
      <w:marBottom w:val="0"/>
      <w:divBdr>
        <w:top w:val="none" w:sz="0" w:space="0" w:color="auto"/>
        <w:left w:val="none" w:sz="0" w:space="0" w:color="auto"/>
        <w:bottom w:val="none" w:sz="0" w:space="0" w:color="auto"/>
        <w:right w:val="none" w:sz="0" w:space="0" w:color="auto"/>
      </w:divBdr>
    </w:div>
    <w:div w:id="909728653">
      <w:bodyDiv w:val="1"/>
      <w:marLeft w:val="0"/>
      <w:marRight w:val="0"/>
      <w:marTop w:val="0"/>
      <w:marBottom w:val="0"/>
      <w:divBdr>
        <w:top w:val="none" w:sz="0" w:space="0" w:color="auto"/>
        <w:left w:val="none" w:sz="0" w:space="0" w:color="auto"/>
        <w:bottom w:val="none" w:sz="0" w:space="0" w:color="auto"/>
        <w:right w:val="none" w:sz="0" w:space="0" w:color="auto"/>
      </w:divBdr>
    </w:div>
    <w:div w:id="914822094">
      <w:bodyDiv w:val="1"/>
      <w:marLeft w:val="0"/>
      <w:marRight w:val="0"/>
      <w:marTop w:val="0"/>
      <w:marBottom w:val="0"/>
      <w:divBdr>
        <w:top w:val="none" w:sz="0" w:space="0" w:color="auto"/>
        <w:left w:val="none" w:sz="0" w:space="0" w:color="auto"/>
        <w:bottom w:val="none" w:sz="0" w:space="0" w:color="auto"/>
        <w:right w:val="none" w:sz="0" w:space="0" w:color="auto"/>
      </w:divBdr>
    </w:div>
    <w:div w:id="916134271">
      <w:bodyDiv w:val="1"/>
      <w:marLeft w:val="0"/>
      <w:marRight w:val="0"/>
      <w:marTop w:val="0"/>
      <w:marBottom w:val="0"/>
      <w:divBdr>
        <w:top w:val="none" w:sz="0" w:space="0" w:color="auto"/>
        <w:left w:val="none" w:sz="0" w:space="0" w:color="auto"/>
        <w:bottom w:val="none" w:sz="0" w:space="0" w:color="auto"/>
        <w:right w:val="none" w:sz="0" w:space="0" w:color="auto"/>
      </w:divBdr>
    </w:div>
    <w:div w:id="922107756">
      <w:bodyDiv w:val="1"/>
      <w:marLeft w:val="0"/>
      <w:marRight w:val="0"/>
      <w:marTop w:val="0"/>
      <w:marBottom w:val="0"/>
      <w:divBdr>
        <w:top w:val="none" w:sz="0" w:space="0" w:color="auto"/>
        <w:left w:val="none" w:sz="0" w:space="0" w:color="auto"/>
        <w:bottom w:val="none" w:sz="0" w:space="0" w:color="auto"/>
        <w:right w:val="none" w:sz="0" w:space="0" w:color="auto"/>
      </w:divBdr>
    </w:div>
    <w:div w:id="938411386">
      <w:bodyDiv w:val="1"/>
      <w:marLeft w:val="0"/>
      <w:marRight w:val="0"/>
      <w:marTop w:val="0"/>
      <w:marBottom w:val="0"/>
      <w:divBdr>
        <w:top w:val="none" w:sz="0" w:space="0" w:color="auto"/>
        <w:left w:val="none" w:sz="0" w:space="0" w:color="auto"/>
        <w:bottom w:val="none" w:sz="0" w:space="0" w:color="auto"/>
        <w:right w:val="none" w:sz="0" w:space="0" w:color="auto"/>
      </w:divBdr>
    </w:div>
    <w:div w:id="939336023">
      <w:bodyDiv w:val="1"/>
      <w:marLeft w:val="0"/>
      <w:marRight w:val="0"/>
      <w:marTop w:val="0"/>
      <w:marBottom w:val="0"/>
      <w:divBdr>
        <w:top w:val="none" w:sz="0" w:space="0" w:color="auto"/>
        <w:left w:val="none" w:sz="0" w:space="0" w:color="auto"/>
        <w:bottom w:val="none" w:sz="0" w:space="0" w:color="auto"/>
        <w:right w:val="none" w:sz="0" w:space="0" w:color="auto"/>
      </w:divBdr>
    </w:div>
    <w:div w:id="939412509">
      <w:bodyDiv w:val="1"/>
      <w:marLeft w:val="0"/>
      <w:marRight w:val="0"/>
      <w:marTop w:val="0"/>
      <w:marBottom w:val="0"/>
      <w:divBdr>
        <w:top w:val="none" w:sz="0" w:space="0" w:color="auto"/>
        <w:left w:val="none" w:sz="0" w:space="0" w:color="auto"/>
        <w:bottom w:val="none" w:sz="0" w:space="0" w:color="auto"/>
        <w:right w:val="none" w:sz="0" w:space="0" w:color="auto"/>
      </w:divBdr>
    </w:div>
    <w:div w:id="945960519">
      <w:bodyDiv w:val="1"/>
      <w:marLeft w:val="0"/>
      <w:marRight w:val="0"/>
      <w:marTop w:val="0"/>
      <w:marBottom w:val="0"/>
      <w:divBdr>
        <w:top w:val="none" w:sz="0" w:space="0" w:color="auto"/>
        <w:left w:val="none" w:sz="0" w:space="0" w:color="auto"/>
        <w:bottom w:val="none" w:sz="0" w:space="0" w:color="auto"/>
        <w:right w:val="none" w:sz="0" w:space="0" w:color="auto"/>
      </w:divBdr>
    </w:div>
    <w:div w:id="960112963">
      <w:bodyDiv w:val="1"/>
      <w:marLeft w:val="0"/>
      <w:marRight w:val="0"/>
      <w:marTop w:val="0"/>
      <w:marBottom w:val="0"/>
      <w:divBdr>
        <w:top w:val="none" w:sz="0" w:space="0" w:color="auto"/>
        <w:left w:val="none" w:sz="0" w:space="0" w:color="auto"/>
        <w:bottom w:val="none" w:sz="0" w:space="0" w:color="auto"/>
        <w:right w:val="none" w:sz="0" w:space="0" w:color="auto"/>
      </w:divBdr>
    </w:div>
    <w:div w:id="972489031">
      <w:bodyDiv w:val="1"/>
      <w:marLeft w:val="0"/>
      <w:marRight w:val="0"/>
      <w:marTop w:val="0"/>
      <w:marBottom w:val="0"/>
      <w:divBdr>
        <w:top w:val="none" w:sz="0" w:space="0" w:color="auto"/>
        <w:left w:val="none" w:sz="0" w:space="0" w:color="auto"/>
        <w:bottom w:val="none" w:sz="0" w:space="0" w:color="auto"/>
        <w:right w:val="none" w:sz="0" w:space="0" w:color="auto"/>
      </w:divBdr>
    </w:div>
    <w:div w:id="974871503">
      <w:bodyDiv w:val="1"/>
      <w:marLeft w:val="0"/>
      <w:marRight w:val="0"/>
      <w:marTop w:val="0"/>
      <w:marBottom w:val="0"/>
      <w:divBdr>
        <w:top w:val="none" w:sz="0" w:space="0" w:color="auto"/>
        <w:left w:val="none" w:sz="0" w:space="0" w:color="auto"/>
        <w:bottom w:val="none" w:sz="0" w:space="0" w:color="auto"/>
        <w:right w:val="none" w:sz="0" w:space="0" w:color="auto"/>
      </w:divBdr>
    </w:div>
    <w:div w:id="979455666">
      <w:bodyDiv w:val="1"/>
      <w:marLeft w:val="0"/>
      <w:marRight w:val="0"/>
      <w:marTop w:val="0"/>
      <w:marBottom w:val="0"/>
      <w:divBdr>
        <w:top w:val="none" w:sz="0" w:space="0" w:color="auto"/>
        <w:left w:val="none" w:sz="0" w:space="0" w:color="auto"/>
        <w:bottom w:val="none" w:sz="0" w:space="0" w:color="auto"/>
        <w:right w:val="none" w:sz="0" w:space="0" w:color="auto"/>
      </w:divBdr>
    </w:div>
    <w:div w:id="980771234">
      <w:bodyDiv w:val="1"/>
      <w:marLeft w:val="0"/>
      <w:marRight w:val="0"/>
      <w:marTop w:val="0"/>
      <w:marBottom w:val="0"/>
      <w:divBdr>
        <w:top w:val="none" w:sz="0" w:space="0" w:color="auto"/>
        <w:left w:val="none" w:sz="0" w:space="0" w:color="auto"/>
        <w:bottom w:val="none" w:sz="0" w:space="0" w:color="auto"/>
        <w:right w:val="none" w:sz="0" w:space="0" w:color="auto"/>
      </w:divBdr>
    </w:div>
    <w:div w:id="981230118">
      <w:bodyDiv w:val="1"/>
      <w:marLeft w:val="0"/>
      <w:marRight w:val="0"/>
      <w:marTop w:val="0"/>
      <w:marBottom w:val="0"/>
      <w:divBdr>
        <w:top w:val="none" w:sz="0" w:space="0" w:color="auto"/>
        <w:left w:val="none" w:sz="0" w:space="0" w:color="auto"/>
        <w:bottom w:val="none" w:sz="0" w:space="0" w:color="auto"/>
        <w:right w:val="none" w:sz="0" w:space="0" w:color="auto"/>
      </w:divBdr>
    </w:div>
    <w:div w:id="982657465">
      <w:bodyDiv w:val="1"/>
      <w:marLeft w:val="0"/>
      <w:marRight w:val="0"/>
      <w:marTop w:val="0"/>
      <w:marBottom w:val="0"/>
      <w:divBdr>
        <w:top w:val="none" w:sz="0" w:space="0" w:color="auto"/>
        <w:left w:val="none" w:sz="0" w:space="0" w:color="auto"/>
        <w:bottom w:val="none" w:sz="0" w:space="0" w:color="auto"/>
        <w:right w:val="none" w:sz="0" w:space="0" w:color="auto"/>
      </w:divBdr>
    </w:div>
    <w:div w:id="995844784">
      <w:bodyDiv w:val="1"/>
      <w:marLeft w:val="0"/>
      <w:marRight w:val="0"/>
      <w:marTop w:val="0"/>
      <w:marBottom w:val="0"/>
      <w:divBdr>
        <w:top w:val="none" w:sz="0" w:space="0" w:color="auto"/>
        <w:left w:val="none" w:sz="0" w:space="0" w:color="auto"/>
        <w:bottom w:val="none" w:sz="0" w:space="0" w:color="auto"/>
        <w:right w:val="none" w:sz="0" w:space="0" w:color="auto"/>
      </w:divBdr>
    </w:div>
    <w:div w:id="997684218">
      <w:bodyDiv w:val="1"/>
      <w:marLeft w:val="0"/>
      <w:marRight w:val="0"/>
      <w:marTop w:val="0"/>
      <w:marBottom w:val="0"/>
      <w:divBdr>
        <w:top w:val="none" w:sz="0" w:space="0" w:color="auto"/>
        <w:left w:val="none" w:sz="0" w:space="0" w:color="auto"/>
        <w:bottom w:val="none" w:sz="0" w:space="0" w:color="auto"/>
        <w:right w:val="none" w:sz="0" w:space="0" w:color="auto"/>
      </w:divBdr>
    </w:div>
    <w:div w:id="1005785462">
      <w:bodyDiv w:val="1"/>
      <w:marLeft w:val="0"/>
      <w:marRight w:val="0"/>
      <w:marTop w:val="0"/>
      <w:marBottom w:val="0"/>
      <w:divBdr>
        <w:top w:val="none" w:sz="0" w:space="0" w:color="auto"/>
        <w:left w:val="none" w:sz="0" w:space="0" w:color="auto"/>
        <w:bottom w:val="none" w:sz="0" w:space="0" w:color="auto"/>
        <w:right w:val="none" w:sz="0" w:space="0" w:color="auto"/>
      </w:divBdr>
    </w:div>
    <w:div w:id="1012074576">
      <w:bodyDiv w:val="1"/>
      <w:marLeft w:val="0"/>
      <w:marRight w:val="0"/>
      <w:marTop w:val="0"/>
      <w:marBottom w:val="0"/>
      <w:divBdr>
        <w:top w:val="none" w:sz="0" w:space="0" w:color="auto"/>
        <w:left w:val="none" w:sz="0" w:space="0" w:color="auto"/>
        <w:bottom w:val="none" w:sz="0" w:space="0" w:color="auto"/>
        <w:right w:val="none" w:sz="0" w:space="0" w:color="auto"/>
      </w:divBdr>
    </w:div>
    <w:div w:id="1012144977">
      <w:bodyDiv w:val="1"/>
      <w:marLeft w:val="0"/>
      <w:marRight w:val="0"/>
      <w:marTop w:val="0"/>
      <w:marBottom w:val="0"/>
      <w:divBdr>
        <w:top w:val="none" w:sz="0" w:space="0" w:color="auto"/>
        <w:left w:val="none" w:sz="0" w:space="0" w:color="auto"/>
        <w:bottom w:val="none" w:sz="0" w:space="0" w:color="auto"/>
        <w:right w:val="none" w:sz="0" w:space="0" w:color="auto"/>
      </w:divBdr>
    </w:div>
    <w:div w:id="1013918623">
      <w:bodyDiv w:val="1"/>
      <w:marLeft w:val="0"/>
      <w:marRight w:val="0"/>
      <w:marTop w:val="0"/>
      <w:marBottom w:val="0"/>
      <w:divBdr>
        <w:top w:val="none" w:sz="0" w:space="0" w:color="auto"/>
        <w:left w:val="none" w:sz="0" w:space="0" w:color="auto"/>
        <w:bottom w:val="none" w:sz="0" w:space="0" w:color="auto"/>
        <w:right w:val="none" w:sz="0" w:space="0" w:color="auto"/>
      </w:divBdr>
    </w:div>
    <w:div w:id="1015571919">
      <w:bodyDiv w:val="1"/>
      <w:marLeft w:val="0"/>
      <w:marRight w:val="0"/>
      <w:marTop w:val="0"/>
      <w:marBottom w:val="0"/>
      <w:divBdr>
        <w:top w:val="none" w:sz="0" w:space="0" w:color="auto"/>
        <w:left w:val="none" w:sz="0" w:space="0" w:color="auto"/>
        <w:bottom w:val="none" w:sz="0" w:space="0" w:color="auto"/>
        <w:right w:val="none" w:sz="0" w:space="0" w:color="auto"/>
      </w:divBdr>
    </w:div>
    <w:div w:id="1016806831">
      <w:bodyDiv w:val="1"/>
      <w:marLeft w:val="0"/>
      <w:marRight w:val="0"/>
      <w:marTop w:val="0"/>
      <w:marBottom w:val="0"/>
      <w:divBdr>
        <w:top w:val="none" w:sz="0" w:space="0" w:color="auto"/>
        <w:left w:val="none" w:sz="0" w:space="0" w:color="auto"/>
        <w:bottom w:val="none" w:sz="0" w:space="0" w:color="auto"/>
        <w:right w:val="none" w:sz="0" w:space="0" w:color="auto"/>
      </w:divBdr>
    </w:div>
    <w:div w:id="1026520712">
      <w:bodyDiv w:val="1"/>
      <w:marLeft w:val="0"/>
      <w:marRight w:val="0"/>
      <w:marTop w:val="0"/>
      <w:marBottom w:val="0"/>
      <w:divBdr>
        <w:top w:val="none" w:sz="0" w:space="0" w:color="auto"/>
        <w:left w:val="none" w:sz="0" w:space="0" w:color="auto"/>
        <w:bottom w:val="none" w:sz="0" w:space="0" w:color="auto"/>
        <w:right w:val="none" w:sz="0" w:space="0" w:color="auto"/>
      </w:divBdr>
    </w:div>
    <w:div w:id="1036930450">
      <w:bodyDiv w:val="1"/>
      <w:marLeft w:val="0"/>
      <w:marRight w:val="0"/>
      <w:marTop w:val="0"/>
      <w:marBottom w:val="0"/>
      <w:divBdr>
        <w:top w:val="none" w:sz="0" w:space="0" w:color="auto"/>
        <w:left w:val="none" w:sz="0" w:space="0" w:color="auto"/>
        <w:bottom w:val="none" w:sz="0" w:space="0" w:color="auto"/>
        <w:right w:val="none" w:sz="0" w:space="0" w:color="auto"/>
      </w:divBdr>
    </w:div>
    <w:div w:id="1045640710">
      <w:bodyDiv w:val="1"/>
      <w:marLeft w:val="0"/>
      <w:marRight w:val="0"/>
      <w:marTop w:val="0"/>
      <w:marBottom w:val="0"/>
      <w:divBdr>
        <w:top w:val="none" w:sz="0" w:space="0" w:color="auto"/>
        <w:left w:val="none" w:sz="0" w:space="0" w:color="auto"/>
        <w:bottom w:val="none" w:sz="0" w:space="0" w:color="auto"/>
        <w:right w:val="none" w:sz="0" w:space="0" w:color="auto"/>
      </w:divBdr>
    </w:div>
    <w:div w:id="1047873464">
      <w:bodyDiv w:val="1"/>
      <w:marLeft w:val="0"/>
      <w:marRight w:val="0"/>
      <w:marTop w:val="0"/>
      <w:marBottom w:val="0"/>
      <w:divBdr>
        <w:top w:val="none" w:sz="0" w:space="0" w:color="auto"/>
        <w:left w:val="none" w:sz="0" w:space="0" w:color="auto"/>
        <w:bottom w:val="none" w:sz="0" w:space="0" w:color="auto"/>
        <w:right w:val="none" w:sz="0" w:space="0" w:color="auto"/>
      </w:divBdr>
    </w:div>
    <w:div w:id="1050692555">
      <w:bodyDiv w:val="1"/>
      <w:marLeft w:val="0"/>
      <w:marRight w:val="0"/>
      <w:marTop w:val="0"/>
      <w:marBottom w:val="0"/>
      <w:divBdr>
        <w:top w:val="none" w:sz="0" w:space="0" w:color="auto"/>
        <w:left w:val="none" w:sz="0" w:space="0" w:color="auto"/>
        <w:bottom w:val="none" w:sz="0" w:space="0" w:color="auto"/>
        <w:right w:val="none" w:sz="0" w:space="0" w:color="auto"/>
      </w:divBdr>
    </w:div>
    <w:div w:id="1053391057">
      <w:bodyDiv w:val="1"/>
      <w:marLeft w:val="0"/>
      <w:marRight w:val="0"/>
      <w:marTop w:val="0"/>
      <w:marBottom w:val="0"/>
      <w:divBdr>
        <w:top w:val="none" w:sz="0" w:space="0" w:color="auto"/>
        <w:left w:val="none" w:sz="0" w:space="0" w:color="auto"/>
        <w:bottom w:val="none" w:sz="0" w:space="0" w:color="auto"/>
        <w:right w:val="none" w:sz="0" w:space="0" w:color="auto"/>
      </w:divBdr>
    </w:div>
    <w:div w:id="1055855418">
      <w:bodyDiv w:val="1"/>
      <w:marLeft w:val="0"/>
      <w:marRight w:val="0"/>
      <w:marTop w:val="0"/>
      <w:marBottom w:val="0"/>
      <w:divBdr>
        <w:top w:val="none" w:sz="0" w:space="0" w:color="auto"/>
        <w:left w:val="none" w:sz="0" w:space="0" w:color="auto"/>
        <w:bottom w:val="none" w:sz="0" w:space="0" w:color="auto"/>
        <w:right w:val="none" w:sz="0" w:space="0" w:color="auto"/>
      </w:divBdr>
    </w:div>
    <w:div w:id="1055859208">
      <w:bodyDiv w:val="1"/>
      <w:marLeft w:val="0"/>
      <w:marRight w:val="0"/>
      <w:marTop w:val="0"/>
      <w:marBottom w:val="0"/>
      <w:divBdr>
        <w:top w:val="none" w:sz="0" w:space="0" w:color="auto"/>
        <w:left w:val="none" w:sz="0" w:space="0" w:color="auto"/>
        <w:bottom w:val="none" w:sz="0" w:space="0" w:color="auto"/>
        <w:right w:val="none" w:sz="0" w:space="0" w:color="auto"/>
      </w:divBdr>
    </w:div>
    <w:div w:id="1058363660">
      <w:bodyDiv w:val="1"/>
      <w:marLeft w:val="0"/>
      <w:marRight w:val="0"/>
      <w:marTop w:val="0"/>
      <w:marBottom w:val="0"/>
      <w:divBdr>
        <w:top w:val="none" w:sz="0" w:space="0" w:color="auto"/>
        <w:left w:val="none" w:sz="0" w:space="0" w:color="auto"/>
        <w:bottom w:val="none" w:sz="0" w:space="0" w:color="auto"/>
        <w:right w:val="none" w:sz="0" w:space="0" w:color="auto"/>
      </w:divBdr>
    </w:div>
    <w:div w:id="1073042688">
      <w:bodyDiv w:val="1"/>
      <w:marLeft w:val="0"/>
      <w:marRight w:val="0"/>
      <w:marTop w:val="0"/>
      <w:marBottom w:val="0"/>
      <w:divBdr>
        <w:top w:val="none" w:sz="0" w:space="0" w:color="auto"/>
        <w:left w:val="none" w:sz="0" w:space="0" w:color="auto"/>
        <w:bottom w:val="none" w:sz="0" w:space="0" w:color="auto"/>
        <w:right w:val="none" w:sz="0" w:space="0" w:color="auto"/>
      </w:divBdr>
    </w:div>
    <w:div w:id="1076584617">
      <w:bodyDiv w:val="1"/>
      <w:marLeft w:val="0"/>
      <w:marRight w:val="0"/>
      <w:marTop w:val="0"/>
      <w:marBottom w:val="0"/>
      <w:divBdr>
        <w:top w:val="none" w:sz="0" w:space="0" w:color="auto"/>
        <w:left w:val="none" w:sz="0" w:space="0" w:color="auto"/>
        <w:bottom w:val="none" w:sz="0" w:space="0" w:color="auto"/>
        <w:right w:val="none" w:sz="0" w:space="0" w:color="auto"/>
      </w:divBdr>
    </w:div>
    <w:div w:id="1078331047">
      <w:bodyDiv w:val="1"/>
      <w:marLeft w:val="0"/>
      <w:marRight w:val="0"/>
      <w:marTop w:val="0"/>
      <w:marBottom w:val="0"/>
      <w:divBdr>
        <w:top w:val="none" w:sz="0" w:space="0" w:color="auto"/>
        <w:left w:val="none" w:sz="0" w:space="0" w:color="auto"/>
        <w:bottom w:val="none" w:sz="0" w:space="0" w:color="auto"/>
        <w:right w:val="none" w:sz="0" w:space="0" w:color="auto"/>
      </w:divBdr>
    </w:div>
    <w:div w:id="1079012886">
      <w:bodyDiv w:val="1"/>
      <w:marLeft w:val="0"/>
      <w:marRight w:val="0"/>
      <w:marTop w:val="0"/>
      <w:marBottom w:val="0"/>
      <w:divBdr>
        <w:top w:val="none" w:sz="0" w:space="0" w:color="auto"/>
        <w:left w:val="none" w:sz="0" w:space="0" w:color="auto"/>
        <w:bottom w:val="none" w:sz="0" w:space="0" w:color="auto"/>
        <w:right w:val="none" w:sz="0" w:space="0" w:color="auto"/>
      </w:divBdr>
    </w:div>
    <w:div w:id="1082216857">
      <w:bodyDiv w:val="1"/>
      <w:marLeft w:val="0"/>
      <w:marRight w:val="0"/>
      <w:marTop w:val="0"/>
      <w:marBottom w:val="0"/>
      <w:divBdr>
        <w:top w:val="none" w:sz="0" w:space="0" w:color="auto"/>
        <w:left w:val="none" w:sz="0" w:space="0" w:color="auto"/>
        <w:bottom w:val="none" w:sz="0" w:space="0" w:color="auto"/>
        <w:right w:val="none" w:sz="0" w:space="0" w:color="auto"/>
      </w:divBdr>
    </w:div>
    <w:div w:id="1082683985">
      <w:bodyDiv w:val="1"/>
      <w:marLeft w:val="0"/>
      <w:marRight w:val="0"/>
      <w:marTop w:val="0"/>
      <w:marBottom w:val="0"/>
      <w:divBdr>
        <w:top w:val="none" w:sz="0" w:space="0" w:color="auto"/>
        <w:left w:val="none" w:sz="0" w:space="0" w:color="auto"/>
        <w:bottom w:val="none" w:sz="0" w:space="0" w:color="auto"/>
        <w:right w:val="none" w:sz="0" w:space="0" w:color="auto"/>
      </w:divBdr>
    </w:div>
    <w:div w:id="1092510073">
      <w:bodyDiv w:val="1"/>
      <w:marLeft w:val="0"/>
      <w:marRight w:val="0"/>
      <w:marTop w:val="0"/>
      <w:marBottom w:val="0"/>
      <w:divBdr>
        <w:top w:val="none" w:sz="0" w:space="0" w:color="auto"/>
        <w:left w:val="none" w:sz="0" w:space="0" w:color="auto"/>
        <w:bottom w:val="none" w:sz="0" w:space="0" w:color="auto"/>
        <w:right w:val="none" w:sz="0" w:space="0" w:color="auto"/>
      </w:divBdr>
    </w:div>
    <w:div w:id="1097366687">
      <w:bodyDiv w:val="1"/>
      <w:marLeft w:val="0"/>
      <w:marRight w:val="0"/>
      <w:marTop w:val="0"/>
      <w:marBottom w:val="0"/>
      <w:divBdr>
        <w:top w:val="none" w:sz="0" w:space="0" w:color="auto"/>
        <w:left w:val="none" w:sz="0" w:space="0" w:color="auto"/>
        <w:bottom w:val="none" w:sz="0" w:space="0" w:color="auto"/>
        <w:right w:val="none" w:sz="0" w:space="0" w:color="auto"/>
      </w:divBdr>
    </w:div>
    <w:div w:id="1128477725">
      <w:bodyDiv w:val="1"/>
      <w:marLeft w:val="0"/>
      <w:marRight w:val="0"/>
      <w:marTop w:val="0"/>
      <w:marBottom w:val="0"/>
      <w:divBdr>
        <w:top w:val="none" w:sz="0" w:space="0" w:color="auto"/>
        <w:left w:val="none" w:sz="0" w:space="0" w:color="auto"/>
        <w:bottom w:val="none" w:sz="0" w:space="0" w:color="auto"/>
        <w:right w:val="none" w:sz="0" w:space="0" w:color="auto"/>
      </w:divBdr>
    </w:div>
    <w:div w:id="1132819739">
      <w:bodyDiv w:val="1"/>
      <w:marLeft w:val="0"/>
      <w:marRight w:val="0"/>
      <w:marTop w:val="0"/>
      <w:marBottom w:val="0"/>
      <w:divBdr>
        <w:top w:val="none" w:sz="0" w:space="0" w:color="auto"/>
        <w:left w:val="none" w:sz="0" w:space="0" w:color="auto"/>
        <w:bottom w:val="none" w:sz="0" w:space="0" w:color="auto"/>
        <w:right w:val="none" w:sz="0" w:space="0" w:color="auto"/>
      </w:divBdr>
    </w:div>
    <w:div w:id="1135684263">
      <w:bodyDiv w:val="1"/>
      <w:marLeft w:val="0"/>
      <w:marRight w:val="0"/>
      <w:marTop w:val="0"/>
      <w:marBottom w:val="0"/>
      <w:divBdr>
        <w:top w:val="none" w:sz="0" w:space="0" w:color="auto"/>
        <w:left w:val="none" w:sz="0" w:space="0" w:color="auto"/>
        <w:bottom w:val="none" w:sz="0" w:space="0" w:color="auto"/>
        <w:right w:val="none" w:sz="0" w:space="0" w:color="auto"/>
      </w:divBdr>
    </w:div>
    <w:div w:id="1136988324">
      <w:bodyDiv w:val="1"/>
      <w:marLeft w:val="0"/>
      <w:marRight w:val="0"/>
      <w:marTop w:val="0"/>
      <w:marBottom w:val="0"/>
      <w:divBdr>
        <w:top w:val="none" w:sz="0" w:space="0" w:color="auto"/>
        <w:left w:val="none" w:sz="0" w:space="0" w:color="auto"/>
        <w:bottom w:val="none" w:sz="0" w:space="0" w:color="auto"/>
        <w:right w:val="none" w:sz="0" w:space="0" w:color="auto"/>
      </w:divBdr>
    </w:div>
    <w:div w:id="1140806561">
      <w:bodyDiv w:val="1"/>
      <w:marLeft w:val="0"/>
      <w:marRight w:val="0"/>
      <w:marTop w:val="0"/>
      <w:marBottom w:val="0"/>
      <w:divBdr>
        <w:top w:val="none" w:sz="0" w:space="0" w:color="auto"/>
        <w:left w:val="none" w:sz="0" w:space="0" w:color="auto"/>
        <w:bottom w:val="none" w:sz="0" w:space="0" w:color="auto"/>
        <w:right w:val="none" w:sz="0" w:space="0" w:color="auto"/>
      </w:divBdr>
    </w:div>
    <w:div w:id="1143472553">
      <w:bodyDiv w:val="1"/>
      <w:marLeft w:val="0"/>
      <w:marRight w:val="0"/>
      <w:marTop w:val="0"/>
      <w:marBottom w:val="0"/>
      <w:divBdr>
        <w:top w:val="none" w:sz="0" w:space="0" w:color="auto"/>
        <w:left w:val="none" w:sz="0" w:space="0" w:color="auto"/>
        <w:bottom w:val="none" w:sz="0" w:space="0" w:color="auto"/>
        <w:right w:val="none" w:sz="0" w:space="0" w:color="auto"/>
      </w:divBdr>
    </w:div>
    <w:div w:id="1150829863">
      <w:bodyDiv w:val="1"/>
      <w:marLeft w:val="0"/>
      <w:marRight w:val="0"/>
      <w:marTop w:val="0"/>
      <w:marBottom w:val="0"/>
      <w:divBdr>
        <w:top w:val="none" w:sz="0" w:space="0" w:color="auto"/>
        <w:left w:val="none" w:sz="0" w:space="0" w:color="auto"/>
        <w:bottom w:val="none" w:sz="0" w:space="0" w:color="auto"/>
        <w:right w:val="none" w:sz="0" w:space="0" w:color="auto"/>
      </w:divBdr>
    </w:div>
    <w:div w:id="1152260536">
      <w:bodyDiv w:val="1"/>
      <w:marLeft w:val="0"/>
      <w:marRight w:val="0"/>
      <w:marTop w:val="0"/>
      <w:marBottom w:val="0"/>
      <w:divBdr>
        <w:top w:val="none" w:sz="0" w:space="0" w:color="auto"/>
        <w:left w:val="none" w:sz="0" w:space="0" w:color="auto"/>
        <w:bottom w:val="none" w:sz="0" w:space="0" w:color="auto"/>
        <w:right w:val="none" w:sz="0" w:space="0" w:color="auto"/>
      </w:divBdr>
    </w:div>
    <w:div w:id="1153064938">
      <w:bodyDiv w:val="1"/>
      <w:marLeft w:val="0"/>
      <w:marRight w:val="0"/>
      <w:marTop w:val="0"/>
      <w:marBottom w:val="0"/>
      <w:divBdr>
        <w:top w:val="none" w:sz="0" w:space="0" w:color="auto"/>
        <w:left w:val="none" w:sz="0" w:space="0" w:color="auto"/>
        <w:bottom w:val="none" w:sz="0" w:space="0" w:color="auto"/>
        <w:right w:val="none" w:sz="0" w:space="0" w:color="auto"/>
      </w:divBdr>
    </w:div>
    <w:div w:id="1154100813">
      <w:bodyDiv w:val="1"/>
      <w:marLeft w:val="0"/>
      <w:marRight w:val="0"/>
      <w:marTop w:val="0"/>
      <w:marBottom w:val="0"/>
      <w:divBdr>
        <w:top w:val="none" w:sz="0" w:space="0" w:color="auto"/>
        <w:left w:val="none" w:sz="0" w:space="0" w:color="auto"/>
        <w:bottom w:val="none" w:sz="0" w:space="0" w:color="auto"/>
        <w:right w:val="none" w:sz="0" w:space="0" w:color="auto"/>
      </w:divBdr>
    </w:div>
    <w:div w:id="1162549331">
      <w:bodyDiv w:val="1"/>
      <w:marLeft w:val="0"/>
      <w:marRight w:val="0"/>
      <w:marTop w:val="0"/>
      <w:marBottom w:val="0"/>
      <w:divBdr>
        <w:top w:val="none" w:sz="0" w:space="0" w:color="auto"/>
        <w:left w:val="none" w:sz="0" w:space="0" w:color="auto"/>
        <w:bottom w:val="none" w:sz="0" w:space="0" w:color="auto"/>
        <w:right w:val="none" w:sz="0" w:space="0" w:color="auto"/>
      </w:divBdr>
    </w:div>
    <w:div w:id="1163426763">
      <w:bodyDiv w:val="1"/>
      <w:marLeft w:val="0"/>
      <w:marRight w:val="0"/>
      <w:marTop w:val="0"/>
      <w:marBottom w:val="0"/>
      <w:divBdr>
        <w:top w:val="none" w:sz="0" w:space="0" w:color="auto"/>
        <w:left w:val="none" w:sz="0" w:space="0" w:color="auto"/>
        <w:bottom w:val="none" w:sz="0" w:space="0" w:color="auto"/>
        <w:right w:val="none" w:sz="0" w:space="0" w:color="auto"/>
      </w:divBdr>
    </w:div>
    <w:div w:id="1164199273">
      <w:bodyDiv w:val="1"/>
      <w:marLeft w:val="0"/>
      <w:marRight w:val="0"/>
      <w:marTop w:val="0"/>
      <w:marBottom w:val="0"/>
      <w:divBdr>
        <w:top w:val="none" w:sz="0" w:space="0" w:color="auto"/>
        <w:left w:val="none" w:sz="0" w:space="0" w:color="auto"/>
        <w:bottom w:val="none" w:sz="0" w:space="0" w:color="auto"/>
        <w:right w:val="none" w:sz="0" w:space="0" w:color="auto"/>
      </w:divBdr>
    </w:div>
    <w:div w:id="1166282998">
      <w:bodyDiv w:val="1"/>
      <w:marLeft w:val="0"/>
      <w:marRight w:val="0"/>
      <w:marTop w:val="0"/>
      <w:marBottom w:val="0"/>
      <w:divBdr>
        <w:top w:val="none" w:sz="0" w:space="0" w:color="auto"/>
        <w:left w:val="none" w:sz="0" w:space="0" w:color="auto"/>
        <w:bottom w:val="none" w:sz="0" w:space="0" w:color="auto"/>
        <w:right w:val="none" w:sz="0" w:space="0" w:color="auto"/>
      </w:divBdr>
    </w:div>
    <w:div w:id="1171456372">
      <w:bodyDiv w:val="1"/>
      <w:marLeft w:val="0"/>
      <w:marRight w:val="0"/>
      <w:marTop w:val="0"/>
      <w:marBottom w:val="0"/>
      <w:divBdr>
        <w:top w:val="none" w:sz="0" w:space="0" w:color="auto"/>
        <w:left w:val="none" w:sz="0" w:space="0" w:color="auto"/>
        <w:bottom w:val="none" w:sz="0" w:space="0" w:color="auto"/>
        <w:right w:val="none" w:sz="0" w:space="0" w:color="auto"/>
      </w:divBdr>
    </w:div>
    <w:div w:id="1172373988">
      <w:bodyDiv w:val="1"/>
      <w:marLeft w:val="0"/>
      <w:marRight w:val="0"/>
      <w:marTop w:val="0"/>
      <w:marBottom w:val="0"/>
      <w:divBdr>
        <w:top w:val="none" w:sz="0" w:space="0" w:color="auto"/>
        <w:left w:val="none" w:sz="0" w:space="0" w:color="auto"/>
        <w:bottom w:val="none" w:sz="0" w:space="0" w:color="auto"/>
        <w:right w:val="none" w:sz="0" w:space="0" w:color="auto"/>
      </w:divBdr>
    </w:div>
    <w:div w:id="1172599718">
      <w:bodyDiv w:val="1"/>
      <w:marLeft w:val="0"/>
      <w:marRight w:val="0"/>
      <w:marTop w:val="0"/>
      <w:marBottom w:val="0"/>
      <w:divBdr>
        <w:top w:val="none" w:sz="0" w:space="0" w:color="auto"/>
        <w:left w:val="none" w:sz="0" w:space="0" w:color="auto"/>
        <w:bottom w:val="none" w:sz="0" w:space="0" w:color="auto"/>
        <w:right w:val="none" w:sz="0" w:space="0" w:color="auto"/>
      </w:divBdr>
    </w:div>
    <w:div w:id="1180316515">
      <w:bodyDiv w:val="1"/>
      <w:marLeft w:val="0"/>
      <w:marRight w:val="0"/>
      <w:marTop w:val="0"/>
      <w:marBottom w:val="0"/>
      <w:divBdr>
        <w:top w:val="none" w:sz="0" w:space="0" w:color="auto"/>
        <w:left w:val="none" w:sz="0" w:space="0" w:color="auto"/>
        <w:bottom w:val="none" w:sz="0" w:space="0" w:color="auto"/>
        <w:right w:val="none" w:sz="0" w:space="0" w:color="auto"/>
      </w:divBdr>
    </w:div>
    <w:div w:id="1182354306">
      <w:bodyDiv w:val="1"/>
      <w:marLeft w:val="0"/>
      <w:marRight w:val="0"/>
      <w:marTop w:val="0"/>
      <w:marBottom w:val="0"/>
      <w:divBdr>
        <w:top w:val="none" w:sz="0" w:space="0" w:color="auto"/>
        <w:left w:val="none" w:sz="0" w:space="0" w:color="auto"/>
        <w:bottom w:val="none" w:sz="0" w:space="0" w:color="auto"/>
        <w:right w:val="none" w:sz="0" w:space="0" w:color="auto"/>
      </w:divBdr>
    </w:div>
    <w:div w:id="1184631118">
      <w:bodyDiv w:val="1"/>
      <w:marLeft w:val="0"/>
      <w:marRight w:val="0"/>
      <w:marTop w:val="0"/>
      <w:marBottom w:val="0"/>
      <w:divBdr>
        <w:top w:val="none" w:sz="0" w:space="0" w:color="auto"/>
        <w:left w:val="none" w:sz="0" w:space="0" w:color="auto"/>
        <w:bottom w:val="none" w:sz="0" w:space="0" w:color="auto"/>
        <w:right w:val="none" w:sz="0" w:space="0" w:color="auto"/>
      </w:divBdr>
    </w:div>
    <w:div w:id="1187213234">
      <w:bodyDiv w:val="1"/>
      <w:marLeft w:val="0"/>
      <w:marRight w:val="0"/>
      <w:marTop w:val="0"/>
      <w:marBottom w:val="0"/>
      <w:divBdr>
        <w:top w:val="none" w:sz="0" w:space="0" w:color="auto"/>
        <w:left w:val="none" w:sz="0" w:space="0" w:color="auto"/>
        <w:bottom w:val="none" w:sz="0" w:space="0" w:color="auto"/>
        <w:right w:val="none" w:sz="0" w:space="0" w:color="auto"/>
      </w:divBdr>
    </w:div>
    <w:div w:id="1187403854">
      <w:bodyDiv w:val="1"/>
      <w:marLeft w:val="0"/>
      <w:marRight w:val="0"/>
      <w:marTop w:val="0"/>
      <w:marBottom w:val="0"/>
      <w:divBdr>
        <w:top w:val="none" w:sz="0" w:space="0" w:color="auto"/>
        <w:left w:val="none" w:sz="0" w:space="0" w:color="auto"/>
        <w:bottom w:val="none" w:sz="0" w:space="0" w:color="auto"/>
        <w:right w:val="none" w:sz="0" w:space="0" w:color="auto"/>
      </w:divBdr>
    </w:div>
    <w:div w:id="1192379175">
      <w:bodyDiv w:val="1"/>
      <w:marLeft w:val="0"/>
      <w:marRight w:val="0"/>
      <w:marTop w:val="0"/>
      <w:marBottom w:val="0"/>
      <w:divBdr>
        <w:top w:val="none" w:sz="0" w:space="0" w:color="auto"/>
        <w:left w:val="none" w:sz="0" w:space="0" w:color="auto"/>
        <w:bottom w:val="none" w:sz="0" w:space="0" w:color="auto"/>
        <w:right w:val="none" w:sz="0" w:space="0" w:color="auto"/>
      </w:divBdr>
    </w:div>
    <w:div w:id="1198464715">
      <w:bodyDiv w:val="1"/>
      <w:marLeft w:val="0"/>
      <w:marRight w:val="0"/>
      <w:marTop w:val="0"/>
      <w:marBottom w:val="0"/>
      <w:divBdr>
        <w:top w:val="none" w:sz="0" w:space="0" w:color="auto"/>
        <w:left w:val="none" w:sz="0" w:space="0" w:color="auto"/>
        <w:bottom w:val="none" w:sz="0" w:space="0" w:color="auto"/>
        <w:right w:val="none" w:sz="0" w:space="0" w:color="auto"/>
      </w:divBdr>
    </w:div>
    <w:div w:id="1202791332">
      <w:bodyDiv w:val="1"/>
      <w:marLeft w:val="0"/>
      <w:marRight w:val="0"/>
      <w:marTop w:val="0"/>
      <w:marBottom w:val="0"/>
      <w:divBdr>
        <w:top w:val="none" w:sz="0" w:space="0" w:color="auto"/>
        <w:left w:val="none" w:sz="0" w:space="0" w:color="auto"/>
        <w:bottom w:val="none" w:sz="0" w:space="0" w:color="auto"/>
        <w:right w:val="none" w:sz="0" w:space="0" w:color="auto"/>
      </w:divBdr>
    </w:div>
    <w:div w:id="1210922063">
      <w:bodyDiv w:val="1"/>
      <w:marLeft w:val="0"/>
      <w:marRight w:val="0"/>
      <w:marTop w:val="0"/>
      <w:marBottom w:val="0"/>
      <w:divBdr>
        <w:top w:val="none" w:sz="0" w:space="0" w:color="auto"/>
        <w:left w:val="none" w:sz="0" w:space="0" w:color="auto"/>
        <w:bottom w:val="none" w:sz="0" w:space="0" w:color="auto"/>
        <w:right w:val="none" w:sz="0" w:space="0" w:color="auto"/>
      </w:divBdr>
    </w:div>
    <w:div w:id="1212420182">
      <w:bodyDiv w:val="1"/>
      <w:marLeft w:val="0"/>
      <w:marRight w:val="0"/>
      <w:marTop w:val="0"/>
      <w:marBottom w:val="0"/>
      <w:divBdr>
        <w:top w:val="none" w:sz="0" w:space="0" w:color="auto"/>
        <w:left w:val="none" w:sz="0" w:space="0" w:color="auto"/>
        <w:bottom w:val="none" w:sz="0" w:space="0" w:color="auto"/>
        <w:right w:val="none" w:sz="0" w:space="0" w:color="auto"/>
      </w:divBdr>
    </w:div>
    <w:div w:id="1217469392">
      <w:bodyDiv w:val="1"/>
      <w:marLeft w:val="0"/>
      <w:marRight w:val="0"/>
      <w:marTop w:val="0"/>
      <w:marBottom w:val="0"/>
      <w:divBdr>
        <w:top w:val="none" w:sz="0" w:space="0" w:color="auto"/>
        <w:left w:val="none" w:sz="0" w:space="0" w:color="auto"/>
        <w:bottom w:val="none" w:sz="0" w:space="0" w:color="auto"/>
        <w:right w:val="none" w:sz="0" w:space="0" w:color="auto"/>
      </w:divBdr>
    </w:div>
    <w:div w:id="1224102170">
      <w:bodyDiv w:val="1"/>
      <w:marLeft w:val="0"/>
      <w:marRight w:val="0"/>
      <w:marTop w:val="0"/>
      <w:marBottom w:val="0"/>
      <w:divBdr>
        <w:top w:val="none" w:sz="0" w:space="0" w:color="auto"/>
        <w:left w:val="none" w:sz="0" w:space="0" w:color="auto"/>
        <w:bottom w:val="none" w:sz="0" w:space="0" w:color="auto"/>
        <w:right w:val="none" w:sz="0" w:space="0" w:color="auto"/>
      </w:divBdr>
    </w:div>
    <w:div w:id="1229222642">
      <w:bodyDiv w:val="1"/>
      <w:marLeft w:val="0"/>
      <w:marRight w:val="0"/>
      <w:marTop w:val="0"/>
      <w:marBottom w:val="0"/>
      <w:divBdr>
        <w:top w:val="none" w:sz="0" w:space="0" w:color="auto"/>
        <w:left w:val="none" w:sz="0" w:space="0" w:color="auto"/>
        <w:bottom w:val="none" w:sz="0" w:space="0" w:color="auto"/>
        <w:right w:val="none" w:sz="0" w:space="0" w:color="auto"/>
      </w:divBdr>
    </w:div>
    <w:div w:id="1233201191">
      <w:bodyDiv w:val="1"/>
      <w:marLeft w:val="0"/>
      <w:marRight w:val="0"/>
      <w:marTop w:val="0"/>
      <w:marBottom w:val="0"/>
      <w:divBdr>
        <w:top w:val="none" w:sz="0" w:space="0" w:color="auto"/>
        <w:left w:val="none" w:sz="0" w:space="0" w:color="auto"/>
        <w:bottom w:val="none" w:sz="0" w:space="0" w:color="auto"/>
        <w:right w:val="none" w:sz="0" w:space="0" w:color="auto"/>
      </w:divBdr>
    </w:div>
    <w:div w:id="1236478877">
      <w:bodyDiv w:val="1"/>
      <w:marLeft w:val="0"/>
      <w:marRight w:val="0"/>
      <w:marTop w:val="0"/>
      <w:marBottom w:val="0"/>
      <w:divBdr>
        <w:top w:val="none" w:sz="0" w:space="0" w:color="auto"/>
        <w:left w:val="none" w:sz="0" w:space="0" w:color="auto"/>
        <w:bottom w:val="none" w:sz="0" w:space="0" w:color="auto"/>
        <w:right w:val="none" w:sz="0" w:space="0" w:color="auto"/>
      </w:divBdr>
    </w:div>
    <w:div w:id="1237745462">
      <w:bodyDiv w:val="1"/>
      <w:marLeft w:val="0"/>
      <w:marRight w:val="0"/>
      <w:marTop w:val="0"/>
      <w:marBottom w:val="0"/>
      <w:divBdr>
        <w:top w:val="none" w:sz="0" w:space="0" w:color="auto"/>
        <w:left w:val="none" w:sz="0" w:space="0" w:color="auto"/>
        <w:bottom w:val="none" w:sz="0" w:space="0" w:color="auto"/>
        <w:right w:val="none" w:sz="0" w:space="0" w:color="auto"/>
      </w:divBdr>
    </w:div>
    <w:div w:id="1238176014">
      <w:bodyDiv w:val="1"/>
      <w:marLeft w:val="0"/>
      <w:marRight w:val="0"/>
      <w:marTop w:val="0"/>
      <w:marBottom w:val="0"/>
      <w:divBdr>
        <w:top w:val="none" w:sz="0" w:space="0" w:color="auto"/>
        <w:left w:val="none" w:sz="0" w:space="0" w:color="auto"/>
        <w:bottom w:val="none" w:sz="0" w:space="0" w:color="auto"/>
        <w:right w:val="none" w:sz="0" w:space="0" w:color="auto"/>
      </w:divBdr>
    </w:div>
    <w:div w:id="1242180740">
      <w:bodyDiv w:val="1"/>
      <w:marLeft w:val="0"/>
      <w:marRight w:val="0"/>
      <w:marTop w:val="0"/>
      <w:marBottom w:val="0"/>
      <w:divBdr>
        <w:top w:val="none" w:sz="0" w:space="0" w:color="auto"/>
        <w:left w:val="none" w:sz="0" w:space="0" w:color="auto"/>
        <w:bottom w:val="none" w:sz="0" w:space="0" w:color="auto"/>
        <w:right w:val="none" w:sz="0" w:space="0" w:color="auto"/>
      </w:divBdr>
    </w:div>
    <w:div w:id="1244071860">
      <w:bodyDiv w:val="1"/>
      <w:marLeft w:val="0"/>
      <w:marRight w:val="0"/>
      <w:marTop w:val="0"/>
      <w:marBottom w:val="0"/>
      <w:divBdr>
        <w:top w:val="none" w:sz="0" w:space="0" w:color="auto"/>
        <w:left w:val="none" w:sz="0" w:space="0" w:color="auto"/>
        <w:bottom w:val="none" w:sz="0" w:space="0" w:color="auto"/>
        <w:right w:val="none" w:sz="0" w:space="0" w:color="auto"/>
      </w:divBdr>
    </w:div>
    <w:div w:id="1246693946">
      <w:bodyDiv w:val="1"/>
      <w:marLeft w:val="0"/>
      <w:marRight w:val="0"/>
      <w:marTop w:val="0"/>
      <w:marBottom w:val="0"/>
      <w:divBdr>
        <w:top w:val="none" w:sz="0" w:space="0" w:color="auto"/>
        <w:left w:val="none" w:sz="0" w:space="0" w:color="auto"/>
        <w:bottom w:val="none" w:sz="0" w:space="0" w:color="auto"/>
        <w:right w:val="none" w:sz="0" w:space="0" w:color="auto"/>
      </w:divBdr>
    </w:div>
    <w:div w:id="1251619953">
      <w:bodyDiv w:val="1"/>
      <w:marLeft w:val="0"/>
      <w:marRight w:val="0"/>
      <w:marTop w:val="0"/>
      <w:marBottom w:val="0"/>
      <w:divBdr>
        <w:top w:val="none" w:sz="0" w:space="0" w:color="auto"/>
        <w:left w:val="none" w:sz="0" w:space="0" w:color="auto"/>
        <w:bottom w:val="none" w:sz="0" w:space="0" w:color="auto"/>
        <w:right w:val="none" w:sz="0" w:space="0" w:color="auto"/>
      </w:divBdr>
    </w:div>
    <w:div w:id="1256473492">
      <w:bodyDiv w:val="1"/>
      <w:marLeft w:val="0"/>
      <w:marRight w:val="0"/>
      <w:marTop w:val="0"/>
      <w:marBottom w:val="0"/>
      <w:divBdr>
        <w:top w:val="none" w:sz="0" w:space="0" w:color="auto"/>
        <w:left w:val="none" w:sz="0" w:space="0" w:color="auto"/>
        <w:bottom w:val="none" w:sz="0" w:space="0" w:color="auto"/>
        <w:right w:val="none" w:sz="0" w:space="0" w:color="auto"/>
      </w:divBdr>
    </w:div>
    <w:div w:id="1259024014">
      <w:bodyDiv w:val="1"/>
      <w:marLeft w:val="0"/>
      <w:marRight w:val="0"/>
      <w:marTop w:val="0"/>
      <w:marBottom w:val="0"/>
      <w:divBdr>
        <w:top w:val="none" w:sz="0" w:space="0" w:color="auto"/>
        <w:left w:val="none" w:sz="0" w:space="0" w:color="auto"/>
        <w:bottom w:val="none" w:sz="0" w:space="0" w:color="auto"/>
        <w:right w:val="none" w:sz="0" w:space="0" w:color="auto"/>
      </w:divBdr>
    </w:div>
    <w:div w:id="1274243884">
      <w:bodyDiv w:val="1"/>
      <w:marLeft w:val="0"/>
      <w:marRight w:val="0"/>
      <w:marTop w:val="0"/>
      <w:marBottom w:val="0"/>
      <w:divBdr>
        <w:top w:val="none" w:sz="0" w:space="0" w:color="auto"/>
        <w:left w:val="none" w:sz="0" w:space="0" w:color="auto"/>
        <w:bottom w:val="none" w:sz="0" w:space="0" w:color="auto"/>
        <w:right w:val="none" w:sz="0" w:space="0" w:color="auto"/>
      </w:divBdr>
    </w:div>
    <w:div w:id="1281959312">
      <w:bodyDiv w:val="1"/>
      <w:marLeft w:val="0"/>
      <w:marRight w:val="0"/>
      <w:marTop w:val="0"/>
      <w:marBottom w:val="0"/>
      <w:divBdr>
        <w:top w:val="none" w:sz="0" w:space="0" w:color="auto"/>
        <w:left w:val="none" w:sz="0" w:space="0" w:color="auto"/>
        <w:bottom w:val="none" w:sz="0" w:space="0" w:color="auto"/>
        <w:right w:val="none" w:sz="0" w:space="0" w:color="auto"/>
      </w:divBdr>
    </w:div>
    <w:div w:id="1295404929">
      <w:bodyDiv w:val="1"/>
      <w:marLeft w:val="0"/>
      <w:marRight w:val="0"/>
      <w:marTop w:val="0"/>
      <w:marBottom w:val="0"/>
      <w:divBdr>
        <w:top w:val="none" w:sz="0" w:space="0" w:color="auto"/>
        <w:left w:val="none" w:sz="0" w:space="0" w:color="auto"/>
        <w:bottom w:val="none" w:sz="0" w:space="0" w:color="auto"/>
        <w:right w:val="none" w:sz="0" w:space="0" w:color="auto"/>
      </w:divBdr>
    </w:div>
    <w:div w:id="1304120192">
      <w:bodyDiv w:val="1"/>
      <w:marLeft w:val="0"/>
      <w:marRight w:val="0"/>
      <w:marTop w:val="0"/>
      <w:marBottom w:val="0"/>
      <w:divBdr>
        <w:top w:val="none" w:sz="0" w:space="0" w:color="auto"/>
        <w:left w:val="none" w:sz="0" w:space="0" w:color="auto"/>
        <w:bottom w:val="none" w:sz="0" w:space="0" w:color="auto"/>
        <w:right w:val="none" w:sz="0" w:space="0" w:color="auto"/>
      </w:divBdr>
    </w:div>
    <w:div w:id="1307203234">
      <w:bodyDiv w:val="1"/>
      <w:marLeft w:val="0"/>
      <w:marRight w:val="0"/>
      <w:marTop w:val="0"/>
      <w:marBottom w:val="0"/>
      <w:divBdr>
        <w:top w:val="none" w:sz="0" w:space="0" w:color="auto"/>
        <w:left w:val="none" w:sz="0" w:space="0" w:color="auto"/>
        <w:bottom w:val="none" w:sz="0" w:space="0" w:color="auto"/>
        <w:right w:val="none" w:sz="0" w:space="0" w:color="auto"/>
      </w:divBdr>
    </w:div>
    <w:div w:id="1309477302">
      <w:bodyDiv w:val="1"/>
      <w:marLeft w:val="0"/>
      <w:marRight w:val="0"/>
      <w:marTop w:val="0"/>
      <w:marBottom w:val="0"/>
      <w:divBdr>
        <w:top w:val="none" w:sz="0" w:space="0" w:color="auto"/>
        <w:left w:val="none" w:sz="0" w:space="0" w:color="auto"/>
        <w:bottom w:val="none" w:sz="0" w:space="0" w:color="auto"/>
        <w:right w:val="none" w:sz="0" w:space="0" w:color="auto"/>
      </w:divBdr>
    </w:div>
    <w:div w:id="1309480450">
      <w:bodyDiv w:val="1"/>
      <w:marLeft w:val="0"/>
      <w:marRight w:val="0"/>
      <w:marTop w:val="0"/>
      <w:marBottom w:val="0"/>
      <w:divBdr>
        <w:top w:val="none" w:sz="0" w:space="0" w:color="auto"/>
        <w:left w:val="none" w:sz="0" w:space="0" w:color="auto"/>
        <w:bottom w:val="none" w:sz="0" w:space="0" w:color="auto"/>
        <w:right w:val="none" w:sz="0" w:space="0" w:color="auto"/>
      </w:divBdr>
    </w:div>
    <w:div w:id="1311518496">
      <w:bodyDiv w:val="1"/>
      <w:marLeft w:val="0"/>
      <w:marRight w:val="0"/>
      <w:marTop w:val="0"/>
      <w:marBottom w:val="0"/>
      <w:divBdr>
        <w:top w:val="none" w:sz="0" w:space="0" w:color="auto"/>
        <w:left w:val="none" w:sz="0" w:space="0" w:color="auto"/>
        <w:bottom w:val="none" w:sz="0" w:space="0" w:color="auto"/>
        <w:right w:val="none" w:sz="0" w:space="0" w:color="auto"/>
      </w:divBdr>
    </w:div>
    <w:div w:id="1314872143">
      <w:bodyDiv w:val="1"/>
      <w:marLeft w:val="0"/>
      <w:marRight w:val="0"/>
      <w:marTop w:val="0"/>
      <w:marBottom w:val="0"/>
      <w:divBdr>
        <w:top w:val="none" w:sz="0" w:space="0" w:color="auto"/>
        <w:left w:val="none" w:sz="0" w:space="0" w:color="auto"/>
        <w:bottom w:val="none" w:sz="0" w:space="0" w:color="auto"/>
        <w:right w:val="none" w:sz="0" w:space="0" w:color="auto"/>
      </w:divBdr>
    </w:div>
    <w:div w:id="1315180794">
      <w:bodyDiv w:val="1"/>
      <w:marLeft w:val="0"/>
      <w:marRight w:val="0"/>
      <w:marTop w:val="0"/>
      <w:marBottom w:val="0"/>
      <w:divBdr>
        <w:top w:val="none" w:sz="0" w:space="0" w:color="auto"/>
        <w:left w:val="none" w:sz="0" w:space="0" w:color="auto"/>
        <w:bottom w:val="none" w:sz="0" w:space="0" w:color="auto"/>
        <w:right w:val="none" w:sz="0" w:space="0" w:color="auto"/>
      </w:divBdr>
    </w:div>
    <w:div w:id="1316252492">
      <w:bodyDiv w:val="1"/>
      <w:marLeft w:val="0"/>
      <w:marRight w:val="0"/>
      <w:marTop w:val="0"/>
      <w:marBottom w:val="0"/>
      <w:divBdr>
        <w:top w:val="none" w:sz="0" w:space="0" w:color="auto"/>
        <w:left w:val="none" w:sz="0" w:space="0" w:color="auto"/>
        <w:bottom w:val="none" w:sz="0" w:space="0" w:color="auto"/>
        <w:right w:val="none" w:sz="0" w:space="0" w:color="auto"/>
      </w:divBdr>
    </w:div>
    <w:div w:id="1318874443">
      <w:bodyDiv w:val="1"/>
      <w:marLeft w:val="0"/>
      <w:marRight w:val="0"/>
      <w:marTop w:val="0"/>
      <w:marBottom w:val="0"/>
      <w:divBdr>
        <w:top w:val="none" w:sz="0" w:space="0" w:color="auto"/>
        <w:left w:val="none" w:sz="0" w:space="0" w:color="auto"/>
        <w:bottom w:val="none" w:sz="0" w:space="0" w:color="auto"/>
        <w:right w:val="none" w:sz="0" w:space="0" w:color="auto"/>
      </w:divBdr>
    </w:div>
    <w:div w:id="1322199070">
      <w:bodyDiv w:val="1"/>
      <w:marLeft w:val="0"/>
      <w:marRight w:val="0"/>
      <w:marTop w:val="0"/>
      <w:marBottom w:val="0"/>
      <w:divBdr>
        <w:top w:val="none" w:sz="0" w:space="0" w:color="auto"/>
        <w:left w:val="none" w:sz="0" w:space="0" w:color="auto"/>
        <w:bottom w:val="none" w:sz="0" w:space="0" w:color="auto"/>
        <w:right w:val="none" w:sz="0" w:space="0" w:color="auto"/>
      </w:divBdr>
    </w:div>
    <w:div w:id="1326281751">
      <w:bodyDiv w:val="1"/>
      <w:marLeft w:val="0"/>
      <w:marRight w:val="0"/>
      <w:marTop w:val="0"/>
      <w:marBottom w:val="0"/>
      <w:divBdr>
        <w:top w:val="none" w:sz="0" w:space="0" w:color="auto"/>
        <w:left w:val="none" w:sz="0" w:space="0" w:color="auto"/>
        <w:bottom w:val="none" w:sz="0" w:space="0" w:color="auto"/>
        <w:right w:val="none" w:sz="0" w:space="0" w:color="auto"/>
      </w:divBdr>
    </w:div>
    <w:div w:id="1327825323">
      <w:bodyDiv w:val="1"/>
      <w:marLeft w:val="0"/>
      <w:marRight w:val="0"/>
      <w:marTop w:val="0"/>
      <w:marBottom w:val="0"/>
      <w:divBdr>
        <w:top w:val="none" w:sz="0" w:space="0" w:color="auto"/>
        <w:left w:val="none" w:sz="0" w:space="0" w:color="auto"/>
        <w:bottom w:val="none" w:sz="0" w:space="0" w:color="auto"/>
        <w:right w:val="none" w:sz="0" w:space="0" w:color="auto"/>
      </w:divBdr>
    </w:div>
    <w:div w:id="1330787879">
      <w:bodyDiv w:val="1"/>
      <w:marLeft w:val="0"/>
      <w:marRight w:val="0"/>
      <w:marTop w:val="0"/>
      <w:marBottom w:val="0"/>
      <w:divBdr>
        <w:top w:val="none" w:sz="0" w:space="0" w:color="auto"/>
        <w:left w:val="none" w:sz="0" w:space="0" w:color="auto"/>
        <w:bottom w:val="none" w:sz="0" w:space="0" w:color="auto"/>
        <w:right w:val="none" w:sz="0" w:space="0" w:color="auto"/>
      </w:divBdr>
    </w:div>
    <w:div w:id="1336956495">
      <w:bodyDiv w:val="1"/>
      <w:marLeft w:val="0"/>
      <w:marRight w:val="0"/>
      <w:marTop w:val="0"/>
      <w:marBottom w:val="0"/>
      <w:divBdr>
        <w:top w:val="none" w:sz="0" w:space="0" w:color="auto"/>
        <w:left w:val="none" w:sz="0" w:space="0" w:color="auto"/>
        <w:bottom w:val="none" w:sz="0" w:space="0" w:color="auto"/>
        <w:right w:val="none" w:sz="0" w:space="0" w:color="auto"/>
      </w:divBdr>
    </w:div>
    <w:div w:id="1339890442">
      <w:bodyDiv w:val="1"/>
      <w:marLeft w:val="0"/>
      <w:marRight w:val="0"/>
      <w:marTop w:val="0"/>
      <w:marBottom w:val="0"/>
      <w:divBdr>
        <w:top w:val="none" w:sz="0" w:space="0" w:color="auto"/>
        <w:left w:val="none" w:sz="0" w:space="0" w:color="auto"/>
        <w:bottom w:val="none" w:sz="0" w:space="0" w:color="auto"/>
        <w:right w:val="none" w:sz="0" w:space="0" w:color="auto"/>
      </w:divBdr>
    </w:div>
    <w:div w:id="1340498913">
      <w:bodyDiv w:val="1"/>
      <w:marLeft w:val="0"/>
      <w:marRight w:val="0"/>
      <w:marTop w:val="0"/>
      <w:marBottom w:val="0"/>
      <w:divBdr>
        <w:top w:val="none" w:sz="0" w:space="0" w:color="auto"/>
        <w:left w:val="none" w:sz="0" w:space="0" w:color="auto"/>
        <w:bottom w:val="none" w:sz="0" w:space="0" w:color="auto"/>
        <w:right w:val="none" w:sz="0" w:space="0" w:color="auto"/>
      </w:divBdr>
    </w:div>
    <w:div w:id="1346442037">
      <w:bodyDiv w:val="1"/>
      <w:marLeft w:val="0"/>
      <w:marRight w:val="0"/>
      <w:marTop w:val="0"/>
      <w:marBottom w:val="0"/>
      <w:divBdr>
        <w:top w:val="none" w:sz="0" w:space="0" w:color="auto"/>
        <w:left w:val="none" w:sz="0" w:space="0" w:color="auto"/>
        <w:bottom w:val="none" w:sz="0" w:space="0" w:color="auto"/>
        <w:right w:val="none" w:sz="0" w:space="0" w:color="auto"/>
      </w:divBdr>
    </w:div>
    <w:div w:id="1347516876">
      <w:bodyDiv w:val="1"/>
      <w:marLeft w:val="0"/>
      <w:marRight w:val="0"/>
      <w:marTop w:val="0"/>
      <w:marBottom w:val="0"/>
      <w:divBdr>
        <w:top w:val="none" w:sz="0" w:space="0" w:color="auto"/>
        <w:left w:val="none" w:sz="0" w:space="0" w:color="auto"/>
        <w:bottom w:val="none" w:sz="0" w:space="0" w:color="auto"/>
        <w:right w:val="none" w:sz="0" w:space="0" w:color="auto"/>
      </w:divBdr>
    </w:div>
    <w:div w:id="1348479524">
      <w:bodyDiv w:val="1"/>
      <w:marLeft w:val="0"/>
      <w:marRight w:val="0"/>
      <w:marTop w:val="0"/>
      <w:marBottom w:val="0"/>
      <w:divBdr>
        <w:top w:val="none" w:sz="0" w:space="0" w:color="auto"/>
        <w:left w:val="none" w:sz="0" w:space="0" w:color="auto"/>
        <w:bottom w:val="none" w:sz="0" w:space="0" w:color="auto"/>
        <w:right w:val="none" w:sz="0" w:space="0" w:color="auto"/>
      </w:divBdr>
    </w:div>
    <w:div w:id="1359963312">
      <w:bodyDiv w:val="1"/>
      <w:marLeft w:val="0"/>
      <w:marRight w:val="0"/>
      <w:marTop w:val="0"/>
      <w:marBottom w:val="0"/>
      <w:divBdr>
        <w:top w:val="none" w:sz="0" w:space="0" w:color="auto"/>
        <w:left w:val="none" w:sz="0" w:space="0" w:color="auto"/>
        <w:bottom w:val="none" w:sz="0" w:space="0" w:color="auto"/>
        <w:right w:val="none" w:sz="0" w:space="0" w:color="auto"/>
      </w:divBdr>
    </w:div>
    <w:div w:id="1369645626">
      <w:bodyDiv w:val="1"/>
      <w:marLeft w:val="0"/>
      <w:marRight w:val="0"/>
      <w:marTop w:val="0"/>
      <w:marBottom w:val="0"/>
      <w:divBdr>
        <w:top w:val="none" w:sz="0" w:space="0" w:color="auto"/>
        <w:left w:val="none" w:sz="0" w:space="0" w:color="auto"/>
        <w:bottom w:val="none" w:sz="0" w:space="0" w:color="auto"/>
        <w:right w:val="none" w:sz="0" w:space="0" w:color="auto"/>
      </w:divBdr>
    </w:div>
    <w:div w:id="1374382390">
      <w:bodyDiv w:val="1"/>
      <w:marLeft w:val="0"/>
      <w:marRight w:val="0"/>
      <w:marTop w:val="0"/>
      <w:marBottom w:val="0"/>
      <w:divBdr>
        <w:top w:val="none" w:sz="0" w:space="0" w:color="auto"/>
        <w:left w:val="none" w:sz="0" w:space="0" w:color="auto"/>
        <w:bottom w:val="none" w:sz="0" w:space="0" w:color="auto"/>
        <w:right w:val="none" w:sz="0" w:space="0" w:color="auto"/>
      </w:divBdr>
    </w:div>
    <w:div w:id="1375470141">
      <w:bodyDiv w:val="1"/>
      <w:marLeft w:val="0"/>
      <w:marRight w:val="0"/>
      <w:marTop w:val="0"/>
      <w:marBottom w:val="0"/>
      <w:divBdr>
        <w:top w:val="none" w:sz="0" w:space="0" w:color="auto"/>
        <w:left w:val="none" w:sz="0" w:space="0" w:color="auto"/>
        <w:bottom w:val="none" w:sz="0" w:space="0" w:color="auto"/>
        <w:right w:val="none" w:sz="0" w:space="0" w:color="auto"/>
      </w:divBdr>
    </w:div>
    <w:div w:id="1376277775">
      <w:bodyDiv w:val="1"/>
      <w:marLeft w:val="0"/>
      <w:marRight w:val="0"/>
      <w:marTop w:val="0"/>
      <w:marBottom w:val="0"/>
      <w:divBdr>
        <w:top w:val="none" w:sz="0" w:space="0" w:color="auto"/>
        <w:left w:val="none" w:sz="0" w:space="0" w:color="auto"/>
        <w:bottom w:val="none" w:sz="0" w:space="0" w:color="auto"/>
        <w:right w:val="none" w:sz="0" w:space="0" w:color="auto"/>
      </w:divBdr>
    </w:div>
    <w:div w:id="1377387531">
      <w:bodyDiv w:val="1"/>
      <w:marLeft w:val="0"/>
      <w:marRight w:val="0"/>
      <w:marTop w:val="0"/>
      <w:marBottom w:val="0"/>
      <w:divBdr>
        <w:top w:val="none" w:sz="0" w:space="0" w:color="auto"/>
        <w:left w:val="none" w:sz="0" w:space="0" w:color="auto"/>
        <w:bottom w:val="none" w:sz="0" w:space="0" w:color="auto"/>
        <w:right w:val="none" w:sz="0" w:space="0" w:color="auto"/>
      </w:divBdr>
    </w:div>
    <w:div w:id="1378820041">
      <w:bodyDiv w:val="1"/>
      <w:marLeft w:val="0"/>
      <w:marRight w:val="0"/>
      <w:marTop w:val="0"/>
      <w:marBottom w:val="0"/>
      <w:divBdr>
        <w:top w:val="none" w:sz="0" w:space="0" w:color="auto"/>
        <w:left w:val="none" w:sz="0" w:space="0" w:color="auto"/>
        <w:bottom w:val="none" w:sz="0" w:space="0" w:color="auto"/>
        <w:right w:val="none" w:sz="0" w:space="0" w:color="auto"/>
      </w:divBdr>
    </w:div>
    <w:div w:id="1388339745">
      <w:bodyDiv w:val="1"/>
      <w:marLeft w:val="0"/>
      <w:marRight w:val="0"/>
      <w:marTop w:val="0"/>
      <w:marBottom w:val="0"/>
      <w:divBdr>
        <w:top w:val="none" w:sz="0" w:space="0" w:color="auto"/>
        <w:left w:val="none" w:sz="0" w:space="0" w:color="auto"/>
        <w:bottom w:val="none" w:sz="0" w:space="0" w:color="auto"/>
        <w:right w:val="none" w:sz="0" w:space="0" w:color="auto"/>
      </w:divBdr>
    </w:div>
    <w:div w:id="1392071386">
      <w:bodyDiv w:val="1"/>
      <w:marLeft w:val="0"/>
      <w:marRight w:val="0"/>
      <w:marTop w:val="0"/>
      <w:marBottom w:val="0"/>
      <w:divBdr>
        <w:top w:val="none" w:sz="0" w:space="0" w:color="auto"/>
        <w:left w:val="none" w:sz="0" w:space="0" w:color="auto"/>
        <w:bottom w:val="none" w:sz="0" w:space="0" w:color="auto"/>
        <w:right w:val="none" w:sz="0" w:space="0" w:color="auto"/>
      </w:divBdr>
    </w:div>
    <w:div w:id="1394816338">
      <w:bodyDiv w:val="1"/>
      <w:marLeft w:val="0"/>
      <w:marRight w:val="0"/>
      <w:marTop w:val="0"/>
      <w:marBottom w:val="0"/>
      <w:divBdr>
        <w:top w:val="none" w:sz="0" w:space="0" w:color="auto"/>
        <w:left w:val="none" w:sz="0" w:space="0" w:color="auto"/>
        <w:bottom w:val="none" w:sz="0" w:space="0" w:color="auto"/>
        <w:right w:val="none" w:sz="0" w:space="0" w:color="auto"/>
      </w:divBdr>
    </w:div>
    <w:div w:id="1408653767">
      <w:bodyDiv w:val="1"/>
      <w:marLeft w:val="0"/>
      <w:marRight w:val="0"/>
      <w:marTop w:val="0"/>
      <w:marBottom w:val="0"/>
      <w:divBdr>
        <w:top w:val="none" w:sz="0" w:space="0" w:color="auto"/>
        <w:left w:val="none" w:sz="0" w:space="0" w:color="auto"/>
        <w:bottom w:val="none" w:sz="0" w:space="0" w:color="auto"/>
        <w:right w:val="none" w:sz="0" w:space="0" w:color="auto"/>
      </w:divBdr>
    </w:div>
    <w:div w:id="1423839860">
      <w:bodyDiv w:val="1"/>
      <w:marLeft w:val="0"/>
      <w:marRight w:val="0"/>
      <w:marTop w:val="0"/>
      <w:marBottom w:val="0"/>
      <w:divBdr>
        <w:top w:val="none" w:sz="0" w:space="0" w:color="auto"/>
        <w:left w:val="none" w:sz="0" w:space="0" w:color="auto"/>
        <w:bottom w:val="none" w:sz="0" w:space="0" w:color="auto"/>
        <w:right w:val="none" w:sz="0" w:space="0" w:color="auto"/>
      </w:divBdr>
    </w:div>
    <w:div w:id="1424451981">
      <w:bodyDiv w:val="1"/>
      <w:marLeft w:val="0"/>
      <w:marRight w:val="0"/>
      <w:marTop w:val="0"/>
      <w:marBottom w:val="0"/>
      <w:divBdr>
        <w:top w:val="none" w:sz="0" w:space="0" w:color="auto"/>
        <w:left w:val="none" w:sz="0" w:space="0" w:color="auto"/>
        <w:bottom w:val="none" w:sz="0" w:space="0" w:color="auto"/>
        <w:right w:val="none" w:sz="0" w:space="0" w:color="auto"/>
      </w:divBdr>
    </w:div>
    <w:div w:id="1426458925">
      <w:bodyDiv w:val="1"/>
      <w:marLeft w:val="0"/>
      <w:marRight w:val="0"/>
      <w:marTop w:val="0"/>
      <w:marBottom w:val="0"/>
      <w:divBdr>
        <w:top w:val="none" w:sz="0" w:space="0" w:color="auto"/>
        <w:left w:val="none" w:sz="0" w:space="0" w:color="auto"/>
        <w:bottom w:val="none" w:sz="0" w:space="0" w:color="auto"/>
        <w:right w:val="none" w:sz="0" w:space="0" w:color="auto"/>
      </w:divBdr>
    </w:div>
    <w:div w:id="1432970582">
      <w:bodyDiv w:val="1"/>
      <w:marLeft w:val="0"/>
      <w:marRight w:val="0"/>
      <w:marTop w:val="0"/>
      <w:marBottom w:val="0"/>
      <w:divBdr>
        <w:top w:val="none" w:sz="0" w:space="0" w:color="auto"/>
        <w:left w:val="none" w:sz="0" w:space="0" w:color="auto"/>
        <w:bottom w:val="none" w:sz="0" w:space="0" w:color="auto"/>
        <w:right w:val="none" w:sz="0" w:space="0" w:color="auto"/>
      </w:divBdr>
    </w:div>
    <w:div w:id="1436438522">
      <w:bodyDiv w:val="1"/>
      <w:marLeft w:val="0"/>
      <w:marRight w:val="0"/>
      <w:marTop w:val="0"/>
      <w:marBottom w:val="0"/>
      <w:divBdr>
        <w:top w:val="none" w:sz="0" w:space="0" w:color="auto"/>
        <w:left w:val="none" w:sz="0" w:space="0" w:color="auto"/>
        <w:bottom w:val="none" w:sz="0" w:space="0" w:color="auto"/>
        <w:right w:val="none" w:sz="0" w:space="0" w:color="auto"/>
      </w:divBdr>
    </w:div>
    <w:div w:id="1438333021">
      <w:bodyDiv w:val="1"/>
      <w:marLeft w:val="0"/>
      <w:marRight w:val="0"/>
      <w:marTop w:val="0"/>
      <w:marBottom w:val="0"/>
      <w:divBdr>
        <w:top w:val="none" w:sz="0" w:space="0" w:color="auto"/>
        <w:left w:val="none" w:sz="0" w:space="0" w:color="auto"/>
        <w:bottom w:val="none" w:sz="0" w:space="0" w:color="auto"/>
        <w:right w:val="none" w:sz="0" w:space="0" w:color="auto"/>
      </w:divBdr>
    </w:div>
    <w:div w:id="1438670526">
      <w:bodyDiv w:val="1"/>
      <w:marLeft w:val="0"/>
      <w:marRight w:val="0"/>
      <w:marTop w:val="0"/>
      <w:marBottom w:val="0"/>
      <w:divBdr>
        <w:top w:val="none" w:sz="0" w:space="0" w:color="auto"/>
        <w:left w:val="none" w:sz="0" w:space="0" w:color="auto"/>
        <w:bottom w:val="none" w:sz="0" w:space="0" w:color="auto"/>
        <w:right w:val="none" w:sz="0" w:space="0" w:color="auto"/>
      </w:divBdr>
    </w:div>
    <w:div w:id="1444881819">
      <w:bodyDiv w:val="1"/>
      <w:marLeft w:val="0"/>
      <w:marRight w:val="0"/>
      <w:marTop w:val="0"/>
      <w:marBottom w:val="0"/>
      <w:divBdr>
        <w:top w:val="none" w:sz="0" w:space="0" w:color="auto"/>
        <w:left w:val="none" w:sz="0" w:space="0" w:color="auto"/>
        <w:bottom w:val="none" w:sz="0" w:space="0" w:color="auto"/>
        <w:right w:val="none" w:sz="0" w:space="0" w:color="auto"/>
      </w:divBdr>
    </w:div>
    <w:div w:id="1445224807">
      <w:bodyDiv w:val="1"/>
      <w:marLeft w:val="0"/>
      <w:marRight w:val="0"/>
      <w:marTop w:val="0"/>
      <w:marBottom w:val="0"/>
      <w:divBdr>
        <w:top w:val="none" w:sz="0" w:space="0" w:color="auto"/>
        <w:left w:val="none" w:sz="0" w:space="0" w:color="auto"/>
        <w:bottom w:val="none" w:sz="0" w:space="0" w:color="auto"/>
        <w:right w:val="none" w:sz="0" w:space="0" w:color="auto"/>
      </w:divBdr>
    </w:div>
    <w:div w:id="1447235474">
      <w:bodyDiv w:val="1"/>
      <w:marLeft w:val="0"/>
      <w:marRight w:val="0"/>
      <w:marTop w:val="0"/>
      <w:marBottom w:val="0"/>
      <w:divBdr>
        <w:top w:val="none" w:sz="0" w:space="0" w:color="auto"/>
        <w:left w:val="none" w:sz="0" w:space="0" w:color="auto"/>
        <w:bottom w:val="none" w:sz="0" w:space="0" w:color="auto"/>
        <w:right w:val="none" w:sz="0" w:space="0" w:color="auto"/>
      </w:divBdr>
    </w:div>
    <w:div w:id="1452092600">
      <w:bodyDiv w:val="1"/>
      <w:marLeft w:val="0"/>
      <w:marRight w:val="0"/>
      <w:marTop w:val="0"/>
      <w:marBottom w:val="0"/>
      <w:divBdr>
        <w:top w:val="none" w:sz="0" w:space="0" w:color="auto"/>
        <w:left w:val="none" w:sz="0" w:space="0" w:color="auto"/>
        <w:bottom w:val="none" w:sz="0" w:space="0" w:color="auto"/>
        <w:right w:val="none" w:sz="0" w:space="0" w:color="auto"/>
      </w:divBdr>
    </w:div>
    <w:div w:id="1458404537">
      <w:bodyDiv w:val="1"/>
      <w:marLeft w:val="0"/>
      <w:marRight w:val="0"/>
      <w:marTop w:val="0"/>
      <w:marBottom w:val="0"/>
      <w:divBdr>
        <w:top w:val="none" w:sz="0" w:space="0" w:color="auto"/>
        <w:left w:val="none" w:sz="0" w:space="0" w:color="auto"/>
        <w:bottom w:val="none" w:sz="0" w:space="0" w:color="auto"/>
        <w:right w:val="none" w:sz="0" w:space="0" w:color="auto"/>
      </w:divBdr>
    </w:div>
    <w:div w:id="1461461308">
      <w:bodyDiv w:val="1"/>
      <w:marLeft w:val="0"/>
      <w:marRight w:val="0"/>
      <w:marTop w:val="0"/>
      <w:marBottom w:val="0"/>
      <w:divBdr>
        <w:top w:val="none" w:sz="0" w:space="0" w:color="auto"/>
        <w:left w:val="none" w:sz="0" w:space="0" w:color="auto"/>
        <w:bottom w:val="none" w:sz="0" w:space="0" w:color="auto"/>
        <w:right w:val="none" w:sz="0" w:space="0" w:color="auto"/>
      </w:divBdr>
    </w:div>
    <w:div w:id="1461681567">
      <w:bodyDiv w:val="1"/>
      <w:marLeft w:val="0"/>
      <w:marRight w:val="0"/>
      <w:marTop w:val="0"/>
      <w:marBottom w:val="0"/>
      <w:divBdr>
        <w:top w:val="none" w:sz="0" w:space="0" w:color="auto"/>
        <w:left w:val="none" w:sz="0" w:space="0" w:color="auto"/>
        <w:bottom w:val="none" w:sz="0" w:space="0" w:color="auto"/>
        <w:right w:val="none" w:sz="0" w:space="0" w:color="auto"/>
      </w:divBdr>
    </w:div>
    <w:div w:id="1463840246">
      <w:bodyDiv w:val="1"/>
      <w:marLeft w:val="0"/>
      <w:marRight w:val="0"/>
      <w:marTop w:val="0"/>
      <w:marBottom w:val="0"/>
      <w:divBdr>
        <w:top w:val="none" w:sz="0" w:space="0" w:color="auto"/>
        <w:left w:val="none" w:sz="0" w:space="0" w:color="auto"/>
        <w:bottom w:val="none" w:sz="0" w:space="0" w:color="auto"/>
        <w:right w:val="none" w:sz="0" w:space="0" w:color="auto"/>
      </w:divBdr>
    </w:div>
    <w:div w:id="1465586859">
      <w:bodyDiv w:val="1"/>
      <w:marLeft w:val="0"/>
      <w:marRight w:val="0"/>
      <w:marTop w:val="0"/>
      <w:marBottom w:val="0"/>
      <w:divBdr>
        <w:top w:val="none" w:sz="0" w:space="0" w:color="auto"/>
        <w:left w:val="none" w:sz="0" w:space="0" w:color="auto"/>
        <w:bottom w:val="none" w:sz="0" w:space="0" w:color="auto"/>
        <w:right w:val="none" w:sz="0" w:space="0" w:color="auto"/>
      </w:divBdr>
    </w:div>
    <w:div w:id="1471284505">
      <w:bodyDiv w:val="1"/>
      <w:marLeft w:val="0"/>
      <w:marRight w:val="0"/>
      <w:marTop w:val="0"/>
      <w:marBottom w:val="0"/>
      <w:divBdr>
        <w:top w:val="none" w:sz="0" w:space="0" w:color="auto"/>
        <w:left w:val="none" w:sz="0" w:space="0" w:color="auto"/>
        <w:bottom w:val="none" w:sz="0" w:space="0" w:color="auto"/>
        <w:right w:val="none" w:sz="0" w:space="0" w:color="auto"/>
      </w:divBdr>
    </w:div>
    <w:div w:id="1479687116">
      <w:bodyDiv w:val="1"/>
      <w:marLeft w:val="0"/>
      <w:marRight w:val="0"/>
      <w:marTop w:val="0"/>
      <w:marBottom w:val="0"/>
      <w:divBdr>
        <w:top w:val="none" w:sz="0" w:space="0" w:color="auto"/>
        <w:left w:val="none" w:sz="0" w:space="0" w:color="auto"/>
        <w:bottom w:val="none" w:sz="0" w:space="0" w:color="auto"/>
        <w:right w:val="none" w:sz="0" w:space="0" w:color="auto"/>
      </w:divBdr>
    </w:div>
    <w:div w:id="1488981197">
      <w:bodyDiv w:val="1"/>
      <w:marLeft w:val="0"/>
      <w:marRight w:val="0"/>
      <w:marTop w:val="0"/>
      <w:marBottom w:val="0"/>
      <w:divBdr>
        <w:top w:val="none" w:sz="0" w:space="0" w:color="auto"/>
        <w:left w:val="none" w:sz="0" w:space="0" w:color="auto"/>
        <w:bottom w:val="none" w:sz="0" w:space="0" w:color="auto"/>
        <w:right w:val="none" w:sz="0" w:space="0" w:color="auto"/>
      </w:divBdr>
    </w:div>
    <w:div w:id="1494371452">
      <w:bodyDiv w:val="1"/>
      <w:marLeft w:val="0"/>
      <w:marRight w:val="0"/>
      <w:marTop w:val="0"/>
      <w:marBottom w:val="0"/>
      <w:divBdr>
        <w:top w:val="none" w:sz="0" w:space="0" w:color="auto"/>
        <w:left w:val="none" w:sz="0" w:space="0" w:color="auto"/>
        <w:bottom w:val="none" w:sz="0" w:space="0" w:color="auto"/>
        <w:right w:val="none" w:sz="0" w:space="0" w:color="auto"/>
      </w:divBdr>
    </w:div>
    <w:div w:id="1496647333">
      <w:bodyDiv w:val="1"/>
      <w:marLeft w:val="0"/>
      <w:marRight w:val="0"/>
      <w:marTop w:val="0"/>
      <w:marBottom w:val="0"/>
      <w:divBdr>
        <w:top w:val="none" w:sz="0" w:space="0" w:color="auto"/>
        <w:left w:val="none" w:sz="0" w:space="0" w:color="auto"/>
        <w:bottom w:val="none" w:sz="0" w:space="0" w:color="auto"/>
        <w:right w:val="none" w:sz="0" w:space="0" w:color="auto"/>
      </w:divBdr>
    </w:div>
    <w:div w:id="1496989869">
      <w:bodyDiv w:val="1"/>
      <w:marLeft w:val="0"/>
      <w:marRight w:val="0"/>
      <w:marTop w:val="0"/>
      <w:marBottom w:val="0"/>
      <w:divBdr>
        <w:top w:val="none" w:sz="0" w:space="0" w:color="auto"/>
        <w:left w:val="none" w:sz="0" w:space="0" w:color="auto"/>
        <w:bottom w:val="none" w:sz="0" w:space="0" w:color="auto"/>
        <w:right w:val="none" w:sz="0" w:space="0" w:color="auto"/>
      </w:divBdr>
    </w:div>
    <w:div w:id="1510408818">
      <w:bodyDiv w:val="1"/>
      <w:marLeft w:val="0"/>
      <w:marRight w:val="0"/>
      <w:marTop w:val="0"/>
      <w:marBottom w:val="0"/>
      <w:divBdr>
        <w:top w:val="none" w:sz="0" w:space="0" w:color="auto"/>
        <w:left w:val="none" w:sz="0" w:space="0" w:color="auto"/>
        <w:bottom w:val="none" w:sz="0" w:space="0" w:color="auto"/>
        <w:right w:val="none" w:sz="0" w:space="0" w:color="auto"/>
      </w:divBdr>
    </w:div>
    <w:div w:id="1511262244">
      <w:bodyDiv w:val="1"/>
      <w:marLeft w:val="0"/>
      <w:marRight w:val="0"/>
      <w:marTop w:val="0"/>
      <w:marBottom w:val="0"/>
      <w:divBdr>
        <w:top w:val="none" w:sz="0" w:space="0" w:color="auto"/>
        <w:left w:val="none" w:sz="0" w:space="0" w:color="auto"/>
        <w:bottom w:val="none" w:sz="0" w:space="0" w:color="auto"/>
        <w:right w:val="none" w:sz="0" w:space="0" w:color="auto"/>
      </w:divBdr>
    </w:div>
    <w:div w:id="1514227415">
      <w:bodyDiv w:val="1"/>
      <w:marLeft w:val="0"/>
      <w:marRight w:val="0"/>
      <w:marTop w:val="0"/>
      <w:marBottom w:val="0"/>
      <w:divBdr>
        <w:top w:val="none" w:sz="0" w:space="0" w:color="auto"/>
        <w:left w:val="none" w:sz="0" w:space="0" w:color="auto"/>
        <w:bottom w:val="none" w:sz="0" w:space="0" w:color="auto"/>
        <w:right w:val="none" w:sz="0" w:space="0" w:color="auto"/>
      </w:divBdr>
    </w:div>
    <w:div w:id="1515262985">
      <w:bodyDiv w:val="1"/>
      <w:marLeft w:val="0"/>
      <w:marRight w:val="0"/>
      <w:marTop w:val="0"/>
      <w:marBottom w:val="0"/>
      <w:divBdr>
        <w:top w:val="none" w:sz="0" w:space="0" w:color="auto"/>
        <w:left w:val="none" w:sz="0" w:space="0" w:color="auto"/>
        <w:bottom w:val="none" w:sz="0" w:space="0" w:color="auto"/>
        <w:right w:val="none" w:sz="0" w:space="0" w:color="auto"/>
      </w:divBdr>
    </w:div>
    <w:div w:id="1517304748">
      <w:bodyDiv w:val="1"/>
      <w:marLeft w:val="0"/>
      <w:marRight w:val="0"/>
      <w:marTop w:val="0"/>
      <w:marBottom w:val="0"/>
      <w:divBdr>
        <w:top w:val="none" w:sz="0" w:space="0" w:color="auto"/>
        <w:left w:val="none" w:sz="0" w:space="0" w:color="auto"/>
        <w:bottom w:val="none" w:sz="0" w:space="0" w:color="auto"/>
        <w:right w:val="none" w:sz="0" w:space="0" w:color="auto"/>
      </w:divBdr>
    </w:div>
    <w:div w:id="1525022763">
      <w:bodyDiv w:val="1"/>
      <w:marLeft w:val="0"/>
      <w:marRight w:val="0"/>
      <w:marTop w:val="0"/>
      <w:marBottom w:val="0"/>
      <w:divBdr>
        <w:top w:val="none" w:sz="0" w:space="0" w:color="auto"/>
        <w:left w:val="none" w:sz="0" w:space="0" w:color="auto"/>
        <w:bottom w:val="none" w:sz="0" w:space="0" w:color="auto"/>
        <w:right w:val="none" w:sz="0" w:space="0" w:color="auto"/>
      </w:divBdr>
    </w:div>
    <w:div w:id="1533222577">
      <w:bodyDiv w:val="1"/>
      <w:marLeft w:val="0"/>
      <w:marRight w:val="0"/>
      <w:marTop w:val="0"/>
      <w:marBottom w:val="0"/>
      <w:divBdr>
        <w:top w:val="none" w:sz="0" w:space="0" w:color="auto"/>
        <w:left w:val="none" w:sz="0" w:space="0" w:color="auto"/>
        <w:bottom w:val="none" w:sz="0" w:space="0" w:color="auto"/>
        <w:right w:val="none" w:sz="0" w:space="0" w:color="auto"/>
      </w:divBdr>
    </w:div>
    <w:div w:id="1535926338">
      <w:bodyDiv w:val="1"/>
      <w:marLeft w:val="0"/>
      <w:marRight w:val="0"/>
      <w:marTop w:val="0"/>
      <w:marBottom w:val="0"/>
      <w:divBdr>
        <w:top w:val="none" w:sz="0" w:space="0" w:color="auto"/>
        <w:left w:val="none" w:sz="0" w:space="0" w:color="auto"/>
        <w:bottom w:val="none" w:sz="0" w:space="0" w:color="auto"/>
        <w:right w:val="none" w:sz="0" w:space="0" w:color="auto"/>
      </w:divBdr>
    </w:div>
    <w:div w:id="1539391540">
      <w:bodyDiv w:val="1"/>
      <w:marLeft w:val="0"/>
      <w:marRight w:val="0"/>
      <w:marTop w:val="0"/>
      <w:marBottom w:val="0"/>
      <w:divBdr>
        <w:top w:val="none" w:sz="0" w:space="0" w:color="auto"/>
        <w:left w:val="none" w:sz="0" w:space="0" w:color="auto"/>
        <w:bottom w:val="none" w:sz="0" w:space="0" w:color="auto"/>
        <w:right w:val="none" w:sz="0" w:space="0" w:color="auto"/>
      </w:divBdr>
    </w:div>
    <w:div w:id="1542788579">
      <w:bodyDiv w:val="1"/>
      <w:marLeft w:val="0"/>
      <w:marRight w:val="0"/>
      <w:marTop w:val="0"/>
      <w:marBottom w:val="0"/>
      <w:divBdr>
        <w:top w:val="none" w:sz="0" w:space="0" w:color="auto"/>
        <w:left w:val="none" w:sz="0" w:space="0" w:color="auto"/>
        <w:bottom w:val="none" w:sz="0" w:space="0" w:color="auto"/>
        <w:right w:val="none" w:sz="0" w:space="0" w:color="auto"/>
      </w:divBdr>
    </w:div>
    <w:div w:id="1544102114">
      <w:bodyDiv w:val="1"/>
      <w:marLeft w:val="0"/>
      <w:marRight w:val="0"/>
      <w:marTop w:val="0"/>
      <w:marBottom w:val="0"/>
      <w:divBdr>
        <w:top w:val="none" w:sz="0" w:space="0" w:color="auto"/>
        <w:left w:val="none" w:sz="0" w:space="0" w:color="auto"/>
        <w:bottom w:val="none" w:sz="0" w:space="0" w:color="auto"/>
        <w:right w:val="none" w:sz="0" w:space="0" w:color="auto"/>
      </w:divBdr>
    </w:div>
    <w:div w:id="1557468666">
      <w:bodyDiv w:val="1"/>
      <w:marLeft w:val="0"/>
      <w:marRight w:val="0"/>
      <w:marTop w:val="0"/>
      <w:marBottom w:val="0"/>
      <w:divBdr>
        <w:top w:val="none" w:sz="0" w:space="0" w:color="auto"/>
        <w:left w:val="none" w:sz="0" w:space="0" w:color="auto"/>
        <w:bottom w:val="none" w:sz="0" w:space="0" w:color="auto"/>
        <w:right w:val="none" w:sz="0" w:space="0" w:color="auto"/>
      </w:divBdr>
    </w:div>
    <w:div w:id="1558858012">
      <w:bodyDiv w:val="1"/>
      <w:marLeft w:val="0"/>
      <w:marRight w:val="0"/>
      <w:marTop w:val="0"/>
      <w:marBottom w:val="0"/>
      <w:divBdr>
        <w:top w:val="none" w:sz="0" w:space="0" w:color="auto"/>
        <w:left w:val="none" w:sz="0" w:space="0" w:color="auto"/>
        <w:bottom w:val="none" w:sz="0" w:space="0" w:color="auto"/>
        <w:right w:val="none" w:sz="0" w:space="0" w:color="auto"/>
      </w:divBdr>
    </w:div>
    <w:div w:id="1559854483">
      <w:bodyDiv w:val="1"/>
      <w:marLeft w:val="0"/>
      <w:marRight w:val="0"/>
      <w:marTop w:val="0"/>
      <w:marBottom w:val="0"/>
      <w:divBdr>
        <w:top w:val="none" w:sz="0" w:space="0" w:color="auto"/>
        <w:left w:val="none" w:sz="0" w:space="0" w:color="auto"/>
        <w:bottom w:val="none" w:sz="0" w:space="0" w:color="auto"/>
        <w:right w:val="none" w:sz="0" w:space="0" w:color="auto"/>
      </w:divBdr>
    </w:div>
    <w:div w:id="1562405303">
      <w:bodyDiv w:val="1"/>
      <w:marLeft w:val="0"/>
      <w:marRight w:val="0"/>
      <w:marTop w:val="0"/>
      <w:marBottom w:val="0"/>
      <w:divBdr>
        <w:top w:val="none" w:sz="0" w:space="0" w:color="auto"/>
        <w:left w:val="none" w:sz="0" w:space="0" w:color="auto"/>
        <w:bottom w:val="none" w:sz="0" w:space="0" w:color="auto"/>
        <w:right w:val="none" w:sz="0" w:space="0" w:color="auto"/>
      </w:divBdr>
    </w:div>
    <w:div w:id="1569802418">
      <w:bodyDiv w:val="1"/>
      <w:marLeft w:val="0"/>
      <w:marRight w:val="0"/>
      <w:marTop w:val="0"/>
      <w:marBottom w:val="0"/>
      <w:divBdr>
        <w:top w:val="none" w:sz="0" w:space="0" w:color="auto"/>
        <w:left w:val="none" w:sz="0" w:space="0" w:color="auto"/>
        <w:bottom w:val="none" w:sz="0" w:space="0" w:color="auto"/>
        <w:right w:val="none" w:sz="0" w:space="0" w:color="auto"/>
      </w:divBdr>
    </w:div>
    <w:div w:id="1571960086">
      <w:bodyDiv w:val="1"/>
      <w:marLeft w:val="0"/>
      <w:marRight w:val="0"/>
      <w:marTop w:val="0"/>
      <w:marBottom w:val="0"/>
      <w:divBdr>
        <w:top w:val="none" w:sz="0" w:space="0" w:color="auto"/>
        <w:left w:val="none" w:sz="0" w:space="0" w:color="auto"/>
        <w:bottom w:val="none" w:sz="0" w:space="0" w:color="auto"/>
        <w:right w:val="none" w:sz="0" w:space="0" w:color="auto"/>
      </w:divBdr>
    </w:div>
    <w:div w:id="1581207650">
      <w:bodyDiv w:val="1"/>
      <w:marLeft w:val="0"/>
      <w:marRight w:val="0"/>
      <w:marTop w:val="0"/>
      <w:marBottom w:val="0"/>
      <w:divBdr>
        <w:top w:val="none" w:sz="0" w:space="0" w:color="auto"/>
        <w:left w:val="none" w:sz="0" w:space="0" w:color="auto"/>
        <w:bottom w:val="none" w:sz="0" w:space="0" w:color="auto"/>
        <w:right w:val="none" w:sz="0" w:space="0" w:color="auto"/>
      </w:divBdr>
    </w:div>
    <w:div w:id="1588465900">
      <w:bodyDiv w:val="1"/>
      <w:marLeft w:val="0"/>
      <w:marRight w:val="0"/>
      <w:marTop w:val="0"/>
      <w:marBottom w:val="0"/>
      <w:divBdr>
        <w:top w:val="none" w:sz="0" w:space="0" w:color="auto"/>
        <w:left w:val="none" w:sz="0" w:space="0" w:color="auto"/>
        <w:bottom w:val="none" w:sz="0" w:space="0" w:color="auto"/>
        <w:right w:val="none" w:sz="0" w:space="0" w:color="auto"/>
      </w:divBdr>
    </w:div>
    <w:div w:id="1590655770">
      <w:bodyDiv w:val="1"/>
      <w:marLeft w:val="0"/>
      <w:marRight w:val="0"/>
      <w:marTop w:val="0"/>
      <w:marBottom w:val="0"/>
      <w:divBdr>
        <w:top w:val="none" w:sz="0" w:space="0" w:color="auto"/>
        <w:left w:val="none" w:sz="0" w:space="0" w:color="auto"/>
        <w:bottom w:val="none" w:sz="0" w:space="0" w:color="auto"/>
        <w:right w:val="none" w:sz="0" w:space="0" w:color="auto"/>
      </w:divBdr>
    </w:div>
    <w:div w:id="1591428085">
      <w:bodyDiv w:val="1"/>
      <w:marLeft w:val="0"/>
      <w:marRight w:val="0"/>
      <w:marTop w:val="0"/>
      <w:marBottom w:val="0"/>
      <w:divBdr>
        <w:top w:val="none" w:sz="0" w:space="0" w:color="auto"/>
        <w:left w:val="none" w:sz="0" w:space="0" w:color="auto"/>
        <w:bottom w:val="none" w:sz="0" w:space="0" w:color="auto"/>
        <w:right w:val="none" w:sz="0" w:space="0" w:color="auto"/>
      </w:divBdr>
    </w:div>
    <w:div w:id="1593777936">
      <w:bodyDiv w:val="1"/>
      <w:marLeft w:val="0"/>
      <w:marRight w:val="0"/>
      <w:marTop w:val="0"/>
      <w:marBottom w:val="0"/>
      <w:divBdr>
        <w:top w:val="none" w:sz="0" w:space="0" w:color="auto"/>
        <w:left w:val="none" w:sz="0" w:space="0" w:color="auto"/>
        <w:bottom w:val="none" w:sz="0" w:space="0" w:color="auto"/>
        <w:right w:val="none" w:sz="0" w:space="0" w:color="auto"/>
      </w:divBdr>
    </w:div>
    <w:div w:id="1594626894">
      <w:bodyDiv w:val="1"/>
      <w:marLeft w:val="0"/>
      <w:marRight w:val="0"/>
      <w:marTop w:val="0"/>
      <w:marBottom w:val="0"/>
      <w:divBdr>
        <w:top w:val="none" w:sz="0" w:space="0" w:color="auto"/>
        <w:left w:val="none" w:sz="0" w:space="0" w:color="auto"/>
        <w:bottom w:val="none" w:sz="0" w:space="0" w:color="auto"/>
        <w:right w:val="none" w:sz="0" w:space="0" w:color="auto"/>
      </w:divBdr>
    </w:div>
    <w:div w:id="1595088127">
      <w:bodyDiv w:val="1"/>
      <w:marLeft w:val="0"/>
      <w:marRight w:val="0"/>
      <w:marTop w:val="0"/>
      <w:marBottom w:val="0"/>
      <w:divBdr>
        <w:top w:val="none" w:sz="0" w:space="0" w:color="auto"/>
        <w:left w:val="none" w:sz="0" w:space="0" w:color="auto"/>
        <w:bottom w:val="none" w:sz="0" w:space="0" w:color="auto"/>
        <w:right w:val="none" w:sz="0" w:space="0" w:color="auto"/>
      </w:divBdr>
    </w:div>
    <w:div w:id="1595358949">
      <w:bodyDiv w:val="1"/>
      <w:marLeft w:val="0"/>
      <w:marRight w:val="0"/>
      <w:marTop w:val="0"/>
      <w:marBottom w:val="0"/>
      <w:divBdr>
        <w:top w:val="none" w:sz="0" w:space="0" w:color="auto"/>
        <w:left w:val="none" w:sz="0" w:space="0" w:color="auto"/>
        <w:bottom w:val="none" w:sz="0" w:space="0" w:color="auto"/>
        <w:right w:val="none" w:sz="0" w:space="0" w:color="auto"/>
      </w:divBdr>
    </w:div>
    <w:div w:id="1597322945">
      <w:bodyDiv w:val="1"/>
      <w:marLeft w:val="0"/>
      <w:marRight w:val="0"/>
      <w:marTop w:val="0"/>
      <w:marBottom w:val="0"/>
      <w:divBdr>
        <w:top w:val="none" w:sz="0" w:space="0" w:color="auto"/>
        <w:left w:val="none" w:sz="0" w:space="0" w:color="auto"/>
        <w:bottom w:val="none" w:sz="0" w:space="0" w:color="auto"/>
        <w:right w:val="none" w:sz="0" w:space="0" w:color="auto"/>
      </w:divBdr>
    </w:div>
    <w:div w:id="1598052047">
      <w:bodyDiv w:val="1"/>
      <w:marLeft w:val="0"/>
      <w:marRight w:val="0"/>
      <w:marTop w:val="0"/>
      <w:marBottom w:val="0"/>
      <w:divBdr>
        <w:top w:val="none" w:sz="0" w:space="0" w:color="auto"/>
        <w:left w:val="none" w:sz="0" w:space="0" w:color="auto"/>
        <w:bottom w:val="none" w:sz="0" w:space="0" w:color="auto"/>
        <w:right w:val="none" w:sz="0" w:space="0" w:color="auto"/>
      </w:divBdr>
    </w:div>
    <w:div w:id="1606188548">
      <w:bodyDiv w:val="1"/>
      <w:marLeft w:val="0"/>
      <w:marRight w:val="0"/>
      <w:marTop w:val="0"/>
      <w:marBottom w:val="0"/>
      <w:divBdr>
        <w:top w:val="none" w:sz="0" w:space="0" w:color="auto"/>
        <w:left w:val="none" w:sz="0" w:space="0" w:color="auto"/>
        <w:bottom w:val="none" w:sz="0" w:space="0" w:color="auto"/>
        <w:right w:val="none" w:sz="0" w:space="0" w:color="auto"/>
      </w:divBdr>
    </w:div>
    <w:div w:id="1607300021">
      <w:bodyDiv w:val="1"/>
      <w:marLeft w:val="0"/>
      <w:marRight w:val="0"/>
      <w:marTop w:val="0"/>
      <w:marBottom w:val="0"/>
      <w:divBdr>
        <w:top w:val="none" w:sz="0" w:space="0" w:color="auto"/>
        <w:left w:val="none" w:sz="0" w:space="0" w:color="auto"/>
        <w:bottom w:val="none" w:sz="0" w:space="0" w:color="auto"/>
        <w:right w:val="none" w:sz="0" w:space="0" w:color="auto"/>
      </w:divBdr>
    </w:div>
    <w:div w:id="1609698989">
      <w:bodyDiv w:val="1"/>
      <w:marLeft w:val="0"/>
      <w:marRight w:val="0"/>
      <w:marTop w:val="0"/>
      <w:marBottom w:val="0"/>
      <w:divBdr>
        <w:top w:val="none" w:sz="0" w:space="0" w:color="auto"/>
        <w:left w:val="none" w:sz="0" w:space="0" w:color="auto"/>
        <w:bottom w:val="none" w:sz="0" w:space="0" w:color="auto"/>
        <w:right w:val="none" w:sz="0" w:space="0" w:color="auto"/>
      </w:divBdr>
    </w:div>
    <w:div w:id="1615749842">
      <w:bodyDiv w:val="1"/>
      <w:marLeft w:val="0"/>
      <w:marRight w:val="0"/>
      <w:marTop w:val="0"/>
      <w:marBottom w:val="0"/>
      <w:divBdr>
        <w:top w:val="none" w:sz="0" w:space="0" w:color="auto"/>
        <w:left w:val="none" w:sz="0" w:space="0" w:color="auto"/>
        <w:bottom w:val="none" w:sz="0" w:space="0" w:color="auto"/>
        <w:right w:val="none" w:sz="0" w:space="0" w:color="auto"/>
      </w:divBdr>
    </w:div>
    <w:div w:id="1617833413">
      <w:bodyDiv w:val="1"/>
      <w:marLeft w:val="0"/>
      <w:marRight w:val="0"/>
      <w:marTop w:val="0"/>
      <w:marBottom w:val="0"/>
      <w:divBdr>
        <w:top w:val="none" w:sz="0" w:space="0" w:color="auto"/>
        <w:left w:val="none" w:sz="0" w:space="0" w:color="auto"/>
        <w:bottom w:val="none" w:sz="0" w:space="0" w:color="auto"/>
        <w:right w:val="none" w:sz="0" w:space="0" w:color="auto"/>
      </w:divBdr>
    </w:div>
    <w:div w:id="1626161650">
      <w:bodyDiv w:val="1"/>
      <w:marLeft w:val="0"/>
      <w:marRight w:val="0"/>
      <w:marTop w:val="0"/>
      <w:marBottom w:val="0"/>
      <w:divBdr>
        <w:top w:val="none" w:sz="0" w:space="0" w:color="auto"/>
        <w:left w:val="none" w:sz="0" w:space="0" w:color="auto"/>
        <w:bottom w:val="none" w:sz="0" w:space="0" w:color="auto"/>
        <w:right w:val="none" w:sz="0" w:space="0" w:color="auto"/>
      </w:divBdr>
    </w:div>
    <w:div w:id="1629508063">
      <w:bodyDiv w:val="1"/>
      <w:marLeft w:val="0"/>
      <w:marRight w:val="0"/>
      <w:marTop w:val="0"/>
      <w:marBottom w:val="0"/>
      <w:divBdr>
        <w:top w:val="none" w:sz="0" w:space="0" w:color="auto"/>
        <w:left w:val="none" w:sz="0" w:space="0" w:color="auto"/>
        <w:bottom w:val="none" w:sz="0" w:space="0" w:color="auto"/>
        <w:right w:val="none" w:sz="0" w:space="0" w:color="auto"/>
      </w:divBdr>
    </w:div>
    <w:div w:id="1639726586">
      <w:bodyDiv w:val="1"/>
      <w:marLeft w:val="0"/>
      <w:marRight w:val="0"/>
      <w:marTop w:val="0"/>
      <w:marBottom w:val="0"/>
      <w:divBdr>
        <w:top w:val="none" w:sz="0" w:space="0" w:color="auto"/>
        <w:left w:val="none" w:sz="0" w:space="0" w:color="auto"/>
        <w:bottom w:val="none" w:sz="0" w:space="0" w:color="auto"/>
        <w:right w:val="none" w:sz="0" w:space="0" w:color="auto"/>
      </w:divBdr>
    </w:div>
    <w:div w:id="1645085269">
      <w:bodyDiv w:val="1"/>
      <w:marLeft w:val="0"/>
      <w:marRight w:val="0"/>
      <w:marTop w:val="0"/>
      <w:marBottom w:val="0"/>
      <w:divBdr>
        <w:top w:val="none" w:sz="0" w:space="0" w:color="auto"/>
        <w:left w:val="none" w:sz="0" w:space="0" w:color="auto"/>
        <w:bottom w:val="none" w:sz="0" w:space="0" w:color="auto"/>
        <w:right w:val="none" w:sz="0" w:space="0" w:color="auto"/>
      </w:divBdr>
    </w:div>
    <w:div w:id="1646280039">
      <w:bodyDiv w:val="1"/>
      <w:marLeft w:val="0"/>
      <w:marRight w:val="0"/>
      <w:marTop w:val="0"/>
      <w:marBottom w:val="0"/>
      <w:divBdr>
        <w:top w:val="none" w:sz="0" w:space="0" w:color="auto"/>
        <w:left w:val="none" w:sz="0" w:space="0" w:color="auto"/>
        <w:bottom w:val="none" w:sz="0" w:space="0" w:color="auto"/>
        <w:right w:val="none" w:sz="0" w:space="0" w:color="auto"/>
      </w:divBdr>
    </w:div>
    <w:div w:id="1656493187">
      <w:bodyDiv w:val="1"/>
      <w:marLeft w:val="0"/>
      <w:marRight w:val="0"/>
      <w:marTop w:val="0"/>
      <w:marBottom w:val="0"/>
      <w:divBdr>
        <w:top w:val="none" w:sz="0" w:space="0" w:color="auto"/>
        <w:left w:val="none" w:sz="0" w:space="0" w:color="auto"/>
        <w:bottom w:val="none" w:sz="0" w:space="0" w:color="auto"/>
        <w:right w:val="none" w:sz="0" w:space="0" w:color="auto"/>
      </w:divBdr>
    </w:div>
    <w:div w:id="1657218798">
      <w:bodyDiv w:val="1"/>
      <w:marLeft w:val="0"/>
      <w:marRight w:val="0"/>
      <w:marTop w:val="0"/>
      <w:marBottom w:val="0"/>
      <w:divBdr>
        <w:top w:val="none" w:sz="0" w:space="0" w:color="auto"/>
        <w:left w:val="none" w:sz="0" w:space="0" w:color="auto"/>
        <w:bottom w:val="none" w:sz="0" w:space="0" w:color="auto"/>
        <w:right w:val="none" w:sz="0" w:space="0" w:color="auto"/>
      </w:divBdr>
    </w:div>
    <w:div w:id="1661230922">
      <w:bodyDiv w:val="1"/>
      <w:marLeft w:val="0"/>
      <w:marRight w:val="0"/>
      <w:marTop w:val="0"/>
      <w:marBottom w:val="0"/>
      <w:divBdr>
        <w:top w:val="none" w:sz="0" w:space="0" w:color="auto"/>
        <w:left w:val="none" w:sz="0" w:space="0" w:color="auto"/>
        <w:bottom w:val="none" w:sz="0" w:space="0" w:color="auto"/>
        <w:right w:val="none" w:sz="0" w:space="0" w:color="auto"/>
      </w:divBdr>
    </w:div>
    <w:div w:id="1662349961">
      <w:bodyDiv w:val="1"/>
      <w:marLeft w:val="0"/>
      <w:marRight w:val="0"/>
      <w:marTop w:val="0"/>
      <w:marBottom w:val="0"/>
      <w:divBdr>
        <w:top w:val="none" w:sz="0" w:space="0" w:color="auto"/>
        <w:left w:val="none" w:sz="0" w:space="0" w:color="auto"/>
        <w:bottom w:val="none" w:sz="0" w:space="0" w:color="auto"/>
        <w:right w:val="none" w:sz="0" w:space="0" w:color="auto"/>
      </w:divBdr>
    </w:div>
    <w:div w:id="1663922335">
      <w:bodyDiv w:val="1"/>
      <w:marLeft w:val="0"/>
      <w:marRight w:val="0"/>
      <w:marTop w:val="0"/>
      <w:marBottom w:val="0"/>
      <w:divBdr>
        <w:top w:val="none" w:sz="0" w:space="0" w:color="auto"/>
        <w:left w:val="none" w:sz="0" w:space="0" w:color="auto"/>
        <w:bottom w:val="none" w:sz="0" w:space="0" w:color="auto"/>
        <w:right w:val="none" w:sz="0" w:space="0" w:color="auto"/>
      </w:divBdr>
    </w:div>
    <w:div w:id="1666009294">
      <w:bodyDiv w:val="1"/>
      <w:marLeft w:val="0"/>
      <w:marRight w:val="0"/>
      <w:marTop w:val="0"/>
      <w:marBottom w:val="0"/>
      <w:divBdr>
        <w:top w:val="none" w:sz="0" w:space="0" w:color="auto"/>
        <w:left w:val="none" w:sz="0" w:space="0" w:color="auto"/>
        <w:bottom w:val="none" w:sz="0" w:space="0" w:color="auto"/>
        <w:right w:val="none" w:sz="0" w:space="0" w:color="auto"/>
      </w:divBdr>
    </w:div>
    <w:div w:id="1667172208">
      <w:bodyDiv w:val="1"/>
      <w:marLeft w:val="0"/>
      <w:marRight w:val="0"/>
      <w:marTop w:val="0"/>
      <w:marBottom w:val="0"/>
      <w:divBdr>
        <w:top w:val="none" w:sz="0" w:space="0" w:color="auto"/>
        <w:left w:val="none" w:sz="0" w:space="0" w:color="auto"/>
        <w:bottom w:val="none" w:sz="0" w:space="0" w:color="auto"/>
        <w:right w:val="none" w:sz="0" w:space="0" w:color="auto"/>
      </w:divBdr>
    </w:div>
    <w:div w:id="1668702974">
      <w:bodyDiv w:val="1"/>
      <w:marLeft w:val="0"/>
      <w:marRight w:val="0"/>
      <w:marTop w:val="0"/>
      <w:marBottom w:val="0"/>
      <w:divBdr>
        <w:top w:val="none" w:sz="0" w:space="0" w:color="auto"/>
        <w:left w:val="none" w:sz="0" w:space="0" w:color="auto"/>
        <w:bottom w:val="none" w:sz="0" w:space="0" w:color="auto"/>
        <w:right w:val="none" w:sz="0" w:space="0" w:color="auto"/>
      </w:divBdr>
    </w:div>
    <w:div w:id="1669675883">
      <w:bodyDiv w:val="1"/>
      <w:marLeft w:val="0"/>
      <w:marRight w:val="0"/>
      <w:marTop w:val="0"/>
      <w:marBottom w:val="0"/>
      <w:divBdr>
        <w:top w:val="none" w:sz="0" w:space="0" w:color="auto"/>
        <w:left w:val="none" w:sz="0" w:space="0" w:color="auto"/>
        <w:bottom w:val="none" w:sz="0" w:space="0" w:color="auto"/>
        <w:right w:val="none" w:sz="0" w:space="0" w:color="auto"/>
      </w:divBdr>
    </w:div>
    <w:div w:id="1669822729">
      <w:bodyDiv w:val="1"/>
      <w:marLeft w:val="0"/>
      <w:marRight w:val="0"/>
      <w:marTop w:val="0"/>
      <w:marBottom w:val="0"/>
      <w:divBdr>
        <w:top w:val="none" w:sz="0" w:space="0" w:color="auto"/>
        <w:left w:val="none" w:sz="0" w:space="0" w:color="auto"/>
        <w:bottom w:val="none" w:sz="0" w:space="0" w:color="auto"/>
        <w:right w:val="none" w:sz="0" w:space="0" w:color="auto"/>
      </w:divBdr>
    </w:div>
    <w:div w:id="1670255124">
      <w:bodyDiv w:val="1"/>
      <w:marLeft w:val="0"/>
      <w:marRight w:val="0"/>
      <w:marTop w:val="0"/>
      <w:marBottom w:val="0"/>
      <w:divBdr>
        <w:top w:val="none" w:sz="0" w:space="0" w:color="auto"/>
        <w:left w:val="none" w:sz="0" w:space="0" w:color="auto"/>
        <w:bottom w:val="none" w:sz="0" w:space="0" w:color="auto"/>
        <w:right w:val="none" w:sz="0" w:space="0" w:color="auto"/>
      </w:divBdr>
    </w:div>
    <w:div w:id="1672954540">
      <w:bodyDiv w:val="1"/>
      <w:marLeft w:val="0"/>
      <w:marRight w:val="0"/>
      <w:marTop w:val="0"/>
      <w:marBottom w:val="0"/>
      <w:divBdr>
        <w:top w:val="none" w:sz="0" w:space="0" w:color="auto"/>
        <w:left w:val="none" w:sz="0" w:space="0" w:color="auto"/>
        <w:bottom w:val="none" w:sz="0" w:space="0" w:color="auto"/>
        <w:right w:val="none" w:sz="0" w:space="0" w:color="auto"/>
      </w:divBdr>
    </w:div>
    <w:div w:id="1673530341">
      <w:bodyDiv w:val="1"/>
      <w:marLeft w:val="0"/>
      <w:marRight w:val="0"/>
      <w:marTop w:val="0"/>
      <w:marBottom w:val="0"/>
      <w:divBdr>
        <w:top w:val="none" w:sz="0" w:space="0" w:color="auto"/>
        <w:left w:val="none" w:sz="0" w:space="0" w:color="auto"/>
        <w:bottom w:val="none" w:sz="0" w:space="0" w:color="auto"/>
        <w:right w:val="none" w:sz="0" w:space="0" w:color="auto"/>
      </w:divBdr>
    </w:div>
    <w:div w:id="1680502405">
      <w:bodyDiv w:val="1"/>
      <w:marLeft w:val="0"/>
      <w:marRight w:val="0"/>
      <w:marTop w:val="0"/>
      <w:marBottom w:val="0"/>
      <w:divBdr>
        <w:top w:val="none" w:sz="0" w:space="0" w:color="auto"/>
        <w:left w:val="none" w:sz="0" w:space="0" w:color="auto"/>
        <w:bottom w:val="none" w:sz="0" w:space="0" w:color="auto"/>
        <w:right w:val="none" w:sz="0" w:space="0" w:color="auto"/>
      </w:divBdr>
    </w:div>
    <w:div w:id="1683583793">
      <w:bodyDiv w:val="1"/>
      <w:marLeft w:val="0"/>
      <w:marRight w:val="0"/>
      <w:marTop w:val="0"/>
      <w:marBottom w:val="0"/>
      <w:divBdr>
        <w:top w:val="none" w:sz="0" w:space="0" w:color="auto"/>
        <w:left w:val="none" w:sz="0" w:space="0" w:color="auto"/>
        <w:bottom w:val="none" w:sz="0" w:space="0" w:color="auto"/>
        <w:right w:val="none" w:sz="0" w:space="0" w:color="auto"/>
      </w:divBdr>
    </w:div>
    <w:div w:id="1683899535">
      <w:bodyDiv w:val="1"/>
      <w:marLeft w:val="0"/>
      <w:marRight w:val="0"/>
      <w:marTop w:val="0"/>
      <w:marBottom w:val="0"/>
      <w:divBdr>
        <w:top w:val="none" w:sz="0" w:space="0" w:color="auto"/>
        <w:left w:val="none" w:sz="0" w:space="0" w:color="auto"/>
        <w:bottom w:val="none" w:sz="0" w:space="0" w:color="auto"/>
        <w:right w:val="none" w:sz="0" w:space="0" w:color="auto"/>
      </w:divBdr>
    </w:div>
    <w:div w:id="1692100577">
      <w:bodyDiv w:val="1"/>
      <w:marLeft w:val="0"/>
      <w:marRight w:val="0"/>
      <w:marTop w:val="0"/>
      <w:marBottom w:val="0"/>
      <w:divBdr>
        <w:top w:val="none" w:sz="0" w:space="0" w:color="auto"/>
        <w:left w:val="none" w:sz="0" w:space="0" w:color="auto"/>
        <w:bottom w:val="none" w:sz="0" w:space="0" w:color="auto"/>
        <w:right w:val="none" w:sz="0" w:space="0" w:color="auto"/>
      </w:divBdr>
    </w:div>
    <w:div w:id="1695770610">
      <w:bodyDiv w:val="1"/>
      <w:marLeft w:val="0"/>
      <w:marRight w:val="0"/>
      <w:marTop w:val="0"/>
      <w:marBottom w:val="0"/>
      <w:divBdr>
        <w:top w:val="none" w:sz="0" w:space="0" w:color="auto"/>
        <w:left w:val="none" w:sz="0" w:space="0" w:color="auto"/>
        <w:bottom w:val="none" w:sz="0" w:space="0" w:color="auto"/>
        <w:right w:val="none" w:sz="0" w:space="0" w:color="auto"/>
      </w:divBdr>
    </w:div>
    <w:div w:id="1709717706">
      <w:bodyDiv w:val="1"/>
      <w:marLeft w:val="0"/>
      <w:marRight w:val="0"/>
      <w:marTop w:val="0"/>
      <w:marBottom w:val="0"/>
      <w:divBdr>
        <w:top w:val="none" w:sz="0" w:space="0" w:color="auto"/>
        <w:left w:val="none" w:sz="0" w:space="0" w:color="auto"/>
        <w:bottom w:val="none" w:sz="0" w:space="0" w:color="auto"/>
        <w:right w:val="none" w:sz="0" w:space="0" w:color="auto"/>
      </w:divBdr>
    </w:div>
    <w:div w:id="1710493645">
      <w:bodyDiv w:val="1"/>
      <w:marLeft w:val="0"/>
      <w:marRight w:val="0"/>
      <w:marTop w:val="0"/>
      <w:marBottom w:val="0"/>
      <w:divBdr>
        <w:top w:val="none" w:sz="0" w:space="0" w:color="auto"/>
        <w:left w:val="none" w:sz="0" w:space="0" w:color="auto"/>
        <w:bottom w:val="none" w:sz="0" w:space="0" w:color="auto"/>
        <w:right w:val="none" w:sz="0" w:space="0" w:color="auto"/>
      </w:divBdr>
    </w:div>
    <w:div w:id="1713189255">
      <w:bodyDiv w:val="1"/>
      <w:marLeft w:val="0"/>
      <w:marRight w:val="0"/>
      <w:marTop w:val="0"/>
      <w:marBottom w:val="0"/>
      <w:divBdr>
        <w:top w:val="none" w:sz="0" w:space="0" w:color="auto"/>
        <w:left w:val="none" w:sz="0" w:space="0" w:color="auto"/>
        <w:bottom w:val="none" w:sz="0" w:space="0" w:color="auto"/>
        <w:right w:val="none" w:sz="0" w:space="0" w:color="auto"/>
      </w:divBdr>
    </w:div>
    <w:div w:id="1713383620">
      <w:bodyDiv w:val="1"/>
      <w:marLeft w:val="0"/>
      <w:marRight w:val="0"/>
      <w:marTop w:val="0"/>
      <w:marBottom w:val="0"/>
      <w:divBdr>
        <w:top w:val="none" w:sz="0" w:space="0" w:color="auto"/>
        <w:left w:val="none" w:sz="0" w:space="0" w:color="auto"/>
        <w:bottom w:val="none" w:sz="0" w:space="0" w:color="auto"/>
        <w:right w:val="none" w:sz="0" w:space="0" w:color="auto"/>
      </w:divBdr>
    </w:div>
    <w:div w:id="1713773522">
      <w:bodyDiv w:val="1"/>
      <w:marLeft w:val="0"/>
      <w:marRight w:val="0"/>
      <w:marTop w:val="0"/>
      <w:marBottom w:val="0"/>
      <w:divBdr>
        <w:top w:val="none" w:sz="0" w:space="0" w:color="auto"/>
        <w:left w:val="none" w:sz="0" w:space="0" w:color="auto"/>
        <w:bottom w:val="none" w:sz="0" w:space="0" w:color="auto"/>
        <w:right w:val="none" w:sz="0" w:space="0" w:color="auto"/>
      </w:divBdr>
    </w:div>
    <w:div w:id="1720083912">
      <w:bodyDiv w:val="1"/>
      <w:marLeft w:val="0"/>
      <w:marRight w:val="0"/>
      <w:marTop w:val="0"/>
      <w:marBottom w:val="0"/>
      <w:divBdr>
        <w:top w:val="none" w:sz="0" w:space="0" w:color="auto"/>
        <w:left w:val="none" w:sz="0" w:space="0" w:color="auto"/>
        <w:bottom w:val="none" w:sz="0" w:space="0" w:color="auto"/>
        <w:right w:val="none" w:sz="0" w:space="0" w:color="auto"/>
      </w:divBdr>
    </w:div>
    <w:div w:id="1720938272">
      <w:bodyDiv w:val="1"/>
      <w:marLeft w:val="0"/>
      <w:marRight w:val="0"/>
      <w:marTop w:val="0"/>
      <w:marBottom w:val="0"/>
      <w:divBdr>
        <w:top w:val="none" w:sz="0" w:space="0" w:color="auto"/>
        <w:left w:val="none" w:sz="0" w:space="0" w:color="auto"/>
        <w:bottom w:val="none" w:sz="0" w:space="0" w:color="auto"/>
        <w:right w:val="none" w:sz="0" w:space="0" w:color="auto"/>
      </w:divBdr>
    </w:div>
    <w:div w:id="1721829118">
      <w:bodyDiv w:val="1"/>
      <w:marLeft w:val="0"/>
      <w:marRight w:val="0"/>
      <w:marTop w:val="0"/>
      <w:marBottom w:val="0"/>
      <w:divBdr>
        <w:top w:val="none" w:sz="0" w:space="0" w:color="auto"/>
        <w:left w:val="none" w:sz="0" w:space="0" w:color="auto"/>
        <w:bottom w:val="none" w:sz="0" w:space="0" w:color="auto"/>
        <w:right w:val="none" w:sz="0" w:space="0" w:color="auto"/>
      </w:divBdr>
    </w:div>
    <w:div w:id="1722941920">
      <w:bodyDiv w:val="1"/>
      <w:marLeft w:val="0"/>
      <w:marRight w:val="0"/>
      <w:marTop w:val="0"/>
      <w:marBottom w:val="0"/>
      <w:divBdr>
        <w:top w:val="none" w:sz="0" w:space="0" w:color="auto"/>
        <w:left w:val="none" w:sz="0" w:space="0" w:color="auto"/>
        <w:bottom w:val="none" w:sz="0" w:space="0" w:color="auto"/>
        <w:right w:val="none" w:sz="0" w:space="0" w:color="auto"/>
      </w:divBdr>
    </w:div>
    <w:div w:id="1741247678">
      <w:bodyDiv w:val="1"/>
      <w:marLeft w:val="0"/>
      <w:marRight w:val="0"/>
      <w:marTop w:val="0"/>
      <w:marBottom w:val="0"/>
      <w:divBdr>
        <w:top w:val="none" w:sz="0" w:space="0" w:color="auto"/>
        <w:left w:val="none" w:sz="0" w:space="0" w:color="auto"/>
        <w:bottom w:val="none" w:sz="0" w:space="0" w:color="auto"/>
        <w:right w:val="none" w:sz="0" w:space="0" w:color="auto"/>
      </w:divBdr>
    </w:div>
    <w:div w:id="1742100010">
      <w:bodyDiv w:val="1"/>
      <w:marLeft w:val="0"/>
      <w:marRight w:val="0"/>
      <w:marTop w:val="0"/>
      <w:marBottom w:val="0"/>
      <w:divBdr>
        <w:top w:val="none" w:sz="0" w:space="0" w:color="auto"/>
        <w:left w:val="none" w:sz="0" w:space="0" w:color="auto"/>
        <w:bottom w:val="none" w:sz="0" w:space="0" w:color="auto"/>
        <w:right w:val="none" w:sz="0" w:space="0" w:color="auto"/>
      </w:divBdr>
    </w:div>
    <w:div w:id="1742872070">
      <w:bodyDiv w:val="1"/>
      <w:marLeft w:val="0"/>
      <w:marRight w:val="0"/>
      <w:marTop w:val="0"/>
      <w:marBottom w:val="0"/>
      <w:divBdr>
        <w:top w:val="none" w:sz="0" w:space="0" w:color="auto"/>
        <w:left w:val="none" w:sz="0" w:space="0" w:color="auto"/>
        <w:bottom w:val="none" w:sz="0" w:space="0" w:color="auto"/>
        <w:right w:val="none" w:sz="0" w:space="0" w:color="auto"/>
      </w:divBdr>
    </w:div>
    <w:div w:id="1744526985">
      <w:bodyDiv w:val="1"/>
      <w:marLeft w:val="0"/>
      <w:marRight w:val="0"/>
      <w:marTop w:val="0"/>
      <w:marBottom w:val="0"/>
      <w:divBdr>
        <w:top w:val="none" w:sz="0" w:space="0" w:color="auto"/>
        <w:left w:val="none" w:sz="0" w:space="0" w:color="auto"/>
        <w:bottom w:val="none" w:sz="0" w:space="0" w:color="auto"/>
        <w:right w:val="none" w:sz="0" w:space="0" w:color="auto"/>
      </w:divBdr>
    </w:div>
    <w:div w:id="1745757313">
      <w:bodyDiv w:val="1"/>
      <w:marLeft w:val="0"/>
      <w:marRight w:val="0"/>
      <w:marTop w:val="0"/>
      <w:marBottom w:val="0"/>
      <w:divBdr>
        <w:top w:val="none" w:sz="0" w:space="0" w:color="auto"/>
        <w:left w:val="none" w:sz="0" w:space="0" w:color="auto"/>
        <w:bottom w:val="none" w:sz="0" w:space="0" w:color="auto"/>
        <w:right w:val="none" w:sz="0" w:space="0" w:color="auto"/>
      </w:divBdr>
    </w:div>
    <w:div w:id="1746951248">
      <w:bodyDiv w:val="1"/>
      <w:marLeft w:val="0"/>
      <w:marRight w:val="0"/>
      <w:marTop w:val="0"/>
      <w:marBottom w:val="0"/>
      <w:divBdr>
        <w:top w:val="none" w:sz="0" w:space="0" w:color="auto"/>
        <w:left w:val="none" w:sz="0" w:space="0" w:color="auto"/>
        <w:bottom w:val="none" w:sz="0" w:space="0" w:color="auto"/>
        <w:right w:val="none" w:sz="0" w:space="0" w:color="auto"/>
      </w:divBdr>
    </w:div>
    <w:div w:id="1748069289">
      <w:bodyDiv w:val="1"/>
      <w:marLeft w:val="0"/>
      <w:marRight w:val="0"/>
      <w:marTop w:val="0"/>
      <w:marBottom w:val="0"/>
      <w:divBdr>
        <w:top w:val="none" w:sz="0" w:space="0" w:color="auto"/>
        <w:left w:val="none" w:sz="0" w:space="0" w:color="auto"/>
        <w:bottom w:val="none" w:sz="0" w:space="0" w:color="auto"/>
        <w:right w:val="none" w:sz="0" w:space="0" w:color="auto"/>
      </w:divBdr>
    </w:div>
    <w:div w:id="1752657074">
      <w:bodyDiv w:val="1"/>
      <w:marLeft w:val="0"/>
      <w:marRight w:val="0"/>
      <w:marTop w:val="0"/>
      <w:marBottom w:val="0"/>
      <w:divBdr>
        <w:top w:val="none" w:sz="0" w:space="0" w:color="auto"/>
        <w:left w:val="none" w:sz="0" w:space="0" w:color="auto"/>
        <w:bottom w:val="none" w:sz="0" w:space="0" w:color="auto"/>
        <w:right w:val="none" w:sz="0" w:space="0" w:color="auto"/>
      </w:divBdr>
    </w:div>
    <w:div w:id="1756510469">
      <w:bodyDiv w:val="1"/>
      <w:marLeft w:val="0"/>
      <w:marRight w:val="0"/>
      <w:marTop w:val="0"/>
      <w:marBottom w:val="0"/>
      <w:divBdr>
        <w:top w:val="none" w:sz="0" w:space="0" w:color="auto"/>
        <w:left w:val="none" w:sz="0" w:space="0" w:color="auto"/>
        <w:bottom w:val="none" w:sz="0" w:space="0" w:color="auto"/>
        <w:right w:val="none" w:sz="0" w:space="0" w:color="auto"/>
      </w:divBdr>
    </w:div>
    <w:div w:id="1758555667">
      <w:bodyDiv w:val="1"/>
      <w:marLeft w:val="0"/>
      <w:marRight w:val="0"/>
      <w:marTop w:val="0"/>
      <w:marBottom w:val="0"/>
      <w:divBdr>
        <w:top w:val="none" w:sz="0" w:space="0" w:color="auto"/>
        <w:left w:val="none" w:sz="0" w:space="0" w:color="auto"/>
        <w:bottom w:val="none" w:sz="0" w:space="0" w:color="auto"/>
        <w:right w:val="none" w:sz="0" w:space="0" w:color="auto"/>
      </w:divBdr>
    </w:div>
    <w:div w:id="1763993002">
      <w:bodyDiv w:val="1"/>
      <w:marLeft w:val="0"/>
      <w:marRight w:val="0"/>
      <w:marTop w:val="0"/>
      <w:marBottom w:val="0"/>
      <w:divBdr>
        <w:top w:val="none" w:sz="0" w:space="0" w:color="auto"/>
        <w:left w:val="none" w:sz="0" w:space="0" w:color="auto"/>
        <w:bottom w:val="none" w:sz="0" w:space="0" w:color="auto"/>
        <w:right w:val="none" w:sz="0" w:space="0" w:color="auto"/>
      </w:divBdr>
    </w:div>
    <w:div w:id="1771003433">
      <w:bodyDiv w:val="1"/>
      <w:marLeft w:val="0"/>
      <w:marRight w:val="0"/>
      <w:marTop w:val="0"/>
      <w:marBottom w:val="0"/>
      <w:divBdr>
        <w:top w:val="none" w:sz="0" w:space="0" w:color="auto"/>
        <w:left w:val="none" w:sz="0" w:space="0" w:color="auto"/>
        <w:bottom w:val="none" w:sz="0" w:space="0" w:color="auto"/>
        <w:right w:val="none" w:sz="0" w:space="0" w:color="auto"/>
      </w:divBdr>
    </w:div>
    <w:div w:id="1771008309">
      <w:bodyDiv w:val="1"/>
      <w:marLeft w:val="0"/>
      <w:marRight w:val="0"/>
      <w:marTop w:val="0"/>
      <w:marBottom w:val="0"/>
      <w:divBdr>
        <w:top w:val="none" w:sz="0" w:space="0" w:color="auto"/>
        <w:left w:val="none" w:sz="0" w:space="0" w:color="auto"/>
        <w:bottom w:val="none" w:sz="0" w:space="0" w:color="auto"/>
        <w:right w:val="none" w:sz="0" w:space="0" w:color="auto"/>
      </w:divBdr>
    </w:div>
    <w:div w:id="1777290201">
      <w:bodyDiv w:val="1"/>
      <w:marLeft w:val="0"/>
      <w:marRight w:val="0"/>
      <w:marTop w:val="0"/>
      <w:marBottom w:val="0"/>
      <w:divBdr>
        <w:top w:val="none" w:sz="0" w:space="0" w:color="auto"/>
        <w:left w:val="none" w:sz="0" w:space="0" w:color="auto"/>
        <w:bottom w:val="none" w:sz="0" w:space="0" w:color="auto"/>
        <w:right w:val="none" w:sz="0" w:space="0" w:color="auto"/>
      </w:divBdr>
    </w:div>
    <w:div w:id="1777821600">
      <w:bodyDiv w:val="1"/>
      <w:marLeft w:val="0"/>
      <w:marRight w:val="0"/>
      <w:marTop w:val="0"/>
      <w:marBottom w:val="0"/>
      <w:divBdr>
        <w:top w:val="none" w:sz="0" w:space="0" w:color="auto"/>
        <w:left w:val="none" w:sz="0" w:space="0" w:color="auto"/>
        <w:bottom w:val="none" w:sz="0" w:space="0" w:color="auto"/>
        <w:right w:val="none" w:sz="0" w:space="0" w:color="auto"/>
      </w:divBdr>
    </w:div>
    <w:div w:id="1783987879">
      <w:bodyDiv w:val="1"/>
      <w:marLeft w:val="0"/>
      <w:marRight w:val="0"/>
      <w:marTop w:val="0"/>
      <w:marBottom w:val="0"/>
      <w:divBdr>
        <w:top w:val="none" w:sz="0" w:space="0" w:color="auto"/>
        <w:left w:val="none" w:sz="0" w:space="0" w:color="auto"/>
        <w:bottom w:val="none" w:sz="0" w:space="0" w:color="auto"/>
        <w:right w:val="none" w:sz="0" w:space="0" w:color="auto"/>
      </w:divBdr>
    </w:div>
    <w:div w:id="1789202150">
      <w:bodyDiv w:val="1"/>
      <w:marLeft w:val="0"/>
      <w:marRight w:val="0"/>
      <w:marTop w:val="0"/>
      <w:marBottom w:val="0"/>
      <w:divBdr>
        <w:top w:val="none" w:sz="0" w:space="0" w:color="auto"/>
        <w:left w:val="none" w:sz="0" w:space="0" w:color="auto"/>
        <w:bottom w:val="none" w:sz="0" w:space="0" w:color="auto"/>
        <w:right w:val="none" w:sz="0" w:space="0" w:color="auto"/>
      </w:divBdr>
    </w:div>
    <w:div w:id="1791515274">
      <w:bodyDiv w:val="1"/>
      <w:marLeft w:val="0"/>
      <w:marRight w:val="0"/>
      <w:marTop w:val="0"/>
      <w:marBottom w:val="0"/>
      <w:divBdr>
        <w:top w:val="none" w:sz="0" w:space="0" w:color="auto"/>
        <w:left w:val="none" w:sz="0" w:space="0" w:color="auto"/>
        <w:bottom w:val="none" w:sz="0" w:space="0" w:color="auto"/>
        <w:right w:val="none" w:sz="0" w:space="0" w:color="auto"/>
      </w:divBdr>
    </w:div>
    <w:div w:id="1795170221">
      <w:bodyDiv w:val="1"/>
      <w:marLeft w:val="0"/>
      <w:marRight w:val="0"/>
      <w:marTop w:val="0"/>
      <w:marBottom w:val="0"/>
      <w:divBdr>
        <w:top w:val="none" w:sz="0" w:space="0" w:color="auto"/>
        <w:left w:val="none" w:sz="0" w:space="0" w:color="auto"/>
        <w:bottom w:val="none" w:sz="0" w:space="0" w:color="auto"/>
        <w:right w:val="none" w:sz="0" w:space="0" w:color="auto"/>
      </w:divBdr>
    </w:div>
    <w:div w:id="1798572229">
      <w:bodyDiv w:val="1"/>
      <w:marLeft w:val="0"/>
      <w:marRight w:val="0"/>
      <w:marTop w:val="0"/>
      <w:marBottom w:val="0"/>
      <w:divBdr>
        <w:top w:val="none" w:sz="0" w:space="0" w:color="auto"/>
        <w:left w:val="none" w:sz="0" w:space="0" w:color="auto"/>
        <w:bottom w:val="none" w:sz="0" w:space="0" w:color="auto"/>
        <w:right w:val="none" w:sz="0" w:space="0" w:color="auto"/>
      </w:divBdr>
    </w:div>
    <w:div w:id="1801419158">
      <w:bodyDiv w:val="1"/>
      <w:marLeft w:val="0"/>
      <w:marRight w:val="0"/>
      <w:marTop w:val="0"/>
      <w:marBottom w:val="0"/>
      <w:divBdr>
        <w:top w:val="none" w:sz="0" w:space="0" w:color="auto"/>
        <w:left w:val="none" w:sz="0" w:space="0" w:color="auto"/>
        <w:bottom w:val="none" w:sz="0" w:space="0" w:color="auto"/>
        <w:right w:val="none" w:sz="0" w:space="0" w:color="auto"/>
      </w:divBdr>
    </w:div>
    <w:div w:id="1802192303">
      <w:bodyDiv w:val="1"/>
      <w:marLeft w:val="0"/>
      <w:marRight w:val="0"/>
      <w:marTop w:val="0"/>
      <w:marBottom w:val="0"/>
      <w:divBdr>
        <w:top w:val="none" w:sz="0" w:space="0" w:color="auto"/>
        <w:left w:val="none" w:sz="0" w:space="0" w:color="auto"/>
        <w:bottom w:val="none" w:sz="0" w:space="0" w:color="auto"/>
        <w:right w:val="none" w:sz="0" w:space="0" w:color="auto"/>
      </w:divBdr>
    </w:div>
    <w:div w:id="1812358872">
      <w:bodyDiv w:val="1"/>
      <w:marLeft w:val="0"/>
      <w:marRight w:val="0"/>
      <w:marTop w:val="0"/>
      <w:marBottom w:val="0"/>
      <w:divBdr>
        <w:top w:val="none" w:sz="0" w:space="0" w:color="auto"/>
        <w:left w:val="none" w:sz="0" w:space="0" w:color="auto"/>
        <w:bottom w:val="none" w:sz="0" w:space="0" w:color="auto"/>
        <w:right w:val="none" w:sz="0" w:space="0" w:color="auto"/>
      </w:divBdr>
    </w:div>
    <w:div w:id="1815366257">
      <w:bodyDiv w:val="1"/>
      <w:marLeft w:val="0"/>
      <w:marRight w:val="0"/>
      <w:marTop w:val="0"/>
      <w:marBottom w:val="0"/>
      <w:divBdr>
        <w:top w:val="none" w:sz="0" w:space="0" w:color="auto"/>
        <w:left w:val="none" w:sz="0" w:space="0" w:color="auto"/>
        <w:bottom w:val="none" w:sz="0" w:space="0" w:color="auto"/>
        <w:right w:val="none" w:sz="0" w:space="0" w:color="auto"/>
      </w:divBdr>
    </w:div>
    <w:div w:id="1829438837">
      <w:bodyDiv w:val="1"/>
      <w:marLeft w:val="0"/>
      <w:marRight w:val="0"/>
      <w:marTop w:val="0"/>
      <w:marBottom w:val="0"/>
      <w:divBdr>
        <w:top w:val="none" w:sz="0" w:space="0" w:color="auto"/>
        <w:left w:val="none" w:sz="0" w:space="0" w:color="auto"/>
        <w:bottom w:val="none" w:sz="0" w:space="0" w:color="auto"/>
        <w:right w:val="none" w:sz="0" w:space="0" w:color="auto"/>
      </w:divBdr>
    </w:div>
    <w:div w:id="1837260570">
      <w:bodyDiv w:val="1"/>
      <w:marLeft w:val="0"/>
      <w:marRight w:val="0"/>
      <w:marTop w:val="0"/>
      <w:marBottom w:val="0"/>
      <w:divBdr>
        <w:top w:val="none" w:sz="0" w:space="0" w:color="auto"/>
        <w:left w:val="none" w:sz="0" w:space="0" w:color="auto"/>
        <w:bottom w:val="none" w:sz="0" w:space="0" w:color="auto"/>
        <w:right w:val="none" w:sz="0" w:space="0" w:color="auto"/>
      </w:divBdr>
    </w:div>
    <w:div w:id="1840272793">
      <w:bodyDiv w:val="1"/>
      <w:marLeft w:val="0"/>
      <w:marRight w:val="0"/>
      <w:marTop w:val="0"/>
      <w:marBottom w:val="0"/>
      <w:divBdr>
        <w:top w:val="none" w:sz="0" w:space="0" w:color="auto"/>
        <w:left w:val="none" w:sz="0" w:space="0" w:color="auto"/>
        <w:bottom w:val="none" w:sz="0" w:space="0" w:color="auto"/>
        <w:right w:val="none" w:sz="0" w:space="0" w:color="auto"/>
      </w:divBdr>
    </w:div>
    <w:div w:id="1850678824">
      <w:bodyDiv w:val="1"/>
      <w:marLeft w:val="0"/>
      <w:marRight w:val="0"/>
      <w:marTop w:val="0"/>
      <w:marBottom w:val="0"/>
      <w:divBdr>
        <w:top w:val="none" w:sz="0" w:space="0" w:color="auto"/>
        <w:left w:val="none" w:sz="0" w:space="0" w:color="auto"/>
        <w:bottom w:val="none" w:sz="0" w:space="0" w:color="auto"/>
        <w:right w:val="none" w:sz="0" w:space="0" w:color="auto"/>
      </w:divBdr>
    </w:div>
    <w:div w:id="1853377829">
      <w:bodyDiv w:val="1"/>
      <w:marLeft w:val="0"/>
      <w:marRight w:val="0"/>
      <w:marTop w:val="0"/>
      <w:marBottom w:val="0"/>
      <w:divBdr>
        <w:top w:val="none" w:sz="0" w:space="0" w:color="auto"/>
        <w:left w:val="none" w:sz="0" w:space="0" w:color="auto"/>
        <w:bottom w:val="none" w:sz="0" w:space="0" w:color="auto"/>
        <w:right w:val="none" w:sz="0" w:space="0" w:color="auto"/>
      </w:divBdr>
    </w:div>
    <w:div w:id="1855223689">
      <w:bodyDiv w:val="1"/>
      <w:marLeft w:val="0"/>
      <w:marRight w:val="0"/>
      <w:marTop w:val="0"/>
      <w:marBottom w:val="0"/>
      <w:divBdr>
        <w:top w:val="none" w:sz="0" w:space="0" w:color="auto"/>
        <w:left w:val="none" w:sz="0" w:space="0" w:color="auto"/>
        <w:bottom w:val="none" w:sz="0" w:space="0" w:color="auto"/>
        <w:right w:val="none" w:sz="0" w:space="0" w:color="auto"/>
      </w:divBdr>
    </w:div>
    <w:div w:id="1866751059">
      <w:bodyDiv w:val="1"/>
      <w:marLeft w:val="0"/>
      <w:marRight w:val="0"/>
      <w:marTop w:val="0"/>
      <w:marBottom w:val="0"/>
      <w:divBdr>
        <w:top w:val="none" w:sz="0" w:space="0" w:color="auto"/>
        <w:left w:val="none" w:sz="0" w:space="0" w:color="auto"/>
        <w:bottom w:val="none" w:sz="0" w:space="0" w:color="auto"/>
        <w:right w:val="none" w:sz="0" w:space="0" w:color="auto"/>
      </w:divBdr>
    </w:div>
    <w:div w:id="1867059417">
      <w:bodyDiv w:val="1"/>
      <w:marLeft w:val="0"/>
      <w:marRight w:val="0"/>
      <w:marTop w:val="0"/>
      <w:marBottom w:val="0"/>
      <w:divBdr>
        <w:top w:val="none" w:sz="0" w:space="0" w:color="auto"/>
        <w:left w:val="none" w:sz="0" w:space="0" w:color="auto"/>
        <w:bottom w:val="none" w:sz="0" w:space="0" w:color="auto"/>
        <w:right w:val="none" w:sz="0" w:space="0" w:color="auto"/>
      </w:divBdr>
    </w:div>
    <w:div w:id="1873837764">
      <w:bodyDiv w:val="1"/>
      <w:marLeft w:val="0"/>
      <w:marRight w:val="0"/>
      <w:marTop w:val="0"/>
      <w:marBottom w:val="0"/>
      <w:divBdr>
        <w:top w:val="none" w:sz="0" w:space="0" w:color="auto"/>
        <w:left w:val="none" w:sz="0" w:space="0" w:color="auto"/>
        <w:bottom w:val="none" w:sz="0" w:space="0" w:color="auto"/>
        <w:right w:val="none" w:sz="0" w:space="0" w:color="auto"/>
      </w:divBdr>
    </w:div>
    <w:div w:id="1875540290">
      <w:bodyDiv w:val="1"/>
      <w:marLeft w:val="0"/>
      <w:marRight w:val="0"/>
      <w:marTop w:val="0"/>
      <w:marBottom w:val="0"/>
      <w:divBdr>
        <w:top w:val="none" w:sz="0" w:space="0" w:color="auto"/>
        <w:left w:val="none" w:sz="0" w:space="0" w:color="auto"/>
        <w:bottom w:val="none" w:sz="0" w:space="0" w:color="auto"/>
        <w:right w:val="none" w:sz="0" w:space="0" w:color="auto"/>
      </w:divBdr>
    </w:div>
    <w:div w:id="1878614642">
      <w:bodyDiv w:val="1"/>
      <w:marLeft w:val="0"/>
      <w:marRight w:val="0"/>
      <w:marTop w:val="0"/>
      <w:marBottom w:val="0"/>
      <w:divBdr>
        <w:top w:val="none" w:sz="0" w:space="0" w:color="auto"/>
        <w:left w:val="none" w:sz="0" w:space="0" w:color="auto"/>
        <w:bottom w:val="none" w:sz="0" w:space="0" w:color="auto"/>
        <w:right w:val="none" w:sz="0" w:space="0" w:color="auto"/>
      </w:divBdr>
    </w:div>
    <w:div w:id="1891921834">
      <w:bodyDiv w:val="1"/>
      <w:marLeft w:val="0"/>
      <w:marRight w:val="0"/>
      <w:marTop w:val="0"/>
      <w:marBottom w:val="0"/>
      <w:divBdr>
        <w:top w:val="none" w:sz="0" w:space="0" w:color="auto"/>
        <w:left w:val="none" w:sz="0" w:space="0" w:color="auto"/>
        <w:bottom w:val="none" w:sz="0" w:space="0" w:color="auto"/>
        <w:right w:val="none" w:sz="0" w:space="0" w:color="auto"/>
      </w:divBdr>
    </w:div>
    <w:div w:id="1894848927">
      <w:bodyDiv w:val="1"/>
      <w:marLeft w:val="0"/>
      <w:marRight w:val="0"/>
      <w:marTop w:val="0"/>
      <w:marBottom w:val="0"/>
      <w:divBdr>
        <w:top w:val="none" w:sz="0" w:space="0" w:color="auto"/>
        <w:left w:val="none" w:sz="0" w:space="0" w:color="auto"/>
        <w:bottom w:val="none" w:sz="0" w:space="0" w:color="auto"/>
        <w:right w:val="none" w:sz="0" w:space="0" w:color="auto"/>
      </w:divBdr>
    </w:div>
    <w:div w:id="1896818089">
      <w:bodyDiv w:val="1"/>
      <w:marLeft w:val="0"/>
      <w:marRight w:val="0"/>
      <w:marTop w:val="0"/>
      <w:marBottom w:val="0"/>
      <w:divBdr>
        <w:top w:val="none" w:sz="0" w:space="0" w:color="auto"/>
        <w:left w:val="none" w:sz="0" w:space="0" w:color="auto"/>
        <w:bottom w:val="none" w:sz="0" w:space="0" w:color="auto"/>
        <w:right w:val="none" w:sz="0" w:space="0" w:color="auto"/>
      </w:divBdr>
    </w:div>
    <w:div w:id="1898199081">
      <w:bodyDiv w:val="1"/>
      <w:marLeft w:val="0"/>
      <w:marRight w:val="0"/>
      <w:marTop w:val="0"/>
      <w:marBottom w:val="0"/>
      <w:divBdr>
        <w:top w:val="none" w:sz="0" w:space="0" w:color="auto"/>
        <w:left w:val="none" w:sz="0" w:space="0" w:color="auto"/>
        <w:bottom w:val="none" w:sz="0" w:space="0" w:color="auto"/>
        <w:right w:val="none" w:sz="0" w:space="0" w:color="auto"/>
      </w:divBdr>
    </w:div>
    <w:div w:id="1898204872">
      <w:bodyDiv w:val="1"/>
      <w:marLeft w:val="0"/>
      <w:marRight w:val="0"/>
      <w:marTop w:val="0"/>
      <w:marBottom w:val="0"/>
      <w:divBdr>
        <w:top w:val="none" w:sz="0" w:space="0" w:color="auto"/>
        <w:left w:val="none" w:sz="0" w:space="0" w:color="auto"/>
        <w:bottom w:val="none" w:sz="0" w:space="0" w:color="auto"/>
        <w:right w:val="none" w:sz="0" w:space="0" w:color="auto"/>
      </w:divBdr>
    </w:div>
    <w:div w:id="1903129217">
      <w:bodyDiv w:val="1"/>
      <w:marLeft w:val="0"/>
      <w:marRight w:val="0"/>
      <w:marTop w:val="0"/>
      <w:marBottom w:val="0"/>
      <w:divBdr>
        <w:top w:val="none" w:sz="0" w:space="0" w:color="auto"/>
        <w:left w:val="none" w:sz="0" w:space="0" w:color="auto"/>
        <w:bottom w:val="none" w:sz="0" w:space="0" w:color="auto"/>
        <w:right w:val="none" w:sz="0" w:space="0" w:color="auto"/>
      </w:divBdr>
    </w:div>
    <w:div w:id="1906378933">
      <w:bodyDiv w:val="1"/>
      <w:marLeft w:val="0"/>
      <w:marRight w:val="0"/>
      <w:marTop w:val="0"/>
      <w:marBottom w:val="0"/>
      <w:divBdr>
        <w:top w:val="none" w:sz="0" w:space="0" w:color="auto"/>
        <w:left w:val="none" w:sz="0" w:space="0" w:color="auto"/>
        <w:bottom w:val="none" w:sz="0" w:space="0" w:color="auto"/>
        <w:right w:val="none" w:sz="0" w:space="0" w:color="auto"/>
      </w:divBdr>
    </w:div>
    <w:div w:id="1906404818">
      <w:bodyDiv w:val="1"/>
      <w:marLeft w:val="0"/>
      <w:marRight w:val="0"/>
      <w:marTop w:val="0"/>
      <w:marBottom w:val="0"/>
      <w:divBdr>
        <w:top w:val="none" w:sz="0" w:space="0" w:color="auto"/>
        <w:left w:val="none" w:sz="0" w:space="0" w:color="auto"/>
        <w:bottom w:val="none" w:sz="0" w:space="0" w:color="auto"/>
        <w:right w:val="none" w:sz="0" w:space="0" w:color="auto"/>
      </w:divBdr>
    </w:div>
    <w:div w:id="1908489349">
      <w:bodyDiv w:val="1"/>
      <w:marLeft w:val="0"/>
      <w:marRight w:val="0"/>
      <w:marTop w:val="0"/>
      <w:marBottom w:val="0"/>
      <w:divBdr>
        <w:top w:val="none" w:sz="0" w:space="0" w:color="auto"/>
        <w:left w:val="none" w:sz="0" w:space="0" w:color="auto"/>
        <w:bottom w:val="none" w:sz="0" w:space="0" w:color="auto"/>
        <w:right w:val="none" w:sz="0" w:space="0" w:color="auto"/>
      </w:divBdr>
    </w:div>
    <w:div w:id="1909267931">
      <w:bodyDiv w:val="1"/>
      <w:marLeft w:val="0"/>
      <w:marRight w:val="0"/>
      <w:marTop w:val="0"/>
      <w:marBottom w:val="0"/>
      <w:divBdr>
        <w:top w:val="none" w:sz="0" w:space="0" w:color="auto"/>
        <w:left w:val="none" w:sz="0" w:space="0" w:color="auto"/>
        <w:bottom w:val="none" w:sz="0" w:space="0" w:color="auto"/>
        <w:right w:val="none" w:sz="0" w:space="0" w:color="auto"/>
      </w:divBdr>
    </w:div>
    <w:div w:id="1909415021">
      <w:bodyDiv w:val="1"/>
      <w:marLeft w:val="0"/>
      <w:marRight w:val="0"/>
      <w:marTop w:val="0"/>
      <w:marBottom w:val="0"/>
      <w:divBdr>
        <w:top w:val="none" w:sz="0" w:space="0" w:color="auto"/>
        <w:left w:val="none" w:sz="0" w:space="0" w:color="auto"/>
        <w:bottom w:val="none" w:sz="0" w:space="0" w:color="auto"/>
        <w:right w:val="none" w:sz="0" w:space="0" w:color="auto"/>
      </w:divBdr>
    </w:div>
    <w:div w:id="1917669794">
      <w:bodyDiv w:val="1"/>
      <w:marLeft w:val="0"/>
      <w:marRight w:val="0"/>
      <w:marTop w:val="0"/>
      <w:marBottom w:val="0"/>
      <w:divBdr>
        <w:top w:val="none" w:sz="0" w:space="0" w:color="auto"/>
        <w:left w:val="none" w:sz="0" w:space="0" w:color="auto"/>
        <w:bottom w:val="none" w:sz="0" w:space="0" w:color="auto"/>
        <w:right w:val="none" w:sz="0" w:space="0" w:color="auto"/>
      </w:divBdr>
    </w:div>
    <w:div w:id="1918781649">
      <w:bodyDiv w:val="1"/>
      <w:marLeft w:val="0"/>
      <w:marRight w:val="0"/>
      <w:marTop w:val="0"/>
      <w:marBottom w:val="0"/>
      <w:divBdr>
        <w:top w:val="none" w:sz="0" w:space="0" w:color="auto"/>
        <w:left w:val="none" w:sz="0" w:space="0" w:color="auto"/>
        <w:bottom w:val="none" w:sz="0" w:space="0" w:color="auto"/>
        <w:right w:val="none" w:sz="0" w:space="0" w:color="auto"/>
      </w:divBdr>
    </w:div>
    <w:div w:id="1919484454">
      <w:bodyDiv w:val="1"/>
      <w:marLeft w:val="0"/>
      <w:marRight w:val="0"/>
      <w:marTop w:val="0"/>
      <w:marBottom w:val="0"/>
      <w:divBdr>
        <w:top w:val="none" w:sz="0" w:space="0" w:color="auto"/>
        <w:left w:val="none" w:sz="0" w:space="0" w:color="auto"/>
        <w:bottom w:val="none" w:sz="0" w:space="0" w:color="auto"/>
        <w:right w:val="none" w:sz="0" w:space="0" w:color="auto"/>
      </w:divBdr>
    </w:div>
    <w:div w:id="1944724289">
      <w:bodyDiv w:val="1"/>
      <w:marLeft w:val="0"/>
      <w:marRight w:val="0"/>
      <w:marTop w:val="0"/>
      <w:marBottom w:val="0"/>
      <w:divBdr>
        <w:top w:val="none" w:sz="0" w:space="0" w:color="auto"/>
        <w:left w:val="none" w:sz="0" w:space="0" w:color="auto"/>
        <w:bottom w:val="none" w:sz="0" w:space="0" w:color="auto"/>
        <w:right w:val="none" w:sz="0" w:space="0" w:color="auto"/>
      </w:divBdr>
    </w:div>
    <w:div w:id="1945452389">
      <w:bodyDiv w:val="1"/>
      <w:marLeft w:val="0"/>
      <w:marRight w:val="0"/>
      <w:marTop w:val="0"/>
      <w:marBottom w:val="0"/>
      <w:divBdr>
        <w:top w:val="none" w:sz="0" w:space="0" w:color="auto"/>
        <w:left w:val="none" w:sz="0" w:space="0" w:color="auto"/>
        <w:bottom w:val="none" w:sz="0" w:space="0" w:color="auto"/>
        <w:right w:val="none" w:sz="0" w:space="0" w:color="auto"/>
      </w:divBdr>
    </w:div>
    <w:div w:id="1947425173">
      <w:bodyDiv w:val="1"/>
      <w:marLeft w:val="0"/>
      <w:marRight w:val="0"/>
      <w:marTop w:val="0"/>
      <w:marBottom w:val="0"/>
      <w:divBdr>
        <w:top w:val="none" w:sz="0" w:space="0" w:color="auto"/>
        <w:left w:val="none" w:sz="0" w:space="0" w:color="auto"/>
        <w:bottom w:val="none" w:sz="0" w:space="0" w:color="auto"/>
        <w:right w:val="none" w:sz="0" w:space="0" w:color="auto"/>
      </w:divBdr>
    </w:div>
    <w:div w:id="1953055527">
      <w:bodyDiv w:val="1"/>
      <w:marLeft w:val="0"/>
      <w:marRight w:val="0"/>
      <w:marTop w:val="0"/>
      <w:marBottom w:val="0"/>
      <w:divBdr>
        <w:top w:val="none" w:sz="0" w:space="0" w:color="auto"/>
        <w:left w:val="none" w:sz="0" w:space="0" w:color="auto"/>
        <w:bottom w:val="none" w:sz="0" w:space="0" w:color="auto"/>
        <w:right w:val="none" w:sz="0" w:space="0" w:color="auto"/>
      </w:divBdr>
    </w:div>
    <w:div w:id="1954290620">
      <w:bodyDiv w:val="1"/>
      <w:marLeft w:val="0"/>
      <w:marRight w:val="0"/>
      <w:marTop w:val="0"/>
      <w:marBottom w:val="0"/>
      <w:divBdr>
        <w:top w:val="none" w:sz="0" w:space="0" w:color="auto"/>
        <w:left w:val="none" w:sz="0" w:space="0" w:color="auto"/>
        <w:bottom w:val="none" w:sz="0" w:space="0" w:color="auto"/>
        <w:right w:val="none" w:sz="0" w:space="0" w:color="auto"/>
      </w:divBdr>
    </w:div>
    <w:div w:id="1958441409">
      <w:bodyDiv w:val="1"/>
      <w:marLeft w:val="0"/>
      <w:marRight w:val="0"/>
      <w:marTop w:val="0"/>
      <w:marBottom w:val="0"/>
      <w:divBdr>
        <w:top w:val="none" w:sz="0" w:space="0" w:color="auto"/>
        <w:left w:val="none" w:sz="0" w:space="0" w:color="auto"/>
        <w:bottom w:val="none" w:sz="0" w:space="0" w:color="auto"/>
        <w:right w:val="none" w:sz="0" w:space="0" w:color="auto"/>
      </w:divBdr>
    </w:div>
    <w:div w:id="1959028355">
      <w:bodyDiv w:val="1"/>
      <w:marLeft w:val="0"/>
      <w:marRight w:val="0"/>
      <w:marTop w:val="0"/>
      <w:marBottom w:val="0"/>
      <w:divBdr>
        <w:top w:val="none" w:sz="0" w:space="0" w:color="auto"/>
        <w:left w:val="none" w:sz="0" w:space="0" w:color="auto"/>
        <w:bottom w:val="none" w:sz="0" w:space="0" w:color="auto"/>
        <w:right w:val="none" w:sz="0" w:space="0" w:color="auto"/>
      </w:divBdr>
    </w:div>
    <w:div w:id="1959296595">
      <w:bodyDiv w:val="1"/>
      <w:marLeft w:val="0"/>
      <w:marRight w:val="0"/>
      <w:marTop w:val="0"/>
      <w:marBottom w:val="0"/>
      <w:divBdr>
        <w:top w:val="none" w:sz="0" w:space="0" w:color="auto"/>
        <w:left w:val="none" w:sz="0" w:space="0" w:color="auto"/>
        <w:bottom w:val="none" w:sz="0" w:space="0" w:color="auto"/>
        <w:right w:val="none" w:sz="0" w:space="0" w:color="auto"/>
      </w:divBdr>
    </w:div>
    <w:div w:id="1962682992">
      <w:bodyDiv w:val="1"/>
      <w:marLeft w:val="0"/>
      <w:marRight w:val="0"/>
      <w:marTop w:val="0"/>
      <w:marBottom w:val="0"/>
      <w:divBdr>
        <w:top w:val="none" w:sz="0" w:space="0" w:color="auto"/>
        <w:left w:val="none" w:sz="0" w:space="0" w:color="auto"/>
        <w:bottom w:val="none" w:sz="0" w:space="0" w:color="auto"/>
        <w:right w:val="none" w:sz="0" w:space="0" w:color="auto"/>
      </w:divBdr>
    </w:div>
    <w:div w:id="1968513272">
      <w:bodyDiv w:val="1"/>
      <w:marLeft w:val="0"/>
      <w:marRight w:val="0"/>
      <w:marTop w:val="0"/>
      <w:marBottom w:val="0"/>
      <w:divBdr>
        <w:top w:val="none" w:sz="0" w:space="0" w:color="auto"/>
        <w:left w:val="none" w:sz="0" w:space="0" w:color="auto"/>
        <w:bottom w:val="none" w:sz="0" w:space="0" w:color="auto"/>
        <w:right w:val="none" w:sz="0" w:space="0" w:color="auto"/>
      </w:divBdr>
    </w:div>
    <w:div w:id="1975526146">
      <w:bodyDiv w:val="1"/>
      <w:marLeft w:val="0"/>
      <w:marRight w:val="0"/>
      <w:marTop w:val="0"/>
      <w:marBottom w:val="0"/>
      <w:divBdr>
        <w:top w:val="none" w:sz="0" w:space="0" w:color="auto"/>
        <w:left w:val="none" w:sz="0" w:space="0" w:color="auto"/>
        <w:bottom w:val="none" w:sz="0" w:space="0" w:color="auto"/>
        <w:right w:val="none" w:sz="0" w:space="0" w:color="auto"/>
      </w:divBdr>
    </w:div>
    <w:div w:id="1984044752">
      <w:bodyDiv w:val="1"/>
      <w:marLeft w:val="0"/>
      <w:marRight w:val="0"/>
      <w:marTop w:val="0"/>
      <w:marBottom w:val="0"/>
      <w:divBdr>
        <w:top w:val="none" w:sz="0" w:space="0" w:color="auto"/>
        <w:left w:val="none" w:sz="0" w:space="0" w:color="auto"/>
        <w:bottom w:val="none" w:sz="0" w:space="0" w:color="auto"/>
        <w:right w:val="none" w:sz="0" w:space="0" w:color="auto"/>
      </w:divBdr>
    </w:div>
    <w:div w:id="1984381786">
      <w:bodyDiv w:val="1"/>
      <w:marLeft w:val="0"/>
      <w:marRight w:val="0"/>
      <w:marTop w:val="0"/>
      <w:marBottom w:val="0"/>
      <w:divBdr>
        <w:top w:val="none" w:sz="0" w:space="0" w:color="auto"/>
        <w:left w:val="none" w:sz="0" w:space="0" w:color="auto"/>
        <w:bottom w:val="none" w:sz="0" w:space="0" w:color="auto"/>
        <w:right w:val="none" w:sz="0" w:space="0" w:color="auto"/>
      </w:divBdr>
    </w:div>
    <w:div w:id="1984389604">
      <w:bodyDiv w:val="1"/>
      <w:marLeft w:val="0"/>
      <w:marRight w:val="0"/>
      <w:marTop w:val="0"/>
      <w:marBottom w:val="0"/>
      <w:divBdr>
        <w:top w:val="none" w:sz="0" w:space="0" w:color="auto"/>
        <w:left w:val="none" w:sz="0" w:space="0" w:color="auto"/>
        <w:bottom w:val="none" w:sz="0" w:space="0" w:color="auto"/>
        <w:right w:val="none" w:sz="0" w:space="0" w:color="auto"/>
      </w:divBdr>
    </w:div>
    <w:div w:id="1987279814">
      <w:bodyDiv w:val="1"/>
      <w:marLeft w:val="0"/>
      <w:marRight w:val="0"/>
      <w:marTop w:val="0"/>
      <w:marBottom w:val="0"/>
      <w:divBdr>
        <w:top w:val="none" w:sz="0" w:space="0" w:color="auto"/>
        <w:left w:val="none" w:sz="0" w:space="0" w:color="auto"/>
        <w:bottom w:val="none" w:sz="0" w:space="0" w:color="auto"/>
        <w:right w:val="none" w:sz="0" w:space="0" w:color="auto"/>
      </w:divBdr>
    </w:div>
    <w:div w:id="1989967760">
      <w:bodyDiv w:val="1"/>
      <w:marLeft w:val="0"/>
      <w:marRight w:val="0"/>
      <w:marTop w:val="0"/>
      <w:marBottom w:val="0"/>
      <w:divBdr>
        <w:top w:val="none" w:sz="0" w:space="0" w:color="auto"/>
        <w:left w:val="none" w:sz="0" w:space="0" w:color="auto"/>
        <w:bottom w:val="none" w:sz="0" w:space="0" w:color="auto"/>
        <w:right w:val="none" w:sz="0" w:space="0" w:color="auto"/>
      </w:divBdr>
    </w:div>
    <w:div w:id="1991867145">
      <w:bodyDiv w:val="1"/>
      <w:marLeft w:val="0"/>
      <w:marRight w:val="0"/>
      <w:marTop w:val="0"/>
      <w:marBottom w:val="0"/>
      <w:divBdr>
        <w:top w:val="none" w:sz="0" w:space="0" w:color="auto"/>
        <w:left w:val="none" w:sz="0" w:space="0" w:color="auto"/>
        <w:bottom w:val="none" w:sz="0" w:space="0" w:color="auto"/>
        <w:right w:val="none" w:sz="0" w:space="0" w:color="auto"/>
      </w:divBdr>
    </w:div>
    <w:div w:id="1992714167">
      <w:bodyDiv w:val="1"/>
      <w:marLeft w:val="0"/>
      <w:marRight w:val="0"/>
      <w:marTop w:val="0"/>
      <w:marBottom w:val="0"/>
      <w:divBdr>
        <w:top w:val="none" w:sz="0" w:space="0" w:color="auto"/>
        <w:left w:val="none" w:sz="0" w:space="0" w:color="auto"/>
        <w:bottom w:val="none" w:sz="0" w:space="0" w:color="auto"/>
        <w:right w:val="none" w:sz="0" w:space="0" w:color="auto"/>
      </w:divBdr>
    </w:div>
    <w:div w:id="1995376348">
      <w:bodyDiv w:val="1"/>
      <w:marLeft w:val="0"/>
      <w:marRight w:val="0"/>
      <w:marTop w:val="0"/>
      <w:marBottom w:val="0"/>
      <w:divBdr>
        <w:top w:val="none" w:sz="0" w:space="0" w:color="auto"/>
        <w:left w:val="none" w:sz="0" w:space="0" w:color="auto"/>
        <w:bottom w:val="none" w:sz="0" w:space="0" w:color="auto"/>
        <w:right w:val="none" w:sz="0" w:space="0" w:color="auto"/>
      </w:divBdr>
    </w:div>
    <w:div w:id="2003851084">
      <w:bodyDiv w:val="1"/>
      <w:marLeft w:val="0"/>
      <w:marRight w:val="0"/>
      <w:marTop w:val="0"/>
      <w:marBottom w:val="0"/>
      <w:divBdr>
        <w:top w:val="none" w:sz="0" w:space="0" w:color="auto"/>
        <w:left w:val="none" w:sz="0" w:space="0" w:color="auto"/>
        <w:bottom w:val="none" w:sz="0" w:space="0" w:color="auto"/>
        <w:right w:val="none" w:sz="0" w:space="0" w:color="auto"/>
      </w:divBdr>
    </w:div>
    <w:div w:id="2006737465">
      <w:bodyDiv w:val="1"/>
      <w:marLeft w:val="0"/>
      <w:marRight w:val="0"/>
      <w:marTop w:val="0"/>
      <w:marBottom w:val="0"/>
      <w:divBdr>
        <w:top w:val="none" w:sz="0" w:space="0" w:color="auto"/>
        <w:left w:val="none" w:sz="0" w:space="0" w:color="auto"/>
        <w:bottom w:val="none" w:sz="0" w:space="0" w:color="auto"/>
        <w:right w:val="none" w:sz="0" w:space="0" w:color="auto"/>
      </w:divBdr>
    </w:div>
    <w:div w:id="2011323617">
      <w:bodyDiv w:val="1"/>
      <w:marLeft w:val="0"/>
      <w:marRight w:val="0"/>
      <w:marTop w:val="0"/>
      <w:marBottom w:val="0"/>
      <w:divBdr>
        <w:top w:val="none" w:sz="0" w:space="0" w:color="auto"/>
        <w:left w:val="none" w:sz="0" w:space="0" w:color="auto"/>
        <w:bottom w:val="none" w:sz="0" w:space="0" w:color="auto"/>
        <w:right w:val="none" w:sz="0" w:space="0" w:color="auto"/>
      </w:divBdr>
    </w:div>
    <w:div w:id="2012289644">
      <w:bodyDiv w:val="1"/>
      <w:marLeft w:val="0"/>
      <w:marRight w:val="0"/>
      <w:marTop w:val="0"/>
      <w:marBottom w:val="0"/>
      <w:divBdr>
        <w:top w:val="none" w:sz="0" w:space="0" w:color="auto"/>
        <w:left w:val="none" w:sz="0" w:space="0" w:color="auto"/>
        <w:bottom w:val="none" w:sz="0" w:space="0" w:color="auto"/>
        <w:right w:val="none" w:sz="0" w:space="0" w:color="auto"/>
      </w:divBdr>
    </w:div>
    <w:div w:id="2013027780">
      <w:bodyDiv w:val="1"/>
      <w:marLeft w:val="0"/>
      <w:marRight w:val="0"/>
      <w:marTop w:val="0"/>
      <w:marBottom w:val="0"/>
      <w:divBdr>
        <w:top w:val="none" w:sz="0" w:space="0" w:color="auto"/>
        <w:left w:val="none" w:sz="0" w:space="0" w:color="auto"/>
        <w:bottom w:val="none" w:sz="0" w:space="0" w:color="auto"/>
        <w:right w:val="none" w:sz="0" w:space="0" w:color="auto"/>
      </w:divBdr>
    </w:div>
    <w:div w:id="2016228635">
      <w:bodyDiv w:val="1"/>
      <w:marLeft w:val="0"/>
      <w:marRight w:val="0"/>
      <w:marTop w:val="0"/>
      <w:marBottom w:val="0"/>
      <w:divBdr>
        <w:top w:val="none" w:sz="0" w:space="0" w:color="auto"/>
        <w:left w:val="none" w:sz="0" w:space="0" w:color="auto"/>
        <w:bottom w:val="none" w:sz="0" w:space="0" w:color="auto"/>
        <w:right w:val="none" w:sz="0" w:space="0" w:color="auto"/>
      </w:divBdr>
    </w:div>
    <w:div w:id="2019960434">
      <w:bodyDiv w:val="1"/>
      <w:marLeft w:val="0"/>
      <w:marRight w:val="0"/>
      <w:marTop w:val="0"/>
      <w:marBottom w:val="0"/>
      <w:divBdr>
        <w:top w:val="none" w:sz="0" w:space="0" w:color="auto"/>
        <w:left w:val="none" w:sz="0" w:space="0" w:color="auto"/>
        <w:bottom w:val="none" w:sz="0" w:space="0" w:color="auto"/>
        <w:right w:val="none" w:sz="0" w:space="0" w:color="auto"/>
      </w:divBdr>
    </w:div>
    <w:div w:id="2026126003">
      <w:bodyDiv w:val="1"/>
      <w:marLeft w:val="0"/>
      <w:marRight w:val="0"/>
      <w:marTop w:val="0"/>
      <w:marBottom w:val="0"/>
      <w:divBdr>
        <w:top w:val="none" w:sz="0" w:space="0" w:color="auto"/>
        <w:left w:val="none" w:sz="0" w:space="0" w:color="auto"/>
        <w:bottom w:val="none" w:sz="0" w:space="0" w:color="auto"/>
        <w:right w:val="none" w:sz="0" w:space="0" w:color="auto"/>
      </w:divBdr>
    </w:div>
    <w:div w:id="2042238803">
      <w:bodyDiv w:val="1"/>
      <w:marLeft w:val="0"/>
      <w:marRight w:val="0"/>
      <w:marTop w:val="0"/>
      <w:marBottom w:val="0"/>
      <w:divBdr>
        <w:top w:val="none" w:sz="0" w:space="0" w:color="auto"/>
        <w:left w:val="none" w:sz="0" w:space="0" w:color="auto"/>
        <w:bottom w:val="none" w:sz="0" w:space="0" w:color="auto"/>
        <w:right w:val="none" w:sz="0" w:space="0" w:color="auto"/>
      </w:divBdr>
    </w:div>
    <w:div w:id="2046951536">
      <w:bodyDiv w:val="1"/>
      <w:marLeft w:val="0"/>
      <w:marRight w:val="0"/>
      <w:marTop w:val="0"/>
      <w:marBottom w:val="0"/>
      <w:divBdr>
        <w:top w:val="none" w:sz="0" w:space="0" w:color="auto"/>
        <w:left w:val="none" w:sz="0" w:space="0" w:color="auto"/>
        <w:bottom w:val="none" w:sz="0" w:space="0" w:color="auto"/>
        <w:right w:val="none" w:sz="0" w:space="0" w:color="auto"/>
      </w:divBdr>
    </w:div>
    <w:div w:id="2049212147">
      <w:bodyDiv w:val="1"/>
      <w:marLeft w:val="0"/>
      <w:marRight w:val="0"/>
      <w:marTop w:val="0"/>
      <w:marBottom w:val="0"/>
      <w:divBdr>
        <w:top w:val="none" w:sz="0" w:space="0" w:color="auto"/>
        <w:left w:val="none" w:sz="0" w:space="0" w:color="auto"/>
        <w:bottom w:val="none" w:sz="0" w:space="0" w:color="auto"/>
        <w:right w:val="none" w:sz="0" w:space="0" w:color="auto"/>
      </w:divBdr>
    </w:div>
    <w:div w:id="2055692490">
      <w:bodyDiv w:val="1"/>
      <w:marLeft w:val="0"/>
      <w:marRight w:val="0"/>
      <w:marTop w:val="0"/>
      <w:marBottom w:val="0"/>
      <w:divBdr>
        <w:top w:val="none" w:sz="0" w:space="0" w:color="auto"/>
        <w:left w:val="none" w:sz="0" w:space="0" w:color="auto"/>
        <w:bottom w:val="none" w:sz="0" w:space="0" w:color="auto"/>
        <w:right w:val="none" w:sz="0" w:space="0" w:color="auto"/>
      </w:divBdr>
    </w:div>
    <w:div w:id="2058237607">
      <w:bodyDiv w:val="1"/>
      <w:marLeft w:val="0"/>
      <w:marRight w:val="0"/>
      <w:marTop w:val="0"/>
      <w:marBottom w:val="0"/>
      <w:divBdr>
        <w:top w:val="none" w:sz="0" w:space="0" w:color="auto"/>
        <w:left w:val="none" w:sz="0" w:space="0" w:color="auto"/>
        <w:bottom w:val="none" w:sz="0" w:space="0" w:color="auto"/>
        <w:right w:val="none" w:sz="0" w:space="0" w:color="auto"/>
      </w:divBdr>
    </w:div>
    <w:div w:id="2078504482">
      <w:bodyDiv w:val="1"/>
      <w:marLeft w:val="0"/>
      <w:marRight w:val="0"/>
      <w:marTop w:val="0"/>
      <w:marBottom w:val="0"/>
      <w:divBdr>
        <w:top w:val="none" w:sz="0" w:space="0" w:color="auto"/>
        <w:left w:val="none" w:sz="0" w:space="0" w:color="auto"/>
        <w:bottom w:val="none" w:sz="0" w:space="0" w:color="auto"/>
        <w:right w:val="none" w:sz="0" w:space="0" w:color="auto"/>
      </w:divBdr>
    </w:div>
    <w:div w:id="2080979586">
      <w:bodyDiv w:val="1"/>
      <w:marLeft w:val="0"/>
      <w:marRight w:val="0"/>
      <w:marTop w:val="0"/>
      <w:marBottom w:val="0"/>
      <w:divBdr>
        <w:top w:val="none" w:sz="0" w:space="0" w:color="auto"/>
        <w:left w:val="none" w:sz="0" w:space="0" w:color="auto"/>
        <w:bottom w:val="none" w:sz="0" w:space="0" w:color="auto"/>
        <w:right w:val="none" w:sz="0" w:space="0" w:color="auto"/>
      </w:divBdr>
    </w:div>
    <w:div w:id="2081442321">
      <w:bodyDiv w:val="1"/>
      <w:marLeft w:val="0"/>
      <w:marRight w:val="0"/>
      <w:marTop w:val="0"/>
      <w:marBottom w:val="0"/>
      <w:divBdr>
        <w:top w:val="none" w:sz="0" w:space="0" w:color="auto"/>
        <w:left w:val="none" w:sz="0" w:space="0" w:color="auto"/>
        <w:bottom w:val="none" w:sz="0" w:space="0" w:color="auto"/>
        <w:right w:val="none" w:sz="0" w:space="0" w:color="auto"/>
      </w:divBdr>
    </w:div>
    <w:div w:id="2091611315">
      <w:bodyDiv w:val="1"/>
      <w:marLeft w:val="0"/>
      <w:marRight w:val="0"/>
      <w:marTop w:val="0"/>
      <w:marBottom w:val="0"/>
      <w:divBdr>
        <w:top w:val="none" w:sz="0" w:space="0" w:color="auto"/>
        <w:left w:val="none" w:sz="0" w:space="0" w:color="auto"/>
        <w:bottom w:val="none" w:sz="0" w:space="0" w:color="auto"/>
        <w:right w:val="none" w:sz="0" w:space="0" w:color="auto"/>
      </w:divBdr>
    </w:div>
    <w:div w:id="2093695716">
      <w:bodyDiv w:val="1"/>
      <w:marLeft w:val="0"/>
      <w:marRight w:val="0"/>
      <w:marTop w:val="0"/>
      <w:marBottom w:val="0"/>
      <w:divBdr>
        <w:top w:val="none" w:sz="0" w:space="0" w:color="auto"/>
        <w:left w:val="none" w:sz="0" w:space="0" w:color="auto"/>
        <w:bottom w:val="none" w:sz="0" w:space="0" w:color="auto"/>
        <w:right w:val="none" w:sz="0" w:space="0" w:color="auto"/>
      </w:divBdr>
    </w:div>
    <w:div w:id="2101682258">
      <w:bodyDiv w:val="1"/>
      <w:marLeft w:val="0"/>
      <w:marRight w:val="0"/>
      <w:marTop w:val="0"/>
      <w:marBottom w:val="0"/>
      <w:divBdr>
        <w:top w:val="none" w:sz="0" w:space="0" w:color="auto"/>
        <w:left w:val="none" w:sz="0" w:space="0" w:color="auto"/>
        <w:bottom w:val="none" w:sz="0" w:space="0" w:color="auto"/>
        <w:right w:val="none" w:sz="0" w:space="0" w:color="auto"/>
      </w:divBdr>
    </w:div>
    <w:div w:id="2104572588">
      <w:bodyDiv w:val="1"/>
      <w:marLeft w:val="0"/>
      <w:marRight w:val="0"/>
      <w:marTop w:val="0"/>
      <w:marBottom w:val="0"/>
      <w:divBdr>
        <w:top w:val="none" w:sz="0" w:space="0" w:color="auto"/>
        <w:left w:val="none" w:sz="0" w:space="0" w:color="auto"/>
        <w:bottom w:val="none" w:sz="0" w:space="0" w:color="auto"/>
        <w:right w:val="none" w:sz="0" w:space="0" w:color="auto"/>
      </w:divBdr>
    </w:div>
    <w:div w:id="2107142503">
      <w:bodyDiv w:val="1"/>
      <w:marLeft w:val="0"/>
      <w:marRight w:val="0"/>
      <w:marTop w:val="0"/>
      <w:marBottom w:val="0"/>
      <w:divBdr>
        <w:top w:val="none" w:sz="0" w:space="0" w:color="auto"/>
        <w:left w:val="none" w:sz="0" w:space="0" w:color="auto"/>
        <w:bottom w:val="none" w:sz="0" w:space="0" w:color="auto"/>
        <w:right w:val="none" w:sz="0" w:space="0" w:color="auto"/>
      </w:divBdr>
    </w:div>
    <w:div w:id="2112118378">
      <w:bodyDiv w:val="1"/>
      <w:marLeft w:val="0"/>
      <w:marRight w:val="0"/>
      <w:marTop w:val="0"/>
      <w:marBottom w:val="0"/>
      <w:divBdr>
        <w:top w:val="none" w:sz="0" w:space="0" w:color="auto"/>
        <w:left w:val="none" w:sz="0" w:space="0" w:color="auto"/>
        <w:bottom w:val="none" w:sz="0" w:space="0" w:color="auto"/>
        <w:right w:val="none" w:sz="0" w:space="0" w:color="auto"/>
      </w:divBdr>
    </w:div>
    <w:div w:id="2113163338">
      <w:bodyDiv w:val="1"/>
      <w:marLeft w:val="0"/>
      <w:marRight w:val="0"/>
      <w:marTop w:val="0"/>
      <w:marBottom w:val="0"/>
      <w:divBdr>
        <w:top w:val="none" w:sz="0" w:space="0" w:color="auto"/>
        <w:left w:val="none" w:sz="0" w:space="0" w:color="auto"/>
        <w:bottom w:val="none" w:sz="0" w:space="0" w:color="auto"/>
        <w:right w:val="none" w:sz="0" w:space="0" w:color="auto"/>
      </w:divBdr>
    </w:div>
    <w:div w:id="2113747375">
      <w:bodyDiv w:val="1"/>
      <w:marLeft w:val="0"/>
      <w:marRight w:val="0"/>
      <w:marTop w:val="0"/>
      <w:marBottom w:val="0"/>
      <w:divBdr>
        <w:top w:val="none" w:sz="0" w:space="0" w:color="auto"/>
        <w:left w:val="none" w:sz="0" w:space="0" w:color="auto"/>
        <w:bottom w:val="none" w:sz="0" w:space="0" w:color="auto"/>
        <w:right w:val="none" w:sz="0" w:space="0" w:color="auto"/>
      </w:divBdr>
    </w:div>
    <w:div w:id="2116096184">
      <w:bodyDiv w:val="1"/>
      <w:marLeft w:val="0"/>
      <w:marRight w:val="0"/>
      <w:marTop w:val="0"/>
      <w:marBottom w:val="0"/>
      <w:divBdr>
        <w:top w:val="none" w:sz="0" w:space="0" w:color="auto"/>
        <w:left w:val="none" w:sz="0" w:space="0" w:color="auto"/>
        <w:bottom w:val="none" w:sz="0" w:space="0" w:color="auto"/>
        <w:right w:val="none" w:sz="0" w:space="0" w:color="auto"/>
      </w:divBdr>
    </w:div>
    <w:div w:id="2117287017">
      <w:bodyDiv w:val="1"/>
      <w:marLeft w:val="0"/>
      <w:marRight w:val="0"/>
      <w:marTop w:val="0"/>
      <w:marBottom w:val="0"/>
      <w:divBdr>
        <w:top w:val="none" w:sz="0" w:space="0" w:color="auto"/>
        <w:left w:val="none" w:sz="0" w:space="0" w:color="auto"/>
        <w:bottom w:val="none" w:sz="0" w:space="0" w:color="auto"/>
        <w:right w:val="none" w:sz="0" w:space="0" w:color="auto"/>
      </w:divBdr>
    </w:div>
    <w:div w:id="2122263672">
      <w:bodyDiv w:val="1"/>
      <w:marLeft w:val="0"/>
      <w:marRight w:val="0"/>
      <w:marTop w:val="0"/>
      <w:marBottom w:val="0"/>
      <w:divBdr>
        <w:top w:val="none" w:sz="0" w:space="0" w:color="auto"/>
        <w:left w:val="none" w:sz="0" w:space="0" w:color="auto"/>
        <w:bottom w:val="none" w:sz="0" w:space="0" w:color="auto"/>
        <w:right w:val="none" w:sz="0" w:space="0" w:color="auto"/>
      </w:divBdr>
    </w:div>
    <w:div w:id="2122609212">
      <w:bodyDiv w:val="1"/>
      <w:marLeft w:val="0"/>
      <w:marRight w:val="0"/>
      <w:marTop w:val="0"/>
      <w:marBottom w:val="0"/>
      <w:divBdr>
        <w:top w:val="none" w:sz="0" w:space="0" w:color="auto"/>
        <w:left w:val="none" w:sz="0" w:space="0" w:color="auto"/>
        <w:bottom w:val="none" w:sz="0" w:space="0" w:color="auto"/>
        <w:right w:val="none" w:sz="0" w:space="0" w:color="auto"/>
      </w:divBdr>
    </w:div>
    <w:div w:id="2123259864">
      <w:bodyDiv w:val="1"/>
      <w:marLeft w:val="0"/>
      <w:marRight w:val="0"/>
      <w:marTop w:val="0"/>
      <w:marBottom w:val="0"/>
      <w:divBdr>
        <w:top w:val="none" w:sz="0" w:space="0" w:color="auto"/>
        <w:left w:val="none" w:sz="0" w:space="0" w:color="auto"/>
        <w:bottom w:val="none" w:sz="0" w:space="0" w:color="auto"/>
        <w:right w:val="none" w:sz="0" w:space="0" w:color="auto"/>
      </w:divBdr>
    </w:div>
    <w:div w:id="2124228757">
      <w:bodyDiv w:val="1"/>
      <w:marLeft w:val="0"/>
      <w:marRight w:val="0"/>
      <w:marTop w:val="0"/>
      <w:marBottom w:val="0"/>
      <w:divBdr>
        <w:top w:val="none" w:sz="0" w:space="0" w:color="auto"/>
        <w:left w:val="none" w:sz="0" w:space="0" w:color="auto"/>
        <w:bottom w:val="none" w:sz="0" w:space="0" w:color="auto"/>
        <w:right w:val="none" w:sz="0" w:space="0" w:color="auto"/>
      </w:divBdr>
    </w:div>
    <w:div w:id="2124499963">
      <w:bodyDiv w:val="1"/>
      <w:marLeft w:val="0"/>
      <w:marRight w:val="0"/>
      <w:marTop w:val="0"/>
      <w:marBottom w:val="0"/>
      <w:divBdr>
        <w:top w:val="none" w:sz="0" w:space="0" w:color="auto"/>
        <w:left w:val="none" w:sz="0" w:space="0" w:color="auto"/>
        <w:bottom w:val="none" w:sz="0" w:space="0" w:color="auto"/>
        <w:right w:val="none" w:sz="0" w:space="0" w:color="auto"/>
      </w:divBdr>
    </w:div>
    <w:div w:id="2131240985">
      <w:bodyDiv w:val="1"/>
      <w:marLeft w:val="0"/>
      <w:marRight w:val="0"/>
      <w:marTop w:val="0"/>
      <w:marBottom w:val="0"/>
      <w:divBdr>
        <w:top w:val="none" w:sz="0" w:space="0" w:color="auto"/>
        <w:left w:val="none" w:sz="0" w:space="0" w:color="auto"/>
        <w:bottom w:val="none" w:sz="0" w:space="0" w:color="auto"/>
        <w:right w:val="none" w:sz="0" w:space="0" w:color="auto"/>
      </w:divBdr>
    </w:div>
    <w:div w:id="2135059743">
      <w:bodyDiv w:val="1"/>
      <w:marLeft w:val="0"/>
      <w:marRight w:val="0"/>
      <w:marTop w:val="0"/>
      <w:marBottom w:val="0"/>
      <w:divBdr>
        <w:top w:val="none" w:sz="0" w:space="0" w:color="auto"/>
        <w:left w:val="none" w:sz="0" w:space="0" w:color="auto"/>
        <w:bottom w:val="none" w:sz="0" w:space="0" w:color="auto"/>
        <w:right w:val="none" w:sz="0" w:space="0" w:color="auto"/>
      </w:divBdr>
    </w:div>
    <w:div w:id="2135177436">
      <w:bodyDiv w:val="1"/>
      <w:marLeft w:val="0"/>
      <w:marRight w:val="0"/>
      <w:marTop w:val="0"/>
      <w:marBottom w:val="0"/>
      <w:divBdr>
        <w:top w:val="none" w:sz="0" w:space="0" w:color="auto"/>
        <w:left w:val="none" w:sz="0" w:space="0" w:color="auto"/>
        <w:bottom w:val="none" w:sz="0" w:space="0" w:color="auto"/>
        <w:right w:val="none" w:sz="0" w:space="0" w:color="auto"/>
      </w:divBdr>
    </w:div>
    <w:div w:id="2136096107">
      <w:bodyDiv w:val="1"/>
      <w:marLeft w:val="0"/>
      <w:marRight w:val="0"/>
      <w:marTop w:val="0"/>
      <w:marBottom w:val="0"/>
      <w:divBdr>
        <w:top w:val="none" w:sz="0" w:space="0" w:color="auto"/>
        <w:left w:val="none" w:sz="0" w:space="0" w:color="auto"/>
        <w:bottom w:val="none" w:sz="0" w:space="0" w:color="auto"/>
        <w:right w:val="none" w:sz="0" w:space="0" w:color="auto"/>
      </w:divBdr>
    </w:div>
    <w:div w:id="2136437124">
      <w:bodyDiv w:val="1"/>
      <w:marLeft w:val="0"/>
      <w:marRight w:val="0"/>
      <w:marTop w:val="0"/>
      <w:marBottom w:val="0"/>
      <w:divBdr>
        <w:top w:val="none" w:sz="0" w:space="0" w:color="auto"/>
        <w:left w:val="none" w:sz="0" w:space="0" w:color="auto"/>
        <w:bottom w:val="none" w:sz="0" w:space="0" w:color="auto"/>
        <w:right w:val="none" w:sz="0" w:space="0" w:color="auto"/>
      </w:divBdr>
    </w:div>
    <w:div w:id="2138641527">
      <w:bodyDiv w:val="1"/>
      <w:marLeft w:val="0"/>
      <w:marRight w:val="0"/>
      <w:marTop w:val="0"/>
      <w:marBottom w:val="0"/>
      <w:divBdr>
        <w:top w:val="none" w:sz="0" w:space="0" w:color="auto"/>
        <w:left w:val="none" w:sz="0" w:space="0" w:color="auto"/>
        <w:bottom w:val="none" w:sz="0" w:space="0" w:color="auto"/>
        <w:right w:val="none" w:sz="0" w:space="0" w:color="auto"/>
      </w:divBdr>
    </w:div>
    <w:div w:id="2141723194">
      <w:bodyDiv w:val="1"/>
      <w:marLeft w:val="0"/>
      <w:marRight w:val="0"/>
      <w:marTop w:val="0"/>
      <w:marBottom w:val="0"/>
      <w:divBdr>
        <w:top w:val="none" w:sz="0" w:space="0" w:color="auto"/>
        <w:left w:val="none" w:sz="0" w:space="0" w:color="auto"/>
        <w:bottom w:val="none" w:sz="0" w:space="0" w:color="auto"/>
        <w:right w:val="none" w:sz="0" w:space="0" w:color="auto"/>
      </w:divBdr>
    </w:div>
    <w:div w:id="2141804356">
      <w:bodyDiv w:val="1"/>
      <w:marLeft w:val="0"/>
      <w:marRight w:val="0"/>
      <w:marTop w:val="0"/>
      <w:marBottom w:val="0"/>
      <w:divBdr>
        <w:top w:val="none" w:sz="0" w:space="0" w:color="auto"/>
        <w:left w:val="none" w:sz="0" w:space="0" w:color="auto"/>
        <w:bottom w:val="none" w:sz="0" w:space="0" w:color="auto"/>
        <w:right w:val="none" w:sz="0" w:space="0" w:color="auto"/>
      </w:divBdr>
    </w:div>
    <w:div w:id="21425730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Mar061</b:Tag>
    <b:SourceType>Book</b:SourceType>
    <b:Guid>{71E982FE-8054-9C4C-92AD-DD2164C1C6C6}</b:Guid>
    <b:Author>
      <b:Author>
        <b:NameList>
          <b:Person>
            <b:Last>Mark Covaleski</b:Last>
            <b:First>John</b:First>
            <b:Middle>H. Evans III, Joan Luft and Michael D. Shields</b:Middle>
          </b:Person>
        </b:NameList>
      </b:Author>
      <b:Editor>
        <b:NameList>
          <b:Person>
            <b:Last>Christopher S. Chapman</b:Last>
            <b:First>Anthony</b:First>
            <b:Middle>G. Hopwood and Michael D. Shields</b:Middle>
          </b:Person>
        </b:NameList>
      </b:Editor>
    </b:Author>
    <b:Title>Handbook of Management Accounting Research</b:Title>
    <b:Publisher>Elsevier Ltd. All rights reserved</b:Publisher>
    <b:Year>2007</b:Year>
    <b:Volume>2</b:Volume>
    <b:Pages>479-1207</b:Pages>
    <b:RefOrder>46</b:RefOrder>
  </b:Source>
  <b:Source>
    <b:Tag>Ian85</b:Tag>
    <b:SourceType>JournalArticle</b:SourceType>
    <b:Guid>{508A692C-661C-6F43-A73A-9A95D496D9BA}</b:Guid>
    <b:Title>Budgeting is it a Technical or Behavioral Process?</b:Title>
    <b:Year>1985</b:Year>
    <b:Pages>66-70</b:Pages>
    <b:Author>
      <b:Author>
        <b:NameList>
          <b:Person>
            <b:Last>Campbell</b:Last>
            <b:First>Ian</b:First>
            <b:Middle>J</b:Middle>
          </b:Person>
        </b:NameList>
      </b:Author>
    </b:Author>
    <b:JournalName>Management Accounting</b:JournalName>
    <b:RefOrder>35</b:RefOrder>
  </b:Source>
  <b:Source>
    <b:Tag>Cha05</b:Tag>
    <b:SourceType>JournalArticle</b:SourceType>
    <b:Guid>{16724226-2B18-2747-BF3F-7758D57EA454}</b:Guid>
    <b:Author>
      <b:Author>
        <b:NameList>
          <b:Person>
            <b:Last>Chartered Institute of Management Accountants</b:Last>
            <b:First>(CIMA)</b:First>
          </b:Person>
        </b:NameList>
      </b:Author>
    </b:Author>
    <b:Title>CIMA official terminology</b:Title>
    <b:Publisher>CIMA</b:Publisher>
    <b:City>Oxford</b:City>
    <b:Year>2005</b:Year>
    <b:RefOrder>47</b:RefOrder>
  </b:Source>
  <b:Source>
    <b:Tag>Cha00</b:Tag>
    <b:SourceType>JournalArticle</b:SourceType>
    <b:Guid>{3C7DC712-83BF-A448-A6B0-A17C6F977C56}</b:Guid>
    <b:Author>
      <b:Author>
        <b:NameList>
          <b:Person>
            <b:Last>Chartered Institute of Management Accounting</b:Last>
            <b:First>(CIMA)</b:First>
          </b:Person>
        </b:NameList>
      </b:Author>
    </b:Author>
    <b:Title>Management Accounting Official Terminology</b:Title>
    <b:Publisher>CIMA Publication</b:Publisher>
    <b:City>London</b:City>
    <b:Year>2000</b:Year>
    <b:RefOrder>48</b:RefOrder>
  </b:Source>
  <b:Source>
    <b:Tag>Cov071</b:Tag>
    <b:SourceType>Book</b:SourceType>
    <b:Guid>{0FBCD3C8-BB85-5843-A272-05AC6AD2744B}</b:Guid>
    <b:Author>
      <b:Author>
        <b:NameList>
          <b:Person>
            <b:Last>Covaleski</b:Last>
            <b:First>M.</b:First>
            <b:Middle>A., Evans, J. H., III., Luft, J. L., &amp; Shields, M. D.</b:Middle>
          </b:Person>
        </b:NameList>
      </b:Author>
    </b:Author>
    <b:Title>Handbooks of Management Accounting Research</b:Title>
    <b:City>Burlington</b:City>
    <b:Publisher>Elsevier. </b:Publisher>
    <b:Year>2007</b:Year>
    <b:Volume>2</b:Volume>
    <b:RefOrder>49</b:RefOrder>
  </b:Source>
  <b:Source>
    <b:Tag>Dun93</b:Tag>
    <b:SourceType>JournalArticle</b:SourceType>
    <b:Guid>{3E47972C-78D7-C344-95F4-110C50D18219}</b:Guid>
    <b:Author>
      <b:Author>
        <b:NameList>
          <b:Person>
            <b:Last>Dunk</b:Last>
            <b:First>A.</b:First>
            <b:Middle>S.</b:Middle>
          </b:Person>
        </b:NameList>
      </b:Author>
    </b:Author>
    <b:Title>The effect of budget emphasis and information asymmetry on the relation between budgetary participation and slack</b:Title>
    <b:Year>1993</b:Year>
    <b:Pages>68, 400±410</b:Pages>
    <b:JournalName>The Accounting Review</b:JournalName>
    <b:RefOrder>26</b:RefOrder>
  </b:Source>
  <b:Source>
    <b:Tag>Han03</b:Tag>
    <b:SourceType>JournalArticle</b:SourceType>
    <b:Guid>{9C6D8917-CED5-1C46-9BD0-58DC8001B1C5}</b:Guid>
    <b:Author>
      <b:Author>
        <b:NameList>
          <b:Person>
            <b:Last>Hansen</b:Last>
            <b:First>S.C.</b:First>
          </b:Person>
          <b:Person>
            <b:Last>Otley</b:Last>
            <b:Middle>T</b:Middle>
            <b:First>D</b:First>
          </b:Person>
          <b:Person>
            <b:Last>Van der Stede</b:Last>
            <b:Middle>A</b:Middle>
            <b:First>W</b:First>
          </b:Person>
        </b:NameList>
      </b:Author>
    </b:Author>
    <b:Title>Practice developments in budgeting: an overview and academic perspective</b:Title>
    <b:JournalName>Journal of Management Accounting Research</b:JournalName>
    <b:Year>2003</b:Year>
    <b:Volume>15</b:Volume>
    <b:Pages>95-116</b:Pages>
    <b:RefOrder>4</b:RefOrder>
  </b:Source>
  <b:Source>
    <b:Tag>Ant14</b:Tag>
    <b:SourceType>Book</b:SourceType>
    <b:Guid>{DABA9B3D-DDA0-0E4F-A3EB-AE82E1F1BF8F}</b:Guid>
    <b:Author>
      <b:Author>
        <b:NameList>
          <b:Person>
            <b:Last>Anthony</b:Last>
            <b:First>R.</b:First>
            <b:Middle>N.</b:Middle>
          </b:Person>
          <b:Person>
            <b:Last>Govindarajan</b:Last>
            <b:First>Vijay</b:First>
          </b:Person>
          <b:Person>
            <b:Last>Frank</b:Last>
            <b:First>G.</b:First>
            <b:Middle>H.</b:Middle>
          </b:Person>
          <b:Person>
            <b:Last>Hartmann</b:Last>
            <b:First>Kalle</b:First>
          </b:Person>
        </b:NameList>
      </b:Author>
    </b:Author>
    <b:Title>Management Control System</b:Title>
    <b:Publisher>Mc Graw Hill Education</b:Publisher>
    <b:Year>2014</b:Year>
    <b:Pages>420-439</b:Pages>
    <b:Edition>European Edition</b:Edition>
    <b:RefOrder>11</b:RefOrder>
  </b:Source>
  <b:Source>
    <b:Tag>Col87</b:Tag>
    <b:SourceType>JournalArticle</b:SourceType>
    <b:Guid>{B60DA8FB-15A1-1B48-BC51-F9759E0ADE53}</b:Guid>
    <b:Author>
      <b:Author>
        <b:NameList>
          <b:Person>
            <b:Last>Collins</b:Last>
            <b:First>F.</b:First>
          </b:Person>
          <b:Person>
            <b:Last>Munter</b:Last>
            <b:First>P.</b:First>
          </b:Person>
          <b:Person>
            <b:Last>Finn</b:Last>
            <b:First>D.W.</b:First>
          </b:Person>
        </b:NameList>
      </b:Author>
    </b:Author>
    <b:Title>The budgeting games people play</b:Title>
    <b:JournalName>The Accounting Review</b:JournalName>
    <b:Year>1987</b:Year>
    <b:Volume>62 No. 1</b:Volume>
    <b:Pages>29-49</b:Pages>
    <b:RefOrder>50</b:RefOrder>
  </b:Source>
  <b:Source>
    <b:Tag>Cov03</b:Tag>
    <b:SourceType>JournalArticle</b:SourceType>
    <b:Guid>{83C63778-682C-994C-8682-1C4DF33DBA13}</b:Guid>
    <b:Author>
      <b:Author>
        <b:NameList>
          <b:Person>
            <b:Last>Covaleski</b:Last>
            <b:First>M.</b:First>
            <b:Middle>A.</b:Middle>
          </b:Person>
          <b:Person>
            <b:Last>Evans</b:Last>
            <b:First>J.</b:First>
            <b:Middle>H.</b:Middle>
          </b:Person>
          <b:Person>
            <b:Last>III.</b:Last>
          </b:Person>
          <b:Person>
            <b:Last>Luft</b:Last>
            <b:First>J.</b:First>
            <b:Middle>L.</b:Middle>
          </b:Person>
          <b:Person>
            <b:Last>Shields</b:Last>
            <b:First>M.</b:First>
            <b:Middle>D.</b:Middle>
          </b:Person>
        </b:NameList>
      </b:Author>
    </b:Author>
    <b:Title>Budgeting research: Three theoretical perspectives and criteria for selective integration</b:Title>
    <b:JournalName>Journal of Management Accounting Research</b:JournalName>
    <b:Year>2003</b:Year>
    <b:Volume>15</b:Volume>
    <b:Pages>3–49</b:Pages>
    <b:RefOrder>3</b:RefOrder>
  </b:Source>
  <b:Source>
    <b:Tag>Han07</b:Tag>
    <b:SourceType>Book</b:SourceType>
    <b:Guid>{5CBFD2C3-F2EB-4745-9663-FD68E5ECB2EB}</b:Guid>
    <b:Author>
      <b:Author>
        <b:NameList>
          <b:Person>
            <b:Last>Hansen</b:Last>
            <b:First>Don</b:First>
            <b:Middle>R.</b:Middle>
          </b:Person>
          <b:Person>
            <b:Last>Mowen</b:Last>
            <b:First>Maryanne</b:First>
            <b:Middle>M.</b:Middle>
          </b:Person>
        </b:NameList>
      </b:Author>
    </b:Author>
    <b:Title>Managerial Accounting.</b:Title>
    <b:Publisher>South-Western College Publishing</b:Publisher>
    <b:City>Cincinnati</b:City>
    <b:Year>2007</b:Year>
    <b:Edition>8</b:Edition>
    <b:RefOrder>1</b:RefOrder>
  </b:Source>
  <b:Source>
    <b:Tag>Hop72</b:Tag>
    <b:SourceType>JournalArticle</b:SourceType>
    <b:Guid>{E0CC5829-E14F-CF4E-940F-CF45008C1AEC}</b:Guid>
    <b:Title>An empirical study of the role of accounting data in performance evaluation</b:Title>
    <b:Year>1972</b:Year>
    <b:Pages>10, S156±S182</b:Pages>
    <b:Author>
      <b:Author>
        <b:NameList>
          <b:Person>
            <b:Last>Hopwood</b:Last>
            <b:First>A.</b:First>
            <b:Middle>G.</b:Middle>
          </b:Person>
        </b:NameList>
      </b:Author>
    </b:Author>
    <b:JournalName>Journal of Accounting Research</b:JournalName>
    <b:RefOrder>5</b:RefOrder>
  </b:Source>
  <b:Source>
    <b:Tag>Luk88</b:Tag>
    <b:SourceType>JournalArticle</b:SourceType>
    <b:Guid>{44B34E09-2F57-814B-9209-F794F49225F9}</b:Guid>
    <b:Author>
      <b:Author>
        <b:NameList>
          <b:Person>
            <b:Last>Lukka</b:Last>
            <b:First>K.</b:First>
          </b:Person>
        </b:NameList>
      </b:Author>
    </b:Author>
    <b:Title>Budgetary biasing in organizations: theoretical framework and empirical evidence</b:Title>
    <b:JournalName>Accounting, Organizations and Society</b:JournalName>
    <b:Year>1988</b:Year>
    <b:Volume>13</b:Volume>
    <b:Pages>281±301</b:Pages>
    <b:RefOrder>6</b:RefOrder>
  </b:Source>
  <b:Source>
    <b:Tag>Mer85</b:Tag>
    <b:SourceType>JournalArticle</b:SourceType>
    <b:Guid>{3BCE9F53-6F2E-4043-81EE-5D01B65A50C2}</b:Guid>
    <b:Author>
      <b:Author>
        <b:NameList>
          <b:Person>
            <b:Last>Merchant</b:Last>
            <b:First>K.</b:First>
            <b:Middle>A.</b:Middle>
          </b:Person>
        </b:NameList>
      </b:Author>
    </b:Author>
    <b:Title>Budgeting and the propensity to create budgetary slack</b:Title>
    <b:JournalName>Accounting, Organizations and Society</b:JournalName>
    <b:Year>1985</b:Year>
    <b:Volume>10</b:Volume>
    <b:Pages>201±210</b:Pages>
    <b:RefOrder>10</b:RefOrder>
  </b:Source>
  <b:Source>
    <b:Tag>Mer89</b:Tag>
    <b:SourceType>JournalArticle</b:SourceType>
    <b:Guid>{005AD839-79A2-DB4C-B68A-43E0097365B1}</b:Guid>
    <b:Author>
      <b:Author>
        <b:NameList>
          <b:Person>
            <b:Last>Merchant</b:Last>
            <b:First>K.</b:First>
            <b:Middle>A.,</b:Middle>
          </b:Person>
          <b:Person>
            <b:Last>Manzoni</b:Last>
            <b:First>J.</b:First>
            <b:Middle>F. . ,</b:Middle>
          </b:Person>
        </b:NameList>
      </b:Author>
    </b:Author>
    <b:Title>The achievability of budget targets in profit centers: a field study</b:Title>
    <b:JournalName>The Accounting Review</b:JournalName>
    <b:Year>1989</b:Year>
    <b:Volume>64</b:Volume>
    <b:Pages>539±558</b:Pages>
    <b:RefOrder>21</b:RefOrder>
  </b:Source>
  <b:Source>
    <b:Tag>Ons73</b:Tag>
    <b:SourceType>JournalArticle</b:SourceType>
    <b:Guid>{D5951EBA-5F35-BA48-B0F4-1866D53F576D}</b:Guid>
    <b:Author>
      <b:Author>
        <b:NameList>
          <b:Person>
            <b:Last>Onsi</b:Last>
            <b:First>M.</b:First>
          </b:Person>
        </b:NameList>
      </b:Author>
    </b:Author>
    <b:Title>Factor analysis of behavioral variables affecting budgetary slack</b:Title>
    <b:JournalName>The Accounting Review</b:JournalName>
    <b:Year>1973</b:Year>
    <b:Volume>48</b:Volume>
    <b:Pages>535±548</b:Pages>
    <b:RefOrder>7</b:RefOrder>
  </b:Source>
  <b:Source>
    <b:Tag>Otl78</b:Tag>
    <b:SourceType>JournalArticle</b:SourceType>
    <b:Guid>{7120B440-C991-244D-8C60-0A045F76E07D}</b:Guid>
    <b:Author>
      <b:Author>
        <b:NameList>
          <b:Person>
            <b:Last>Otley</b:Last>
            <b:First>D.</b:First>
            <b:Middle>T.</b:Middle>
          </b:Person>
        </b:NameList>
      </b:Author>
    </b:Author>
    <b:Title>Budget use and managerial performance</b:Title>
    <b:JournalName>Journal of Accounting Research</b:JournalName>
    <b:Year>1978</b:Year>
    <b:Volume>16</b:Volume>
    <b:Pages>122±149</b:Pages>
    <b:RefOrder>51</b:RefOrder>
  </b:Source>
  <b:Source>
    <b:Tag>Van00</b:Tag>
    <b:SourceType>JournalArticle</b:SourceType>
    <b:Guid>{A34BE548-C9C4-0446-979B-F08558A14E15}</b:Guid>
    <b:Author>
      <b:Author>
        <b:NameList>
          <b:Person>
            <b:Last>Van der Stede</b:Last>
            <b:First>W.</b:First>
            <b:Middle>A.</b:Middle>
          </b:Person>
        </b:NameList>
      </b:Author>
    </b:Author>
    <b:Title>The relationship between two consequences of budgetary controls: budgetary slack creation and managerial short-term orientation</b:Title>
    <b:JournalName>Accounting, Organizations and Society</b:JournalName>
    <b:Year>2000</b:Year>
    <b:Volume>25</b:Volume>
    <b:Pages>609-622</b:Pages>
    <b:RefOrder>9</b:RefOrder>
  </b:Source>
  <b:Source>
    <b:Tag>Cov07</b:Tag>
    <b:SourceType>Book</b:SourceType>
    <b:Guid>{554BE178-1779-434B-A2DD-0764922E156D}</b:Guid>
    <b:Author>
      <b:Author>
        <b:NameList>
          <b:Person>
            <b:Last>Covaleski</b:Last>
            <b:First>M.</b:First>
            <b:Middle>A.</b:Middle>
          </b:Person>
          <b:Person>
            <b:Last>Evans</b:Last>
            <b:First>J.</b:First>
            <b:Middle>H.</b:Middle>
          </b:Person>
          <b:Person>
            <b:Last>III.</b:Last>
          </b:Person>
          <b:Person>
            <b:Last>Luft</b:Last>
            <b:First>J.</b:First>
            <b:Middle>L.</b:Middle>
          </b:Person>
          <b:Person>
            <b:Last>Shields</b:Last>
            <b:First>M.</b:First>
            <b:Middle>D.</b:Middle>
          </b:Person>
        </b:NameList>
      </b:Author>
    </b:Author>
    <b:Publisher>Elsevier</b:Publisher>
    <b:Year>2007</b:Year>
    <b:Volume>2</b:Volume>
    <b:Title>Handbooks of Management Accounting Research</b:Title>
    <b:City>Burlington</b:City>
    <b:Pages>3-49</b:Pages>
    <b:RefOrder>2</b:RefOrder>
  </b:Source>
  <b:Source>
    <b:Tag>Sch70</b:Tag>
    <b:SourceType>JournalArticle</b:SourceType>
    <b:Guid>{BAD9D7EE-CC70-A24D-931F-145587F4E968}</b:Guid>
    <b:Author>
      <b:Author>
        <b:NameList>
          <b:Person>
            <b:Last>Schiff</b:Last>
            <b:First>M.</b:First>
          </b:Person>
          <b:Person>
            <b:Last>Lewin</b:Last>
            <b:First>A.</b:First>
            <b:Middle>Y.</b:Middle>
          </b:Person>
        </b:NameList>
      </b:Author>
    </b:Author>
    <b:Title>The impact of people on budgets</b:Title>
    <b:JournalName>The Accounting Review</b:JournalName>
    <b:Year>1970</b:Year>
    <b:Volume>45</b:Volume>
    <b:Pages>259±268</b:Pages>
    <b:RefOrder>8</b:RefOrder>
  </b:Source>
  <b:Source>
    <b:Tag>Ste02</b:Tag>
    <b:SourceType>JournalArticle</b:SourceType>
    <b:Guid>{A70E0F23-3E47-734F-9E6B-863E18A388E4}</b:Guid>
    <b:Title>The effects of reputation and ethics on budgetary slack</b:Title>
    <b:Year>2002</b:Year>
    <b:Pages>153</b:Pages>
    <b:Author>
      <b:Author>
        <b:NameList>
          <b:Person>
            <b:Last>Stevens</b:Last>
            <b:First>Douglas</b:First>
            <b:Middle>E.</b:Middle>
          </b:Person>
        </b:NameList>
      </b:Author>
    </b:Author>
    <b:JournalName>Journal of Management Accounting Research</b:JournalName>
    <b:RefOrder>28</b:RefOrder>
  </b:Source>
  <b:Source>
    <b:Tag>You85</b:Tag>
    <b:SourceType>JournalArticle</b:SourceType>
    <b:Guid>{5F74B3CC-0CF4-9F49-AB67-54015243AC12}</b:Guid>
    <b:Author>
      <b:Author>
        <b:NameList>
          <b:Person>
            <b:Last>Young</b:Last>
            <b:First>S.</b:First>
            <b:Middle>M.</b:Middle>
          </b:Person>
        </b:NameList>
      </b:Author>
    </b:Author>
    <b:Title>Participative budgeting: The effects of risk aversion and asymmetric information on budgetary slack</b:Title>
    <b:JournalName>Journal of Accounting Research</b:JournalName>
    <b:Year>1985</b:Year>
    <b:Volume>23 (Autumn)</b:Volume>
    <b:Pages>829-42</b:Pages>
    <b:RefOrder>52</b:RefOrder>
  </b:Source>
  <b:Source>
    <b:Tag>Cho88</b:Tag>
    <b:SourceType>JournalArticle</b:SourceType>
    <b:Guid>{AC7755D5-C601-274E-8862-D0975E0DA7C8}</b:Guid>
    <b:Author>
      <b:Author>
        <b:NameList>
          <b:Person>
            <b:Last>Chow</b:Last>
            <b:First>C.</b:First>
          </b:Person>
          <b:Person>
            <b:Last>Cooper</b:Last>
            <b:First>J.</b:First>
          </b:Person>
          <b:Person>
            <b:Last>Waller</b:Last>
            <b:First>W.</b:First>
          </b:Person>
        </b:NameList>
      </b:Author>
    </b:Author>
    <b:Title>Participative Budgeting: Effects of a Truth-Inducing Pay Scheme and Information Asymmetry on Slack and Performance.</b:Title>
    <b:JournalName>The Accounting Review</b:JournalName>
    <b:Year>1988</b:Year>
    <b:Volume>LXIII, No.1.  </b:Volume>
    <b:RefOrder>13</b:RefOrder>
  </b:Source>
  <b:Source>
    <b:Tag>Ros84</b:Tag>
    <b:SourceType>JournalArticle</b:SourceType>
    <b:Guid>{F84849E6-53DB-DB4C-A21A-3139F4CA5F53}</b:Guid>
    <b:Author>
      <b:Author>
        <b:NameList>
          <b:Person>
            <b:Last>Rosenhan</b:Last>
            <b:First>D.</b:First>
          </b:Person>
          <b:Person>
            <b:Last>Seligman</b:Last>
            <b:First>M.</b:First>
          </b:Person>
        </b:NameList>
      </b:Author>
    </b:Author>
    <b:Title>Abnormal Psychology</b:Title>
    <b:Year>1984</b:Year>
    <b:RefOrder>53</b:RefOrder>
  </b:Source>
  <b:Source>
    <b:Tag>Mer90</b:Tag>
    <b:SourceType>JournalArticle</b:SourceType>
    <b:Guid>{2E5ADDB0-5321-AC49-ADE7-20E30DB9C239}</b:Guid>
    <b:Author>
      <b:Author>
        <b:NameList>
          <b:Person>
            <b:Last>Merchant</b:Last>
            <b:First>K.</b:First>
            <b:Middle>A.</b:Middle>
          </b:Person>
        </b:NameList>
      </b:Author>
    </b:Author>
    <b:Title>The effects of financial controls on data manipulation and management myopia</b:Title>
    <b:JournalName>Accounting, Organizations and Society</b:JournalName>
    <b:Year>1990</b:Year>
    <b:Volume>15</b:Volume>
    <b:Pages>297±313</b:Pages>
    <b:RefOrder>19</b:RefOrder>
  </b:Source>
  <b:Source>
    <b:Tag>Bir83</b:Tag>
    <b:SourceType>JournalArticle</b:SourceType>
    <b:Guid>{8DF6419E-A075-3546-A432-6F12E5018DC6}</b:Guid>
    <b:Author>
      <b:Author>
        <b:NameList>
          <b:Person>
            <b:Last>Birnberg</b:Last>
            <b:First>J.</b:First>
            <b:Middle>G.</b:Middle>
          </b:Person>
          <b:Person>
            <b:Last>Turopolic</b:Last>
            <b:First>L.</b:First>
          </b:Person>
          <b:Person>
            <b:Last>Young</b:Last>
            <b:First>S.</b:First>
            <b:Middle>M.</b:Middle>
          </b:Person>
        </b:NameList>
      </b:Author>
    </b:Author>
    <b:Title>The Organizational Context of Accounting</b:Title>
    <b:JournalName>Accounting, Organizations and Society</b:JournalName>
    <b:Year>1983</b:Year>
    <b:Pages>111-129</b:Pages>
    <b:RefOrder>54</b:RefOrder>
  </b:Source>
  <b:Source>
    <b:Tag>Mil02</b:Tag>
    <b:SourceType>JournalArticle</b:SourceType>
    <b:Guid>{1A5320A1-3272-A84E-B918-9D1DD1654E9F}</b:Guid>
    <b:Author>
      <b:Author>
        <b:NameList>
          <b:Person>
            <b:Last>Miller</b:Last>
            <b:First>KD.</b:First>
          </b:Person>
        </b:NameList>
      </b:Author>
    </b:Author>
    <b:Title>Knowledge inventories and managerial myopia</b:Title>
    <b:JournalName>Strategic Management Journal</b:JournalName>
    <b:Year>2002</b:Year>
    <b:Volume>23(8)</b:Volume>
    <b:Pages>689–706</b:Pages>
    <b:RefOrder>18</b:RefOrder>
  </b:Source>
  <b:Source>
    <b:Tag>Mar10</b:Tag>
    <b:SourceType>JournalArticle</b:SourceType>
    <b:Guid>{7E58F862-AF7E-D54F-A938-97741DEDF94F}</b:Guid>
    <b:Author>
      <b:Author>
        <b:NameList>
          <b:Person>
            <b:Last>Marginson</b:Last>
            <b:First>D.</b:First>
          </b:Person>
          <b:Person>
            <b:Last>McAulay</b:Last>
            <b:First>L.</b:First>
          </b:Person>
          <b:Person>
            <b:Last>Roush</b:Last>
            <b:First>M.</b:First>
          </b:Person>
          <b:Person>
            <b:Last>Van Zijl</b:Last>
            <b:First>T.</b:First>
          </b:Person>
        </b:NameList>
      </b:Author>
    </b:Author>
    <b:Title>Performance measures and short-termism: an exploratory study</b:Title>
    <b:JournalName>Accounting and Business Research</b:JournalName>
    <b:Year>2010</b:Year>
    <b:Volume>40</b:Volume>
    <b:Pages>353-370</b:Pages>
    <b:RefOrder>22</b:RefOrder>
  </b:Source>
  <b:Source>
    <b:Tag>Lau03</b:Tag>
    <b:SourceType>JournalArticle</b:SourceType>
    <b:Guid>{57F05A22-09E2-494C-9D43-1158284D6501}</b:Guid>
    <b:Author>
      <b:Author>
        <b:NameList>
          <b:Person>
            <b:Last>Lau</b:Last>
            <b:First>C.</b:First>
            <b:Middle>M.</b:Middle>
          </b:Person>
          <b:Person>
            <b:Last>Eggleton</b:Last>
            <b:First>I.</b:First>
            <b:Middle>R. C.</b:Middle>
          </b:Person>
        </b:NameList>
      </b:Author>
    </b:Author>
    <b:Title>The influence of information asymmetry and budget emphasis on the relationship between participation and slack</b:Title>
    <b:JournalName>Accounting and Business Research</b:JournalName>
    <b:Year>2003</b:Year>
    <b:Volume>Vol. 33. No. 2</b:Volume>
    <b:Pages>91-104</b:Pages>
    <b:RefOrder>17</b:RefOrder>
  </b:Source>
  <b:Source>
    <b:Tag>Hof73</b:Tag>
    <b:SourceType>JournalArticle</b:SourceType>
    <b:Guid>{2B04E717-A6D7-E249-9676-404A0103FE48}</b:Guid>
    <b:Author>
      <b:Author>
        <b:NameList>
          <b:Person>
            <b:Last>Hofstedt</b:Last>
            <b:First>T.</b:First>
            <b:Middle>R.</b:Middle>
          </b:Person>
        </b:NameList>
      </b:Author>
    </b:Author>
    <b:Title>Discussion of Appropriate Reinforcement Contingencies in the Budgeting Process</b:Title>
    <b:JournalName>Journal of Accounting Research</b:JournalName>
    <b:Year>1973</b:Year>
    <b:Volume>11</b:Volume>
    <b:Pages>257-266</b:Pages>
    <b:RefOrder>55</b:RefOrder>
  </b:Source>
  <b:Source>
    <b:Tag>Che73</b:Tag>
    <b:SourceType>JournalArticle</b:SourceType>
    <b:Guid>{69D1BE0B-6D83-3440-A8D4-8C7159C40928}</b:Guid>
    <b:Author>
      <b:Author>
        <b:NameList>
          <b:Person>
            <b:Last>Cherrington</b:Last>
            <b:First>D.</b:First>
            <b:Middle>J.</b:Middle>
          </b:Person>
          <b:Person>
            <b:Last>Cherrington</b:Last>
            <b:First>J.</b:First>
            <b:Middle>O.</b:Middle>
          </b:Person>
        </b:NameList>
      </b:Author>
    </b:Author>
    <b:Title>Appropriate Reinforcement Contingencies in the Budgeting Process</b:Title>
    <b:JournalName>Journal of Accounting Research</b:JournalName>
    <b:Year>1973</b:Year>
    <b:Volume>11</b:Volume>
    <b:Pages>225-253</b:Pages>
    <b:RefOrder>56</b:RefOrder>
  </b:Source>
  <b:Source>
    <b:Tag>Bei73</b:Tag>
    <b:SourceType>JournalArticle</b:SourceType>
    <b:Guid>{6EA90CD2-1F50-5A4F-9830-F362FA5CDB65}</b:Guid>
    <b:Author>
      <b:Author>
        <b:NameList>
          <b:Person>
            <b:Last>Beidleman</b:Last>
            <b:First>C.</b:First>
          </b:Person>
        </b:NameList>
      </b:Author>
    </b:Author>
    <b:Title>Income Smoothing: The Role of Management</b:Title>
    <b:JournalName>The Accounting Review</b:JournalName>
    <b:Year>1973</b:Year>
    <b:Pages>653-667</b:Pages>
    <b:RefOrder>57</b:RefOrder>
  </b:Source>
  <b:Source>
    <b:Tag>Hir83</b:Tag>
    <b:SourceType>JournalArticle</b:SourceType>
    <b:Guid>{21E9F484-8DDE-7749-8263-23ED0ACC3D6D}</b:Guid>
    <b:Author>
      <b:Author>
        <b:NameList>
          <b:Person>
            <b:Last>Hirst</b:Last>
            <b:First>M.</b:First>
            <b:Middle>K.</b:Middle>
          </b:Person>
        </b:NameList>
      </b:Author>
    </b:Author>
    <b:Title>Reliance on Accounting Performance Measures, Task Uncertainty and Dysfunctional Behavior: Some Extensions</b:Title>
    <b:JournalName>Journal of Accounting Research</b:JournalName>
    <b:Year>1983</b:Year>
    <b:Pages>596-605</b:Pages>
    <b:RefOrder>58</b:RefOrder>
  </b:Source>
  <b:Source>
    <b:Tag>Hir81</b:Tag>
    <b:SourceType>JournalArticle</b:SourceType>
    <b:Guid>{51154E07-52B2-AB42-A960-3DA5851B57F8}</b:Guid>
    <b:Author>
      <b:Author>
        <b:NameList>
          <b:Person>
            <b:Last>Hirst</b:Last>
            <b:First>M.</b:First>
            <b:Middle>K.</b:Middle>
          </b:Person>
        </b:NameList>
      </b:Author>
    </b:Author>
    <b:Title>Accounting Information and the Evaluation of Subordinate Performance: A Situational Approach</b:Title>
    <b:JournalName>The Accounting Review</b:JournalName>
    <b:Year>1981</b:Year>
    <b:Pages>771-784</b:Pages>
    <b:RefOrder>59</b:RefOrder>
  </b:Source>
  <b:Source>
    <b:Tag>Sch89</b:Tag>
    <b:SourceType>JournalArticle</b:SourceType>
    <b:Guid>{C29259D4-A93B-F142-BE9F-9B9772B379F1}</b:Guid>
    <b:Author>
      <b:Author>
        <b:NameList>
          <b:Person>
            <b:Last>Schipper</b:Last>
            <b:First>K.</b:First>
          </b:Person>
        </b:NameList>
      </b:Author>
    </b:Author>
    <b:Title>Commentary on earnings management</b:Title>
    <b:JournalName>Accounting Horizons</b:JournalName>
    <b:Year>1989</b:Year>
    <b:Volume>3 (4)</b:Volume>
    <b:Pages>91-102</b:Pages>
    <b:RefOrder>60</b:RefOrder>
  </b:Source>
  <b:Source>
    <b:Tag>Hea99</b:Tag>
    <b:SourceType>JournalArticle</b:SourceType>
    <b:Guid>{29224508-BE3A-BA4C-8055-2312CB03A44B}</b:Guid>
    <b:Author>
      <b:Author>
        <b:NameList>
          <b:Person>
            <b:Last>Healy</b:Last>
            <b:First>P.</b:First>
            <b:Middle>M.</b:Middle>
          </b:Person>
          <b:Person>
            <b:Last>Wahlen</b:Last>
            <b:First>J.</b:First>
            <b:Middle>M.</b:Middle>
          </b:Person>
        </b:NameList>
      </b:Author>
    </b:Author>
    <b:Title>A Review of the Earnings Management Literature and Its Implications for Standard Setting</b:Title>
    <b:JournalName>Accounting Horizons</b:JournalName>
    <b:Year>1999</b:Year>
    <b:Volume>13(4)</b:Volume>
    <b:Pages>355-383</b:Pages>
    <b:RefOrder>61</b:RefOrder>
  </b:Source>
  <b:Source>
    <b:Tag>Lam84</b:Tag>
    <b:SourceType>JournalArticle</b:SourceType>
    <b:Guid>{F221983E-F88E-5041-B683-3F7539FC586F}</b:Guid>
    <b:Author>
      <b:Author>
        <b:NameList>
          <b:Person>
            <b:Last>Lambert</b:Last>
            <b:First>R.</b:First>
            <b:Middle>A.</b:Middle>
          </b:Person>
        </b:NameList>
      </b:Author>
    </b:Author>
    <b:Title>Income Smoothing as Rational Equilibrium Behavior</b:Title>
    <b:JournalName>The Accounting Review</b:JournalName>
    <b:Year>1984</b:Year>
    <b:Volume>59</b:Volume>
    <b:Pages>604-618</b:Pages>
    <b:RefOrder>62</b:RefOrder>
  </b:Source>
  <b:Source>
    <b:Tag>Van01</b:Tag>
    <b:SourceType>JournalArticle</b:SourceType>
    <b:Guid>{2237B695-A4C3-D74B-BDB1-F4FFC3EF31F4}</b:Guid>
    <b:Author>
      <b:Author>
        <b:NameList>
          <b:Person>
            <b:Last>Van der Stede</b:Last>
            <b:First>W.</b:First>
            <b:Middle>A.</b:Middle>
          </b:Person>
        </b:NameList>
      </b:Author>
    </b:Author>
    <b:Title>Measuring ‘Tight Budgetary Control’</b:Title>
    <b:JournalName>Management Accounting Research</b:JournalName>
    <b:Year>2001</b:Year>
    <b:Volume>12</b:Volume>
    <b:Pages>119-137</b:Pages>
    <b:RefOrder>41</b:RefOrder>
  </b:Source>
  <b:Source>
    <b:Tag>Dav05</b:Tag>
    <b:SourceType>JournalArticle</b:SourceType>
    <b:Guid>{FA2A1A2B-A609-ED4D-B0A7-C52936522A86}</b:Guid>
    <b:Author>
      <b:Author>
        <b:NameList>
          <b:Person>
            <b:Last>Davila</b:Last>
            <b:First>T.</b:First>
          </b:Person>
          <b:Person>
            <b:Last>Wouters</b:Last>
            <b:First>M.</b:First>
          </b:Person>
        </b:NameList>
      </b:Author>
    </b:Author>
    <b:Title>Managing Budget Emphasis Through the Explicit Design of Conditional Budgetary Slack</b:Title>
    <b:JournalName>Accounting, Organizations and Society</b:JournalName>
    <b:Year>2005</b:Year>
    <b:Volume>30</b:Volume>
    <b:Pages>587-608</b:Pages>
    <b:RefOrder>40</b:RefOrder>
  </b:Source>
  <b:Source>
    <b:Tag>Lil02</b:Tag>
    <b:SourceType>JournalArticle</b:SourceType>
    <b:Guid>{1798DEDD-3C5D-984F-B0A8-E828857025AA}</b:Guid>
    <b:Author>
      <b:Author>
        <b:NameList>
          <b:Person>
            <b:Last>Lillis</b:Last>
            <b:First>A.</b:First>
            <b:Middle>M.</b:Middle>
          </b:Person>
        </b:NameList>
      </b:Author>
    </b:Author>
    <b:Title>Managing Multiple Dimensions of Manufacturing Performance––An Exploratory Study</b:Title>
    <b:JournalName>Accounting, Organizations and Society</b:JournalName>
    <b:Year>2002</b:Year>
    <b:Volume>27</b:Volume>
    <b:Pages>497–529</b:Pages>
    <b:RefOrder>16</b:RefOrder>
  </b:Source>
  <b:Source>
    <b:Tag>Dun95</b:Tag>
    <b:SourceType>JournalArticle</b:SourceType>
    <b:Guid>{B47FFBFA-A736-F747-B2EB-A1C51E730A5F}</b:Guid>
    <b:Author>
      <b:Author>
        <b:NameList>
          <b:Person>
            <b:Last>Dunk</b:Last>
            <b:First>A.</b:First>
            <b:Middle>S.</b:Middle>
          </b:Person>
        </b:NameList>
      </b:Author>
    </b:Author>
    <b:Title>The Joint Effects of Budgetary Slack and Task Uncertainty on Subunit Performance</b:Title>
    <b:JournalName>Accounting and Finance</b:JournalName>
    <b:Year>1995</b:Year>
    <b:Volume>30 (2)</b:Volume>
    <b:Pages>61-75</b:Pages>
    <b:RefOrder>24</b:RefOrder>
  </b:Source>
  <b:Source>
    <b:Tag>Wal99</b:Tag>
    <b:SourceType>JournalArticle</b:SourceType>
    <b:Guid>{E1F243D2-6000-0A4F-8BD1-E3E08C9F5107}</b:Guid>
    <b:Author>
      <b:Author>
        <b:NameList>
          <b:Person>
            <b:Last>Walker</b:Last>
            <b:First>K.</b:First>
            <b:Middle>B.</b:Middle>
          </b:Person>
          <b:Person>
            <b:Last>Johnson</b:Last>
            <b:First>E.</b:First>
            <b:Middle>N.</b:Middle>
          </b:Person>
        </b:NameList>
      </b:Author>
    </b:Author>
    <b:Title>The Effects of a Budget- Based Incentive Compensation Scheme on the Budgeting Behavior of Managers and Subordinates</b:Title>
    <b:JournalName>Journal of Management Accounting Research</b:JournalName>
    <b:Year>1999</b:Year>
    <b:Volume>11</b:Volume>
    <b:Pages>1–28</b:Pages>
    <b:RefOrder>25</b:RefOrder>
  </b:Source>
  <b:Source>
    <b:Tag>Shi98</b:Tag>
    <b:SourceType>JournalArticle</b:SourceType>
    <b:Guid>{CC08A540-BBDC-5643-997A-5505D2236985}</b:Guid>
    <b:Author>
      <b:Author>
        <b:NameList>
          <b:Person>
            <b:Last>Shields</b:Last>
            <b:First>J.</b:First>
            <b:Middle>F.</b:Middle>
          </b:Person>
          <b:Person>
            <b:Last>Shields</b:Last>
            <b:First>M.</b:First>
            <b:Middle>D.</b:Middle>
          </b:Person>
        </b:NameList>
      </b:Author>
    </b:Author>
    <b:Title>Antecedents of Participative Budgeting</b:Title>
    <b:JournalName>Accounting, Organizations and Society</b:JournalName>
    <b:Year>1998</b:Year>
    <b:Volume>23</b:Volume>
    <b:Pages>49–76</b:Pages>
    <b:RefOrder>31</b:RefOrder>
  </b:Source>
  <b:Source>
    <b:Tag>Kir91</b:Tag>
    <b:SourceType>JournalArticle</b:SourceType>
    <b:Guid>{919057DF-D78F-3944-AAEA-02691CD83CC0}</b:Guid>
    <b:Author>
      <b:Author>
        <b:NameList>
          <b:Person>
            <b:Last>Kirby</b:Last>
            <b:First>A.</b:First>
          </b:Person>
          <b:Person>
            <b:Last>Reichelstein</b:Last>
            <b:First>S.</b:First>
          </b:Person>
          <b:Person>
            <b:Last>Sen</b:Last>
            <b:First>P.</b:First>
          </b:Person>
          <b:Person>
            <b:Last>Palk</b:Last>
            <b:First>T.</b:First>
          </b:Person>
        </b:NameList>
      </b:Author>
    </b:Author>
    <b:Title>Participation, Slack, and Budget-Based Performance Evaluation</b:Title>
    <b:JournalName>Journal of Accounting Research</b:JournalName>
    <b:Year>1991</b:Year>
    <b:Volume>20</b:Volume>
    <b:Pages>109–128</b:Pages>
    <b:RefOrder>27</b:RefOrder>
  </b:Source>
  <b:Source>
    <b:Tag>Fis2a</b:Tag>
    <b:SourceType>JournalArticle</b:SourceType>
    <b:Guid>{A44CE6E0-2A52-334D-83E1-B78707692C9A}</b:Guid>
    <b:Author>
      <b:Author>
        <b:NameList>
          <b:Person>
            <b:Last>Fisher</b:Last>
            <b:First>J.</b:First>
          </b:Person>
          <b:Person>
            <b:Last>Frederickson</b:Last>
            <b:First>J.</b:First>
            <b:Middle>R.</b:Middle>
          </b:Person>
          <b:Person>
            <b:Last>Peffer</b:Last>
            <b:First>S.</b:First>
            <b:Middle>A.</b:Middle>
          </b:Person>
        </b:NameList>
      </b:Author>
    </b:Author>
    <b:Title>The Effect of Information Asymmetry on Negotiated Budgets: An Empirical Investigation</b:Title>
    <b:JournalName>Accounting Organizations and Society</b:JournalName>
    <b:Year>2002</b:Year>
    <b:Volume>27</b:Volume>
    <b:Pages>27–43</b:Pages>
    <b:RefOrder>30</b:RefOrder>
  </b:Source>
  <b:Source>
    <b:Tag>Fis02</b:Tag>
    <b:SourceType>JournalArticle</b:SourceType>
    <b:Guid>{ED70FF9E-31EF-1F4B-8B4F-1B3A01A83862}</b:Guid>
    <b:Author>
      <b:Author>
        <b:NameList>
          <b:Person>
            <b:Last>Fisher</b:Last>
            <b:First>J.</b:First>
            <b:Middle>G.</b:Middle>
          </b:Person>
          <b:Person>
            <b:Last>Maines</b:Last>
            <b:First>L.</b:First>
            <b:Middle>A.</b:Middle>
          </b:Person>
          <b:Person>
            <b:Last>Peffer</b:Last>
            <b:First>S.</b:First>
            <b:Middle>A.</b:Middle>
          </b:Person>
          <b:Person>
            <b:Last>Sprinkle</b:Last>
            <b:First>G.</b:First>
            <b:Middle>B.</b:Middle>
          </b:Person>
        </b:NameList>
      </b:Author>
    </b:Author>
    <b:Title> Using Budgets for Performance Evaluation: Effects of Resource Allocation and Horizontal Information Asymmetry on Budget Proposals, Budget Slack, and Performance</b:Title>
    <b:JournalName>The Accounting Review</b:JournalName>
    <b:Year>2002</b:Year>
    <b:Volume>74(4)</b:Volume>
    <b:Pages>847–865</b:Pages>
    <b:RefOrder>37</b:RefOrder>
  </b:Source>
  <b:Source>
    <b:Tag>Bro91</b:Tag>
    <b:SourceType>JournalArticle</b:SourceType>
    <b:Guid>{26E5AD67-BCAF-BA45-9B3D-D2F8CCA34F62}</b:Guid>
    <b:Author>
      <b:Author>
        <b:NameList>
          <b:Person>
            <b:Last>Brownell</b:Last>
            <b:First>P.</b:First>
          </b:Person>
          <b:Person>
            <b:Last>Dunk</b:Last>
            <b:First>A.</b:First>
            <b:Middle>S.</b:Middle>
          </b:Person>
        </b:NameList>
      </b:Author>
    </b:Author>
    <b:Title>Task Uncertainty and its Interaction with Budgetary Participation and Budget Emphasis: Some Methodological Issues and Empirical Investigation</b:Title>
    <b:JournalName>Accounting, Organizations and Society</b:JournalName>
    <b:Year>1991</b:Year>
    <b:Volume>16</b:Volume>
    <b:Pages>693–703</b:Pages>
    <b:RefOrder>29</b:RefOrder>
  </b:Source>
  <b:Source>
    <b:Tag>Cha97</b:Tag>
    <b:SourceType>JournalArticle</b:SourceType>
    <b:Guid>{5307FCAC-B5B3-EA45-97B9-9CB21BC88D44}</b:Guid>
    <b:Author>
      <b:Author>
        <b:NameList>
          <b:Person>
            <b:Last>Chapman</b:Last>
            <b:First>C.</b:First>
            <b:Middle>S.</b:Middle>
          </b:Person>
        </b:NameList>
      </b:Author>
    </b:Author>
    <b:Title>Reflections on a Contingent View of Accounting</b:Title>
    <b:JournalName> Accounting, Organizations and Society</b:JournalName>
    <b:Year>1997</b:Year>
    <b:Volume>22</b:Volume>
    <b:Pages>189–205</b:Pages>
    <b:RefOrder>32</b:RefOrder>
  </b:Source>
  <b:Source>
    <b:Tag>Dun98</b:Tag>
    <b:SourceType>JournalArticle</b:SourceType>
    <b:Guid>{7CDBD830-0501-5E47-B98B-3F70B8B93418}</b:Guid>
    <b:Author>
      <b:Author>
        <b:NameList>
          <b:Person>
            <b:Last>Dunk</b:Last>
            <b:First>A.</b:First>
            <b:Middle>S.</b:Middle>
          </b:Person>
          <b:Person>
            <b:Last>Nouri</b:Last>
            <b:First>H.</b:First>
          </b:Person>
        </b:NameList>
      </b:Author>
    </b:Author>
    <b:Title>Antecedents of Budgetary Slack: A Literature Review and Synthesis</b:Title>
    <b:JournalName>Journal of Accounting Literature</b:JournalName>
    <b:Year>1998</b:Year>
    <b:Volume>17</b:Volume>
    <b:Pages>72–96</b:Pages>
    <b:RefOrder>14</b:RefOrder>
  </b:Source>
  <b:Source>
    <b:Tag>Nou94</b:Tag>
    <b:SourceType>JournalArticle</b:SourceType>
    <b:Guid>{712BBEA1-DA7A-4C45-95DD-4609F52EAE77}</b:Guid>
    <b:Author>
      <b:Author>
        <b:NameList>
          <b:Person>
            <b:Last>Nouri</b:Last>
            <b:First>H.</b:First>
          </b:Person>
        </b:NameList>
      </b:Author>
    </b:Author>
    <b:Title>Using Organizational Commitment and Job Involvement to Predict Budgetary Slack: A Research Note</b:Title>
    <b:JournalName>Accounting, Organizations and Society</b:JournalName>
    <b:Year>1994</b:Year>
    <b:Volume>19(3)</b:Volume>
    <b:Pages> 289–295</b:Pages>
    <b:RefOrder>15</b:RefOrder>
  </b:Source>
  <b:Source>
    <b:Tag>Jaw92</b:Tag>
    <b:SourceType>JournalArticle</b:SourceType>
    <b:Guid>{62147A8D-62AD-3843-A598-B4FDC798F788}</b:Guid>
    <b:Author>
      <b:Author>
        <b:NameList>
          <b:Person>
            <b:Last>Jaworski</b:Last>
            <b:First>B.</b:First>
            <b:Middle>J.</b:Middle>
          </b:Person>
          <b:Person>
            <b:Last>Young</b:Last>
            <b:First>S.</b:First>
            <b:Middle>M.</b:Middle>
          </b:Person>
        </b:NameList>
      </b:Author>
    </b:Author>
    <b:Title>Dysfunctional Behavior and Management Control: An Empirical Study of Marketing Managers</b:Title>
    <b:JournalName>Accounting, Organizations and Society</b:JournalName>
    <b:Year>1992</b:Year>
    <b:Volume>17</b:Volume>
    <b:Pages>17-35</b:Pages>
    <b:RefOrder>12</b:RefOrder>
  </b:Source>
  <b:Source>
    <b:Tag>Dav06</b:Tag>
    <b:SourceType>JournalArticle</b:SourceType>
    <b:Guid>{8443E3E3-7BB1-254A-8382-1352727FF8FB}</b:Guid>
    <b:Author>
      <b:Author>
        <b:NameList>
          <b:Person>
            <b:Last>Davis</b:Last>
            <b:First>S.</b:First>
          </b:Person>
          <b:Person>
            <b:Last>Dezoort</b:Last>
            <b:First>F.</b:First>
            <b:Middle>T.</b:Middle>
          </b:Person>
          <b:Person>
            <b:Last>Kopp</b:Last>
            <b:First>L.</b:First>
            <b:Middle>S.</b:Middle>
          </b:Person>
        </b:NameList>
      </b:Author>
    </b:Author>
    <b:Title>The Effect of Obedience Pressure and Perceived Responsibility on Management Accountants’ Creation of Budgetary Slack</b:Title>
    <b:JournalName>Behavioral Research in Accounting</b:JournalName>
    <b:Year>2006</b:Year>
    <b:Volume>18</b:Volume>
    <b:Pages>19</b:Pages>
    <b:RefOrder>36</b:RefOrder>
  </b:Source>
  <b:Source>
    <b:Tag>Pon92</b:Tag>
    <b:SourceType>JournalArticle</b:SourceType>
    <b:Guid>{1C34AA81-BE5E-BD47-871E-A2A186702BBB}</b:Guid>
    <b:Author>
      <b:Author>
        <b:NameList>
          <b:Person>
            <b:Last>Ponemon</b:Last>
            <b:First>L.</b:First>
            <b:Middle>A.</b:Middle>
          </b:Person>
        </b:NameList>
      </b:Author>
    </b:Author>
    <b:Title>Auditor Underreporting of Time and Moral Reasoning: An Experimental-Lab Study</b:Title>
    <b:JournalName>Contemporary Accounting Research</b:JournalName>
    <b:Year>1992</b:Year>
    <b:Volume>9</b:Volume>
    <b:Pages>171-189</b:Pages>
    <b:RefOrder>34</b:RefOrder>
  </b:Source>
  <b:Source>
    <b:Tag>Lor01</b:Tag>
    <b:SourceType>JournalArticle</b:SourceType>
    <b:Guid>{59D1EE62-43CC-F145-BCFF-B138514A7471}</b:Guid>
    <b:Author>
      <b:Author>
        <b:NameList>
          <b:Person>
            <b:Last>Lord</b:Last>
            <b:First>A.</b:First>
            <b:Middle>T.</b:Middle>
          </b:Person>
          <b:Person>
            <b:Last>DeZoort</b:Last>
            <b:First>F.</b:First>
            <b:Middle>T.</b:Middle>
          </b:Person>
        </b:NameList>
      </b:Author>
    </b:Author>
    <b:Title>The Impact of Commitment and Moral Reasoning on Auditors’ Responses to Social Influence Pressure</b:Title>
    <b:JournalName> Accounting, Organizations and Society</b:JournalName>
    <b:Year>2001</b:Year>
    <b:Volume>26(3)</b:Volume>
    <b:Pages>215-235</b:Pages>
    <b:RefOrder>63</b:RefOrder>
  </b:Source>
  <b:Source>
    <b:Tag>DeZ94</b:Tag>
    <b:SourceType>JournalArticle</b:SourceType>
    <b:Guid>{D6DCD112-9D03-2949-8387-DBB679934834}</b:Guid>
    <b:Author>
      <b:Author>
        <b:NameList>
          <b:Person>
            <b:Last>DeZoort</b:Last>
            <b:First>F.</b:First>
            <b:Middle>T.</b:Middle>
          </b:Person>
          <b:Person>
            <b:Last>Lord</b:Last>
            <b:First>A.</b:First>
            <b:Middle>T.</b:Middle>
          </b:Person>
        </b:NameList>
      </b:Author>
    </b:Author>
    <b:Title>An Investigation of Obedience Pressure Effects on Auditors’ Judgments</b:Title>
    <b:JournalName>Behavioral Research in Accounting</b:JournalName>
    <b:Year>1994</b:Year>
    <b:Volume>6</b:Volume>
    <b:Pages>1-30</b:Pages>
    <b:RefOrder>45</b:RefOrder>
  </b:Source>
  <b:Source>
    <b:Tag>Mer07</b:Tag>
    <b:SourceType>JournalArticle</b:SourceType>
    <b:Guid>{7D72066D-6DA0-4847-A3DB-B852B57425C6}</b:Guid>
    <b:Author>
      <b:Author>
        <b:NameList>
          <b:Person>
            <b:Last>Merchant</b:Last>
            <b:First>K.</b:First>
            <b:Middle>A.</b:Middle>
          </b:Person>
          <b:Person>
            <b:Last>Van der Stede</b:Last>
            <b:First>W.</b:First>
            <b:Middle>A.</b:Middle>
          </b:Person>
        </b:NameList>
      </b:Author>
    </b:Author>
    <b:Title>Management Control Systems: Performance Measurement, Evaluation and Incentives (Second Edition)</b:Title>
    <b:JournalName>Harlow: Pearson Education</b:JournalName>
    <b:Year>2007</b:Year>
    <b:RefOrder>64</b:RefOrder>
  </b:Source>
  <b:Source>
    <b:Tag>Sli02</b:Tag>
    <b:SourceType>JournalArticle</b:SourceType>
    <b:Guid>{165AF501-F8BE-9C4A-99A2-7EFFE52D4B70}</b:Guid>
    <b:Author>
      <b:Author>
        <b:NameList>
          <b:Person>
            <b:Last>Sliwka</b:Last>
            <b:First>D.</b:First>
          </b:Person>
        </b:NameList>
      </b:Author>
    </b:Author>
    <b:Title>On the use of nonfinancial performance measures of management compensation</b:Title>
    <b:JournalName>Journal of Economics and Management Strategy</b:JournalName>
    <b:Year>2002</b:Year>
    <b:Volume>11(3)</b:Volume>
    <b:Pages>487-511</b:Pages>
    <b:RefOrder>20</b:RefOrder>
  </b:Source>
  <b:Source>
    <b:Tag>Teo98</b:Tag>
    <b:SourceType>JournalArticle</b:SourceType>
    <b:Guid>{EC3F0238-09DF-494E-B866-E8229991CC11}</b:Guid>
    <b:Author>
      <b:Author>
        <b:NameList>
          <b:Person>
            <b:Last>Teoh</b:Last>
            <b:First>S.</b:First>
            <b:Middle>H.</b:Middle>
          </b:Person>
          <b:Person>
            <b:Last>Wong</b:Last>
            <b:First>T.</b:First>
            <b:Middle>J.</b:Middle>
          </b:Person>
          <b:Person>
            <b:Last>Rao</b:Last>
            <b:First>G.</b:First>
            <b:Middle>R.</b:Middle>
          </b:Person>
        </b:NameList>
      </b:Author>
    </b:Author>
    <b:Title>Are Accruals during Initial Public Offering Opportunistic? </b:Title>
    <b:JournalName>The Review of Accounting Studies</b:JournalName>
    <b:Year>1998</b:Year>
    <b:Volume>3(1-2)</b:Volume>
    <b:Pages>175-208</b:Pages>
    <b:RefOrder>44</b:RefOrder>
  </b:Source>
  <b:Source>
    <b:Tag>Cam94</b:Tag>
    <b:SourceType>JournalArticle</b:SourceType>
    <b:Guid>{531ABEE3-C24E-3044-983C-4176A224D682}</b:Guid>
    <b:Author>
      <b:Author>
        <b:NameList>
          <b:Person>
            <b:Last>Campbell</b:Last>
            <b:First>Tim</b:First>
            <b:Middle>S.</b:Middle>
          </b:Person>
          <b:Person>
            <b:Last>Anthony</b:Last>
            <b:First>M.</b:First>
            <b:Middle>Marino.</b:Middle>
          </b:Person>
        </b:NameList>
      </b:Author>
    </b:Author>
    <b:Title>Myopic investment decisions and competitive labour markets</b:Title>
    <b:JournalName>International Economic Review</b:JournalName>
    <b:Year>1994</b:Year>
    <b:Volume>35 (4)</b:Volume>
    <b:Pages>855–875</b:Pages>
    <b:RefOrder>38</b:RefOrder>
  </b:Source>
  <b:Source>
    <b:Tag>Ibr11</b:Tag>
    <b:SourceType>JournalArticle</b:SourceType>
    <b:Guid>{C4A4D1C0-92F2-FA43-98D6-359D0204CE4C}</b:Guid>
    <b:Author>
      <b:Author>
        <b:NameList>
          <b:Person>
            <b:Last>Ibrahim</b:Last>
            <b:First>S.</b:First>
          </b:Person>
          <b:Person>
            <b:Last>Lloyd</b:Last>
            <b:First>C.</b:First>
          </b:Person>
        </b:NameList>
      </b:Author>
    </b:Author>
    <b:Title>The Association between Non-Financial Performance Measures in Executive Compensation Contracts and Earnings Management</b:Title>
    <b:JournalName>Journal of Accounting and Public Policy</b:JournalName>
    <b:Year>2011</b:Year>
    <b:Volume>30</b:Volume>
    <b:Pages>256-274</b:Pages>
    <b:RefOrder>43</b:RefOrder>
  </b:Source>
  <b:Source>
    <b:Tag>Joh12</b:Tag>
    <b:SourceType>JournalArticle</b:SourceType>
    <b:Guid>{F752C5AB-370C-A54A-BD51-15753F4D541F}</b:Guid>
    <b:Author>
      <b:Author>
        <b:NameList>
          <b:Person>
            <b:Last>Johnson</b:Last>
            <b:First>E.</b:First>
            <b:Middle>N.</b:Middle>
          </b:Person>
          <b:Person>
            <b:Last>Fleischman</b:Last>
            <b:First>G.</b:First>
            <b:Middle>M.</b:Middle>
          </b:Person>
          <b:Person>
            <b:Last>Valentine</b:Last>
            <b:First>S.</b:First>
          </b:Person>
          <b:Person>
            <b:Last>Walker</b:Last>
            <b:First>K.</b:First>
            <b:Middle>B.</b:Middle>
          </b:Person>
        </b:NameList>
      </b:Author>
    </b:Author>
    <b:Title>Manager’s Ethical Evaluations of Earnings Management and Its Consequences</b:Title>
    <b:JournalName>Contemporary Accounting Research</b:JournalName>
    <b:Year>2012</b:Year>
    <b:RefOrder>65</b:RefOrder>
  </b:Source>
  <b:Source>
    <b:Tag>Ron08</b:Tag>
    <b:SourceType>JournalArticle</b:SourceType>
    <b:Guid>{319D6135-03CB-4447-B5B6-32B3BF963B7E}</b:Guid>
    <b:Author>
      <b:Author>
        <b:NameList>
          <b:Person>
            <b:Last>Ronen</b:Last>
            <b:First>J.</b:First>
          </b:Person>
          <b:Person>
            <b:Last>Yaari</b:Last>
            <b:First>V.</b:First>
          </b:Person>
        </b:NameList>
      </b:Author>
    </b:Author>
    <b:Title>Earnings Management: Emerging Insights in Theory, Practice, and Research</b:Title>
    <b:Publisher>Springer</b:Publisher>
    <b:City>New York</b:City>
    <b:Year>2008</b:Year>
    <b:RefOrder>66</b:RefOrder>
  </b:Source>
  <b:Source>
    <b:Tag>Kap01</b:Tag>
    <b:SourceType>JournalArticle</b:SourceType>
    <b:Guid>{0F718785-AB05-6E48-B043-B4C1D8E0A406}</b:Guid>
    <b:Author>
      <b:Author>
        <b:NameList>
          <b:Person>
            <b:Last>Kaplan</b:Last>
            <b:First>S.</b:First>
          </b:Person>
        </b:NameList>
      </b:Author>
    </b:Author>
    <b:Title>Further Evidence on the Ethics of Managing Earnings: An Examination of the Ethically Related Judgments of Shareholders and Non-Shareholders</b:Title>
    <b:JournalName>Journal of Accounting and Public Policy</b:JournalName>
    <b:Year>2001</b:Year>
    <b:Volume>20 (1)</b:Volume>
    <b:Pages>27–44</b:Pages>
    <b:RefOrder>23</b:RefOrder>
  </b:Source>
  <b:Source>
    <b:Tag>Bur97</b:Tag>
    <b:SourceType>JournalArticle</b:SourceType>
    <b:Guid>{B28F2F80-F437-8E4B-99FB-91E5BEFF0FC7}</b:Guid>
    <b:Author>
      <b:Author>
        <b:NameList>
          <b:Person>
            <b:Last>Burgstahler</b:Last>
            <b:First>D.</b:First>
          </b:Person>
          <b:Person>
            <b:Last>Dichev</b:Last>
            <b:First>I.</b:First>
          </b:Person>
        </b:NameList>
      </b:Author>
    </b:Author>
    <b:Title>Earnings Management to Avoid Earnings Decreases and Losses</b:Title>
    <b:JournalName>Journal of Accounting and Economics</b:JournalName>
    <b:Year>1997</b:Year>
    <b:Volume>24</b:Volume>
    <b:Pages>99-126</b:Pages>
    <b:RefOrder>42</b:RefOrder>
  </b:Source>
  <b:Source>
    <b:Tag>Mer94</b:Tag>
    <b:SourceType>JournalArticle</b:SourceType>
    <b:Guid>{26FFDD28-A55C-6247-BFC3-22D249DF0D90}</b:Guid>
    <b:Author>
      <b:Author>
        <b:NameList>
          <b:Person>
            <b:Last>Merchant</b:Last>
            <b:First>K.A.</b:First>
          </b:Person>
          <b:Person>
            <b:Last>Rockness</b:Last>
            <b:First>J.</b:First>
          </b:Person>
        </b:NameList>
      </b:Author>
    </b:Author>
    <b:Title>The ethics of managing earnings: an empirical investigation</b:Title>
    <b:JournalName>Journal of Accounting and Public Policy</b:JournalName>
    <b:Year>1994</b:Year>
    <b:Volume>13 (1)</b:Volume>
    <b:Pages>79±94</b:Pages>
    <b:RefOrder>39</b:RefOrder>
  </b:Source>
  <b:Source>
    <b:Tag>Mar05</b:Tag>
    <b:SourceType>JournalArticle</b:SourceType>
    <b:Guid>{10DCE03E-DDAA-0A45-A8ED-A6EC759146BD}</b:Guid>
    <b:Author>
      <b:Author>
        <b:NameList>
          <b:Person>
            <b:Last>Marginson</b:Last>
            <b:First>D.E.W.</b:First>
          </b:Person>
          <b:Person>
            <b:Last>Ogden</b:Last>
            <b:First>S.</b:First>
          </b:Person>
        </b:NameList>
      </b:Author>
    </b:Author>
    <b:Title>Coping with ambiguity through the budget: the positive effects of budgetary targets on managers’ budgeting behaviours</b:Title>
    <b:JournalName>Accounting, Organizations and Society</b:JournalName>
    <b:Year>2005</b:Year>
    <b:Volume>30</b:Volume>
    <b:Pages>435–456</b:Pages>
    <b:RefOrder>33</b:RefOrder>
  </b:Source>
</b:Sources>
</file>

<file path=customXml/itemProps1.xml><?xml version="1.0" encoding="utf-8"?>
<ds:datastoreItem xmlns:ds="http://schemas.openxmlformats.org/officeDocument/2006/customXml" ds:itemID="{1E55B3C5-26F6-4BE6-89EB-7FC5ABE48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67</Pages>
  <Words>14070</Words>
  <Characters>77386</Characters>
  <Application>Microsoft Office Word</Application>
  <DocSecurity>4</DocSecurity>
  <Lines>644</Lines>
  <Paragraphs>182</Paragraphs>
  <ScaleCrop>false</ScaleCrop>
  <HeadingPairs>
    <vt:vector size="2" baseType="variant">
      <vt:variant>
        <vt:lpstr>Title</vt:lpstr>
      </vt:variant>
      <vt:variant>
        <vt:i4>1</vt:i4>
      </vt:variant>
    </vt:vector>
  </HeadingPairs>
  <TitlesOfParts>
    <vt:vector size="1" baseType="lpstr">
      <vt:lpstr/>
    </vt:vector>
  </TitlesOfParts>
  <Company>EUR</Company>
  <LinksUpToDate>false</LinksUpToDate>
  <CharactersWithSpaces>91274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tanubrata</dc:creator>
  <cp:keywords/>
  <dc:description/>
  <cp:lastModifiedBy>Cia Scholte</cp:lastModifiedBy>
  <cp:revision>2</cp:revision>
  <cp:lastPrinted>2016-05-17T19:38:00Z</cp:lastPrinted>
  <dcterms:created xsi:type="dcterms:W3CDTF">2016-06-13T14:53:00Z</dcterms:created>
  <dcterms:modified xsi:type="dcterms:W3CDTF">2016-06-13T14:53:00Z</dcterms:modified>
</cp:coreProperties>
</file>