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0D52A39" w14:textId="2A5AF119" w:rsidR="00C340E1" w:rsidRDefault="005B7D31" w:rsidP="00FB45D8">
      <w:pPr>
        <w:spacing w:line="360" w:lineRule="auto"/>
        <w:rPr>
          <w:rFonts w:asciiTheme="majorBidi" w:eastAsiaTheme="majorEastAsia" w:hAnsiTheme="majorBidi" w:cstheme="majorBidi"/>
          <w:color w:val="2F5496" w:themeColor="accent1" w:themeShade="BF"/>
          <w:sz w:val="32"/>
          <w:szCs w:val="32"/>
          <w:lang w:val="nl-NL"/>
        </w:rPr>
      </w:pPr>
      <w:r w:rsidRPr="00C340E1">
        <w:rPr>
          <w:rFonts w:asciiTheme="majorBidi" w:hAnsiTheme="majorBidi"/>
          <w:noProof/>
          <w:lang w:eastAsia="en-US"/>
        </w:rPr>
        <mc:AlternateContent>
          <mc:Choice Requires="wps">
            <w:drawing>
              <wp:anchor distT="0" distB="0" distL="114300" distR="114300" simplePos="0" relativeHeight="251665408" behindDoc="0" locked="0" layoutInCell="1" allowOverlap="1" wp14:anchorId="1401C00C" wp14:editId="33498151">
                <wp:simplePos x="0" y="0"/>
                <wp:positionH relativeFrom="margin">
                  <wp:posOffset>-459843</wp:posOffset>
                </wp:positionH>
                <wp:positionV relativeFrom="paragraph">
                  <wp:posOffset>5459972</wp:posOffset>
                </wp:positionV>
                <wp:extent cx="7223125" cy="2177646"/>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3125" cy="2177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74F96" w14:textId="77777777" w:rsidR="007A25EF" w:rsidRPr="00C340E1" w:rsidRDefault="007A25EF" w:rsidP="00C340E1">
                            <w:pPr>
                              <w:rPr>
                                <w:b/>
                                <w:sz w:val="28"/>
                                <w:lang w:val="nl-NL"/>
                              </w:rPr>
                            </w:pPr>
                            <w:r w:rsidRPr="00C340E1">
                              <w:rPr>
                                <w:b/>
                                <w:sz w:val="28"/>
                                <w:lang w:val="nl-NL"/>
                              </w:rPr>
                              <w:t>Abstract</w:t>
                            </w:r>
                          </w:p>
                          <w:p w14:paraId="69F99A5C" w14:textId="77777777" w:rsidR="007A25EF" w:rsidRDefault="007A25EF" w:rsidP="00C05953">
                            <w:pPr>
                              <w:spacing w:line="360" w:lineRule="auto"/>
                              <w:jc w:val="both"/>
                              <w:rPr>
                                <w:lang w:val="nl-NL"/>
                              </w:rPr>
                            </w:pPr>
                          </w:p>
                          <w:p w14:paraId="5EFA5A80" w14:textId="41CF4233" w:rsidR="007A25EF" w:rsidRPr="008E2E76" w:rsidRDefault="007A25EF" w:rsidP="00C05953">
                            <w:pPr>
                              <w:spacing w:line="360" w:lineRule="auto"/>
                              <w:jc w:val="both"/>
                              <w:rPr>
                                <w:rFonts w:asciiTheme="majorBidi" w:hAnsiTheme="majorBidi" w:cstheme="majorBidi"/>
                                <w:lang w:val="nl-NL"/>
                              </w:rPr>
                            </w:pPr>
                            <w:r>
                              <w:rPr>
                                <w:lang w:val="nl-NL"/>
                              </w:rPr>
                              <w:t xml:space="preserve">Dit empirische onderzoek bestudeert of sportieve prestaties van voetbalclubs afhankelijk zijn van de financiën van de voetbalclub. Uit eerdere onderzoeken blijkt dat </w:t>
                            </w:r>
                            <w:r>
                              <w:rPr>
                                <w:rFonts w:asciiTheme="majorBidi" w:hAnsiTheme="majorBidi" w:cstheme="majorBidi"/>
                                <w:lang w:val="nl-NL"/>
                              </w:rPr>
                              <w:t xml:space="preserve">jaarverslagen op dit moment niet belangrijk worden gevonden door voetbalclubs, omdat een jaarverslag niet kan voldoen aan de informatiebehoeften van externe gebruikers. </w:t>
                            </w:r>
                            <w:r>
                              <w:rPr>
                                <w:lang w:val="nl-NL"/>
                              </w:rPr>
                              <w:t>Verschillende regressieanalyses zijn gedaan om te onderzoeken welk effect verschillende financiële determinanten (salariskosten, omzet, immateriële activa) hebben op de sportieve prestaties.</w:t>
                            </w:r>
                            <w:r>
                              <w:rPr>
                                <w:rFonts w:asciiTheme="majorBidi" w:hAnsiTheme="majorBidi" w:cstheme="majorBidi"/>
                                <w:lang w:val="nl-NL"/>
                              </w:rPr>
                              <w:t xml:space="preserve"> Dit onderzoek concludeert dat de sportieve prestaties van voetbalclubs afhankelijk zijn van de financiën van een voetbalclub. </w:t>
                            </w:r>
                          </w:p>
                          <w:p w14:paraId="68173FE0" w14:textId="77777777" w:rsidR="007A25EF" w:rsidRPr="00FC4AFD" w:rsidRDefault="007A25EF" w:rsidP="00BF6ECC">
                            <w:pPr>
                              <w:spacing w:line="360" w:lineRule="auto"/>
                              <w:jc w:val="both"/>
                              <w:rPr>
                                <w:rFonts w:asciiTheme="majorBidi" w:hAnsiTheme="majorBidi" w:cstheme="majorBidi"/>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01C00C" id="_x0000_t202" coordsize="21600,21600" o:spt="202" path="m,l,21600r21600,l21600,xe">
                <v:stroke joinstyle="miter"/>
                <v:path gradientshapeok="t" o:connecttype="rect"/>
              </v:shapetype>
              <v:shape id="Text Box 12" o:spid="_x0000_s1026" type="#_x0000_t202" style="position:absolute;margin-left:-36.2pt;margin-top:429.9pt;width:568.75pt;height:17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" filled="f" stroked="f" strokeweight=".5pt">
                <v:textbox>
                  <w:txbxContent>
                    <w:p w14:paraId="56B74F96" w14:textId="77777777" w:rsidR="007A25EF" w:rsidRPr="00C340E1" w:rsidRDefault="007A25EF" w:rsidP="00C340E1">
                      <w:pPr>
                        <w:rPr>
                          <w:b/>
                          <w:sz w:val="28"/>
                          <w:lang w:val="nl-NL"/>
                        </w:rPr>
                      </w:pPr>
                      <w:r w:rsidRPr="00C340E1">
                        <w:rPr>
                          <w:b/>
                          <w:sz w:val="28"/>
                          <w:lang w:val="nl-NL"/>
                        </w:rPr>
                        <w:t>Abstract</w:t>
                      </w:r>
                    </w:p>
                    <w:p w14:paraId="69F99A5C" w14:textId="77777777" w:rsidR="007A25EF" w:rsidRDefault="007A25EF" w:rsidP="00C05953">
                      <w:pPr>
                        <w:spacing w:line="360" w:lineRule="auto"/>
                        <w:jc w:val="both"/>
                        <w:rPr>
                          <w:lang w:val="nl-NL"/>
                        </w:rPr>
                      </w:pPr>
                    </w:p>
                    <w:p w14:paraId="5EFA5A80" w14:textId="41CF4233" w:rsidR="007A25EF" w:rsidRPr="008E2E76" w:rsidRDefault="007A25EF" w:rsidP="00C05953">
                      <w:pPr>
                        <w:spacing w:line="360" w:lineRule="auto"/>
                        <w:jc w:val="both"/>
                        <w:rPr>
                          <w:rFonts w:asciiTheme="majorBidi" w:hAnsiTheme="majorBidi" w:cstheme="majorBidi"/>
                          <w:lang w:val="nl-NL"/>
                        </w:rPr>
                      </w:pPr>
                      <w:r>
                        <w:rPr>
                          <w:lang w:val="nl-NL"/>
                        </w:rPr>
                        <w:t xml:space="preserve">Dit empirische onderzoek bestudeert of sportieve prestaties van voetbalclubs afhankelijk zijn van de financiën van de voetbalclub. Uit eerdere onderzoeken blijkt dat </w:t>
                      </w:r>
                      <w:r>
                        <w:rPr>
                          <w:rFonts w:asciiTheme="majorBidi" w:hAnsiTheme="majorBidi" w:cstheme="majorBidi"/>
                          <w:lang w:val="nl-NL"/>
                        </w:rPr>
                        <w:t xml:space="preserve">jaarverslagen op dit moment niet belangrijk worden gevonden door voetbalclubs, omdat een jaarverslag niet kan voldoen aan de informatiebehoeften van externe gebruikers. </w:t>
                      </w:r>
                      <w:r>
                        <w:rPr>
                          <w:lang w:val="nl-NL"/>
                        </w:rPr>
                        <w:t>Verschillende regressieanalyses zijn gedaan om te onderzoeken welk effect verschillende financiële determinanten (salariskosten, omzet, immateriële activa) hebben op de sportieve prestaties.</w:t>
                      </w:r>
                      <w:r>
                        <w:rPr>
                          <w:rFonts w:asciiTheme="majorBidi" w:hAnsiTheme="majorBidi" w:cstheme="majorBidi"/>
                          <w:lang w:val="nl-NL"/>
                        </w:rPr>
                        <w:t xml:space="preserve"> Dit onderzoek concludeert dat de sportieve prestaties van voetbalclubs afhankelijk zijn van de financiën van een voetbalclub. </w:t>
                      </w:r>
                    </w:p>
                    <w:p w14:paraId="68173FE0" w14:textId="77777777" w:rsidR="007A25EF" w:rsidRPr="00FC4AFD" w:rsidRDefault="007A25EF" w:rsidP="00BF6ECC">
                      <w:pPr>
                        <w:spacing w:line="360" w:lineRule="auto"/>
                        <w:jc w:val="both"/>
                        <w:rPr>
                          <w:rFonts w:asciiTheme="majorBidi" w:hAnsiTheme="majorBidi" w:cstheme="majorBidi"/>
                          <w:lang w:val="nl-NL"/>
                        </w:rPr>
                      </w:pPr>
                    </w:p>
                  </w:txbxContent>
                </v:textbox>
                <w10:wrap anchorx="margin"/>
              </v:shape>
            </w:pict>
          </mc:Fallback>
        </mc:AlternateContent>
      </w:r>
      <w:r w:rsidR="00C340E1" w:rsidRPr="00C340E1">
        <w:rPr>
          <w:rFonts w:asciiTheme="majorBidi" w:hAnsiTheme="majorBidi"/>
          <w:noProof/>
          <w:lang w:eastAsia="en-US"/>
        </w:rPr>
        <mc:AlternateContent>
          <mc:Choice Requires="wps">
            <w:drawing>
              <wp:anchor distT="0" distB="0" distL="114300" distR="114300" simplePos="0" relativeHeight="251659264" behindDoc="0" locked="0" layoutInCell="1" allowOverlap="1" wp14:anchorId="56A163F5" wp14:editId="088485D3">
                <wp:simplePos x="0" y="0"/>
                <wp:positionH relativeFrom="page">
                  <wp:posOffset>-140677</wp:posOffset>
                </wp:positionH>
                <wp:positionV relativeFrom="paragraph">
                  <wp:posOffset>-886265</wp:posOffset>
                </wp:positionV>
                <wp:extent cx="7955524" cy="8177134"/>
                <wp:effectExtent l="0" t="0" r="0" b="1905"/>
                <wp:wrapNone/>
                <wp:docPr id="5" name="Geelvla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5524" cy="8177134"/>
                        </a:xfrm>
                        <a:custGeom>
                          <a:avLst/>
                          <a:gdLst>
                            <a:gd name="T0" fmla="+- 0 15516 8295"/>
                            <a:gd name="T1" fmla="*/ T0 w 7222"/>
                            <a:gd name="T2" fmla="+- 0 -2183 -2183"/>
                            <a:gd name="T3" fmla="*/ -2183 h 5653"/>
                            <a:gd name="T4" fmla="+- 0 8295 8295"/>
                            <a:gd name="T5" fmla="*/ T4 w 7222"/>
                            <a:gd name="T6" fmla="+- 0 -2183 -2183"/>
                            <a:gd name="T7" fmla="*/ -2183 h 5653"/>
                            <a:gd name="T8" fmla="+- 0 8295 8295"/>
                            <a:gd name="T9" fmla="*/ T8 w 7222"/>
                            <a:gd name="T10" fmla="+- 0 2934 -2183"/>
                            <a:gd name="T11" fmla="*/ 2934 h 5653"/>
                            <a:gd name="T12" fmla="+- 0 9937 8295"/>
                            <a:gd name="T13" fmla="*/ T12 w 7222"/>
                            <a:gd name="T14" fmla="+- 0 3469 -2183"/>
                            <a:gd name="T15" fmla="*/ 3469 h 5653"/>
                            <a:gd name="T16" fmla="+- 0 15516 8295"/>
                            <a:gd name="T17" fmla="*/ T16 w 7222"/>
                            <a:gd name="T18" fmla="+- 0 2209 -2183"/>
                            <a:gd name="T19" fmla="*/ 2209 h 5653"/>
                            <a:gd name="T20" fmla="+- 0 15516 8295"/>
                            <a:gd name="T21" fmla="*/ T20 w 7222"/>
                            <a:gd name="T22" fmla="+- 0 -2183 -2183"/>
                            <a:gd name="T23" fmla="*/ -2183 h 5653"/>
                            <a:gd name="connsiteX0" fmla="*/ 9999 w 10006"/>
                            <a:gd name="connsiteY0" fmla="*/ 0 h 9998"/>
                            <a:gd name="connsiteX1" fmla="*/ 0 w 10006"/>
                            <a:gd name="connsiteY1" fmla="*/ 0 h 9998"/>
                            <a:gd name="connsiteX2" fmla="*/ 0 w 10006"/>
                            <a:gd name="connsiteY2" fmla="*/ 9052 h 9998"/>
                            <a:gd name="connsiteX3" fmla="*/ 2274 w 10006"/>
                            <a:gd name="connsiteY3" fmla="*/ 9998 h 9998"/>
                            <a:gd name="connsiteX4" fmla="*/ 10006 w 10006"/>
                            <a:gd name="connsiteY4" fmla="*/ 8289 h 9998"/>
                            <a:gd name="connsiteX5" fmla="*/ 9999 w 10006"/>
                            <a:gd name="connsiteY5" fmla="*/ 0 h 9998"/>
                            <a:gd name="connsiteX0" fmla="*/ 10119 w 10126"/>
                            <a:gd name="connsiteY0" fmla="*/ 0 h 10000"/>
                            <a:gd name="connsiteX1" fmla="*/ 126 w 10126"/>
                            <a:gd name="connsiteY1" fmla="*/ 0 h 10000"/>
                            <a:gd name="connsiteX2" fmla="*/ 0 w 10126"/>
                            <a:gd name="connsiteY2" fmla="*/ 9227 h 10000"/>
                            <a:gd name="connsiteX3" fmla="*/ 2399 w 10126"/>
                            <a:gd name="connsiteY3" fmla="*/ 10000 h 10000"/>
                            <a:gd name="connsiteX4" fmla="*/ 10126 w 10126"/>
                            <a:gd name="connsiteY4" fmla="*/ 8291 h 10000"/>
                            <a:gd name="connsiteX5" fmla="*/ 10119 w 10126"/>
                            <a:gd name="connsiteY5"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126" h="10000">
                              <a:moveTo>
                                <a:pt x="10119" y="0"/>
                              </a:moveTo>
                              <a:lnTo>
                                <a:pt x="126" y="0"/>
                              </a:lnTo>
                              <a:lnTo>
                                <a:pt x="0" y="9227"/>
                              </a:lnTo>
                              <a:lnTo>
                                <a:pt x="2399" y="10000"/>
                              </a:lnTo>
                              <a:lnTo>
                                <a:pt x="10126" y="8291"/>
                              </a:lnTo>
                              <a:cubicBezTo>
                                <a:pt x="10124" y="5527"/>
                                <a:pt x="10121" y="2764"/>
                                <a:pt x="10119" y="0"/>
                              </a:cubicBezTo>
                              <a:close/>
                            </a:path>
                          </a:pathLst>
                        </a:custGeom>
                        <a:solidFill>
                          <a:srgbClr val="FFE63A"/>
                        </a:solidFill>
                        <a:ln>
                          <a:noFill/>
                        </a:ln>
                      </wps:spPr>
                      <wps:txbx>
                        <w:txbxContent>
                          <w:p w14:paraId="61C3301F" w14:textId="77777777" w:rsidR="007A25EF" w:rsidRDefault="007A25EF" w:rsidP="00C340E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163F5" id="Geelvlak" o:spid="_x0000_s1027" style="position:absolute;margin-left:-11.1pt;margin-top:-69.8pt;width:626.4pt;height:64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0126,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" adj="-11796480,,5400" path="m10119,l126,,,9227r2399,773l10126,8291v-2,-2764,-5,-5527,-7,-8291xe" fillcolor="#ffe63a" stroked="f">
                <v:stroke joinstyle="miter"/>
                <v:formulas/>
                <v:path arrowok="t" o:connecttype="custom" o:connectlocs="7950024,0;98992,0;0,7545042;1884782,8177134;7955524,6779662;7950024,0" o:connectangles="0,0,0,0,0,0" textboxrect="0,0,10126,10000"/>
                <v:textbox>
                  <w:txbxContent>
                    <w:p w14:paraId="61C3301F" w14:textId="77777777" w:rsidR="007A25EF" w:rsidRDefault="007A25EF" w:rsidP="00C340E1">
                      <w:pPr>
                        <w:jc w:val="center"/>
                      </w:pPr>
                    </w:p>
                  </w:txbxContent>
                </v:textbox>
                <w10:wrap anchorx="page"/>
              </v:shape>
            </w:pict>
          </mc:Fallback>
        </mc:AlternateContent>
      </w:r>
      <w:r w:rsidR="00C340E1" w:rsidRPr="00C340E1">
        <w:rPr>
          <w:rFonts w:asciiTheme="majorBidi" w:hAnsiTheme="majorBidi"/>
          <w:noProof/>
          <w:lang w:eastAsia="en-US"/>
        </w:rPr>
        <w:drawing>
          <wp:anchor distT="0" distB="0" distL="114300" distR="114300" simplePos="0" relativeHeight="251660288" behindDoc="0" locked="0" layoutInCell="1" allowOverlap="1" wp14:anchorId="5F0E9EA1" wp14:editId="4EE8826B">
            <wp:simplePos x="0" y="0"/>
            <wp:positionH relativeFrom="column">
              <wp:posOffset>-844062</wp:posOffset>
            </wp:positionH>
            <wp:positionV relativeFrom="paragraph">
              <wp:posOffset>-1055077</wp:posOffset>
            </wp:positionV>
            <wp:extent cx="1794643" cy="1346147"/>
            <wp:effectExtent l="0" t="0" r="0" b="0"/>
            <wp:wrapNone/>
            <wp:docPr id="18" nam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UR_ESE_EN stack_02_RGB_2400_colour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330" cy="1349663"/>
                    </a:xfrm>
                    <a:prstGeom prst="rect">
                      <a:avLst/>
                    </a:prstGeom>
                  </pic:spPr>
                </pic:pic>
              </a:graphicData>
            </a:graphic>
            <wp14:sizeRelH relativeFrom="margin">
              <wp14:pctWidth>0</wp14:pctWidth>
            </wp14:sizeRelH>
            <wp14:sizeRelV relativeFrom="margin">
              <wp14:pctHeight>0</wp14:pctHeight>
            </wp14:sizeRelV>
          </wp:anchor>
        </w:drawing>
      </w:r>
      <w:r w:rsidR="00C340E1" w:rsidRPr="00C340E1">
        <w:rPr>
          <w:rFonts w:asciiTheme="majorBidi" w:hAnsiTheme="majorBidi"/>
          <w:noProof/>
          <w:lang w:eastAsia="en-US"/>
        </w:rPr>
        <w:drawing>
          <wp:anchor distT="0" distB="0" distL="114300" distR="114300" simplePos="0" relativeHeight="251661312" behindDoc="0" locked="0" layoutInCell="1" allowOverlap="1" wp14:anchorId="48E02D58" wp14:editId="5B386714">
            <wp:simplePos x="0" y="0"/>
            <wp:positionH relativeFrom="page">
              <wp:posOffset>42203</wp:posOffset>
            </wp:positionH>
            <wp:positionV relativeFrom="paragraph">
              <wp:posOffset>7709094</wp:posOffset>
            </wp:positionV>
            <wp:extent cx="3517394" cy="1507737"/>
            <wp:effectExtent l="0" t="0" r="0" b="0"/>
            <wp:wrapNone/>
            <wp:docPr id="25" name="EUR Make it h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UR_ESE_EN line with pay-off_01b_RGB_2400_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2660" cy="1509994"/>
                    </a:xfrm>
                    <a:prstGeom prst="rect">
                      <a:avLst/>
                    </a:prstGeom>
                  </pic:spPr>
                </pic:pic>
              </a:graphicData>
            </a:graphic>
            <wp14:sizeRelH relativeFrom="margin">
              <wp14:pctWidth>0</wp14:pctWidth>
            </wp14:sizeRelH>
            <wp14:sizeRelV relativeFrom="margin">
              <wp14:pctHeight>0</wp14:pctHeight>
            </wp14:sizeRelV>
          </wp:anchor>
        </w:drawing>
      </w:r>
      <w:r w:rsidR="00C340E1" w:rsidRPr="00C340E1">
        <w:rPr>
          <w:rFonts w:asciiTheme="majorBidi" w:hAnsiTheme="majorBidi"/>
          <w:noProof/>
          <w:lang w:eastAsia="en-US"/>
        </w:rPr>
        <w:drawing>
          <wp:anchor distT="0" distB="0" distL="114300" distR="114300" simplePos="0" relativeHeight="251662336" behindDoc="0" locked="0" layoutInCell="1" allowOverlap="1" wp14:anchorId="1DD74980" wp14:editId="672B882B">
            <wp:simplePos x="0" y="0"/>
            <wp:positionH relativeFrom="page">
              <wp:posOffset>5655212</wp:posOffset>
            </wp:positionH>
            <wp:positionV relativeFrom="paragraph">
              <wp:posOffset>7863840</wp:posOffset>
            </wp:positionV>
            <wp:extent cx="2243139" cy="1346147"/>
            <wp:effectExtent l="0" t="0" r="0" b="0"/>
            <wp:wrapNone/>
            <wp:docPr id="26" name="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rasmus signature_01_RGB_2400_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948" cy="1349033"/>
                    </a:xfrm>
                    <a:prstGeom prst="rect">
                      <a:avLst/>
                    </a:prstGeom>
                  </pic:spPr>
                </pic:pic>
              </a:graphicData>
            </a:graphic>
            <wp14:sizeRelH relativeFrom="margin">
              <wp14:pctWidth>0</wp14:pctWidth>
            </wp14:sizeRelH>
            <wp14:sizeRelV relativeFrom="margin">
              <wp14:pctHeight>0</wp14:pctHeight>
            </wp14:sizeRelV>
          </wp:anchor>
        </w:drawing>
      </w:r>
      <w:r w:rsidR="00C340E1" w:rsidRPr="00C340E1">
        <w:rPr>
          <w:rFonts w:asciiTheme="majorBidi" w:hAnsiTheme="majorBidi"/>
          <w:noProof/>
          <w:lang w:eastAsia="en-US"/>
        </w:rPr>
        <mc:AlternateContent>
          <mc:Choice Requires="wps">
            <w:drawing>
              <wp:anchor distT="0" distB="0" distL="114300" distR="114300" simplePos="0" relativeHeight="251663360" behindDoc="0" locked="0" layoutInCell="1" allowOverlap="1" wp14:anchorId="0C13BD34" wp14:editId="3EACAA1B">
                <wp:simplePos x="0" y="0"/>
                <wp:positionH relativeFrom="margin">
                  <wp:posOffset>-267286</wp:posOffset>
                </wp:positionH>
                <wp:positionV relativeFrom="paragraph">
                  <wp:posOffset>717452</wp:posOffset>
                </wp:positionV>
                <wp:extent cx="6799328" cy="52632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9328" cy="5263230"/>
                        </a:xfrm>
                        <a:prstGeom prst="rect">
                          <a:avLst/>
                        </a:prstGeom>
                        <a:noFill/>
                        <a:ln w="6350">
                          <a:noFill/>
                        </a:ln>
                      </wps:spPr>
                      <wps:txbx>
                        <w:txbxContent>
                          <w:p w14:paraId="38E4C85D" w14:textId="77777777" w:rsidR="007A25EF" w:rsidRDefault="007A25EF" w:rsidP="00C340E1">
                            <w:pPr>
                              <w:rPr>
                                <w:sz w:val="36"/>
                                <w:lang w:val="nl-NL"/>
                              </w:rPr>
                            </w:pPr>
                          </w:p>
                          <w:p w14:paraId="3BE76FC0" w14:textId="77777777" w:rsidR="007A25EF" w:rsidRDefault="007A25EF" w:rsidP="00C340E1">
                            <w:pPr>
                              <w:rPr>
                                <w:sz w:val="36"/>
                                <w:lang w:val="nl-NL"/>
                              </w:rPr>
                            </w:pPr>
                          </w:p>
                          <w:p w14:paraId="38B6FC08" w14:textId="77777777" w:rsidR="007A25EF" w:rsidRDefault="007A25EF" w:rsidP="00C340E1">
                            <w:pPr>
                              <w:rPr>
                                <w:sz w:val="36"/>
                                <w:lang w:val="nl-NL"/>
                              </w:rPr>
                            </w:pPr>
                          </w:p>
                          <w:p w14:paraId="5EEF8C3B" w14:textId="77777777" w:rsidR="007A25EF" w:rsidRPr="00B36C87" w:rsidRDefault="007A25EF" w:rsidP="00C340E1">
                            <w:pPr>
                              <w:rPr>
                                <w:sz w:val="36"/>
                                <w:lang w:val="nl-NL"/>
                              </w:rPr>
                            </w:pPr>
                          </w:p>
                          <w:p w14:paraId="26E39EA8" w14:textId="77777777" w:rsidR="007A25EF" w:rsidRPr="00B36C87" w:rsidRDefault="007A25EF" w:rsidP="00C340E1">
                            <w:pPr>
                              <w:rPr>
                                <w:sz w:val="10"/>
                                <w:szCs w:val="10"/>
                                <w:lang w:val="nl-NL"/>
                              </w:rPr>
                            </w:pPr>
                            <w:r>
                              <w:rPr>
                                <w:sz w:val="36"/>
                                <w:lang w:val="nl-NL"/>
                              </w:rPr>
                              <w:t>Jaarverslagen in het voetbal: Belangrijk of niet?</w:t>
                            </w:r>
                          </w:p>
                          <w:p w14:paraId="054A6A1A" w14:textId="6B53CC20" w:rsidR="007A25EF" w:rsidRPr="00B36C87" w:rsidRDefault="007A25EF" w:rsidP="00C340E1">
                            <w:pPr>
                              <w:rPr>
                                <w:i/>
                                <w:lang w:val="nl-NL"/>
                              </w:rPr>
                            </w:pPr>
                            <w:r>
                              <w:rPr>
                                <w:i/>
                                <w:lang w:val="nl-NL"/>
                              </w:rPr>
                              <w:t>Een kwantitatief onderzoek naar financiële en sportieve prestaties van voetbalclubs.</w:t>
                            </w:r>
                          </w:p>
                          <w:p w14:paraId="12D51D79" w14:textId="77777777" w:rsidR="007A25EF" w:rsidRPr="00B36C87" w:rsidRDefault="007A25EF" w:rsidP="00C340E1">
                            <w:pPr>
                              <w:rPr>
                                <w:lang w:val="nl-NL"/>
                              </w:rPr>
                            </w:pPr>
                          </w:p>
                          <w:p w14:paraId="14D85D03" w14:textId="77777777" w:rsidR="007A25EF" w:rsidRPr="00B36C87" w:rsidRDefault="007A25EF" w:rsidP="00C340E1">
                            <w:pPr>
                              <w:rPr>
                                <w:sz w:val="32"/>
                                <w:lang w:val="nl-NL"/>
                              </w:rPr>
                            </w:pPr>
                            <w:r w:rsidRPr="00B36C87">
                              <w:rPr>
                                <w:sz w:val="32"/>
                                <w:lang w:val="nl-NL"/>
                              </w:rPr>
                              <w:t>Bachelor scriptie Accounting</w:t>
                            </w:r>
                          </w:p>
                          <w:p w14:paraId="4B74FC74" w14:textId="77777777" w:rsidR="007A25EF" w:rsidRPr="00B36C87" w:rsidRDefault="007A25EF" w:rsidP="00C340E1">
                            <w:pPr>
                              <w:pStyle w:val="NormalWeb"/>
                              <w:rPr>
                                <w:lang w:val="nl-NL"/>
                              </w:rPr>
                            </w:pPr>
                          </w:p>
                          <w:p w14:paraId="6205C91A" w14:textId="77777777" w:rsidR="007A25EF" w:rsidRPr="00B36C87" w:rsidRDefault="007A25EF" w:rsidP="00C340E1">
                            <w:pPr>
                              <w:pStyle w:val="NormalWeb"/>
                              <w:rPr>
                                <w:lang w:val="nl-NL"/>
                              </w:rPr>
                            </w:pPr>
                            <w:r w:rsidRPr="00B36C87">
                              <w:rPr>
                                <w:lang w:val="nl-NL"/>
                              </w:rPr>
                              <w:t>Naam student: Jochum Konijn</w:t>
                            </w:r>
                          </w:p>
                          <w:p w14:paraId="1300D7EB" w14:textId="77777777" w:rsidR="007A25EF" w:rsidRPr="00B36C87" w:rsidRDefault="007A25EF" w:rsidP="00C340E1">
                            <w:pPr>
                              <w:pStyle w:val="NormalWeb"/>
                              <w:rPr>
                                <w:lang w:val="nl-NL"/>
                              </w:rPr>
                            </w:pPr>
                            <w:r w:rsidRPr="00B36C87">
                              <w:rPr>
                                <w:lang w:val="nl-NL"/>
                              </w:rPr>
                              <w:t>Studentnummer: 416797</w:t>
                            </w:r>
                          </w:p>
                          <w:p w14:paraId="2268144F" w14:textId="77777777" w:rsidR="007A25EF" w:rsidRPr="00B36C87" w:rsidRDefault="007A25EF" w:rsidP="00C340E1">
                            <w:pPr>
                              <w:pStyle w:val="NormalWeb"/>
                              <w:rPr>
                                <w:lang w:val="nl-NL"/>
                              </w:rPr>
                            </w:pPr>
                            <w:r w:rsidRPr="00B36C87">
                              <w:rPr>
                                <w:lang w:val="nl-NL"/>
                              </w:rPr>
                              <w:t>Scriptiebegeleider: Dr. R.H.R.M. Arnoudts</w:t>
                            </w:r>
                          </w:p>
                          <w:p w14:paraId="0DDFEE8C" w14:textId="77777777" w:rsidR="007A25EF" w:rsidRPr="00B36C87" w:rsidRDefault="007A25EF" w:rsidP="00C340E1">
                            <w:pPr>
                              <w:pStyle w:val="NormalWeb"/>
                              <w:rPr>
                                <w:lang w:val="nl-NL"/>
                              </w:rPr>
                            </w:pPr>
                          </w:p>
                          <w:p w14:paraId="62CF2E26" w14:textId="77777777" w:rsidR="007A25EF" w:rsidRPr="00B36C87" w:rsidRDefault="007A25EF" w:rsidP="00C340E1">
                            <w:pPr>
                              <w:pStyle w:val="NormalWeb"/>
                              <w:rPr>
                                <w:lang w:val="nl-NL"/>
                              </w:rPr>
                            </w:pPr>
                          </w:p>
                          <w:p w14:paraId="412A57F9" w14:textId="2382F99E" w:rsidR="007A25EF" w:rsidRPr="00C340E1" w:rsidRDefault="007A25EF" w:rsidP="00C340E1">
                            <w:pPr>
                              <w:pStyle w:val="NormalWeb"/>
                              <w:rPr>
                                <w:lang w:val="de-DE"/>
                              </w:rPr>
                            </w:pPr>
                            <w:r w:rsidRPr="00B36C87">
                              <w:rPr>
                                <w:lang w:val="nl-NL"/>
                              </w:rPr>
                              <w:t xml:space="preserve">Datum: </w:t>
                            </w:r>
                            <w:r>
                              <w:rPr>
                                <w:lang w:val="nl-NL"/>
                              </w:rPr>
                              <w:t>0</w:t>
                            </w:r>
                            <w:r w:rsidR="00C640E9">
                              <w:rPr>
                                <w:lang w:val="nl-NL"/>
                              </w:rPr>
                              <w:t>2</w:t>
                            </w:r>
                            <w:r w:rsidRPr="00B36C87">
                              <w:rPr>
                                <w:lang w:val="nl-NL"/>
                              </w:rPr>
                              <w:t>-0</w:t>
                            </w:r>
                            <w:r w:rsidR="00C640E9">
                              <w:rPr>
                                <w:lang w:val="nl-NL"/>
                              </w:rPr>
                              <w:t>8</w:t>
                            </w:r>
                            <w:r w:rsidRPr="00B36C87">
                              <w:rPr>
                                <w:lang w:val="nl-NL"/>
                              </w:rPr>
                              <w:t>-2018</w:t>
                            </w:r>
                            <w:r w:rsidRPr="00C340E1">
                              <w:rPr>
                                <w:sz w:val="36"/>
                                <w:lang w:val="de-DE"/>
                              </w:rPr>
                              <w:br/>
                            </w:r>
                          </w:p>
                          <w:p w14:paraId="107DC214" w14:textId="77777777" w:rsidR="007A25EF" w:rsidRPr="00C340E1" w:rsidRDefault="007A25EF" w:rsidP="00C340E1">
                            <w:pPr>
                              <w:rPr>
                                <w:b/>
                                <w:sz w:val="28"/>
                                <w:lang w:val="de-DE"/>
                              </w:rPr>
                            </w:pPr>
                          </w:p>
                          <w:p w14:paraId="438B2BD8" w14:textId="77777777" w:rsidR="007A25EF" w:rsidRPr="00C340E1" w:rsidRDefault="007A25EF" w:rsidP="00C340E1">
                            <w:pPr>
                              <w:rPr>
                                <w:b/>
                                <w:sz w:val="28"/>
                                <w:lang w:val="de-DE"/>
                              </w:rPr>
                            </w:pPr>
                          </w:p>
                          <w:p w14:paraId="4D1DC83F" w14:textId="77777777" w:rsidR="007A25EF" w:rsidRPr="00C340E1" w:rsidRDefault="007A25EF" w:rsidP="00C340E1">
                            <w:pPr>
                              <w:rPr>
                                <w:b/>
                                <w:sz w:val="28"/>
                                <w:lang w:val="de-DE"/>
                              </w:rPr>
                            </w:pPr>
                          </w:p>
                          <w:p w14:paraId="0A97FD5F" w14:textId="77777777" w:rsidR="007A25EF" w:rsidRPr="00C340E1" w:rsidRDefault="007A25EF" w:rsidP="00C340E1">
                            <w:pPr>
                              <w:rPr>
                                <w:b/>
                                <w:sz w:val="28"/>
                                <w:lang w:val="de-DE"/>
                              </w:rPr>
                            </w:pPr>
                          </w:p>
                          <w:p w14:paraId="03DFC8E2" w14:textId="77777777" w:rsidR="007A25EF" w:rsidRPr="00C340E1" w:rsidRDefault="007A25EF" w:rsidP="00C340E1">
                            <w:pPr>
                              <w:pStyle w:val="NormalWeb"/>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3BD34" id="Text Box 10" o:spid="_x0000_s1028" type="#_x0000_t202" style="position:absolute;margin-left:-21.05pt;margin-top:56.5pt;width:535.4pt;height:41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" filled="f" stroked="f" strokeweight=".5pt">
                <v:textbox>
                  <w:txbxContent>
                    <w:p w14:paraId="38E4C85D" w14:textId="77777777" w:rsidR="007A25EF" w:rsidRDefault="007A25EF" w:rsidP="00C340E1">
                      <w:pPr>
                        <w:rPr>
                          <w:sz w:val="36"/>
                          <w:lang w:val="nl-NL"/>
                        </w:rPr>
                      </w:pPr>
                    </w:p>
                    <w:p w14:paraId="3BE76FC0" w14:textId="77777777" w:rsidR="007A25EF" w:rsidRDefault="007A25EF" w:rsidP="00C340E1">
                      <w:pPr>
                        <w:rPr>
                          <w:sz w:val="36"/>
                          <w:lang w:val="nl-NL"/>
                        </w:rPr>
                      </w:pPr>
                    </w:p>
                    <w:p w14:paraId="38B6FC08" w14:textId="77777777" w:rsidR="007A25EF" w:rsidRDefault="007A25EF" w:rsidP="00C340E1">
                      <w:pPr>
                        <w:rPr>
                          <w:sz w:val="36"/>
                          <w:lang w:val="nl-NL"/>
                        </w:rPr>
                      </w:pPr>
                    </w:p>
                    <w:p w14:paraId="5EEF8C3B" w14:textId="77777777" w:rsidR="007A25EF" w:rsidRPr="00B36C87" w:rsidRDefault="007A25EF" w:rsidP="00C340E1">
                      <w:pPr>
                        <w:rPr>
                          <w:sz w:val="36"/>
                          <w:lang w:val="nl-NL"/>
                        </w:rPr>
                      </w:pPr>
                    </w:p>
                    <w:p w14:paraId="26E39EA8" w14:textId="77777777" w:rsidR="007A25EF" w:rsidRPr="00B36C87" w:rsidRDefault="007A25EF" w:rsidP="00C340E1">
                      <w:pPr>
                        <w:rPr>
                          <w:sz w:val="10"/>
                          <w:szCs w:val="10"/>
                          <w:lang w:val="nl-NL"/>
                        </w:rPr>
                      </w:pPr>
                      <w:r>
                        <w:rPr>
                          <w:sz w:val="36"/>
                          <w:lang w:val="nl-NL"/>
                        </w:rPr>
                        <w:t>Jaarverslagen in het voetbal: Belangrijk of niet?</w:t>
                      </w:r>
                    </w:p>
                    <w:p w14:paraId="054A6A1A" w14:textId="6B53CC20" w:rsidR="007A25EF" w:rsidRPr="00B36C87" w:rsidRDefault="007A25EF" w:rsidP="00C340E1">
                      <w:pPr>
                        <w:rPr>
                          <w:i/>
                          <w:lang w:val="nl-NL"/>
                        </w:rPr>
                      </w:pPr>
                      <w:r>
                        <w:rPr>
                          <w:i/>
                          <w:lang w:val="nl-NL"/>
                        </w:rPr>
                        <w:t>Een kwantitatief onderzoek naar financiële en sportieve prestaties van voetbalclubs.</w:t>
                      </w:r>
                    </w:p>
                    <w:p w14:paraId="12D51D79" w14:textId="77777777" w:rsidR="007A25EF" w:rsidRPr="00B36C87" w:rsidRDefault="007A25EF" w:rsidP="00C340E1">
                      <w:pPr>
                        <w:rPr>
                          <w:lang w:val="nl-NL"/>
                        </w:rPr>
                      </w:pPr>
                    </w:p>
                    <w:p w14:paraId="14D85D03" w14:textId="77777777" w:rsidR="007A25EF" w:rsidRPr="00B36C87" w:rsidRDefault="007A25EF" w:rsidP="00C340E1">
                      <w:pPr>
                        <w:rPr>
                          <w:sz w:val="32"/>
                          <w:lang w:val="nl-NL"/>
                        </w:rPr>
                      </w:pPr>
                      <w:r w:rsidRPr="00B36C87">
                        <w:rPr>
                          <w:sz w:val="32"/>
                          <w:lang w:val="nl-NL"/>
                        </w:rPr>
                        <w:t>Bachelor scriptie Accounting</w:t>
                      </w:r>
                    </w:p>
                    <w:p w14:paraId="4B74FC74" w14:textId="77777777" w:rsidR="007A25EF" w:rsidRPr="00B36C87" w:rsidRDefault="007A25EF" w:rsidP="00C340E1">
                      <w:pPr>
                        <w:pStyle w:val="NormalWeb"/>
                        <w:rPr>
                          <w:lang w:val="nl-NL"/>
                        </w:rPr>
                      </w:pPr>
                    </w:p>
                    <w:p w14:paraId="6205C91A" w14:textId="77777777" w:rsidR="007A25EF" w:rsidRPr="00B36C87" w:rsidRDefault="007A25EF" w:rsidP="00C340E1">
                      <w:pPr>
                        <w:pStyle w:val="NormalWeb"/>
                        <w:rPr>
                          <w:lang w:val="nl-NL"/>
                        </w:rPr>
                      </w:pPr>
                      <w:r w:rsidRPr="00B36C87">
                        <w:rPr>
                          <w:lang w:val="nl-NL"/>
                        </w:rPr>
                        <w:t>Naam student: Jochum Konijn</w:t>
                      </w:r>
                    </w:p>
                    <w:p w14:paraId="1300D7EB" w14:textId="77777777" w:rsidR="007A25EF" w:rsidRPr="00B36C87" w:rsidRDefault="007A25EF" w:rsidP="00C340E1">
                      <w:pPr>
                        <w:pStyle w:val="NormalWeb"/>
                        <w:rPr>
                          <w:lang w:val="nl-NL"/>
                        </w:rPr>
                      </w:pPr>
                      <w:r w:rsidRPr="00B36C87">
                        <w:rPr>
                          <w:lang w:val="nl-NL"/>
                        </w:rPr>
                        <w:t>Studentnummer: 416797</w:t>
                      </w:r>
                    </w:p>
                    <w:p w14:paraId="2268144F" w14:textId="77777777" w:rsidR="007A25EF" w:rsidRPr="00B36C87" w:rsidRDefault="007A25EF" w:rsidP="00C340E1">
                      <w:pPr>
                        <w:pStyle w:val="NormalWeb"/>
                        <w:rPr>
                          <w:lang w:val="nl-NL"/>
                        </w:rPr>
                      </w:pPr>
                      <w:r w:rsidRPr="00B36C87">
                        <w:rPr>
                          <w:lang w:val="nl-NL"/>
                        </w:rPr>
                        <w:t>Scriptiebegeleider: Dr. R.H.R.M. Arnoudts</w:t>
                      </w:r>
                    </w:p>
                    <w:p w14:paraId="0DDFEE8C" w14:textId="77777777" w:rsidR="007A25EF" w:rsidRPr="00B36C87" w:rsidRDefault="007A25EF" w:rsidP="00C340E1">
                      <w:pPr>
                        <w:pStyle w:val="NormalWeb"/>
                        <w:rPr>
                          <w:lang w:val="nl-NL"/>
                        </w:rPr>
                      </w:pPr>
                    </w:p>
                    <w:p w14:paraId="62CF2E26" w14:textId="77777777" w:rsidR="007A25EF" w:rsidRPr="00B36C87" w:rsidRDefault="007A25EF" w:rsidP="00C340E1">
                      <w:pPr>
                        <w:pStyle w:val="NormalWeb"/>
                        <w:rPr>
                          <w:lang w:val="nl-NL"/>
                        </w:rPr>
                      </w:pPr>
                    </w:p>
                    <w:p w14:paraId="412A57F9" w14:textId="2382F99E" w:rsidR="007A25EF" w:rsidRPr="00C340E1" w:rsidRDefault="007A25EF" w:rsidP="00C340E1">
                      <w:pPr>
                        <w:pStyle w:val="NormalWeb"/>
                        <w:rPr>
                          <w:lang w:val="de-DE"/>
                        </w:rPr>
                      </w:pPr>
                      <w:r w:rsidRPr="00B36C87">
                        <w:rPr>
                          <w:lang w:val="nl-NL"/>
                        </w:rPr>
                        <w:t xml:space="preserve">Datum: </w:t>
                      </w:r>
                      <w:r>
                        <w:rPr>
                          <w:lang w:val="nl-NL"/>
                        </w:rPr>
                        <w:t>0</w:t>
                      </w:r>
                      <w:r w:rsidR="00C640E9">
                        <w:rPr>
                          <w:lang w:val="nl-NL"/>
                        </w:rPr>
                        <w:t>2</w:t>
                      </w:r>
                      <w:r w:rsidRPr="00B36C87">
                        <w:rPr>
                          <w:lang w:val="nl-NL"/>
                        </w:rPr>
                        <w:t>-0</w:t>
                      </w:r>
                      <w:r w:rsidR="00C640E9">
                        <w:rPr>
                          <w:lang w:val="nl-NL"/>
                        </w:rPr>
                        <w:t>8</w:t>
                      </w:r>
                      <w:r w:rsidRPr="00B36C87">
                        <w:rPr>
                          <w:lang w:val="nl-NL"/>
                        </w:rPr>
                        <w:t>-2018</w:t>
                      </w:r>
                      <w:r w:rsidRPr="00C340E1">
                        <w:rPr>
                          <w:sz w:val="36"/>
                          <w:lang w:val="de-DE"/>
                        </w:rPr>
                        <w:br/>
                      </w:r>
                    </w:p>
                    <w:p w14:paraId="107DC214" w14:textId="77777777" w:rsidR="007A25EF" w:rsidRPr="00C340E1" w:rsidRDefault="007A25EF" w:rsidP="00C340E1">
                      <w:pPr>
                        <w:rPr>
                          <w:b/>
                          <w:sz w:val="28"/>
                          <w:lang w:val="de-DE"/>
                        </w:rPr>
                      </w:pPr>
                    </w:p>
                    <w:p w14:paraId="438B2BD8" w14:textId="77777777" w:rsidR="007A25EF" w:rsidRPr="00C340E1" w:rsidRDefault="007A25EF" w:rsidP="00C340E1">
                      <w:pPr>
                        <w:rPr>
                          <w:b/>
                          <w:sz w:val="28"/>
                          <w:lang w:val="de-DE"/>
                        </w:rPr>
                      </w:pPr>
                    </w:p>
                    <w:p w14:paraId="4D1DC83F" w14:textId="77777777" w:rsidR="007A25EF" w:rsidRPr="00C340E1" w:rsidRDefault="007A25EF" w:rsidP="00C340E1">
                      <w:pPr>
                        <w:rPr>
                          <w:b/>
                          <w:sz w:val="28"/>
                          <w:lang w:val="de-DE"/>
                        </w:rPr>
                      </w:pPr>
                    </w:p>
                    <w:p w14:paraId="0A97FD5F" w14:textId="77777777" w:rsidR="007A25EF" w:rsidRPr="00C340E1" w:rsidRDefault="007A25EF" w:rsidP="00C340E1">
                      <w:pPr>
                        <w:rPr>
                          <w:b/>
                          <w:sz w:val="28"/>
                          <w:lang w:val="de-DE"/>
                        </w:rPr>
                      </w:pPr>
                    </w:p>
                    <w:p w14:paraId="03DFC8E2" w14:textId="77777777" w:rsidR="007A25EF" w:rsidRPr="00C340E1" w:rsidRDefault="007A25EF" w:rsidP="00C340E1">
                      <w:pPr>
                        <w:pStyle w:val="NormalWeb"/>
                        <w:rPr>
                          <w:lang w:val="de-DE"/>
                        </w:rPr>
                      </w:pPr>
                    </w:p>
                  </w:txbxContent>
                </v:textbox>
                <w10:wrap anchorx="margin"/>
              </v:shape>
            </w:pict>
          </mc:Fallback>
        </mc:AlternateContent>
      </w:r>
      <w:r w:rsidR="00C340E1" w:rsidRPr="00C340E1">
        <w:rPr>
          <w:rFonts w:asciiTheme="majorBidi" w:hAnsiTheme="majorBidi"/>
          <w:noProof/>
          <w:lang w:eastAsia="en-US"/>
        </w:rPr>
        <mc:AlternateContent>
          <mc:Choice Requires="wps">
            <w:drawing>
              <wp:anchor distT="0" distB="0" distL="114300" distR="114300" simplePos="0" relativeHeight="251664384" behindDoc="0" locked="0" layoutInCell="1" allowOverlap="1" wp14:anchorId="0F965850" wp14:editId="17390D28">
                <wp:simplePos x="0" y="0"/>
                <wp:positionH relativeFrom="margin">
                  <wp:posOffset>-464234</wp:posOffset>
                </wp:positionH>
                <wp:positionV relativeFrom="paragraph">
                  <wp:posOffset>7962313</wp:posOffset>
                </wp:positionV>
                <wp:extent cx="6638397" cy="455091"/>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397" cy="4550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8C606" w14:textId="77777777" w:rsidR="007A25EF" w:rsidRPr="007E4C88" w:rsidRDefault="007A25EF" w:rsidP="00C340E1">
                            <w:pPr>
                              <w:rPr>
                                <w:sz w:val="20"/>
                                <w:lang w:val="nl-NL"/>
                              </w:rPr>
                            </w:pPr>
                            <w:r w:rsidRPr="00C340E1">
                              <w:rPr>
                                <w:b/>
                                <w:sz w:val="20"/>
                                <w:lang w:val="nl-NL"/>
                              </w:rPr>
                              <w:t>Trefwoorden:</w:t>
                            </w:r>
                            <w:r>
                              <w:rPr>
                                <w:sz w:val="20"/>
                                <w:lang w:val="nl-NL"/>
                              </w:rPr>
                              <w:t xml:space="preserve"> Voetbal, Jaarverslagen, Omzet, Salariskosten, Immateriële Vaste Activa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65850" id="Text Box 11" o:spid="_x0000_s1029" type="#_x0000_t202" style="position:absolute;margin-left:-36.55pt;margin-top:626.95pt;width:522.7pt;height:3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" filled="f" stroked="f" strokeweight=".5pt">
                <v:textbox>
                  <w:txbxContent>
                    <w:p w14:paraId="5C68C606" w14:textId="77777777" w:rsidR="007A25EF" w:rsidRPr="007E4C88" w:rsidRDefault="007A25EF" w:rsidP="00C340E1">
                      <w:pPr>
                        <w:rPr>
                          <w:sz w:val="20"/>
                          <w:lang w:val="nl-NL"/>
                        </w:rPr>
                      </w:pPr>
                      <w:r w:rsidRPr="00C340E1">
                        <w:rPr>
                          <w:b/>
                          <w:sz w:val="20"/>
                          <w:lang w:val="nl-NL"/>
                        </w:rPr>
                        <w:t>Trefwoorden:</w:t>
                      </w:r>
                      <w:r>
                        <w:rPr>
                          <w:sz w:val="20"/>
                          <w:lang w:val="nl-NL"/>
                        </w:rPr>
                        <w:t xml:space="preserve"> Voetbal, Jaarverslagen, Omzet, Salariskosten, Immateriële Vaste Activa</w:t>
                      </w:r>
                    </w:p>
                  </w:txbxContent>
                </v:textbox>
                <w10:wrap anchorx="margin"/>
              </v:shape>
            </w:pict>
          </mc:Fallback>
        </mc:AlternateContent>
      </w:r>
      <w:r w:rsidR="00C340E1">
        <w:rPr>
          <w:rFonts w:asciiTheme="majorBidi" w:hAnsiTheme="majorBidi"/>
          <w:lang w:val="nl-NL"/>
        </w:rPr>
        <w:br w:type="page"/>
      </w:r>
    </w:p>
    <w:p w14:paraId="4CC1AE43" w14:textId="77777777" w:rsidR="00E6625F" w:rsidRDefault="00C340E1" w:rsidP="00FB45D8">
      <w:pPr>
        <w:pStyle w:val="Heading1"/>
        <w:spacing w:line="360" w:lineRule="auto"/>
        <w:jc w:val="both"/>
        <w:rPr>
          <w:rFonts w:asciiTheme="majorBidi" w:hAnsiTheme="majorBidi"/>
          <w:lang w:val="nl-NL"/>
        </w:rPr>
      </w:pPr>
      <w:bookmarkStart w:id="1" w:name="_Toc11593294"/>
      <w:bookmarkStart w:id="2" w:name="_Toc12454747"/>
      <w:bookmarkStart w:id="3" w:name="_Toc13237397"/>
      <w:r>
        <w:rPr>
          <w:rFonts w:asciiTheme="majorBidi" w:hAnsiTheme="majorBidi"/>
          <w:lang w:val="nl-NL"/>
        </w:rPr>
        <w:lastRenderedPageBreak/>
        <w:t>Samenvattin</w:t>
      </w:r>
      <w:bookmarkEnd w:id="1"/>
      <w:bookmarkEnd w:id="2"/>
      <w:r w:rsidR="008D75B7">
        <w:rPr>
          <w:rFonts w:asciiTheme="majorBidi" w:hAnsiTheme="majorBidi"/>
          <w:lang w:val="nl-NL"/>
        </w:rPr>
        <w:t>g</w:t>
      </w:r>
      <w:bookmarkEnd w:id="3"/>
    </w:p>
    <w:p w14:paraId="3D472D36" w14:textId="10ADFF40" w:rsidR="00D34277" w:rsidRPr="009273B4" w:rsidRDefault="00E6625F" w:rsidP="00FB45D8">
      <w:pPr>
        <w:spacing w:line="360" w:lineRule="auto"/>
        <w:jc w:val="both"/>
        <w:rPr>
          <w:rFonts w:asciiTheme="majorBidi" w:hAnsiTheme="majorBidi" w:cstheme="majorBidi"/>
          <w:color w:val="00B050"/>
          <w:lang w:val="nl-NL"/>
        </w:rPr>
      </w:pPr>
      <w:r>
        <w:rPr>
          <w:lang w:val="nl-NL"/>
        </w:rPr>
        <w:t>In dit onderzoek staat de vraag centraal of sportieve prestaties van voetbalclubs afhankelijk zijn</w:t>
      </w:r>
      <w:r w:rsidR="005552AB">
        <w:rPr>
          <w:lang w:val="nl-NL"/>
        </w:rPr>
        <w:t xml:space="preserve"> </w:t>
      </w:r>
      <w:r>
        <w:rPr>
          <w:lang w:val="nl-NL"/>
        </w:rPr>
        <w:t xml:space="preserve">van de financiën van de voetbalclub. </w:t>
      </w:r>
      <w:r w:rsidR="005552AB">
        <w:rPr>
          <w:lang w:val="nl-NL"/>
        </w:rPr>
        <w:t xml:space="preserve">Er is uit eerder onderzoek gebleken dat de beschikbare </w:t>
      </w:r>
      <w:r w:rsidR="00147C7E">
        <w:rPr>
          <w:lang w:val="nl-NL"/>
        </w:rPr>
        <w:t>financiële</w:t>
      </w:r>
      <w:r w:rsidR="005552AB">
        <w:rPr>
          <w:lang w:val="nl-NL"/>
        </w:rPr>
        <w:t xml:space="preserve"> informatie uit het jaarverslag van een voetbalclub </w:t>
      </w:r>
      <w:r>
        <w:rPr>
          <w:lang w:val="nl-NL"/>
        </w:rPr>
        <w:t xml:space="preserve">maar beperkt wordt gebruikt door externe gebruikers. </w:t>
      </w:r>
      <w:r w:rsidR="005552AB">
        <w:rPr>
          <w:lang w:val="nl-NL"/>
        </w:rPr>
        <w:t>Dit wordt veroorzaakt door</w:t>
      </w:r>
      <w:r w:rsidR="00147C7E">
        <w:rPr>
          <w:lang w:val="nl-NL"/>
        </w:rPr>
        <w:t xml:space="preserve">dat er geen </w:t>
      </w:r>
      <w:r w:rsidR="005552AB">
        <w:rPr>
          <w:lang w:val="nl-NL"/>
        </w:rPr>
        <w:t xml:space="preserve">aansluiting </w:t>
      </w:r>
      <w:r w:rsidR="00147C7E">
        <w:rPr>
          <w:lang w:val="nl-NL"/>
        </w:rPr>
        <w:t xml:space="preserve">is </w:t>
      </w:r>
      <w:r w:rsidR="005552AB">
        <w:rPr>
          <w:lang w:val="nl-NL"/>
        </w:rPr>
        <w:t xml:space="preserve">tussen de specifieke behoeften van de externe gebruikers </w:t>
      </w:r>
      <w:r w:rsidR="00147C7E">
        <w:rPr>
          <w:lang w:val="nl-NL"/>
        </w:rPr>
        <w:t xml:space="preserve">(zoals potentiële investeerders) </w:t>
      </w:r>
      <w:r w:rsidR="005552AB">
        <w:rPr>
          <w:lang w:val="nl-NL"/>
        </w:rPr>
        <w:t xml:space="preserve">en het doel van een jaarverslag. </w:t>
      </w:r>
      <w:r w:rsidR="00147C7E">
        <w:rPr>
          <w:lang w:val="nl-NL"/>
        </w:rPr>
        <w:t xml:space="preserve">Uit </w:t>
      </w:r>
      <w:r>
        <w:rPr>
          <w:lang w:val="nl-NL"/>
        </w:rPr>
        <w:t>eerdere onderzoeken is</w:t>
      </w:r>
      <w:r w:rsidR="00147C7E">
        <w:rPr>
          <w:lang w:val="nl-NL"/>
        </w:rPr>
        <w:t xml:space="preserve"> gebleken</w:t>
      </w:r>
      <w:r>
        <w:rPr>
          <w:lang w:val="nl-NL"/>
        </w:rPr>
        <w:t xml:space="preserve"> dat omzet, salariskosten en immateriële vaste activa bepalend zijn voor de sportieve prestaties van voetbalclubs. </w:t>
      </w:r>
      <w:r w:rsidR="00B36C87">
        <w:rPr>
          <w:lang w:val="nl-NL"/>
        </w:rPr>
        <w:t xml:space="preserve">Om te testen of deze </w:t>
      </w:r>
      <w:r w:rsidR="00D34277">
        <w:rPr>
          <w:lang w:val="nl-NL"/>
        </w:rPr>
        <w:t>financiële</w:t>
      </w:r>
      <w:r w:rsidR="00B36C87">
        <w:rPr>
          <w:lang w:val="nl-NL"/>
        </w:rPr>
        <w:t xml:space="preserve"> determinanten</w:t>
      </w:r>
      <w:r w:rsidR="004267F2">
        <w:rPr>
          <w:lang w:val="nl-NL"/>
        </w:rPr>
        <w:t xml:space="preserve"> </w:t>
      </w:r>
      <w:r w:rsidR="005552AB">
        <w:rPr>
          <w:lang w:val="nl-NL"/>
        </w:rPr>
        <w:t xml:space="preserve">een positieve </w:t>
      </w:r>
      <w:r w:rsidR="00B36C87">
        <w:rPr>
          <w:lang w:val="nl-NL"/>
        </w:rPr>
        <w:t xml:space="preserve">invloed hebben op de sportieve prestaties van voetbalclubs zijn </w:t>
      </w:r>
      <w:r w:rsidR="00D34277">
        <w:rPr>
          <w:lang w:val="nl-NL"/>
        </w:rPr>
        <w:t xml:space="preserve">hypotheses 1 t/m 3 opgesteld: </w:t>
      </w:r>
      <w:r w:rsidR="00D34277" w:rsidRPr="0006513D">
        <w:rPr>
          <w:rFonts w:asciiTheme="majorBidi" w:hAnsiTheme="majorBidi" w:cstheme="majorBidi"/>
          <w:i/>
          <w:iCs/>
          <w:lang w:val="nl-NL"/>
        </w:rPr>
        <w:t>Omzet</w:t>
      </w:r>
      <w:r w:rsidR="00D34277">
        <w:rPr>
          <w:rFonts w:asciiTheme="majorBidi" w:hAnsiTheme="majorBidi" w:cstheme="majorBidi"/>
          <w:i/>
          <w:iCs/>
          <w:lang w:val="nl-NL"/>
        </w:rPr>
        <w:t xml:space="preserve"> / Salariskosten / Immateriële vaste activa</w:t>
      </w:r>
      <w:r w:rsidR="00D34277" w:rsidRPr="0006513D">
        <w:rPr>
          <w:rFonts w:asciiTheme="majorBidi" w:hAnsiTheme="majorBidi" w:cstheme="majorBidi"/>
          <w:i/>
          <w:iCs/>
          <w:lang w:val="nl-NL"/>
        </w:rPr>
        <w:t xml:space="preserve"> heeft een </w:t>
      </w:r>
      <w:r w:rsidR="00985067">
        <w:rPr>
          <w:rFonts w:asciiTheme="majorBidi" w:hAnsiTheme="majorBidi" w:cstheme="majorBidi"/>
          <w:i/>
          <w:iCs/>
          <w:lang w:val="nl-NL"/>
        </w:rPr>
        <w:t xml:space="preserve">positief </w:t>
      </w:r>
      <w:r w:rsidR="00D34277" w:rsidRPr="0006513D">
        <w:rPr>
          <w:rFonts w:asciiTheme="majorBidi" w:hAnsiTheme="majorBidi" w:cstheme="majorBidi"/>
          <w:i/>
          <w:iCs/>
          <w:lang w:val="nl-NL"/>
        </w:rPr>
        <w:t>significant effect op de behaalde punten van een voetbalclub</w:t>
      </w:r>
      <w:r w:rsidR="00D34277">
        <w:rPr>
          <w:rFonts w:asciiTheme="majorBidi" w:hAnsiTheme="majorBidi" w:cstheme="majorBidi"/>
          <w:i/>
          <w:iCs/>
          <w:lang w:val="nl-NL"/>
        </w:rPr>
        <w:t>.</w:t>
      </w:r>
      <w:r w:rsidR="00D34277">
        <w:rPr>
          <w:rFonts w:asciiTheme="majorBidi" w:hAnsiTheme="majorBidi" w:cstheme="majorBidi"/>
          <w:iCs/>
          <w:lang w:val="nl-NL"/>
        </w:rPr>
        <w:t xml:space="preserve"> </w:t>
      </w:r>
      <w:r w:rsidR="00D34277">
        <w:rPr>
          <w:rFonts w:asciiTheme="majorBidi" w:hAnsiTheme="majorBidi" w:cstheme="majorBidi"/>
          <w:lang w:val="nl-NL"/>
        </w:rPr>
        <w:t xml:space="preserve">Omzet, salariskosten en IVA blijken allen een </w:t>
      </w:r>
      <w:r w:rsidR="009924EB">
        <w:rPr>
          <w:rFonts w:asciiTheme="majorBidi" w:hAnsiTheme="majorBidi" w:cstheme="majorBidi"/>
          <w:lang w:val="nl-NL"/>
        </w:rPr>
        <w:t xml:space="preserve">positief significant </w:t>
      </w:r>
      <w:r w:rsidR="00D34277">
        <w:rPr>
          <w:rFonts w:asciiTheme="majorBidi" w:hAnsiTheme="majorBidi" w:cstheme="majorBidi"/>
          <w:lang w:val="nl-NL"/>
        </w:rPr>
        <w:t xml:space="preserve">effect te hebben op de behaalde punten van een voetbalclub. </w:t>
      </w:r>
      <w:r w:rsidR="00147C7E">
        <w:rPr>
          <w:rFonts w:asciiTheme="majorBidi" w:hAnsiTheme="majorBidi" w:cstheme="majorBidi"/>
          <w:lang w:val="nl-NL"/>
        </w:rPr>
        <w:t>H</w:t>
      </w:r>
      <w:r w:rsidR="00D34277">
        <w:rPr>
          <w:rFonts w:asciiTheme="majorBidi" w:hAnsiTheme="majorBidi" w:cstheme="majorBidi"/>
          <w:lang w:val="nl-NL"/>
        </w:rPr>
        <w:t xml:space="preserve">ypotheses 1, 2 en 3 </w:t>
      </w:r>
      <w:r w:rsidR="00147C7E">
        <w:rPr>
          <w:rFonts w:asciiTheme="majorBidi" w:hAnsiTheme="majorBidi" w:cstheme="majorBidi"/>
          <w:lang w:val="nl-NL"/>
        </w:rPr>
        <w:t xml:space="preserve">hoeven </w:t>
      </w:r>
      <w:r w:rsidR="00D34277">
        <w:rPr>
          <w:rFonts w:asciiTheme="majorBidi" w:hAnsiTheme="majorBidi" w:cstheme="majorBidi"/>
          <w:lang w:val="nl-NL"/>
        </w:rPr>
        <w:t xml:space="preserve">niet verworpen </w:t>
      </w:r>
      <w:r w:rsidR="00147C7E">
        <w:rPr>
          <w:rFonts w:asciiTheme="majorBidi" w:hAnsiTheme="majorBidi" w:cstheme="majorBidi"/>
          <w:lang w:val="nl-NL"/>
        </w:rPr>
        <w:t xml:space="preserve">te </w:t>
      </w:r>
      <w:r w:rsidR="00D34277">
        <w:rPr>
          <w:rFonts w:asciiTheme="majorBidi" w:hAnsiTheme="majorBidi" w:cstheme="majorBidi"/>
          <w:lang w:val="nl-NL"/>
        </w:rPr>
        <w:t>worden.</w:t>
      </w:r>
      <w:r w:rsidR="00D34277">
        <w:rPr>
          <w:rFonts w:asciiTheme="majorBidi" w:hAnsiTheme="majorBidi" w:cstheme="majorBidi"/>
          <w:iCs/>
          <w:lang w:val="nl-NL"/>
        </w:rPr>
        <w:t xml:space="preserve"> Na het testen van de financiële determinanten is het de vraag welke determinant de meeste invloed </w:t>
      </w:r>
      <w:r w:rsidR="00D34277" w:rsidRPr="001C53D5">
        <w:rPr>
          <w:rFonts w:asciiTheme="majorBidi" w:hAnsiTheme="majorBidi" w:cstheme="majorBidi"/>
          <w:iCs/>
          <w:lang w:val="nl-NL"/>
        </w:rPr>
        <w:t>heeft</w:t>
      </w:r>
      <w:r w:rsidR="004239C8">
        <w:rPr>
          <w:rFonts w:asciiTheme="majorBidi" w:hAnsiTheme="majorBidi" w:cstheme="majorBidi"/>
          <w:iCs/>
          <w:lang w:val="nl-NL"/>
        </w:rPr>
        <w:t xml:space="preserve"> op de behaalde punten van een voetbal</w:t>
      </w:r>
      <w:r w:rsidR="00147C7E">
        <w:rPr>
          <w:rFonts w:asciiTheme="majorBidi" w:hAnsiTheme="majorBidi" w:cstheme="majorBidi"/>
          <w:iCs/>
          <w:lang w:val="nl-NL"/>
        </w:rPr>
        <w:t>c</w:t>
      </w:r>
      <w:r w:rsidR="004239C8">
        <w:rPr>
          <w:rFonts w:asciiTheme="majorBidi" w:hAnsiTheme="majorBidi" w:cstheme="majorBidi"/>
          <w:iCs/>
          <w:lang w:val="nl-NL"/>
        </w:rPr>
        <w:t>lub</w:t>
      </w:r>
      <w:r w:rsidR="00D34277" w:rsidRPr="001C53D5">
        <w:rPr>
          <w:rFonts w:asciiTheme="majorBidi" w:hAnsiTheme="majorBidi" w:cstheme="majorBidi"/>
          <w:iCs/>
          <w:lang w:val="nl-NL"/>
        </w:rPr>
        <w:t xml:space="preserve">. Dit wordt getest </w:t>
      </w:r>
      <w:r w:rsidR="004239C8">
        <w:rPr>
          <w:rFonts w:asciiTheme="majorBidi" w:hAnsiTheme="majorBidi" w:cstheme="majorBidi"/>
          <w:iCs/>
          <w:lang w:val="nl-NL"/>
        </w:rPr>
        <w:t xml:space="preserve">aan de hand van </w:t>
      </w:r>
      <w:r w:rsidR="00D34277" w:rsidRPr="001C53D5">
        <w:rPr>
          <w:rFonts w:asciiTheme="majorBidi" w:hAnsiTheme="majorBidi" w:cstheme="majorBidi"/>
          <w:iCs/>
          <w:lang w:val="nl-NL"/>
        </w:rPr>
        <w:t>hypothese 4:</w:t>
      </w:r>
      <w:r w:rsidR="00D34277" w:rsidRPr="001C53D5">
        <w:rPr>
          <w:rFonts w:asciiTheme="majorBidi" w:hAnsiTheme="majorBidi" w:cstheme="majorBidi"/>
          <w:i/>
          <w:iCs/>
          <w:lang w:val="nl-NL"/>
        </w:rPr>
        <w:t xml:space="preserve"> Omzet</w:t>
      </w:r>
      <w:r w:rsidR="00244DC7">
        <w:rPr>
          <w:rFonts w:asciiTheme="majorBidi" w:hAnsiTheme="majorBidi" w:cstheme="majorBidi"/>
          <w:i/>
          <w:iCs/>
          <w:lang w:val="nl-NL"/>
        </w:rPr>
        <w:t xml:space="preserve"> (a)</w:t>
      </w:r>
      <w:r w:rsidR="00D34277" w:rsidRPr="001C53D5">
        <w:rPr>
          <w:rFonts w:asciiTheme="majorBidi" w:hAnsiTheme="majorBidi" w:cstheme="majorBidi"/>
          <w:i/>
          <w:iCs/>
          <w:lang w:val="nl-NL"/>
        </w:rPr>
        <w:t xml:space="preserve"> / Salariskosten</w:t>
      </w:r>
      <w:r w:rsidR="00244DC7">
        <w:rPr>
          <w:rFonts w:asciiTheme="majorBidi" w:hAnsiTheme="majorBidi" w:cstheme="majorBidi"/>
          <w:i/>
          <w:iCs/>
          <w:lang w:val="nl-NL"/>
        </w:rPr>
        <w:t xml:space="preserve"> (b)</w:t>
      </w:r>
      <w:r w:rsidR="00D34277" w:rsidRPr="001C53D5">
        <w:rPr>
          <w:rFonts w:asciiTheme="majorBidi" w:hAnsiTheme="majorBidi" w:cstheme="majorBidi"/>
          <w:i/>
          <w:iCs/>
          <w:lang w:val="nl-NL"/>
        </w:rPr>
        <w:t xml:space="preserve"> / Immateriële vaste activa</w:t>
      </w:r>
      <w:r w:rsidR="00244DC7">
        <w:rPr>
          <w:rFonts w:asciiTheme="majorBidi" w:hAnsiTheme="majorBidi" w:cstheme="majorBidi"/>
          <w:i/>
          <w:iCs/>
          <w:lang w:val="nl-NL"/>
        </w:rPr>
        <w:t xml:space="preserve"> (c)</w:t>
      </w:r>
      <w:r w:rsidR="00D34277" w:rsidRPr="001C53D5">
        <w:rPr>
          <w:rFonts w:asciiTheme="majorBidi" w:hAnsiTheme="majorBidi" w:cstheme="majorBidi"/>
          <w:i/>
          <w:iCs/>
          <w:lang w:val="nl-NL"/>
        </w:rPr>
        <w:t xml:space="preserve"> 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00D34277" w:rsidRPr="001C53D5">
        <w:rPr>
          <w:rFonts w:asciiTheme="majorBidi" w:hAnsiTheme="majorBidi" w:cstheme="majorBidi"/>
          <w:i/>
          <w:iCs/>
          <w:lang w:val="nl-NL"/>
        </w:rPr>
        <w:t xml:space="preserve"> effect op de behaalde punten van een voetbalclub.</w:t>
      </w:r>
      <w:r w:rsidR="00D34277" w:rsidRPr="001C53D5">
        <w:rPr>
          <w:rFonts w:asciiTheme="majorBidi" w:hAnsiTheme="majorBidi" w:cstheme="majorBidi"/>
          <w:iCs/>
          <w:lang w:val="nl-NL"/>
        </w:rPr>
        <w:t xml:space="preserve"> </w:t>
      </w:r>
      <w:r w:rsidR="00244DC7">
        <w:rPr>
          <w:rFonts w:asciiTheme="majorBidi" w:hAnsiTheme="majorBidi" w:cstheme="majorBidi"/>
          <w:iCs/>
          <w:lang w:val="nl-NL"/>
        </w:rPr>
        <w:t xml:space="preserve">De factor </w:t>
      </w:r>
      <w:r w:rsidR="00974CE0">
        <w:rPr>
          <w:rFonts w:asciiTheme="majorBidi" w:hAnsiTheme="majorBidi" w:cstheme="majorBidi"/>
          <w:lang w:val="nl-NL"/>
        </w:rPr>
        <w:t>Omzet</w:t>
      </w:r>
      <w:r w:rsidR="00D34277" w:rsidRPr="001C53D5">
        <w:rPr>
          <w:rFonts w:asciiTheme="majorBidi" w:hAnsiTheme="majorBidi" w:cstheme="majorBidi"/>
          <w:lang w:val="nl-NL"/>
        </w:rPr>
        <w:t xml:space="preserve"> heeft het </w:t>
      </w:r>
      <w:r w:rsidR="009924EB">
        <w:rPr>
          <w:rFonts w:asciiTheme="majorBidi" w:hAnsiTheme="majorBidi" w:cstheme="majorBidi"/>
          <w:lang w:val="nl-NL"/>
        </w:rPr>
        <w:t>grootste positieve</w:t>
      </w:r>
      <w:r w:rsidR="00D34277" w:rsidRPr="001C53D5">
        <w:rPr>
          <w:rFonts w:asciiTheme="majorBidi" w:hAnsiTheme="majorBidi" w:cstheme="majorBidi"/>
          <w:lang w:val="nl-NL"/>
        </w:rPr>
        <w:t xml:space="preserve"> effect op de behaalde punten van een voetbalclub</w:t>
      </w:r>
      <w:r w:rsidR="009C63A9" w:rsidRPr="001C53D5">
        <w:rPr>
          <w:rFonts w:asciiTheme="majorBidi" w:hAnsiTheme="majorBidi" w:cstheme="majorBidi"/>
          <w:lang w:val="nl-NL"/>
        </w:rPr>
        <w:t>. Hypothese 4</w:t>
      </w:r>
      <w:r w:rsidR="00974CE0">
        <w:rPr>
          <w:rFonts w:asciiTheme="majorBidi" w:hAnsiTheme="majorBidi" w:cstheme="majorBidi"/>
          <w:lang w:val="nl-NL"/>
        </w:rPr>
        <w:t>a</w:t>
      </w:r>
      <w:r w:rsidR="00D34277" w:rsidRPr="001C53D5">
        <w:rPr>
          <w:rFonts w:asciiTheme="majorBidi" w:hAnsiTheme="majorBidi" w:cstheme="majorBidi"/>
          <w:lang w:val="nl-NL"/>
        </w:rPr>
        <w:t xml:space="preserve"> </w:t>
      </w:r>
      <w:r w:rsidR="00C13FF9">
        <w:rPr>
          <w:rFonts w:asciiTheme="majorBidi" w:hAnsiTheme="majorBidi" w:cstheme="majorBidi"/>
          <w:lang w:val="nl-NL"/>
        </w:rPr>
        <w:t>(</w:t>
      </w:r>
      <w:r w:rsidR="00974CE0">
        <w:rPr>
          <w:rFonts w:asciiTheme="majorBidi" w:hAnsiTheme="majorBidi" w:cstheme="majorBidi"/>
          <w:lang w:val="nl-NL"/>
        </w:rPr>
        <w:t>Omzet</w:t>
      </w:r>
      <w:r w:rsidR="00C13FF9">
        <w:rPr>
          <w:rFonts w:asciiTheme="majorBidi" w:hAnsiTheme="majorBidi" w:cstheme="majorBidi"/>
          <w:lang w:val="nl-NL"/>
        </w:rPr>
        <w:t xml:space="preserve">) </w:t>
      </w:r>
      <w:r w:rsidR="004239C8">
        <w:rPr>
          <w:rFonts w:asciiTheme="majorBidi" w:hAnsiTheme="majorBidi" w:cstheme="majorBidi"/>
          <w:lang w:val="nl-NL"/>
        </w:rPr>
        <w:t xml:space="preserve">dient </w:t>
      </w:r>
      <w:r w:rsidR="00D34277" w:rsidRPr="001C53D5">
        <w:rPr>
          <w:rFonts w:asciiTheme="majorBidi" w:hAnsiTheme="majorBidi" w:cstheme="majorBidi"/>
          <w:lang w:val="nl-NL"/>
        </w:rPr>
        <w:t>daarom niet v</w:t>
      </w:r>
      <w:r w:rsidR="009C63A9" w:rsidRPr="001C53D5">
        <w:rPr>
          <w:rFonts w:asciiTheme="majorBidi" w:hAnsiTheme="majorBidi" w:cstheme="majorBidi"/>
          <w:lang w:val="nl-NL"/>
        </w:rPr>
        <w:t>erworpen worden en hypotheses 4</w:t>
      </w:r>
      <w:r w:rsidR="00974CE0">
        <w:rPr>
          <w:rFonts w:asciiTheme="majorBidi" w:hAnsiTheme="majorBidi" w:cstheme="majorBidi"/>
          <w:lang w:val="nl-NL"/>
        </w:rPr>
        <w:t>b</w:t>
      </w:r>
      <w:r w:rsidR="00D34277" w:rsidRPr="001C53D5">
        <w:rPr>
          <w:rFonts w:asciiTheme="majorBidi" w:hAnsiTheme="majorBidi" w:cstheme="majorBidi"/>
          <w:lang w:val="nl-NL"/>
        </w:rPr>
        <w:t xml:space="preserve"> </w:t>
      </w:r>
      <w:r w:rsidR="00C13FF9">
        <w:rPr>
          <w:rFonts w:asciiTheme="majorBidi" w:hAnsiTheme="majorBidi" w:cstheme="majorBidi"/>
          <w:lang w:val="nl-NL"/>
        </w:rPr>
        <w:t>(</w:t>
      </w:r>
      <w:r w:rsidR="00974CE0">
        <w:rPr>
          <w:rFonts w:asciiTheme="majorBidi" w:hAnsiTheme="majorBidi" w:cstheme="majorBidi"/>
          <w:lang w:val="nl-NL"/>
        </w:rPr>
        <w:t>Salariskosten</w:t>
      </w:r>
      <w:r w:rsidR="00C13FF9">
        <w:rPr>
          <w:rFonts w:asciiTheme="majorBidi" w:hAnsiTheme="majorBidi" w:cstheme="majorBidi"/>
          <w:lang w:val="nl-NL"/>
        </w:rPr>
        <w:t xml:space="preserve">) </w:t>
      </w:r>
      <w:r w:rsidR="00D34277" w:rsidRPr="001C53D5">
        <w:rPr>
          <w:rFonts w:asciiTheme="majorBidi" w:hAnsiTheme="majorBidi" w:cstheme="majorBidi"/>
          <w:lang w:val="nl-NL"/>
        </w:rPr>
        <w:t xml:space="preserve">en 4c </w:t>
      </w:r>
      <w:r w:rsidR="00C13FF9">
        <w:rPr>
          <w:rFonts w:asciiTheme="majorBidi" w:hAnsiTheme="majorBidi" w:cstheme="majorBidi"/>
          <w:lang w:val="nl-NL"/>
        </w:rPr>
        <w:t>(I</w:t>
      </w:r>
      <w:r w:rsidR="00244DC7">
        <w:rPr>
          <w:rFonts w:asciiTheme="majorBidi" w:hAnsiTheme="majorBidi" w:cstheme="majorBidi"/>
          <w:lang w:val="nl-NL"/>
        </w:rPr>
        <w:t>mmateriële vaste activa</w:t>
      </w:r>
      <w:r w:rsidR="00C13FF9">
        <w:rPr>
          <w:rFonts w:asciiTheme="majorBidi" w:hAnsiTheme="majorBidi" w:cstheme="majorBidi"/>
          <w:lang w:val="nl-NL"/>
        </w:rPr>
        <w:t xml:space="preserve">) </w:t>
      </w:r>
      <w:r w:rsidR="004239C8">
        <w:rPr>
          <w:rFonts w:asciiTheme="majorBidi" w:hAnsiTheme="majorBidi" w:cstheme="majorBidi"/>
          <w:lang w:val="nl-NL"/>
        </w:rPr>
        <w:t>dienen</w:t>
      </w:r>
      <w:r w:rsidR="004239C8" w:rsidRPr="001C53D5">
        <w:rPr>
          <w:rFonts w:asciiTheme="majorBidi" w:hAnsiTheme="majorBidi" w:cstheme="majorBidi"/>
          <w:lang w:val="nl-NL"/>
        </w:rPr>
        <w:t xml:space="preserve"> </w:t>
      </w:r>
      <w:r w:rsidR="00D34277" w:rsidRPr="001C53D5">
        <w:rPr>
          <w:rFonts w:asciiTheme="majorBidi" w:hAnsiTheme="majorBidi" w:cstheme="majorBidi"/>
          <w:lang w:val="nl-NL"/>
        </w:rPr>
        <w:t xml:space="preserve">wel verworpen </w:t>
      </w:r>
      <w:r w:rsidR="004239C8">
        <w:rPr>
          <w:rFonts w:asciiTheme="majorBidi" w:hAnsiTheme="majorBidi" w:cstheme="majorBidi"/>
          <w:lang w:val="nl-NL"/>
        </w:rPr>
        <w:t xml:space="preserve">te </w:t>
      </w:r>
      <w:r w:rsidR="00D34277" w:rsidRPr="001C53D5">
        <w:rPr>
          <w:rFonts w:asciiTheme="majorBidi" w:hAnsiTheme="majorBidi" w:cstheme="majorBidi"/>
          <w:lang w:val="nl-NL"/>
        </w:rPr>
        <w:t xml:space="preserve">worden. </w:t>
      </w:r>
      <w:r w:rsidR="00D34277" w:rsidRPr="001C53D5">
        <w:rPr>
          <w:rFonts w:asciiTheme="majorBidi" w:hAnsiTheme="majorBidi" w:cstheme="majorBidi"/>
          <w:iCs/>
          <w:lang w:val="nl-NL"/>
        </w:rPr>
        <w:t xml:space="preserve">Als laatste </w:t>
      </w:r>
      <w:r w:rsidR="008218B0">
        <w:rPr>
          <w:rFonts w:asciiTheme="majorBidi" w:hAnsiTheme="majorBidi" w:cstheme="majorBidi"/>
          <w:iCs/>
          <w:lang w:val="nl-NL"/>
        </w:rPr>
        <w:t xml:space="preserve">is er gekeken </w:t>
      </w:r>
      <w:r w:rsidR="00D34277" w:rsidRPr="001C53D5">
        <w:rPr>
          <w:rFonts w:asciiTheme="majorBidi" w:hAnsiTheme="majorBidi" w:cstheme="majorBidi"/>
          <w:iCs/>
          <w:lang w:val="nl-NL"/>
        </w:rPr>
        <w:t>of er sprake is van verschillen tussen landen</w:t>
      </w:r>
      <w:r w:rsidR="004239C8">
        <w:rPr>
          <w:rFonts w:asciiTheme="majorBidi" w:hAnsiTheme="majorBidi" w:cstheme="majorBidi"/>
          <w:iCs/>
          <w:lang w:val="nl-NL"/>
        </w:rPr>
        <w:t xml:space="preserve"> met betrekking tot het effect van de financiële determinanten</w:t>
      </w:r>
      <w:r w:rsidR="00D34277" w:rsidRPr="001C53D5">
        <w:rPr>
          <w:rFonts w:asciiTheme="majorBidi" w:hAnsiTheme="majorBidi" w:cstheme="majorBidi"/>
          <w:iCs/>
          <w:lang w:val="nl-NL"/>
        </w:rPr>
        <w:t>. Dit wordt gedaan door middel van hypothese 5:</w:t>
      </w:r>
      <w:r w:rsidR="00D34277" w:rsidRPr="001C53D5">
        <w:rPr>
          <w:rFonts w:asciiTheme="majorBidi" w:hAnsiTheme="majorBidi" w:cstheme="majorBidi"/>
          <w:i/>
          <w:iCs/>
          <w:lang w:val="nl-NL"/>
        </w:rPr>
        <w:t xml:space="preserve"> Er is sprake van een significant verschil tussen de landen met betrekking tot het effect van omzet, salariskosten en immateriële vaste activa op de behaalde punten van een voetbalclub.</w:t>
      </w:r>
      <w:r w:rsidR="00D34277" w:rsidRPr="001C53D5">
        <w:rPr>
          <w:rFonts w:asciiTheme="majorBidi" w:hAnsiTheme="majorBidi" w:cstheme="majorBidi"/>
          <w:lang w:val="nl-NL"/>
        </w:rPr>
        <w:t xml:space="preserve"> Hypothese 5 word</w:t>
      </w:r>
      <w:r w:rsidR="008218B0">
        <w:rPr>
          <w:rFonts w:asciiTheme="majorBidi" w:hAnsiTheme="majorBidi" w:cstheme="majorBidi"/>
          <w:lang w:val="nl-NL"/>
        </w:rPr>
        <w:t>t niet</w:t>
      </w:r>
      <w:r w:rsidR="00D34277" w:rsidRPr="001C53D5">
        <w:rPr>
          <w:rFonts w:asciiTheme="majorBidi" w:hAnsiTheme="majorBidi" w:cstheme="majorBidi"/>
          <w:lang w:val="nl-NL"/>
        </w:rPr>
        <w:t xml:space="preserve"> verworpen, aangezien er sprake is van een significant verschil tussen landen met betrekking tot het effect van de variabelen op de behaalde punten. Dit komt omdat er geen enkele variabele in alle landen significant is en er geen enkel land is waarbij alle variabele significant zijn.</w:t>
      </w:r>
    </w:p>
    <w:p w14:paraId="45A87955" w14:textId="1D4E4ACF" w:rsidR="00B5121F" w:rsidRPr="008E2E76" w:rsidRDefault="00E17431" w:rsidP="00FB45D8">
      <w:pPr>
        <w:spacing w:line="360" w:lineRule="auto"/>
        <w:jc w:val="both"/>
        <w:rPr>
          <w:rFonts w:asciiTheme="majorBidi" w:hAnsiTheme="majorBidi" w:cstheme="majorBidi"/>
          <w:lang w:val="nl-NL"/>
        </w:rPr>
      </w:pPr>
      <w:r>
        <w:rPr>
          <w:rFonts w:asciiTheme="majorBidi" w:hAnsiTheme="majorBidi" w:cstheme="majorBidi"/>
          <w:lang w:val="nl-NL"/>
        </w:rPr>
        <w:t>Het blijkt dat de sportieve prestaties van voetbalclubs afhankelijk zijn van de financiën van een voetbalclub. Dit is opvallend omdat</w:t>
      </w:r>
      <w:r w:rsidR="00B5121F">
        <w:rPr>
          <w:rFonts w:asciiTheme="majorBidi" w:hAnsiTheme="majorBidi" w:cstheme="majorBidi"/>
          <w:lang w:val="nl-NL"/>
        </w:rPr>
        <w:t xml:space="preserve"> uit eerdere onderzoeken is gebleken dat jaarverslagen niet worden gebruikt door potentiele investeerders van voetbalclubs. De conclusie van het onderzoek is dat jaarverslagen op dit moment niet worden gebruikt door potentiele investeerders, terwijl de financiën van een voetbalclub wel bepalend zijn voor de sportieve prestatie.</w:t>
      </w:r>
      <w:r>
        <w:rPr>
          <w:rFonts w:asciiTheme="majorBidi" w:hAnsiTheme="majorBidi" w:cstheme="majorBidi"/>
          <w:lang w:val="nl-NL"/>
        </w:rPr>
        <w:t xml:space="preserve"> </w:t>
      </w:r>
    </w:p>
    <w:sdt>
      <w:sdtPr>
        <w:rPr>
          <w:rFonts w:asciiTheme="majorBidi" w:eastAsia="Times New Roman" w:hAnsiTheme="majorBidi" w:cs="Times New Roman"/>
          <w:b w:val="0"/>
          <w:bCs w:val="0"/>
          <w:color w:val="auto"/>
          <w:sz w:val="24"/>
          <w:szCs w:val="24"/>
          <w:lang w:val="nl-NL" w:eastAsia="zh-CN"/>
        </w:rPr>
        <w:id w:val="159898034"/>
        <w:docPartObj>
          <w:docPartGallery w:val="Table of Contents"/>
          <w:docPartUnique/>
        </w:docPartObj>
      </w:sdtPr>
      <w:sdtEndPr>
        <w:rPr>
          <w:noProof/>
        </w:rPr>
      </w:sdtEndPr>
      <w:sdtContent>
        <w:p w14:paraId="16A64214" w14:textId="77777777" w:rsidR="003310F2" w:rsidRPr="00E21B22" w:rsidRDefault="0069640E" w:rsidP="00FB45D8">
          <w:pPr>
            <w:pStyle w:val="TOCHeading"/>
            <w:spacing w:line="240" w:lineRule="auto"/>
            <w:rPr>
              <w:rStyle w:val="Heading1Char"/>
              <w:b w:val="0"/>
              <w:bCs w:val="0"/>
            </w:rPr>
          </w:pPr>
          <w:r w:rsidRPr="00E21B22">
            <w:rPr>
              <w:rStyle w:val="Heading1Char"/>
              <w:b w:val="0"/>
              <w:bCs w:val="0"/>
              <w:lang w:val="nl-NL"/>
            </w:rPr>
            <w:t>I</w:t>
          </w:r>
          <w:r w:rsidR="003310F2" w:rsidRPr="00E21B22">
            <w:rPr>
              <w:rStyle w:val="Heading1Char"/>
              <w:b w:val="0"/>
              <w:bCs w:val="0"/>
              <w:lang w:val="nl-NL"/>
            </w:rPr>
            <w:t>nhoudsopgave</w:t>
          </w:r>
        </w:p>
        <w:p w14:paraId="2FCB5CB4" w14:textId="70C57940" w:rsidR="00E21B22" w:rsidRPr="00E21B22" w:rsidRDefault="003310F2" w:rsidP="00FB45D8">
          <w:pPr>
            <w:pStyle w:val="TOC1"/>
            <w:tabs>
              <w:tab w:val="right" w:leader="dot" w:pos="9350"/>
            </w:tabs>
            <w:rPr>
              <w:rFonts w:asciiTheme="majorBidi" w:eastAsiaTheme="minorEastAsia" w:hAnsiTheme="majorBidi" w:cstheme="majorBidi"/>
              <w:b w:val="0"/>
              <w:bCs w:val="0"/>
              <w:i w:val="0"/>
              <w:iCs w:val="0"/>
              <w:noProof/>
              <w:szCs w:val="24"/>
            </w:rPr>
          </w:pPr>
          <w:r w:rsidRPr="00E21B22">
            <w:rPr>
              <w:rFonts w:asciiTheme="majorBidi" w:hAnsiTheme="majorBidi" w:cstheme="majorBidi"/>
              <w:b w:val="0"/>
              <w:bCs w:val="0"/>
              <w:i w:val="0"/>
              <w:iCs w:val="0"/>
              <w:szCs w:val="24"/>
              <w:lang w:val="nl-NL"/>
            </w:rPr>
            <w:fldChar w:fldCharType="begin"/>
          </w:r>
          <w:r w:rsidRPr="00E21B22">
            <w:rPr>
              <w:rFonts w:asciiTheme="majorBidi" w:hAnsiTheme="majorBidi" w:cstheme="majorBidi"/>
              <w:b w:val="0"/>
              <w:bCs w:val="0"/>
              <w:i w:val="0"/>
              <w:iCs w:val="0"/>
              <w:szCs w:val="24"/>
              <w:lang w:val="nl-NL"/>
            </w:rPr>
            <w:instrText xml:space="preserve"> TOC \o "1-3" \h \z \u </w:instrText>
          </w:r>
          <w:r w:rsidRPr="00E21B22">
            <w:rPr>
              <w:rFonts w:asciiTheme="majorBidi" w:hAnsiTheme="majorBidi" w:cstheme="majorBidi"/>
              <w:b w:val="0"/>
              <w:bCs w:val="0"/>
              <w:i w:val="0"/>
              <w:iCs w:val="0"/>
              <w:szCs w:val="24"/>
              <w:lang w:val="nl-NL"/>
            </w:rPr>
            <w:fldChar w:fldCharType="separate"/>
          </w:r>
          <w:hyperlink w:anchor="_Toc13237397" w:history="1">
            <w:r w:rsidR="00E21B22" w:rsidRPr="00E21B22">
              <w:rPr>
                <w:rStyle w:val="Hyperlink"/>
                <w:rFonts w:asciiTheme="majorBidi" w:hAnsiTheme="majorBidi" w:cstheme="majorBidi"/>
                <w:b w:val="0"/>
                <w:bCs w:val="0"/>
                <w:i w:val="0"/>
                <w:iCs w:val="0"/>
                <w:noProof/>
                <w:szCs w:val="24"/>
                <w:lang w:val="nl-NL"/>
              </w:rPr>
              <w:t>Samenvatting</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_Toc13237397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2</w:t>
            </w:r>
            <w:r w:rsidR="00E21B22" w:rsidRPr="00E21B22">
              <w:rPr>
                <w:rFonts w:asciiTheme="majorBidi" w:hAnsiTheme="majorBidi" w:cstheme="majorBidi"/>
                <w:b w:val="0"/>
                <w:bCs w:val="0"/>
                <w:i w:val="0"/>
                <w:iCs w:val="0"/>
                <w:noProof/>
                <w:webHidden/>
                <w:szCs w:val="24"/>
              </w:rPr>
              <w:fldChar w:fldCharType="end"/>
            </w:r>
          </w:hyperlink>
        </w:p>
        <w:p w14:paraId="27B03AD0" w14:textId="683F49DF"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398" w:history="1">
            <w:r w:rsidR="00E21B22" w:rsidRPr="00E21B22">
              <w:rPr>
                <w:rStyle w:val="Hyperlink"/>
                <w:rFonts w:asciiTheme="majorBidi" w:hAnsiTheme="majorBidi" w:cstheme="majorBidi"/>
                <w:b w:val="0"/>
                <w:bCs w:val="0"/>
                <w:i w:val="0"/>
                <w:iCs w:val="0"/>
                <w:noProof/>
                <w:szCs w:val="24"/>
                <w:lang w:val="nl-NL"/>
              </w:rPr>
              <w:t>Hoofdstuk 1: Introductie</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_Toc13237398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4</w:t>
            </w:r>
            <w:r w:rsidR="00E21B22" w:rsidRPr="00E21B22">
              <w:rPr>
                <w:rFonts w:asciiTheme="majorBidi" w:hAnsiTheme="majorBidi" w:cstheme="majorBidi"/>
                <w:b w:val="0"/>
                <w:bCs w:val="0"/>
                <w:i w:val="0"/>
                <w:iCs w:val="0"/>
                <w:noProof/>
                <w:webHidden/>
                <w:szCs w:val="24"/>
              </w:rPr>
              <w:fldChar w:fldCharType="end"/>
            </w:r>
          </w:hyperlink>
        </w:p>
        <w:p w14:paraId="2ECCF3BD" w14:textId="64FC8718"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399" w:history="1">
            <w:r w:rsidR="00E21B22" w:rsidRPr="00E21B22">
              <w:rPr>
                <w:rStyle w:val="Hyperlink"/>
                <w:rFonts w:asciiTheme="majorBidi" w:hAnsiTheme="majorBidi" w:cstheme="majorBidi"/>
                <w:b w:val="0"/>
                <w:bCs w:val="0"/>
                <w:noProof/>
                <w:sz w:val="24"/>
                <w:szCs w:val="24"/>
                <w:lang w:val="nl-NL"/>
              </w:rPr>
              <w:t>1.1: Inleiding en onderzoeksvraag</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_Toc13237399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4</w:t>
            </w:r>
            <w:r w:rsidR="00E21B22" w:rsidRPr="00E21B22">
              <w:rPr>
                <w:rFonts w:asciiTheme="majorBidi" w:hAnsiTheme="majorBidi" w:cstheme="majorBidi"/>
                <w:b w:val="0"/>
                <w:bCs w:val="0"/>
                <w:noProof/>
                <w:webHidden/>
                <w:sz w:val="24"/>
                <w:szCs w:val="24"/>
              </w:rPr>
              <w:fldChar w:fldCharType="end"/>
            </w:r>
          </w:hyperlink>
        </w:p>
        <w:p w14:paraId="07AF59A7" w14:textId="584B56D4"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0" w:history="1">
            <w:r w:rsidR="00E21B22" w:rsidRPr="00E21B22">
              <w:rPr>
                <w:rStyle w:val="Hyperlink"/>
                <w:rFonts w:asciiTheme="majorBidi" w:hAnsiTheme="majorBidi" w:cstheme="majorBidi"/>
                <w:b w:val="0"/>
                <w:bCs w:val="0"/>
                <w:noProof/>
                <w:sz w:val="24"/>
                <w:szCs w:val="24"/>
                <w:lang w:val="nl-NL"/>
              </w:rPr>
              <w:t>1.2: Maatschappelijke en wetenschappelijke relevantie</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_Toc13237400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4</w:t>
            </w:r>
            <w:r w:rsidR="00E21B22" w:rsidRPr="00E21B22">
              <w:rPr>
                <w:rFonts w:asciiTheme="majorBidi" w:hAnsiTheme="majorBidi" w:cstheme="majorBidi"/>
                <w:b w:val="0"/>
                <w:bCs w:val="0"/>
                <w:noProof/>
                <w:webHidden/>
                <w:sz w:val="24"/>
                <w:szCs w:val="24"/>
              </w:rPr>
              <w:fldChar w:fldCharType="end"/>
            </w:r>
          </w:hyperlink>
        </w:p>
        <w:p w14:paraId="6D0F13C9" w14:textId="391C0575"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1" w:history="1">
            <w:r w:rsidR="00E21B22" w:rsidRPr="00E21B22">
              <w:rPr>
                <w:rStyle w:val="Hyperlink"/>
                <w:rFonts w:asciiTheme="majorBidi" w:hAnsiTheme="majorBidi" w:cstheme="majorBidi"/>
                <w:b w:val="0"/>
                <w:bCs w:val="0"/>
                <w:noProof/>
                <w:sz w:val="24"/>
                <w:szCs w:val="24"/>
                <w:lang w:val="nl-NL"/>
              </w:rPr>
              <w:t>1.3: Indeling vervolg van het onderzoek</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_Toc13237401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5</w:t>
            </w:r>
            <w:r w:rsidR="00E21B22" w:rsidRPr="00E21B22">
              <w:rPr>
                <w:rFonts w:asciiTheme="majorBidi" w:hAnsiTheme="majorBidi" w:cstheme="majorBidi"/>
                <w:b w:val="0"/>
                <w:bCs w:val="0"/>
                <w:noProof/>
                <w:webHidden/>
                <w:sz w:val="24"/>
                <w:szCs w:val="24"/>
              </w:rPr>
              <w:fldChar w:fldCharType="end"/>
            </w:r>
          </w:hyperlink>
        </w:p>
        <w:p w14:paraId="76770818" w14:textId="3B0CD55F"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02" w:history="1">
            <w:r w:rsidR="00E21B22" w:rsidRPr="00E21B22">
              <w:rPr>
                <w:rStyle w:val="Hyperlink"/>
                <w:rFonts w:asciiTheme="majorBidi" w:hAnsiTheme="majorBidi" w:cstheme="majorBidi"/>
                <w:b w:val="0"/>
                <w:bCs w:val="0"/>
                <w:i w:val="0"/>
                <w:iCs w:val="0"/>
                <w:noProof/>
                <w:szCs w:val="24"/>
                <w:lang w:val="nl-NL"/>
              </w:rPr>
              <w:t>Hoofdstuk 2: Literatuur</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_Toc13237402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6</w:t>
            </w:r>
            <w:r w:rsidR="00E21B22" w:rsidRPr="00E21B22">
              <w:rPr>
                <w:rFonts w:asciiTheme="majorBidi" w:hAnsiTheme="majorBidi" w:cstheme="majorBidi"/>
                <w:b w:val="0"/>
                <w:bCs w:val="0"/>
                <w:i w:val="0"/>
                <w:iCs w:val="0"/>
                <w:noProof/>
                <w:webHidden/>
                <w:szCs w:val="24"/>
              </w:rPr>
              <w:fldChar w:fldCharType="end"/>
            </w:r>
          </w:hyperlink>
        </w:p>
        <w:p w14:paraId="4F7E6725" w14:textId="3A6FC189"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3" w:history="1">
            <w:r w:rsidR="00E21B22" w:rsidRPr="00E21B22">
              <w:rPr>
                <w:rStyle w:val="Hyperlink"/>
                <w:rFonts w:asciiTheme="majorBidi" w:hAnsiTheme="majorBidi" w:cstheme="majorBidi"/>
                <w:b w:val="0"/>
                <w:bCs w:val="0"/>
                <w:noProof/>
                <w:sz w:val="24"/>
                <w:szCs w:val="24"/>
                <w:lang w:val="nl-NL"/>
              </w:rPr>
              <w:t>2.1: Jaarverslagen in het algemeen</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_Toc13237403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6</w:t>
            </w:r>
            <w:r w:rsidR="00E21B22" w:rsidRPr="00E21B22">
              <w:rPr>
                <w:rFonts w:asciiTheme="majorBidi" w:hAnsiTheme="majorBidi" w:cstheme="majorBidi"/>
                <w:b w:val="0"/>
                <w:bCs w:val="0"/>
                <w:noProof/>
                <w:webHidden/>
                <w:sz w:val="24"/>
                <w:szCs w:val="24"/>
              </w:rPr>
              <w:fldChar w:fldCharType="end"/>
            </w:r>
          </w:hyperlink>
        </w:p>
        <w:p w14:paraId="3F47DBF8" w14:textId="4B480AF7"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4" w:history="1">
            <w:r w:rsidR="00E21B22" w:rsidRPr="00E21B22">
              <w:rPr>
                <w:rStyle w:val="Hyperlink"/>
                <w:rFonts w:asciiTheme="majorBidi" w:hAnsiTheme="majorBidi" w:cstheme="majorBidi"/>
                <w:b w:val="0"/>
                <w:bCs w:val="0"/>
                <w:noProof/>
                <w:sz w:val="24"/>
                <w:szCs w:val="24"/>
                <w:lang w:val="nl-NL"/>
              </w:rPr>
              <w:t>2.2: Jaarverslagen in het voetbal</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_Toc13237404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7</w:t>
            </w:r>
            <w:r w:rsidR="00E21B22" w:rsidRPr="00E21B22">
              <w:rPr>
                <w:rFonts w:asciiTheme="majorBidi" w:hAnsiTheme="majorBidi" w:cstheme="majorBidi"/>
                <w:b w:val="0"/>
                <w:bCs w:val="0"/>
                <w:noProof/>
                <w:webHidden/>
                <w:sz w:val="24"/>
                <w:szCs w:val="24"/>
              </w:rPr>
              <w:fldChar w:fldCharType="end"/>
            </w:r>
          </w:hyperlink>
        </w:p>
        <w:p w14:paraId="42CE97A7" w14:textId="26A63731"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5" w:history="1">
            <w:r w:rsidR="00E21B22" w:rsidRPr="00E21B22">
              <w:rPr>
                <w:rStyle w:val="Hyperlink"/>
                <w:rFonts w:asciiTheme="majorBidi" w:hAnsiTheme="majorBidi" w:cstheme="majorBidi"/>
                <w:b w:val="0"/>
                <w:bCs w:val="0"/>
                <w:noProof/>
                <w:sz w:val="24"/>
                <w:szCs w:val="24"/>
                <w:lang w:val="nl-NL"/>
              </w:rPr>
              <w:t>2.3: Financiële determinanten</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_Toc13237405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9</w:t>
            </w:r>
            <w:r w:rsidR="00E21B22" w:rsidRPr="00E21B22">
              <w:rPr>
                <w:rFonts w:asciiTheme="majorBidi" w:hAnsiTheme="majorBidi" w:cstheme="majorBidi"/>
                <w:b w:val="0"/>
                <w:bCs w:val="0"/>
                <w:noProof/>
                <w:webHidden/>
                <w:sz w:val="24"/>
                <w:szCs w:val="24"/>
              </w:rPr>
              <w:fldChar w:fldCharType="end"/>
            </w:r>
          </w:hyperlink>
        </w:p>
        <w:p w14:paraId="0A9CC45A" w14:textId="06C6B94F"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06" w:history="1">
            <w:r w:rsidR="00E21B22" w:rsidRPr="00E21B22">
              <w:rPr>
                <w:rStyle w:val="Hyperlink"/>
                <w:rFonts w:asciiTheme="majorBidi" w:hAnsiTheme="majorBidi" w:cstheme="majorBidi"/>
                <w:b w:val="0"/>
                <w:bCs w:val="0"/>
                <w:i w:val="0"/>
                <w:iCs w:val="0"/>
                <w:noProof/>
                <w:szCs w:val="24"/>
                <w:lang w:val="nl-NL"/>
              </w:rPr>
              <w:t>Hoofdstuk 3: Data en Methodologie</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_Toc13237406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12</w:t>
            </w:r>
            <w:r w:rsidR="00E21B22" w:rsidRPr="00E21B22">
              <w:rPr>
                <w:rFonts w:asciiTheme="majorBidi" w:hAnsiTheme="majorBidi" w:cstheme="majorBidi"/>
                <w:b w:val="0"/>
                <w:bCs w:val="0"/>
                <w:i w:val="0"/>
                <w:iCs w:val="0"/>
                <w:noProof/>
                <w:webHidden/>
                <w:szCs w:val="24"/>
              </w:rPr>
              <w:fldChar w:fldCharType="end"/>
            </w:r>
          </w:hyperlink>
        </w:p>
        <w:p w14:paraId="3B256CA3" w14:textId="26E7F517"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07" w:history="1">
            <w:r w:rsidR="00E21B22" w:rsidRPr="00E21B22">
              <w:rPr>
                <w:rStyle w:val="Hyperlink"/>
                <w:rFonts w:asciiTheme="majorBidi" w:hAnsiTheme="majorBidi" w:cstheme="majorBidi"/>
                <w:b w:val="0"/>
                <w:bCs w:val="0"/>
                <w:noProof/>
                <w:sz w:val="24"/>
                <w:szCs w:val="24"/>
                <w:lang w:val="nl-NL"/>
              </w:rPr>
              <w:t>3.1: Regressieanalyse</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_Toc13237407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12</w:t>
            </w:r>
            <w:r w:rsidR="00E21B22" w:rsidRPr="00E21B22">
              <w:rPr>
                <w:rFonts w:asciiTheme="majorBidi" w:hAnsiTheme="majorBidi" w:cstheme="majorBidi"/>
                <w:b w:val="0"/>
                <w:bCs w:val="0"/>
                <w:noProof/>
                <w:webHidden/>
                <w:sz w:val="24"/>
                <w:szCs w:val="24"/>
              </w:rPr>
              <w:fldChar w:fldCharType="end"/>
            </w:r>
          </w:hyperlink>
        </w:p>
        <w:p w14:paraId="25C58F0B" w14:textId="70991C3B"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08" w:history="1">
            <w:r w:rsidR="00E21B22" w:rsidRPr="00E21B22">
              <w:rPr>
                <w:rStyle w:val="Hyperlink"/>
                <w:rFonts w:asciiTheme="majorBidi" w:hAnsiTheme="majorBidi" w:cstheme="majorBidi"/>
                <w:noProof/>
                <w:sz w:val="24"/>
                <w:lang w:val="nl-NL"/>
              </w:rPr>
              <w:t>3.1.1: Wat voor regressie?</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_Toc13237408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12</w:t>
            </w:r>
            <w:r w:rsidR="00E21B22" w:rsidRPr="00E21B22">
              <w:rPr>
                <w:rFonts w:asciiTheme="majorBidi" w:hAnsiTheme="majorBidi" w:cstheme="majorBidi"/>
                <w:noProof/>
                <w:webHidden/>
                <w:sz w:val="24"/>
              </w:rPr>
              <w:fldChar w:fldCharType="end"/>
            </w:r>
          </w:hyperlink>
        </w:p>
        <w:p w14:paraId="270D6D11" w14:textId="0676CF3E"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09" w:history="1">
            <w:r w:rsidR="00E21B22" w:rsidRPr="00E21B22">
              <w:rPr>
                <w:rStyle w:val="Hyperlink"/>
                <w:rFonts w:asciiTheme="majorBidi" w:hAnsiTheme="majorBidi" w:cstheme="majorBidi"/>
                <w:noProof/>
                <w:sz w:val="24"/>
                <w:lang w:val="nl-NL"/>
              </w:rPr>
              <w:t>3.1.2: Onafhankelijke variabelen voor de meervoudige regressie</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_Toc13237409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13</w:t>
            </w:r>
            <w:r w:rsidR="00E21B22" w:rsidRPr="00E21B22">
              <w:rPr>
                <w:rFonts w:asciiTheme="majorBidi" w:hAnsiTheme="majorBidi" w:cstheme="majorBidi"/>
                <w:noProof/>
                <w:webHidden/>
                <w:sz w:val="24"/>
              </w:rPr>
              <w:fldChar w:fldCharType="end"/>
            </w:r>
          </w:hyperlink>
        </w:p>
        <w:p w14:paraId="491DF75F" w14:textId="6E755A37"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10" w:history="1">
            <w:r w:rsidR="00E21B22" w:rsidRPr="00E21B22">
              <w:rPr>
                <w:rStyle w:val="Hyperlink"/>
                <w:rFonts w:asciiTheme="majorBidi" w:hAnsiTheme="majorBidi" w:cstheme="majorBidi"/>
                <w:noProof/>
                <w:sz w:val="24"/>
                <w:shd w:val="clear" w:color="auto" w:fill="FFFFFF"/>
                <w:lang w:val="nl-NL"/>
              </w:rPr>
              <w:t>3.1.3: Uitvoering van de meervoudige regressie</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_Toc13237410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14</w:t>
            </w:r>
            <w:r w:rsidR="00E21B22" w:rsidRPr="00E21B22">
              <w:rPr>
                <w:rFonts w:asciiTheme="majorBidi" w:hAnsiTheme="majorBidi" w:cstheme="majorBidi"/>
                <w:noProof/>
                <w:webHidden/>
                <w:sz w:val="24"/>
              </w:rPr>
              <w:fldChar w:fldCharType="end"/>
            </w:r>
          </w:hyperlink>
        </w:p>
        <w:p w14:paraId="1DA7DB52" w14:textId="1BD4756A"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1" w:history="1">
            <w:r w:rsidR="00E21B22" w:rsidRPr="00E21B22">
              <w:rPr>
                <w:rStyle w:val="Hyperlink"/>
                <w:rFonts w:asciiTheme="majorBidi" w:hAnsiTheme="majorBidi" w:cstheme="majorBidi"/>
                <w:b w:val="0"/>
                <w:bCs w:val="0"/>
                <w:noProof/>
                <w:sz w:val="24"/>
                <w:szCs w:val="24"/>
                <w:lang w:val="nl-NL"/>
              </w:rPr>
              <w:t>3.2: Data</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_Toc13237411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14</w:t>
            </w:r>
            <w:r w:rsidR="00E21B22" w:rsidRPr="00E21B22">
              <w:rPr>
                <w:rFonts w:asciiTheme="majorBidi" w:hAnsiTheme="majorBidi" w:cstheme="majorBidi"/>
                <w:b w:val="0"/>
                <w:bCs w:val="0"/>
                <w:noProof/>
                <w:webHidden/>
                <w:sz w:val="24"/>
                <w:szCs w:val="24"/>
              </w:rPr>
              <w:fldChar w:fldCharType="end"/>
            </w:r>
          </w:hyperlink>
        </w:p>
        <w:p w14:paraId="4B958A2B" w14:textId="32F4A6EF"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12" w:history="1">
            <w:r w:rsidR="00E21B22" w:rsidRPr="00E21B22">
              <w:rPr>
                <w:rStyle w:val="Hyperlink"/>
                <w:rFonts w:asciiTheme="majorBidi" w:hAnsiTheme="majorBidi" w:cstheme="majorBidi"/>
                <w:b w:val="0"/>
                <w:bCs w:val="0"/>
                <w:i w:val="0"/>
                <w:iCs w:val="0"/>
                <w:noProof/>
                <w:szCs w:val="24"/>
                <w:lang w:val="nl-NL"/>
              </w:rPr>
              <w:t>Hoofdstuk 4: Resultaten</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_Toc13237412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17</w:t>
            </w:r>
            <w:r w:rsidR="00E21B22" w:rsidRPr="00E21B22">
              <w:rPr>
                <w:rFonts w:asciiTheme="majorBidi" w:hAnsiTheme="majorBidi" w:cstheme="majorBidi"/>
                <w:b w:val="0"/>
                <w:bCs w:val="0"/>
                <w:i w:val="0"/>
                <w:iCs w:val="0"/>
                <w:noProof/>
                <w:webHidden/>
                <w:szCs w:val="24"/>
              </w:rPr>
              <w:fldChar w:fldCharType="end"/>
            </w:r>
          </w:hyperlink>
        </w:p>
        <w:p w14:paraId="42E261FF" w14:textId="2E7551C9"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3" w:history="1">
            <w:r w:rsidR="00E21B22" w:rsidRPr="00E21B22">
              <w:rPr>
                <w:rStyle w:val="Hyperlink"/>
                <w:rFonts w:asciiTheme="majorBidi" w:hAnsiTheme="majorBidi" w:cstheme="majorBidi"/>
                <w:b w:val="0"/>
                <w:bCs w:val="0"/>
                <w:noProof/>
                <w:sz w:val="24"/>
                <w:szCs w:val="24"/>
                <w:lang w:val="nl-NL"/>
              </w:rPr>
              <w:t>4.1: Hypothese 1</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_Toc13237413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17</w:t>
            </w:r>
            <w:r w:rsidR="00E21B22" w:rsidRPr="00E21B22">
              <w:rPr>
                <w:rFonts w:asciiTheme="majorBidi" w:hAnsiTheme="majorBidi" w:cstheme="majorBidi"/>
                <w:b w:val="0"/>
                <w:bCs w:val="0"/>
                <w:noProof/>
                <w:webHidden/>
                <w:sz w:val="24"/>
                <w:szCs w:val="24"/>
              </w:rPr>
              <w:fldChar w:fldCharType="end"/>
            </w:r>
          </w:hyperlink>
        </w:p>
        <w:p w14:paraId="01D64D54" w14:textId="60050048"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4" w:history="1">
            <w:r w:rsidR="00E21B22" w:rsidRPr="00E21B22">
              <w:rPr>
                <w:rStyle w:val="Hyperlink"/>
                <w:rFonts w:asciiTheme="majorBidi" w:hAnsiTheme="majorBidi" w:cstheme="majorBidi"/>
                <w:b w:val="0"/>
                <w:bCs w:val="0"/>
                <w:noProof/>
                <w:sz w:val="24"/>
                <w:szCs w:val="24"/>
                <w:lang w:val="nl-NL"/>
              </w:rPr>
              <w:t>4.2: Hypothese 2</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_Toc13237414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17</w:t>
            </w:r>
            <w:r w:rsidR="00E21B22" w:rsidRPr="00E21B22">
              <w:rPr>
                <w:rFonts w:asciiTheme="majorBidi" w:hAnsiTheme="majorBidi" w:cstheme="majorBidi"/>
                <w:b w:val="0"/>
                <w:bCs w:val="0"/>
                <w:noProof/>
                <w:webHidden/>
                <w:sz w:val="24"/>
                <w:szCs w:val="24"/>
              </w:rPr>
              <w:fldChar w:fldCharType="end"/>
            </w:r>
          </w:hyperlink>
        </w:p>
        <w:p w14:paraId="15615341" w14:textId="0E044FFB"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5" w:history="1">
            <w:r w:rsidR="00E21B22" w:rsidRPr="00E21B22">
              <w:rPr>
                <w:rStyle w:val="Hyperlink"/>
                <w:rFonts w:asciiTheme="majorBidi" w:hAnsiTheme="majorBidi" w:cstheme="majorBidi"/>
                <w:b w:val="0"/>
                <w:bCs w:val="0"/>
                <w:noProof/>
                <w:sz w:val="24"/>
                <w:szCs w:val="24"/>
                <w:lang w:val="nl-NL"/>
              </w:rPr>
              <w:t>4.3: Hypothese 3</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_Toc13237415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18</w:t>
            </w:r>
            <w:r w:rsidR="00E21B22" w:rsidRPr="00E21B22">
              <w:rPr>
                <w:rFonts w:asciiTheme="majorBidi" w:hAnsiTheme="majorBidi" w:cstheme="majorBidi"/>
                <w:b w:val="0"/>
                <w:bCs w:val="0"/>
                <w:noProof/>
                <w:webHidden/>
                <w:sz w:val="24"/>
                <w:szCs w:val="24"/>
              </w:rPr>
              <w:fldChar w:fldCharType="end"/>
            </w:r>
          </w:hyperlink>
        </w:p>
        <w:p w14:paraId="51C39FE2" w14:textId="131F51CC"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6" w:history="1">
            <w:r w:rsidR="00E21B22" w:rsidRPr="00E21B22">
              <w:rPr>
                <w:rStyle w:val="Hyperlink"/>
                <w:rFonts w:asciiTheme="majorBidi" w:hAnsiTheme="majorBidi" w:cstheme="majorBidi"/>
                <w:b w:val="0"/>
                <w:bCs w:val="0"/>
                <w:noProof/>
                <w:sz w:val="24"/>
                <w:szCs w:val="24"/>
                <w:lang w:val="nl-NL"/>
              </w:rPr>
              <w:t>4.4: Hypothese 4</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_Toc13237416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19</w:t>
            </w:r>
            <w:r w:rsidR="00E21B22" w:rsidRPr="00E21B22">
              <w:rPr>
                <w:rFonts w:asciiTheme="majorBidi" w:hAnsiTheme="majorBidi" w:cstheme="majorBidi"/>
                <w:b w:val="0"/>
                <w:bCs w:val="0"/>
                <w:noProof/>
                <w:webHidden/>
                <w:sz w:val="24"/>
                <w:szCs w:val="24"/>
              </w:rPr>
              <w:fldChar w:fldCharType="end"/>
            </w:r>
          </w:hyperlink>
        </w:p>
        <w:p w14:paraId="58D98594" w14:textId="77B0B3D5"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17" w:history="1">
            <w:r w:rsidR="00E21B22" w:rsidRPr="00E21B22">
              <w:rPr>
                <w:rStyle w:val="Hyperlink"/>
                <w:rFonts w:asciiTheme="majorBidi" w:hAnsiTheme="majorBidi" w:cstheme="majorBidi"/>
                <w:b w:val="0"/>
                <w:bCs w:val="0"/>
                <w:noProof/>
                <w:sz w:val="24"/>
                <w:szCs w:val="24"/>
                <w:lang w:val="nl-NL"/>
              </w:rPr>
              <w:t>4.5: Hypothese 5</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_Toc13237417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20</w:t>
            </w:r>
            <w:r w:rsidR="00E21B22" w:rsidRPr="00E21B22">
              <w:rPr>
                <w:rFonts w:asciiTheme="majorBidi" w:hAnsiTheme="majorBidi" w:cstheme="majorBidi"/>
                <w:b w:val="0"/>
                <w:bCs w:val="0"/>
                <w:noProof/>
                <w:webHidden/>
                <w:sz w:val="24"/>
                <w:szCs w:val="24"/>
              </w:rPr>
              <w:fldChar w:fldCharType="end"/>
            </w:r>
          </w:hyperlink>
        </w:p>
        <w:p w14:paraId="2BE66EDC" w14:textId="208A8C42"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18" w:history="1">
            <w:r w:rsidR="00E21B22" w:rsidRPr="00E21B22">
              <w:rPr>
                <w:rStyle w:val="Hyperlink"/>
                <w:rFonts w:asciiTheme="majorBidi" w:hAnsiTheme="majorBidi" w:cstheme="majorBidi"/>
                <w:noProof/>
                <w:sz w:val="24"/>
                <w:lang w:val="nl-NL"/>
              </w:rPr>
              <w:t>4.5.1: Omzet</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_Toc13237418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20</w:t>
            </w:r>
            <w:r w:rsidR="00E21B22" w:rsidRPr="00E21B22">
              <w:rPr>
                <w:rFonts w:asciiTheme="majorBidi" w:hAnsiTheme="majorBidi" w:cstheme="majorBidi"/>
                <w:noProof/>
                <w:webHidden/>
                <w:sz w:val="24"/>
              </w:rPr>
              <w:fldChar w:fldCharType="end"/>
            </w:r>
          </w:hyperlink>
        </w:p>
        <w:p w14:paraId="4237BD92" w14:textId="17CF9015"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19" w:history="1">
            <w:r w:rsidR="00E21B22" w:rsidRPr="00E21B22">
              <w:rPr>
                <w:rStyle w:val="Hyperlink"/>
                <w:rFonts w:asciiTheme="majorBidi" w:hAnsiTheme="majorBidi" w:cstheme="majorBidi"/>
                <w:noProof/>
                <w:sz w:val="24"/>
                <w:lang w:val="nl-NL"/>
              </w:rPr>
              <w:t>4.5.2: Salariskosten</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_Toc13237419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20</w:t>
            </w:r>
            <w:r w:rsidR="00E21B22" w:rsidRPr="00E21B22">
              <w:rPr>
                <w:rFonts w:asciiTheme="majorBidi" w:hAnsiTheme="majorBidi" w:cstheme="majorBidi"/>
                <w:noProof/>
                <w:webHidden/>
                <w:sz w:val="24"/>
              </w:rPr>
              <w:fldChar w:fldCharType="end"/>
            </w:r>
          </w:hyperlink>
        </w:p>
        <w:p w14:paraId="6F706719" w14:textId="29BDFD91" w:rsidR="00E21B22" w:rsidRPr="00E21B22" w:rsidRDefault="001B2006" w:rsidP="00FB45D8">
          <w:pPr>
            <w:pStyle w:val="TOC3"/>
            <w:tabs>
              <w:tab w:val="right" w:leader="dot" w:pos="9350"/>
            </w:tabs>
            <w:rPr>
              <w:rFonts w:asciiTheme="majorBidi" w:eastAsiaTheme="minorEastAsia" w:hAnsiTheme="majorBidi" w:cstheme="majorBidi"/>
              <w:noProof/>
              <w:sz w:val="24"/>
            </w:rPr>
          </w:pPr>
          <w:hyperlink w:anchor="_Toc13237420" w:history="1">
            <w:r w:rsidR="00E21B22" w:rsidRPr="00E21B22">
              <w:rPr>
                <w:rStyle w:val="Hyperlink"/>
                <w:rFonts w:asciiTheme="majorBidi" w:hAnsiTheme="majorBidi" w:cstheme="majorBidi"/>
                <w:noProof/>
                <w:sz w:val="24"/>
                <w:lang w:val="nl-NL"/>
              </w:rPr>
              <w:t>4.5.3: IVA</w:t>
            </w:r>
            <w:r w:rsidR="00E21B22" w:rsidRPr="00E21B22">
              <w:rPr>
                <w:rFonts w:asciiTheme="majorBidi" w:hAnsiTheme="majorBidi" w:cstheme="majorBidi"/>
                <w:noProof/>
                <w:webHidden/>
                <w:sz w:val="24"/>
              </w:rPr>
              <w:tab/>
            </w:r>
            <w:r w:rsidR="00E21B22" w:rsidRPr="00E21B22">
              <w:rPr>
                <w:rFonts w:asciiTheme="majorBidi" w:hAnsiTheme="majorBidi" w:cstheme="majorBidi"/>
                <w:noProof/>
                <w:webHidden/>
                <w:sz w:val="24"/>
              </w:rPr>
              <w:fldChar w:fldCharType="begin"/>
            </w:r>
            <w:r w:rsidR="00E21B22" w:rsidRPr="00E21B22">
              <w:rPr>
                <w:rFonts w:asciiTheme="majorBidi" w:hAnsiTheme="majorBidi" w:cstheme="majorBidi"/>
                <w:noProof/>
                <w:webHidden/>
                <w:sz w:val="24"/>
              </w:rPr>
              <w:instrText xml:space="preserve"> PAGEREF _Toc13237420 \h </w:instrText>
            </w:r>
            <w:r w:rsidR="00E21B22" w:rsidRPr="00E21B22">
              <w:rPr>
                <w:rFonts w:asciiTheme="majorBidi" w:hAnsiTheme="majorBidi" w:cstheme="majorBidi"/>
                <w:noProof/>
                <w:webHidden/>
                <w:sz w:val="24"/>
              </w:rPr>
            </w:r>
            <w:r w:rsidR="00E21B22" w:rsidRPr="00E21B22">
              <w:rPr>
                <w:rFonts w:asciiTheme="majorBidi" w:hAnsiTheme="majorBidi" w:cstheme="majorBidi"/>
                <w:noProof/>
                <w:webHidden/>
                <w:sz w:val="24"/>
              </w:rPr>
              <w:fldChar w:fldCharType="separate"/>
            </w:r>
            <w:r w:rsidR="00906C65">
              <w:rPr>
                <w:rFonts w:asciiTheme="majorBidi" w:hAnsiTheme="majorBidi" w:cstheme="majorBidi"/>
                <w:noProof/>
                <w:webHidden/>
                <w:sz w:val="24"/>
              </w:rPr>
              <w:t>21</w:t>
            </w:r>
            <w:r w:rsidR="00E21B22" w:rsidRPr="00E21B22">
              <w:rPr>
                <w:rFonts w:asciiTheme="majorBidi" w:hAnsiTheme="majorBidi" w:cstheme="majorBidi"/>
                <w:noProof/>
                <w:webHidden/>
                <w:sz w:val="24"/>
              </w:rPr>
              <w:fldChar w:fldCharType="end"/>
            </w:r>
          </w:hyperlink>
        </w:p>
        <w:p w14:paraId="46301AD9" w14:textId="651308D5"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21" w:history="1">
            <w:r w:rsidR="00E21B22" w:rsidRPr="00E21B22">
              <w:rPr>
                <w:rStyle w:val="Hyperlink"/>
                <w:rFonts w:asciiTheme="majorBidi" w:hAnsiTheme="majorBidi" w:cstheme="majorBidi"/>
                <w:b w:val="0"/>
                <w:bCs w:val="0"/>
                <w:i w:val="0"/>
                <w:iCs w:val="0"/>
                <w:noProof/>
                <w:szCs w:val="24"/>
                <w:lang w:val="nl-NL"/>
              </w:rPr>
              <w:t>Hoofdstuk 5: Conclusie en discussie</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_Toc13237421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22</w:t>
            </w:r>
            <w:r w:rsidR="00E21B22" w:rsidRPr="00E21B22">
              <w:rPr>
                <w:rFonts w:asciiTheme="majorBidi" w:hAnsiTheme="majorBidi" w:cstheme="majorBidi"/>
                <w:b w:val="0"/>
                <w:bCs w:val="0"/>
                <w:i w:val="0"/>
                <w:iCs w:val="0"/>
                <w:noProof/>
                <w:webHidden/>
                <w:szCs w:val="24"/>
              </w:rPr>
              <w:fldChar w:fldCharType="end"/>
            </w:r>
          </w:hyperlink>
        </w:p>
        <w:p w14:paraId="3E82DEE8" w14:textId="014A8531"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22" w:history="1">
            <w:r w:rsidR="00E21B22" w:rsidRPr="00E21B22">
              <w:rPr>
                <w:rStyle w:val="Hyperlink"/>
                <w:rFonts w:asciiTheme="majorBidi" w:hAnsiTheme="majorBidi" w:cstheme="majorBidi"/>
                <w:b w:val="0"/>
                <w:bCs w:val="0"/>
                <w:noProof/>
                <w:sz w:val="24"/>
                <w:szCs w:val="24"/>
                <w:lang w:val="nl-NL"/>
              </w:rPr>
              <w:t>5.1: Samenvatting van het onderzoek</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_Toc13237422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22</w:t>
            </w:r>
            <w:r w:rsidR="00E21B22" w:rsidRPr="00E21B22">
              <w:rPr>
                <w:rFonts w:asciiTheme="majorBidi" w:hAnsiTheme="majorBidi" w:cstheme="majorBidi"/>
                <w:b w:val="0"/>
                <w:bCs w:val="0"/>
                <w:noProof/>
                <w:webHidden/>
                <w:sz w:val="24"/>
                <w:szCs w:val="24"/>
              </w:rPr>
              <w:fldChar w:fldCharType="end"/>
            </w:r>
          </w:hyperlink>
        </w:p>
        <w:p w14:paraId="3DAE4F96" w14:textId="2CB22D1B"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23" w:history="1">
            <w:r w:rsidR="00E21B22" w:rsidRPr="00E21B22">
              <w:rPr>
                <w:rStyle w:val="Hyperlink"/>
                <w:rFonts w:asciiTheme="majorBidi" w:hAnsiTheme="majorBidi" w:cstheme="majorBidi"/>
                <w:b w:val="0"/>
                <w:bCs w:val="0"/>
                <w:noProof/>
                <w:sz w:val="24"/>
                <w:szCs w:val="24"/>
                <w:lang w:val="nl-NL"/>
              </w:rPr>
              <w:t>5.2: Beantwoording van de onderzoeksvraag</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_Toc13237423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23</w:t>
            </w:r>
            <w:r w:rsidR="00E21B22" w:rsidRPr="00E21B22">
              <w:rPr>
                <w:rFonts w:asciiTheme="majorBidi" w:hAnsiTheme="majorBidi" w:cstheme="majorBidi"/>
                <w:b w:val="0"/>
                <w:bCs w:val="0"/>
                <w:noProof/>
                <w:webHidden/>
                <w:sz w:val="24"/>
                <w:szCs w:val="24"/>
              </w:rPr>
              <w:fldChar w:fldCharType="end"/>
            </w:r>
          </w:hyperlink>
        </w:p>
        <w:p w14:paraId="632FF725" w14:textId="28248AE3" w:rsidR="00E21B22" w:rsidRPr="00E21B22" w:rsidRDefault="001B2006" w:rsidP="00FB45D8">
          <w:pPr>
            <w:pStyle w:val="TOC2"/>
            <w:tabs>
              <w:tab w:val="right" w:leader="dot" w:pos="9350"/>
            </w:tabs>
            <w:rPr>
              <w:rFonts w:asciiTheme="majorBidi" w:eastAsiaTheme="minorEastAsia" w:hAnsiTheme="majorBidi" w:cstheme="majorBidi"/>
              <w:b w:val="0"/>
              <w:bCs w:val="0"/>
              <w:noProof/>
              <w:sz w:val="24"/>
              <w:szCs w:val="24"/>
            </w:rPr>
          </w:pPr>
          <w:hyperlink w:anchor="_Toc13237424" w:history="1">
            <w:r w:rsidR="00E21B22" w:rsidRPr="00E21B22">
              <w:rPr>
                <w:rStyle w:val="Hyperlink"/>
                <w:rFonts w:asciiTheme="majorBidi" w:hAnsiTheme="majorBidi" w:cstheme="majorBidi"/>
                <w:b w:val="0"/>
                <w:bCs w:val="0"/>
                <w:noProof/>
                <w:sz w:val="24"/>
                <w:szCs w:val="24"/>
                <w:lang w:val="nl-NL"/>
              </w:rPr>
              <w:t>5.3: Implicaties en aanbevelingen voor vervolgonderzoek</w:t>
            </w:r>
            <w:r w:rsidR="00E21B22" w:rsidRPr="00E21B22">
              <w:rPr>
                <w:rFonts w:asciiTheme="majorBidi" w:hAnsiTheme="majorBidi" w:cstheme="majorBidi"/>
                <w:b w:val="0"/>
                <w:bCs w:val="0"/>
                <w:noProof/>
                <w:webHidden/>
                <w:sz w:val="24"/>
                <w:szCs w:val="24"/>
              </w:rPr>
              <w:tab/>
            </w:r>
            <w:r w:rsidR="00E21B22" w:rsidRPr="00E21B22">
              <w:rPr>
                <w:rFonts w:asciiTheme="majorBidi" w:hAnsiTheme="majorBidi" w:cstheme="majorBidi"/>
                <w:b w:val="0"/>
                <w:bCs w:val="0"/>
                <w:noProof/>
                <w:webHidden/>
                <w:sz w:val="24"/>
                <w:szCs w:val="24"/>
              </w:rPr>
              <w:fldChar w:fldCharType="begin"/>
            </w:r>
            <w:r w:rsidR="00E21B22" w:rsidRPr="00E21B22">
              <w:rPr>
                <w:rFonts w:asciiTheme="majorBidi" w:hAnsiTheme="majorBidi" w:cstheme="majorBidi"/>
                <w:b w:val="0"/>
                <w:bCs w:val="0"/>
                <w:noProof/>
                <w:webHidden/>
                <w:sz w:val="24"/>
                <w:szCs w:val="24"/>
              </w:rPr>
              <w:instrText xml:space="preserve"> PAGEREF _Toc13237424 \h </w:instrText>
            </w:r>
            <w:r w:rsidR="00E21B22" w:rsidRPr="00E21B22">
              <w:rPr>
                <w:rFonts w:asciiTheme="majorBidi" w:hAnsiTheme="majorBidi" w:cstheme="majorBidi"/>
                <w:b w:val="0"/>
                <w:bCs w:val="0"/>
                <w:noProof/>
                <w:webHidden/>
                <w:sz w:val="24"/>
                <w:szCs w:val="24"/>
              </w:rPr>
            </w:r>
            <w:r w:rsidR="00E21B22" w:rsidRPr="00E21B22">
              <w:rPr>
                <w:rFonts w:asciiTheme="majorBidi" w:hAnsiTheme="majorBidi" w:cstheme="majorBidi"/>
                <w:b w:val="0"/>
                <w:bCs w:val="0"/>
                <w:noProof/>
                <w:webHidden/>
                <w:sz w:val="24"/>
                <w:szCs w:val="24"/>
              </w:rPr>
              <w:fldChar w:fldCharType="separate"/>
            </w:r>
            <w:r w:rsidR="00906C65">
              <w:rPr>
                <w:rFonts w:asciiTheme="majorBidi" w:hAnsiTheme="majorBidi" w:cstheme="majorBidi"/>
                <w:b w:val="0"/>
                <w:bCs w:val="0"/>
                <w:noProof/>
                <w:webHidden/>
                <w:sz w:val="24"/>
                <w:szCs w:val="24"/>
              </w:rPr>
              <w:t>23</w:t>
            </w:r>
            <w:r w:rsidR="00E21B22" w:rsidRPr="00E21B22">
              <w:rPr>
                <w:rFonts w:asciiTheme="majorBidi" w:hAnsiTheme="majorBidi" w:cstheme="majorBidi"/>
                <w:b w:val="0"/>
                <w:bCs w:val="0"/>
                <w:noProof/>
                <w:webHidden/>
                <w:sz w:val="24"/>
                <w:szCs w:val="24"/>
              </w:rPr>
              <w:fldChar w:fldCharType="end"/>
            </w:r>
          </w:hyperlink>
        </w:p>
        <w:p w14:paraId="4229357C" w14:textId="6418A858"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25" w:history="1">
            <w:r w:rsidR="00E21B22" w:rsidRPr="00E21B22">
              <w:rPr>
                <w:rStyle w:val="Hyperlink"/>
                <w:rFonts w:asciiTheme="majorBidi" w:hAnsiTheme="majorBidi" w:cstheme="majorBidi"/>
                <w:b w:val="0"/>
                <w:bCs w:val="0"/>
                <w:i w:val="0"/>
                <w:iCs w:val="0"/>
                <w:noProof/>
                <w:szCs w:val="24"/>
              </w:rPr>
              <w:t>Bibliografie</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_Toc13237425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24</w:t>
            </w:r>
            <w:r w:rsidR="00E21B22" w:rsidRPr="00E21B22">
              <w:rPr>
                <w:rFonts w:asciiTheme="majorBidi" w:hAnsiTheme="majorBidi" w:cstheme="majorBidi"/>
                <w:b w:val="0"/>
                <w:bCs w:val="0"/>
                <w:i w:val="0"/>
                <w:iCs w:val="0"/>
                <w:noProof/>
                <w:webHidden/>
                <w:szCs w:val="24"/>
              </w:rPr>
              <w:fldChar w:fldCharType="end"/>
            </w:r>
          </w:hyperlink>
        </w:p>
        <w:p w14:paraId="41F5B73B" w14:textId="75CDD32F" w:rsidR="00E21B22" w:rsidRPr="00E21B22" w:rsidRDefault="001B2006" w:rsidP="00FB45D8">
          <w:pPr>
            <w:pStyle w:val="TOC1"/>
            <w:tabs>
              <w:tab w:val="right" w:leader="dot" w:pos="9350"/>
            </w:tabs>
            <w:rPr>
              <w:rFonts w:asciiTheme="majorBidi" w:eastAsiaTheme="minorEastAsia" w:hAnsiTheme="majorBidi" w:cstheme="majorBidi"/>
              <w:b w:val="0"/>
              <w:bCs w:val="0"/>
              <w:i w:val="0"/>
              <w:iCs w:val="0"/>
              <w:noProof/>
              <w:szCs w:val="24"/>
            </w:rPr>
          </w:pPr>
          <w:hyperlink w:anchor="_Toc13237426" w:history="1">
            <w:r w:rsidR="00E21B22" w:rsidRPr="00E21B22">
              <w:rPr>
                <w:rStyle w:val="Hyperlink"/>
                <w:rFonts w:asciiTheme="majorBidi" w:hAnsiTheme="majorBidi" w:cstheme="majorBidi"/>
                <w:b w:val="0"/>
                <w:bCs w:val="0"/>
                <w:i w:val="0"/>
                <w:iCs w:val="0"/>
                <w:noProof/>
                <w:szCs w:val="24"/>
                <w:lang w:val="nl-NL"/>
              </w:rPr>
              <w:t>Appendi</w:t>
            </w:r>
            <w:r w:rsidR="00E21B22">
              <w:rPr>
                <w:rStyle w:val="Hyperlink"/>
                <w:rFonts w:asciiTheme="majorBidi" w:hAnsiTheme="majorBidi" w:cstheme="majorBidi"/>
                <w:b w:val="0"/>
                <w:bCs w:val="0"/>
                <w:i w:val="0"/>
                <w:iCs w:val="0"/>
                <w:noProof/>
                <w:szCs w:val="24"/>
                <w:lang w:val="nl-NL"/>
              </w:rPr>
              <w:t xml:space="preserve">ces </w:t>
            </w:r>
            <w:r w:rsidR="00E21B22" w:rsidRPr="00E21B22">
              <w:rPr>
                <w:rFonts w:asciiTheme="majorBidi" w:hAnsiTheme="majorBidi" w:cstheme="majorBidi"/>
                <w:b w:val="0"/>
                <w:bCs w:val="0"/>
                <w:i w:val="0"/>
                <w:iCs w:val="0"/>
                <w:noProof/>
                <w:webHidden/>
                <w:szCs w:val="24"/>
              </w:rPr>
              <w:tab/>
            </w:r>
            <w:r w:rsidR="00E21B22" w:rsidRPr="00E21B22">
              <w:rPr>
                <w:rFonts w:asciiTheme="majorBidi" w:hAnsiTheme="majorBidi" w:cstheme="majorBidi"/>
                <w:b w:val="0"/>
                <w:bCs w:val="0"/>
                <w:i w:val="0"/>
                <w:iCs w:val="0"/>
                <w:noProof/>
                <w:webHidden/>
                <w:szCs w:val="24"/>
              </w:rPr>
              <w:fldChar w:fldCharType="begin"/>
            </w:r>
            <w:r w:rsidR="00E21B22" w:rsidRPr="00E21B22">
              <w:rPr>
                <w:rFonts w:asciiTheme="majorBidi" w:hAnsiTheme="majorBidi" w:cstheme="majorBidi"/>
                <w:b w:val="0"/>
                <w:bCs w:val="0"/>
                <w:i w:val="0"/>
                <w:iCs w:val="0"/>
                <w:noProof/>
                <w:webHidden/>
                <w:szCs w:val="24"/>
              </w:rPr>
              <w:instrText xml:space="preserve"> PAGEREF _Toc13237426 \h </w:instrText>
            </w:r>
            <w:r w:rsidR="00E21B22" w:rsidRPr="00E21B22">
              <w:rPr>
                <w:rFonts w:asciiTheme="majorBidi" w:hAnsiTheme="majorBidi" w:cstheme="majorBidi"/>
                <w:b w:val="0"/>
                <w:bCs w:val="0"/>
                <w:i w:val="0"/>
                <w:iCs w:val="0"/>
                <w:noProof/>
                <w:webHidden/>
                <w:szCs w:val="24"/>
              </w:rPr>
            </w:r>
            <w:r w:rsidR="00E21B22" w:rsidRPr="00E21B22">
              <w:rPr>
                <w:rFonts w:asciiTheme="majorBidi" w:hAnsiTheme="majorBidi" w:cstheme="majorBidi"/>
                <w:b w:val="0"/>
                <w:bCs w:val="0"/>
                <w:i w:val="0"/>
                <w:iCs w:val="0"/>
                <w:noProof/>
                <w:webHidden/>
                <w:szCs w:val="24"/>
              </w:rPr>
              <w:fldChar w:fldCharType="separate"/>
            </w:r>
            <w:r w:rsidR="00906C65">
              <w:rPr>
                <w:rFonts w:asciiTheme="majorBidi" w:hAnsiTheme="majorBidi" w:cstheme="majorBidi"/>
                <w:b w:val="0"/>
                <w:bCs w:val="0"/>
                <w:i w:val="0"/>
                <w:iCs w:val="0"/>
                <w:noProof/>
                <w:webHidden/>
                <w:szCs w:val="24"/>
              </w:rPr>
              <w:t>28</w:t>
            </w:r>
            <w:r w:rsidR="00E21B22" w:rsidRPr="00E21B22">
              <w:rPr>
                <w:rFonts w:asciiTheme="majorBidi" w:hAnsiTheme="majorBidi" w:cstheme="majorBidi"/>
                <w:b w:val="0"/>
                <w:bCs w:val="0"/>
                <w:i w:val="0"/>
                <w:iCs w:val="0"/>
                <w:noProof/>
                <w:webHidden/>
                <w:szCs w:val="24"/>
              </w:rPr>
              <w:fldChar w:fldCharType="end"/>
            </w:r>
          </w:hyperlink>
        </w:p>
        <w:p w14:paraId="1313DB19" w14:textId="6F98920F" w:rsidR="003310F2" w:rsidRPr="00E21B22" w:rsidRDefault="003310F2" w:rsidP="00FB45D8">
          <w:pPr>
            <w:rPr>
              <w:rFonts w:asciiTheme="majorBidi" w:hAnsiTheme="majorBidi" w:cstheme="majorBidi"/>
              <w:lang w:val="nl-NL"/>
            </w:rPr>
          </w:pPr>
          <w:r w:rsidRPr="00E21B22">
            <w:rPr>
              <w:rFonts w:asciiTheme="majorBidi" w:hAnsiTheme="majorBidi" w:cstheme="majorBidi"/>
              <w:noProof/>
              <w:lang w:val="nl-NL"/>
            </w:rPr>
            <w:fldChar w:fldCharType="end"/>
          </w:r>
        </w:p>
      </w:sdtContent>
    </w:sdt>
    <w:p w14:paraId="7BC916AF" w14:textId="0AB47302" w:rsidR="003B5532" w:rsidRPr="0006513D" w:rsidRDefault="003B5532" w:rsidP="00FB45D8">
      <w:pPr>
        <w:pStyle w:val="Heading1"/>
        <w:spacing w:line="360" w:lineRule="auto"/>
        <w:jc w:val="both"/>
        <w:rPr>
          <w:rFonts w:asciiTheme="majorBidi" w:hAnsiTheme="majorBidi"/>
          <w:lang w:val="nl-NL"/>
        </w:rPr>
      </w:pPr>
      <w:bookmarkStart w:id="4" w:name="_Toc13237398"/>
      <w:r w:rsidRPr="0006513D">
        <w:rPr>
          <w:rFonts w:asciiTheme="majorBidi" w:hAnsiTheme="majorBidi"/>
          <w:lang w:val="nl-NL"/>
        </w:rPr>
        <w:lastRenderedPageBreak/>
        <w:t>H</w:t>
      </w:r>
      <w:r w:rsidR="003310F2" w:rsidRPr="0006513D">
        <w:rPr>
          <w:rFonts w:asciiTheme="majorBidi" w:hAnsiTheme="majorBidi"/>
          <w:lang w:val="nl-NL"/>
        </w:rPr>
        <w:t xml:space="preserve">oofdstuk </w:t>
      </w:r>
      <w:r w:rsidRPr="0006513D">
        <w:rPr>
          <w:rFonts w:asciiTheme="majorBidi" w:hAnsiTheme="majorBidi"/>
          <w:lang w:val="nl-NL"/>
        </w:rPr>
        <w:t>1: Introductie</w:t>
      </w:r>
      <w:bookmarkEnd w:id="4"/>
    </w:p>
    <w:p w14:paraId="6C783826" w14:textId="77777777" w:rsidR="003310F2" w:rsidRPr="0006513D" w:rsidRDefault="003310F2" w:rsidP="00FB45D8">
      <w:pPr>
        <w:pStyle w:val="Heading2"/>
        <w:spacing w:line="360" w:lineRule="auto"/>
        <w:jc w:val="both"/>
        <w:rPr>
          <w:rFonts w:asciiTheme="majorBidi" w:hAnsiTheme="majorBidi"/>
          <w:lang w:val="nl-NL"/>
        </w:rPr>
      </w:pPr>
      <w:bookmarkStart w:id="5" w:name="_Toc13237399"/>
      <w:r w:rsidRPr="0006513D">
        <w:rPr>
          <w:rFonts w:asciiTheme="majorBidi" w:hAnsiTheme="majorBidi"/>
          <w:lang w:val="nl-NL"/>
        </w:rPr>
        <w:t>1.1: Inleiding en onderzoeksvraag</w:t>
      </w:r>
      <w:bookmarkEnd w:id="5"/>
    </w:p>
    <w:p w14:paraId="5B0EFE51" w14:textId="2AB1DD10" w:rsidR="001F3450" w:rsidRPr="009E54FF" w:rsidRDefault="0089736F" w:rsidP="00FB45D8">
      <w:pPr>
        <w:spacing w:line="360" w:lineRule="auto"/>
        <w:jc w:val="both"/>
        <w:rPr>
          <w:rFonts w:asciiTheme="majorBidi" w:hAnsiTheme="majorBidi" w:cstheme="majorBidi"/>
          <w:shd w:val="clear" w:color="auto" w:fill="FFFFFF"/>
          <w:lang w:val="nl-NL"/>
        </w:rPr>
      </w:pPr>
      <w:r w:rsidRPr="009E54FF">
        <w:rPr>
          <w:rFonts w:asciiTheme="majorBidi" w:hAnsiTheme="majorBidi" w:cstheme="majorBidi"/>
          <w:lang w:val="nl-NL"/>
        </w:rPr>
        <w:t xml:space="preserve">Voetbal is momenteel de </w:t>
      </w:r>
      <w:r w:rsidR="005B7D31" w:rsidRPr="009E54FF">
        <w:rPr>
          <w:rFonts w:asciiTheme="majorBidi" w:hAnsiTheme="majorBidi" w:cstheme="majorBidi"/>
          <w:lang w:val="nl-NL"/>
        </w:rPr>
        <w:t xml:space="preserve">meest </w:t>
      </w:r>
      <w:r w:rsidRPr="009E54FF">
        <w:rPr>
          <w:rFonts w:asciiTheme="majorBidi" w:hAnsiTheme="majorBidi" w:cstheme="majorBidi"/>
          <w:lang w:val="nl-NL"/>
        </w:rPr>
        <w:t>populaire sport ter wereld (</w:t>
      </w:r>
      <w:r w:rsidRPr="009E54FF">
        <w:rPr>
          <w:rFonts w:asciiTheme="majorBidi" w:hAnsiTheme="majorBidi" w:cstheme="majorBidi"/>
          <w:color w:val="222222"/>
          <w:shd w:val="clear" w:color="auto" w:fill="FFFFFF"/>
          <w:lang w:val="nl-NL"/>
        </w:rPr>
        <w:t>Stølen</w:t>
      </w:r>
      <w:r w:rsidRPr="009E54FF">
        <w:rPr>
          <w:rFonts w:asciiTheme="majorBidi" w:hAnsiTheme="majorBidi" w:cstheme="majorBidi"/>
          <w:lang w:val="nl-NL"/>
        </w:rPr>
        <w:t xml:space="preserve"> et al., 2005). Sinds 1998 is een transformatie van voetbalclubs in Europa gaande van non-profit organisaties naar for-profit ondernemingen (Lechner &amp; Schmidt, 2002).</w:t>
      </w:r>
      <w:r w:rsidR="001E0314" w:rsidRPr="009E54FF">
        <w:rPr>
          <w:rFonts w:asciiTheme="majorBidi" w:hAnsiTheme="majorBidi" w:cstheme="majorBidi"/>
          <w:shd w:val="clear" w:color="auto" w:fill="FFFFFF"/>
          <w:lang w:val="nl-NL"/>
        </w:rPr>
        <w:t xml:space="preserve"> De globalisering en commercialisering van voetbal </w:t>
      </w:r>
      <w:r w:rsidR="005B7D31" w:rsidRPr="009E54FF">
        <w:rPr>
          <w:rFonts w:asciiTheme="majorBidi" w:hAnsiTheme="majorBidi" w:cstheme="majorBidi"/>
          <w:shd w:val="clear" w:color="auto" w:fill="FFFFFF"/>
          <w:lang w:val="nl-NL"/>
        </w:rPr>
        <w:t xml:space="preserve">zorgen </w:t>
      </w:r>
      <w:r w:rsidR="001E0314" w:rsidRPr="009E54FF">
        <w:rPr>
          <w:rFonts w:asciiTheme="majorBidi" w:hAnsiTheme="majorBidi" w:cstheme="majorBidi"/>
          <w:shd w:val="clear" w:color="auto" w:fill="FFFFFF"/>
          <w:lang w:val="nl-NL"/>
        </w:rPr>
        <w:t xml:space="preserve">voor </w:t>
      </w:r>
      <w:r w:rsidR="00FC4AFD" w:rsidRPr="009E54FF">
        <w:rPr>
          <w:rFonts w:asciiTheme="majorBidi" w:hAnsiTheme="majorBidi" w:cstheme="majorBidi"/>
          <w:shd w:val="clear" w:color="auto" w:fill="FFFFFF"/>
          <w:lang w:val="nl-NL"/>
        </w:rPr>
        <w:t>een</w:t>
      </w:r>
      <w:r w:rsidR="001E0314" w:rsidRPr="009E54FF">
        <w:rPr>
          <w:rFonts w:asciiTheme="majorBidi" w:hAnsiTheme="majorBidi" w:cstheme="majorBidi"/>
          <w:shd w:val="clear" w:color="auto" w:fill="FFFFFF"/>
          <w:lang w:val="nl-NL"/>
        </w:rPr>
        <w:t xml:space="preserve"> stijgende interesse in voetbalclubs als investering</w:t>
      </w:r>
      <w:r w:rsidR="00C86671" w:rsidRPr="009E54FF">
        <w:rPr>
          <w:rFonts w:asciiTheme="majorBidi" w:hAnsiTheme="majorBidi" w:cstheme="majorBidi"/>
          <w:shd w:val="clear" w:color="auto" w:fill="FFFFFF"/>
          <w:lang w:val="nl-NL"/>
        </w:rPr>
        <w:t xml:space="preserve">. </w:t>
      </w:r>
      <w:r w:rsidR="00FC4AFD" w:rsidRPr="009E54FF">
        <w:rPr>
          <w:rFonts w:asciiTheme="majorBidi" w:hAnsiTheme="majorBidi" w:cstheme="majorBidi"/>
          <w:shd w:val="clear" w:color="auto" w:fill="FFFFFF"/>
          <w:lang w:val="nl-NL"/>
        </w:rPr>
        <w:t>De belangen van</w:t>
      </w:r>
      <w:r w:rsidR="00EA4118" w:rsidRPr="009E54FF">
        <w:rPr>
          <w:rFonts w:asciiTheme="majorBidi" w:hAnsiTheme="majorBidi" w:cstheme="majorBidi"/>
          <w:shd w:val="clear" w:color="auto" w:fill="FFFFFF"/>
          <w:lang w:val="nl-NL"/>
        </w:rPr>
        <w:t xml:space="preserve"> de</w:t>
      </w:r>
      <w:r w:rsidR="00FC4AFD" w:rsidRPr="009E54FF">
        <w:rPr>
          <w:rFonts w:asciiTheme="majorBidi" w:hAnsiTheme="majorBidi" w:cstheme="majorBidi"/>
          <w:shd w:val="clear" w:color="auto" w:fill="FFFFFF"/>
          <w:lang w:val="nl-NL"/>
        </w:rPr>
        <w:t xml:space="preserve"> investeerders zijn groter geworden</w:t>
      </w:r>
      <w:r w:rsidR="00EA4118" w:rsidRPr="009E54FF">
        <w:rPr>
          <w:rFonts w:asciiTheme="majorBidi" w:hAnsiTheme="majorBidi" w:cstheme="majorBidi"/>
          <w:shd w:val="clear" w:color="auto" w:fill="FFFFFF"/>
          <w:lang w:val="nl-NL"/>
        </w:rPr>
        <w:t>. Dit h</w:t>
      </w:r>
      <w:r w:rsidR="00FC4AFD" w:rsidRPr="009E54FF">
        <w:rPr>
          <w:rFonts w:asciiTheme="majorBidi" w:hAnsiTheme="majorBidi" w:cstheme="majorBidi"/>
          <w:shd w:val="clear" w:color="auto" w:fill="FFFFFF"/>
          <w:lang w:val="nl-NL"/>
        </w:rPr>
        <w:t>eeft gezorgd voor een grotere invloed van</w:t>
      </w:r>
      <w:r w:rsidR="00EA4118" w:rsidRPr="009E54FF">
        <w:rPr>
          <w:rFonts w:asciiTheme="majorBidi" w:hAnsiTheme="majorBidi" w:cstheme="majorBidi"/>
          <w:shd w:val="clear" w:color="auto" w:fill="FFFFFF"/>
          <w:lang w:val="nl-NL"/>
        </w:rPr>
        <w:t xml:space="preserve"> investeerders op</w:t>
      </w:r>
      <w:r w:rsidR="00FC4AFD" w:rsidRPr="009E54FF">
        <w:rPr>
          <w:rFonts w:asciiTheme="majorBidi" w:hAnsiTheme="majorBidi" w:cstheme="majorBidi"/>
          <w:shd w:val="clear" w:color="auto" w:fill="FFFFFF"/>
          <w:lang w:val="nl-NL"/>
        </w:rPr>
        <w:t xml:space="preserve"> voetbalclub</w:t>
      </w:r>
      <w:r w:rsidR="00EA4118" w:rsidRPr="009E54FF">
        <w:rPr>
          <w:rFonts w:asciiTheme="majorBidi" w:hAnsiTheme="majorBidi" w:cstheme="majorBidi"/>
          <w:shd w:val="clear" w:color="auto" w:fill="FFFFFF"/>
          <w:lang w:val="nl-NL"/>
        </w:rPr>
        <w:t>s</w:t>
      </w:r>
      <w:r w:rsidR="00FC4AFD" w:rsidRPr="009E54FF">
        <w:rPr>
          <w:rFonts w:asciiTheme="majorBidi" w:hAnsiTheme="majorBidi" w:cstheme="majorBidi"/>
          <w:shd w:val="clear" w:color="auto" w:fill="FFFFFF"/>
          <w:lang w:val="nl-NL"/>
        </w:rPr>
        <w:t xml:space="preserve">. </w:t>
      </w:r>
      <w:r w:rsidR="001E0314" w:rsidRPr="009E54FF">
        <w:rPr>
          <w:rFonts w:asciiTheme="majorBidi" w:hAnsiTheme="majorBidi" w:cstheme="majorBidi"/>
          <w:shd w:val="clear" w:color="auto" w:fill="FFFFFF"/>
          <w:lang w:val="nl-NL"/>
        </w:rPr>
        <w:t xml:space="preserve">Een voorbeeld van de toegenomen </w:t>
      </w:r>
      <w:r w:rsidR="00C86671" w:rsidRPr="009E54FF">
        <w:rPr>
          <w:rFonts w:asciiTheme="majorBidi" w:hAnsiTheme="majorBidi" w:cstheme="majorBidi"/>
          <w:shd w:val="clear" w:color="auto" w:fill="FFFFFF"/>
          <w:lang w:val="nl-NL"/>
        </w:rPr>
        <w:t>invloed</w:t>
      </w:r>
      <w:r w:rsidR="001E0314" w:rsidRPr="009E54FF">
        <w:rPr>
          <w:rFonts w:asciiTheme="majorBidi" w:hAnsiTheme="majorBidi" w:cstheme="majorBidi"/>
          <w:shd w:val="clear" w:color="auto" w:fill="FFFFFF"/>
          <w:lang w:val="nl-NL"/>
        </w:rPr>
        <w:t xml:space="preserve"> is de afschaffing van het verbod om als voetbalclub in Frankrijk beursgenoteerd te worden (Holt, 2007).</w:t>
      </w:r>
      <w:r w:rsidR="00A64F7E" w:rsidRPr="009E54FF">
        <w:rPr>
          <w:rFonts w:asciiTheme="majorBidi" w:hAnsiTheme="majorBidi" w:cstheme="majorBidi"/>
          <w:shd w:val="clear" w:color="auto" w:fill="FFFFFF"/>
          <w:lang w:val="nl-NL"/>
        </w:rPr>
        <w:t xml:space="preserve"> </w:t>
      </w:r>
      <w:r w:rsidRPr="009E54FF">
        <w:rPr>
          <w:rFonts w:asciiTheme="majorBidi" w:hAnsiTheme="majorBidi" w:cstheme="majorBidi"/>
          <w:lang w:val="nl-NL"/>
        </w:rPr>
        <w:t>D</w:t>
      </w:r>
      <w:r w:rsidR="00FC4AFD" w:rsidRPr="009E54FF">
        <w:rPr>
          <w:rFonts w:asciiTheme="majorBidi" w:hAnsiTheme="majorBidi" w:cstheme="majorBidi"/>
          <w:lang w:val="nl-NL"/>
        </w:rPr>
        <w:t xml:space="preserve">e globalisering en commercialisering van het voetbal </w:t>
      </w:r>
      <w:r w:rsidR="00EC4669" w:rsidRPr="009E54FF">
        <w:rPr>
          <w:rFonts w:asciiTheme="majorBidi" w:hAnsiTheme="majorBidi" w:cstheme="majorBidi"/>
          <w:lang w:val="nl-NL"/>
        </w:rPr>
        <w:t xml:space="preserve">hebben </w:t>
      </w:r>
      <w:r w:rsidRPr="009E54FF">
        <w:rPr>
          <w:rFonts w:asciiTheme="majorBidi" w:hAnsiTheme="majorBidi" w:cstheme="majorBidi"/>
          <w:lang w:val="nl-NL"/>
        </w:rPr>
        <w:t>verschillende oorzaken, maar</w:t>
      </w:r>
      <w:r w:rsidR="00EC4669" w:rsidRPr="009E54FF">
        <w:rPr>
          <w:rFonts w:asciiTheme="majorBidi" w:hAnsiTheme="majorBidi" w:cstheme="majorBidi"/>
          <w:lang w:val="nl-NL"/>
        </w:rPr>
        <w:t xml:space="preserve"> zijn vooral ontstaan door</w:t>
      </w:r>
      <w:r w:rsidRPr="009E54FF">
        <w:rPr>
          <w:rFonts w:asciiTheme="majorBidi" w:hAnsiTheme="majorBidi" w:cstheme="majorBidi"/>
          <w:lang w:val="nl-NL"/>
        </w:rPr>
        <w:t xml:space="preserve"> de afschaffing van de limiet voor het aantal buitenlandse spelers in Europese competities in 1996. </w:t>
      </w:r>
      <w:r w:rsidR="00FC4AFD" w:rsidRPr="009E54FF">
        <w:rPr>
          <w:rFonts w:asciiTheme="majorBidi" w:hAnsiTheme="majorBidi" w:cstheme="majorBidi"/>
          <w:lang w:val="nl-NL"/>
        </w:rPr>
        <w:t>Sindsdien is</w:t>
      </w:r>
      <w:r w:rsidRPr="009E54FF">
        <w:rPr>
          <w:rFonts w:asciiTheme="majorBidi" w:hAnsiTheme="majorBidi" w:cstheme="majorBidi"/>
          <w:lang w:val="nl-NL"/>
        </w:rPr>
        <w:t xml:space="preserve"> het vrije verkeer van spelers aanzienlijk toegenomen</w:t>
      </w:r>
      <w:r w:rsidR="00FC4AFD" w:rsidRPr="009E54FF">
        <w:rPr>
          <w:rFonts w:asciiTheme="majorBidi" w:hAnsiTheme="majorBidi" w:cstheme="majorBidi"/>
          <w:lang w:val="nl-NL"/>
        </w:rPr>
        <w:t xml:space="preserve"> en </w:t>
      </w:r>
      <w:r w:rsidR="00AB073B" w:rsidRPr="009E54FF">
        <w:rPr>
          <w:rFonts w:asciiTheme="majorBidi" w:hAnsiTheme="majorBidi" w:cstheme="majorBidi"/>
          <w:lang w:val="nl-NL"/>
        </w:rPr>
        <w:t xml:space="preserve">dit </w:t>
      </w:r>
      <w:r w:rsidR="00FC4AFD" w:rsidRPr="009E54FF">
        <w:rPr>
          <w:rFonts w:asciiTheme="majorBidi" w:hAnsiTheme="majorBidi" w:cstheme="majorBidi"/>
          <w:lang w:val="nl-NL"/>
        </w:rPr>
        <w:t>heeft</w:t>
      </w:r>
      <w:r w:rsidRPr="009E54FF">
        <w:rPr>
          <w:rFonts w:asciiTheme="majorBidi" w:hAnsiTheme="majorBidi" w:cstheme="majorBidi"/>
          <w:lang w:val="nl-NL"/>
        </w:rPr>
        <w:t xml:space="preserve"> gezorgd voor een meer commerciële instelling </w:t>
      </w:r>
      <w:r w:rsidR="00EC4669" w:rsidRPr="009E54FF">
        <w:rPr>
          <w:rFonts w:asciiTheme="majorBidi" w:hAnsiTheme="majorBidi" w:cstheme="majorBidi"/>
          <w:lang w:val="nl-NL"/>
        </w:rPr>
        <w:t xml:space="preserve">binnen het management </w:t>
      </w:r>
      <w:r w:rsidRPr="009E54FF">
        <w:rPr>
          <w:rFonts w:asciiTheme="majorBidi" w:hAnsiTheme="majorBidi" w:cstheme="majorBidi"/>
          <w:lang w:val="nl-NL"/>
        </w:rPr>
        <w:t>van voetbalclubs (</w:t>
      </w:r>
      <w:r w:rsidRPr="009E54FF">
        <w:rPr>
          <w:rFonts w:asciiTheme="majorBidi" w:hAnsiTheme="majorBidi" w:cstheme="majorBidi"/>
          <w:color w:val="222222"/>
          <w:shd w:val="clear" w:color="auto" w:fill="FFFFFF"/>
          <w:lang w:val="nl-NL"/>
        </w:rPr>
        <w:t>Milanovic, 2005)</w:t>
      </w:r>
      <w:r w:rsidR="00AB073B" w:rsidRPr="009E54FF">
        <w:rPr>
          <w:rFonts w:asciiTheme="majorBidi" w:hAnsiTheme="majorBidi" w:cstheme="majorBidi"/>
          <w:color w:val="222222"/>
          <w:shd w:val="clear" w:color="auto" w:fill="FFFFFF"/>
          <w:lang w:val="nl-NL"/>
        </w:rPr>
        <w:t xml:space="preserve"> en </w:t>
      </w:r>
      <w:r w:rsidR="00EC4669" w:rsidRPr="009E54FF">
        <w:rPr>
          <w:rFonts w:asciiTheme="majorBidi" w:hAnsiTheme="majorBidi" w:cstheme="majorBidi"/>
          <w:color w:val="222222"/>
          <w:shd w:val="clear" w:color="auto" w:fill="FFFFFF"/>
          <w:lang w:val="nl-NL"/>
        </w:rPr>
        <w:t>veranderingen in de doelstellingen</w:t>
      </w:r>
      <w:r w:rsidR="00AB073B" w:rsidRPr="009E54FF">
        <w:rPr>
          <w:rFonts w:asciiTheme="majorBidi" w:hAnsiTheme="majorBidi" w:cstheme="majorBidi"/>
          <w:color w:val="222222"/>
          <w:shd w:val="clear" w:color="auto" w:fill="FFFFFF"/>
          <w:lang w:val="nl-NL"/>
        </w:rPr>
        <w:t>:</w:t>
      </w:r>
      <w:r w:rsidR="00EC4669" w:rsidRPr="009E54FF">
        <w:rPr>
          <w:rFonts w:asciiTheme="majorBidi" w:hAnsiTheme="majorBidi" w:cstheme="majorBidi"/>
          <w:color w:val="222222"/>
          <w:shd w:val="clear" w:color="auto" w:fill="FFFFFF"/>
          <w:lang w:val="nl-NL"/>
        </w:rPr>
        <w:t xml:space="preserve"> </w:t>
      </w:r>
      <w:r w:rsidR="00AB073B" w:rsidRPr="009E54FF">
        <w:rPr>
          <w:rFonts w:asciiTheme="majorBidi" w:hAnsiTheme="majorBidi" w:cstheme="majorBidi"/>
          <w:lang w:val="nl-NL"/>
        </w:rPr>
        <w:t>m</w:t>
      </w:r>
      <w:r w:rsidRPr="009E54FF">
        <w:rPr>
          <w:rFonts w:asciiTheme="majorBidi" w:hAnsiTheme="majorBidi" w:cstheme="majorBidi"/>
          <w:lang w:val="nl-NL"/>
        </w:rPr>
        <w:t xml:space="preserve">anagers van voetbalclubs moeten </w:t>
      </w:r>
      <w:r w:rsidR="00AB073B" w:rsidRPr="009E54FF">
        <w:rPr>
          <w:rFonts w:asciiTheme="majorBidi" w:hAnsiTheme="majorBidi" w:cstheme="majorBidi"/>
          <w:lang w:val="nl-NL"/>
        </w:rPr>
        <w:t xml:space="preserve">niet alleen </w:t>
      </w:r>
      <w:r w:rsidRPr="009E54FF">
        <w:rPr>
          <w:rFonts w:asciiTheme="majorBidi" w:hAnsiTheme="majorBidi" w:cstheme="majorBidi"/>
          <w:lang w:val="nl-NL"/>
        </w:rPr>
        <w:t>sportieve resultat</w:t>
      </w:r>
      <w:r w:rsidR="005B7D31" w:rsidRPr="009E54FF">
        <w:rPr>
          <w:rFonts w:asciiTheme="majorBidi" w:hAnsiTheme="majorBidi" w:cstheme="majorBidi"/>
          <w:lang w:val="nl-NL"/>
        </w:rPr>
        <w:t>en</w:t>
      </w:r>
      <w:r w:rsidRPr="009E54FF">
        <w:rPr>
          <w:rFonts w:asciiTheme="majorBidi" w:hAnsiTheme="majorBidi" w:cstheme="majorBidi"/>
          <w:lang w:val="nl-NL"/>
        </w:rPr>
        <w:t xml:space="preserve"> </w:t>
      </w:r>
      <w:r w:rsidR="005B7D31" w:rsidRPr="009E54FF">
        <w:rPr>
          <w:rFonts w:asciiTheme="majorBidi" w:hAnsiTheme="majorBidi" w:cstheme="majorBidi"/>
          <w:lang w:val="nl-NL"/>
        </w:rPr>
        <w:t>be</w:t>
      </w:r>
      <w:r w:rsidRPr="009E54FF">
        <w:rPr>
          <w:rFonts w:asciiTheme="majorBidi" w:hAnsiTheme="majorBidi" w:cstheme="majorBidi"/>
          <w:lang w:val="nl-NL"/>
        </w:rPr>
        <w:t>halen</w:t>
      </w:r>
      <w:r w:rsidR="00AB073B" w:rsidRPr="009E54FF">
        <w:rPr>
          <w:rFonts w:asciiTheme="majorBidi" w:hAnsiTheme="majorBidi" w:cstheme="majorBidi"/>
          <w:lang w:val="nl-NL"/>
        </w:rPr>
        <w:t xml:space="preserve">, maar ook </w:t>
      </w:r>
      <w:r w:rsidRPr="009E54FF">
        <w:rPr>
          <w:rFonts w:asciiTheme="majorBidi" w:hAnsiTheme="majorBidi" w:cstheme="majorBidi"/>
          <w:lang w:val="nl-NL"/>
        </w:rPr>
        <w:t>winst maken. Uit onderzoek blijkt dat bij Engelse voetbalclubs een sterke correlatie bestaat tussen</w:t>
      </w:r>
      <w:r w:rsidR="00D15FB3" w:rsidRPr="009E54FF">
        <w:rPr>
          <w:rFonts w:asciiTheme="majorBidi" w:hAnsiTheme="majorBidi" w:cstheme="majorBidi"/>
          <w:lang w:val="nl-NL"/>
        </w:rPr>
        <w:t xml:space="preserve"> </w:t>
      </w:r>
      <w:r w:rsidRPr="009E54FF">
        <w:rPr>
          <w:rFonts w:asciiTheme="majorBidi" w:hAnsiTheme="majorBidi" w:cstheme="majorBidi"/>
          <w:lang w:val="nl-NL"/>
        </w:rPr>
        <w:t xml:space="preserve">sportieve prestaties en financiële prestaties. </w:t>
      </w:r>
      <w:r w:rsidR="00D15FB3" w:rsidRPr="009E54FF">
        <w:rPr>
          <w:rFonts w:asciiTheme="majorBidi" w:hAnsiTheme="majorBidi" w:cstheme="majorBidi"/>
          <w:lang w:val="nl-NL"/>
        </w:rPr>
        <w:t>E</w:t>
      </w:r>
      <w:r w:rsidRPr="009E54FF">
        <w:rPr>
          <w:rFonts w:asciiTheme="majorBidi" w:hAnsiTheme="majorBidi" w:cstheme="majorBidi"/>
          <w:lang w:val="nl-NL"/>
        </w:rPr>
        <w:t>en toename van salaris</w:t>
      </w:r>
      <w:r w:rsidR="00780101" w:rsidRPr="009E54FF">
        <w:rPr>
          <w:rFonts w:asciiTheme="majorBidi" w:hAnsiTheme="majorBidi" w:cstheme="majorBidi"/>
          <w:lang w:val="nl-NL"/>
        </w:rPr>
        <w:t>kosten</w:t>
      </w:r>
      <w:r w:rsidRPr="009E54FF">
        <w:rPr>
          <w:rFonts w:asciiTheme="majorBidi" w:hAnsiTheme="majorBidi" w:cstheme="majorBidi"/>
          <w:lang w:val="nl-NL"/>
        </w:rPr>
        <w:t xml:space="preserve"> </w:t>
      </w:r>
      <w:r w:rsidR="00D15FB3" w:rsidRPr="009E54FF">
        <w:rPr>
          <w:rFonts w:asciiTheme="majorBidi" w:hAnsiTheme="majorBidi" w:cstheme="majorBidi"/>
          <w:lang w:val="nl-NL"/>
        </w:rPr>
        <w:t xml:space="preserve">zorgt </w:t>
      </w:r>
      <w:r w:rsidRPr="009E54FF">
        <w:rPr>
          <w:rFonts w:asciiTheme="majorBidi" w:hAnsiTheme="majorBidi" w:cstheme="majorBidi"/>
          <w:lang w:val="nl-NL"/>
        </w:rPr>
        <w:t>voor betere resultaten in de competitie. Deze resultaten zorgen vervolgens voor extra inkomsten (Samagaio et al., 2009).</w:t>
      </w:r>
      <w:r w:rsidR="003310F2" w:rsidRPr="009E54FF">
        <w:rPr>
          <w:rFonts w:asciiTheme="majorBidi" w:hAnsiTheme="majorBidi" w:cstheme="majorBidi"/>
          <w:shd w:val="clear" w:color="auto" w:fill="FFFFFF"/>
          <w:lang w:val="nl-NL"/>
        </w:rPr>
        <w:t xml:space="preserve"> </w:t>
      </w:r>
      <w:r w:rsidR="001E0314" w:rsidRPr="009E54FF">
        <w:rPr>
          <w:rFonts w:asciiTheme="majorBidi" w:hAnsiTheme="majorBidi" w:cstheme="majorBidi"/>
          <w:lang w:val="nl-NL"/>
        </w:rPr>
        <w:t>D</w:t>
      </w:r>
      <w:r w:rsidR="003B5532" w:rsidRPr="009E54FF">
        <w:rPr>
          <w:rFonts w:asciiTheme="majorBidi" w:hAnsiTheme="majorBidi" w:cstheme="majorBidi"/>
          <w:lang w:val="nl-NL"/>
        </w:rPr>
        <w:t xml:space="preserve">it onderzoek probeert antwoord te geven op de vraag of een jaarverslag waardevolle informatie geeft over de prestaties van een voetbalclub in dat jaar. De onderzoeksvraag van dit onderzoek </w:t>
      </w:r>
      <w:r w:rsidR="007259AE" w:rsidRPr="009E54FF">
        <w:rPr>
          <w:rFonts w:asciiTheme="majorBidi" w:hAnsiTheme="majorBidi" w:cstheme="majorBidi"/>
          <w:lang w:val="nl-NL"/>
        </w:rPr>
        <w:t>luidt daarom als volgt</w:t>
      </w:r>
      <w:r w:rsidR="003B5532" w:rsidRPr="009E54FF">
        <w:rPr>
          <w:rFonts w:asciiTheme="majorBidi" w:hAnsiTheme="majorBidi" w:cstheme="majorBidi"/>
          <w:lang w:val="nl-NL"/>
        </w:rPr>
        <w:t>:</w:t>
      </w:r>
    </w:p>
    <w:p w14:paraId="693F54A5" w14:textId="77777777" w:rsidR="00A64F7E" w:rsidRPr="0006513D" w:rsidRDefault="00A64F7E" w:rsidP="00FB45D8">
      <w:pPr>
        <w:spacing w:line="360" w:lineRule="auto"/>
        <w:jc w:val="both"/>
        <w:rPr>
          <w:rFonts w:asciiTheme="majorBidi" w:hAnsiTheme="majorBidi" w:cstheme="majorBidi"/>
          <w:b/>
          <w:bCs/>
          <w:shd w:val="clear" w:color="auto" w:fill="FFFFFF"/>
          <w:lang w:val="nl-NL"/>
        </w:rPr>
      </w:pPr>
    </w:p>
    <w:p w14:paraId="3D9F3B5F" w14:textId="2AB1AF15" w:rsidR="00983E8B" w:rsidRPr="00F258E8" w:rsidRDefault="005B7D31" w:rsidP="00FB45D8">
      <w:pPr>
        <w:spacing w:line="360" w:lineRule="auto"/>
        <w:jc w:val="center"/>
        <w:rPr>
          <w:rFonts w:asciiTheme="majorBidi" w:hAnsiTheme="majorBidi" w:cstheme="majorBidi"/>
          <w:i/>
          <w:iCs/>
          <w:lang w:val="nl-NL"/>
        </w:rPr>
      </w:pPr>
      <w:r>
        <w:rPr>
          <w:rFonts w:asciiTheme="majorBidi" w:hAnsiTheme="majorBidi" w:cstheme="majorBidi"/>
          <w:i/>
          <w:iCs/>
          <w:lang w:val="nl-NL"/>
        </w:rPr>
        <w:t>I</w:t>
      </w:r>
      <w:r w:rsidR="003B5532" w:rsidRPr="0006513D">
        <w:rPr>
          <w:rFonts w:asciiTheme="majorBidi" w:hAnsiTheme="majorBidi" w:cstheme="majorBidi"/>
          <w:i/>
          <w:iCs/>
          <w:lang w:val="nl-NL"/>
        </w:rPr>
        <w:t>s de sportieve prestatie afhankelijk van de financiën van een voetbalclub</w:t>
      </w:r>
      <w:r w:rsidR="00AB073B">
        <w:rPr>
          <w:rFonts w:asciiTheme="majorBidi" w:hAnsiTheme="majorBidi" w:cstheme="majorBidi"/>
          <w:i/>
          <w:iCs/>
          <w:lang w:val="nl-NL"/>
        </w:rPr>
        <w:t xml:space="preserve"> en geeft het jaarverslag daar informatie over</w:t>
      </w:r>
      <w:r w:rsidR="003B5532" w:rsidRPr="0006513D">
        <w:rPr>
          <w:rFonts w:asciiTheme="majorBidi" w:hAnsiTheme="majorBidi" w:cstheme="majorBidi"/>
          <w:i/>
          <w:iCs/>
          <w:lang w:val="nl-NL"/>
        </w:rPr>
        <w:t>?</w:t>
      </w:r>
      <w:bookmarkStart w:id="6" w:name="_Toc518478170"/>
    </w:p>
    <w:p w14:paraId="20B587E7" w14:textId="77777777" w:rsidR="009440B2" w:rsidRDefault="009440B2" w:rsidP="00FB45D8">
      <w:pPr>
        <w:pStyle w:val="Heading2"/>
        <w:spacing w:line="360" w:lineRule="auto"/>
        <w:jc w:val="both"/>
        <w:rPr>
          <w:rFonts w:asciiTheme="majorBidi" w:hAnsiTheme="majorBidi"/>
          <w:lang w:val="nl-NL"/>
        </w:rPr>
      </w:pPr>
    </w:p>
    <w:p w14:paraId="6F2B5AF8" w14:textId="77777777" w:rsidR="0045639A" w:rsidRPr="0006513D" w:rsidRDefault="0045639A" w:rsidP="00FB45D8">
      <w:pPr>
        <w:pStyle w:val="Heading2"/>
        <w:spacing w:line="360" w:lineRule="auto"/>
        <w:jc w:val="both"/>
        <w:rPr>
          <w:rFonts w:asciiTheme="majorBidi" w:hAnsiTheme="majorBidi"/>
          <w:lang w:val="nl-NL"/>
        </w:rPr>
      </w:pPr>
      <w:bookmarkStart w:id="7" w:name="_Toc13237400"/>
      <w:r w:rsidRPr="0006513D">
        <w:rPr>
          <w:rFonts w:asciiTheme="majorBidi" w:hAnsiTheme="majorBidi"/>
          <w:lang w:val="nl-NL"/>
        </w:rPr>
        <w:t>1.2: Maatschappelijke en wetenschappelijke relevantie</w:t>
      </w:r>
      <w:bookmarkStart w:id="8" w:name="_Toc518478171"/>
      <w:bookmarkEnd w:id="6"/>
      <w:bookmarkEnd w:id="7"/>
    </w:p>
    <w:p w14:paraId="23FC6D62" w14:textId="148ED71C" w:rsidR="00A33011" w:rsidRPr="00A33011" w:rsidRDefault="003310F2" w:rsidP="00FB45D8">
      <w:pPr>
        <w:spacing w:line="360" w:lineRule="auto"/>
        <w:jc w:val="both"/>
        <w:rPr>
          <w:rFonts w:asciiTheme="majorBidi" w:hAnsiTheme="majorBidi" w:cstheme="majorBidi"/>
          <w:lang w:val="nl-NL"/>
        </w:rPr>
      </w:pPr>
      <w:r w:rsidRPr="0006513D">
        <w:rPr>
          <w:rFonts w:asciiTheme="majorBidi" w:hAnsiTheme="majorBidi" w:cstheme="majorBidi"/>
          <w:lang w:val="nl-NL"/>
        </w:rPr>
        <w:t>Dit onderzoek is</w:t>
      </w:r>
      <w:r w:rsidR="00A33011">
        <w:rPr>
          <w:rFonts w:asciiTheme="majorBidi" w:hAnsiTheme="majorBidi" w:cstheme="majorBidi"/>
          <w:lang w:val="nl-NL"/>
        </w:rPr>
        <w:t xml:space="preserve"> maatschappelijk relevant omdat potenti</w:t>
      </w:r>
      <w:r w:rsidR="00AB073B">
        <w:rPr>
          <w:rFonts w:asciiTheme="majorBidi" w:hAnsiTheme="majorBidi" w:cstheme="majorBidi"/>
          <w:lang w:val="nl-NL"/>
        </w:rPr>
        <w:t>ë</w:t>
      </w:r>
      <w:r w:rsidR="00A33011">
        <w:rPr>
          <w:rFonts w:asciiTheme="majorBidi" w:hAnsiTheme="majorBidi" w:cstheme="majorBidi"/>
          <w:lang w:val="nl-NL"/>
        </w:rPr>
        <w:t xml:space="preserve">le investeerders </w:t>
      </w:r>
      <w:r w:rsidR="00221AFE">
        <w:rPr>
          <w:rFonts w:asciiTheme="majorBidi" w:hAnsiTheme="majorBidi" w:cstheme="majorBidi"/>
          <w:lang w:val="nl-NL"/>
        </w:rPr>
        <w:t xml:space="preserve">in voetbalclubs andere afwegingen zullen maken als blijkt dat </w:t>
      </w:r>
      <w:r w:rsidR="008865B9">
        <w:rPr>
          <w:rFonts w:asciiTheme="majorBidi" w:hAnsiTheme="majorBidi" w:cstheme="majorBidi"/>
          <w:lang w:val="nl-NL"/>
        </w:rPr>
        <w:t xml:space="preserve">dat sportieve prestaties van </w:t>
      </w:r>
      <w:r w:rsidR="00221AFE">
        <w:rPr>
          <w:rFonts w:asciiTheme="majorBidi" w:hAnsiTheme="majorBidi" w:cstheme="majorBidi"/>
          <w:lang w:val="nl-NL"/>
        </w:rPr>
        <w:t xml:space="preserve">de </w:t>
      </w:r>
      <w:r w:rsidR="008865B9">
        <w:rPr>
          <w:rFonts w:asciiTheme="majorBidi" w:hAnsiTheme="majorBidi" w:cstheme="majorBidi"/>
          <w:lang w:val="nl-NL"/>
        </w:rPr>
        <w:t xml:space="preserve">voetbalclubs </w:t>
      </w:r>
      <w:r w:rsidR="00221AFE">
        <w:rPr>
          <w:rFonts w:asciiTheme="majorBidi" w:hAnsiTheme="majorBidi" w:cstheme="majorBidi"/>
          <w:lang w:val="nl-NL"/>
        </w:rPr>
        <w:t xml:space="preserve">(mede) </w:t>
      </w:r>
      <w:r w:rsidR="008865B9">
        <w:rPr>
          <w:rFonts w:asciiTheme="majorBidi" w:hAnsiTheme="majorBidi" w:cstheme="majorBidi"/>
          <w:lang w:val="nl-NL"/>
        </w:rPr>
        <w:t xml:space="preserve">afhankelijk zijn van </w:t>
      </w:r>
      <w:r w:rsidR="00221AFE">
        <w:rPr>
          <w:rFonts w:asciiTheme="majorBidi" w:hAnsiTheme="majorBidi" w:cstheme="majorBidi"/>
          <w:lang w:val="nl-NL"/>
        </w:rPr>
        <w:t xml:space="preserve">hun </w:t>
      </w:r>
      <w:r w:rsidR="008865B9">
        <w:rPr>
          <w:rFonts w:asciiTheme="majorBidi" w:hAnsiTheme="majorBidi" w:cstheme="majorBidi"/>
          <w:lang w:val="nl-NL"/>
        </w:rPr>
        <w:t xml:space="preserve">financiën. </w:t>
      </w:r>
      <w:r w:rsidR="00221AFE">
        <w:rPr>
          <w:rFonts w:asciiTheme="majorBidi" w:hAnsiTheme="majorBidi" w:cstheme="majorBidi"/>
          <w:lang w:val="nl-NL"/>
        </w:rPr>
        <w:t>V</w:t>
      </w:r>
      <w:r w:rsidR="008F1910">
        <w:rPr>
          <w:rFonts w:asciiTheme="majorBidi" w:hAnsiTheme="majorBidi" w:cstheme="majorBidi"/>
          <w:lang w:val="nl-NL"/>
        </w:rPr>
        <w:t xml:space="preserve">erschillende </w:t>
      </w:r>
      <w:r w:rsidR="00221AFE">
        <w:rPr>
          <w:rFonts w:asciiTheme="majorBidi" w:hAnsiTheme="majorBidi" w:cstheme="majorBidi"/>
          <w:lang w:val="nl-NL"/>
        </w:rPr>
        <w:t xml:space="preserve">eerdere </w:t>
      </w:r>
      <w:r w:rsidR="008F1910">
        <w:rPr>
          <w:rFonts w:asciiTheme="majorBidi" w:hAnsiTheme="majorBidi" w:cstheme="majorBidi"/>
          <w:lang w:val="nl-NL"/>
        </w:rPr>
        <w:t xml:space="preserve">onderzoeken hebben </w:t>
      </w:r>
      <w:r w:rsidR="00221AFE">
        <w:rPr>
          <w:rFonts w:asciiTheme="majorBidi" w:hAnsiTheme="majorBidi" w:cstheme="majorBidi"/>
          <w:lang w:val="nl-NL"/>
        </w:rPr>
        <w:t xml:space="preserve">gekeken naar </w:t>
      </w:r>
      <w:r w:rsidR="008F1910">
        <w:rPr>
          <w:rFonts w:asciiTheme="majorBidi" w:hAnsiTheme="majorBidi" w:cstheme="majorBidi"/>
          <w:lang w:val="nl-NL"/>
        </w:rPr>
        <w:t xml:space="preserve">de </w:t>
      </w:r>
      <w:r w:rsidR="00221AFE">
        <w:rPr>
          <w:rFonts w:asciiTheme="majorBidi" w:hAnsiTheme="majorBidi" w:cstheme="majorBidi"/>
          <w:lang w:val="nl-NL"/>
        </w:rPr>
        <w:t>financiën van voetbalclubs</w:t>
      </w:r>
      <w:r w:rsidR="008F1910">
        <w:rPr>
          <w:rFonts w:asciiTheme="majorBidi" w:hAnsiTheme="majorBidi" w:cstheme="majorBidi"/>
          <w:lang w:val="nl-NL"/>
        </w:rPr>
        <w:t xml:space="preserve">, </w:t>
      </w:r>
      <w:r w:rsidR="00221AFE">
        <w:rPr>
          <w:rFonts w:asciiTheme="majorBidi" w:hAnsiTheme="majorBidi" w:cstheme="majorBidi"/>
          <w:lang w:val="nl-NL"/>
        </w:rPr>
        <w:t xml:space="preserve">maar daarbij lag </w:t>
      </w:r>
      <w:r w:rsidR="008F1910">
        <w:rPr>
          <w:rFonts w:asciiTheme="majorBidi" w:hAnsiTheme="majorBidi" w:cstheme="majorBidi"/>
          <w:lang w:val="nl-NL"/>
        </w:rPr>
        <w:t xml:space="preserve">de focus van het onderzoek telkens op een enkele </w:t>
      </w:r>
      <w:r w:rsidR="00221AFE">
        <w:rPr>
          <w:rFonts w:asciiTheme="majorBidi" w:hAnsiTheme="majorBidi" w:cstheme="majorBidi"/>
          <w:lang w:val="nl-NL"/>
        </w:rPr>
        <w:t>financiële</w:t>
      </w:r>
      <w:r w:rsidR="008F1910">
        <w:rPr>
          <w:rFonts w:asciiTheme="majorBidi" w:hAnsiTheme="majorBidi" w:cstheme="majorBidi"/>
          <w:lang w:val="nl-NL"/>
        </w:rPr>
        <w:t xml:space="preserve"> </w:t>
      </w:r>
      <w:r w:rsidR="00FB45D8">
        <w:rPr>
          <w:rFonts w:asciiTheme="majorBidi" w:hAnsiTheme="majorBidi" w:cstheme="majorBidi"/>
          <w:lang w:val="nl-NL"/>
        </w:rPr>
        <w:t>determinant,</w:t>
      </w:r>
      <w:r w:rsidR="008F1910">
        <w:rPr>
          <w:rFonts w:asciiTheme="majorBidi" w:hAnsiTheme="majorBidi" w:cstheme="majorBidi"/>
          <w:lang w:val="nl-NL"/>
        </w:rPr>
        <w:t xml:space="preserve"> zoals omzet, in een enkel land. Om een completer </w:t>
      </w:r>
      <w:r w:rsidR="00221AFE">
        <w:rPr>
          <w:rFonts w:asciiTheme="majorBidi" w:hAnsiTheme="majorBidi" w:cstheme="majorBidi"/>
          <w:lang w:val="nl-NL"/>
        </w:rPr>
        <w:t xml:space="preserve">en betrouwbaarder </w:t>
      </w:r>
      <w:r w:rsidR="008F1910">
        <w:rPr>
          <w:rFonts w:asciiTheme="majorBidi" w:hAnsiTheme="majorBidi" w:cstheme="majorBidi"/>
          <w:lang w:val="nl-NL"/>
        </w:rPr>
        <w:t xml:space="preserve">beeld </w:t>
      </w:r>
      <w:r w:rsidR="008F1910">
        <w:rPr>
          <w:rFonts w:asciiTheme="majorBidi" w:hAnsiTheme="majorBidi" w:cstheme="majorBidi"/>
          <w:lang w:val="nl-NL"/>
        </w:rPr>
        <w:lastRenderedPageBreak/>
        <w:t xml:space="preserve">te </w:t>
      </w:r>
      <w:r w:rsidR="00221AFE">
        <w:rPr>
          <w:rFonts w:asciiTheme="majorBidi" w:hAnsiTheme="majorBidi" w:cstheme="majorBidi"/>
          <w:lang w:val="nl-NL"/>
        </w:rPr>
        <w:t>krijgen</w:t>
      </w:r>
      <w:r w:rsidR="008F1910">
        <w:rPr>
          <w:rFonts w:asciiTheme="majorBidi" w:hAnsiTheme="majorBidi" w:cstheme="majorBidi"/>
          <w:lang w:val="nl-NL"/>
        </w:rPr>
        <w:t xml:space="preserve"> van de situatie is er in dit onderzoek voor gekozen om meerdere financiële determinanten mee te nemen</w:t>
      </w:r>
      <w:r w:rsidR="00221AFE">
        <w:rPr>
          <w:rFonts w:asciiTheme="majorBidi" w:hAnsiTheme="majorBidi" w:cstheme="majorBidi"/>
          <w:lang w:val="nl-NL"/>
        </w:rPr>
        <w:t xml:space="preserve">, </w:t>
      </w:r>
      <w:r w:rsidR="008F1910">
        <w:rPr>
          <w:rFonts w:asciiTheme="majorBidi" w:hAnsiTheme="majorBidi" w:cstheme="majorBidi"/>
          <w:lang w:val="nl-NL"/>
        </w:rPr>
        <w:t xml:space="preserve">en </w:t>
      </w:r>
      <w:r w:rsidR="00221AFE">
        <w:rPr>
          <w:rFonts w:asciiTheme="majorBidi" w:hAnsiTheme="majorBidi" w:cstheme="majorBidi"/>
          <w:lang w:val="nl-NL"/>
        </w:rPr>
        <w:t xml:space="preserve">clubs </w:t>
      </w:r>
      <w:r w:rsidR="008F1910">
        <w:rPr>
          <w:rFonts w:asciiTheme="majorBidi" w:hAnsiTheme="majorBidi" w:cstheme="majorBidi"/>
          <w:lang w:val="nl-NL"/>
        </w:rPr>
        <w:t xml:space="preserve">in meerdere landen te onderzoeken. </w:t>
      </w:r>
      <w:bookmarkStart w:id="9" w:name="_Toc518478172"/>
      <w:bookmarkEnd w:id="8"/>
    </w:p>
    <w:p w14:paraId="3D19A3F2" w14:textId="77777777" w:rsidR="008F1910" w:rsidRDefault="008F1910" w:rsidP="00FB45D8">
      <w:pPr>
        <w:pStyle w:val="Heading2"/>
        <w:spacing w:line="360" w:lineRule="auto"/>
        <w:jc w:val="both"/>
        <w:rPr>
          <w:rFonts w:asciiTheme="majorBidi" w:hAnsiTheme="majorBidi"/>
          <w:lang w:val="nl-NL"/>
        </w:rPr>
      </w:pPr>
      <w:bookmarkStart w:id="10" w:name="_Toc13237401"/>
    </w:p>
    <w:p w14:paraId="25FD02D3" w14:textId="30300417" w:rsidR="0045639A" w:rsidRPr="0006513D" w:rsidRDefault="0045639A" w:rsidP="00FB45D8">
      <w:pPr>
        <w:pStyle w:val="Heading2"/>
        <w:spacing w:line="360" w:lineRule="auto"/>
        <w:jc w:val="both"/>
        <w:rPr>
          <w:rFonts w:asciiTheme="majorBidi" w:hAnsiTheme="majorBidi"/>
          <w:lang w:val="nl-NL"/>
        </w:rPr>
      </w:pPr>
      <w:r w:rsidRPr="0006513D">
        <w:rPr>
          <w:rFonts w:asciiTheme="majorBidi" w:hAnsiTheme="majorBidi"/>
          <w:lang w:val="nl-NL"/>
        </w:rPr>
        <w:t>1.</w:t>
      </w:r>
      <w:r w:rsidR="00E21B22">
        <w:rPr>
          <w:rFonts w:asciiTheme="majorBidi" w:hAnsiTheme="majorBidi"/>
          <w:lang w:val="nl-NL"/>
        </w:rPr>
        <w:t>3</w:t>
      </w:r>
      <w:r w:rsidRPr="0006513D">
        <w:rPr>
          <w:rFonts w:asciiTheme="majorBidi" w:hAnsiTheme="majorBidi"/>
          <w:lang w:val="nl-NL"/>
        </w:rPr>
        <w:t>: Indeling vervolg van het onderzoek</w:t>
      </w:r>
      <w:bookmarkEnd w:id="9"/>
      <w:bookmarkEnd w:id="10"/>
    </w:p>
    <w:p w14:paraId="7662114C" w14:textId="193AF7C6" w:rsidR="003B5532" w:rsidRPr="0006513D" w:rsidRDefault="003310F2"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In hoofdstuk 2 komen </w:t>
      </w:r>
      <w:r w:rsidR="008F1910">
        <w:rPr>
          <w:rFonts w:asciiTheme="majorBidi" w:hAnsiTheme="majorBidi" w:cstheme="majorBidi"/>
          <w:lang w:val="nl-NL"/>
        </w:rPr>
        <w:t>eerst</w:t>
      </w:r>
      <w:r w:rsidR="008F1910" w:rsidRPr="0006513D">
        <w:rPr>
          <w:rFonts w:asciiTheme="majorBidi" w:hAnsiTheme="majorBidi" w:cstheme="majorBidi"/>
          <w:lang w:val="nl-NL"/>
        </w:rPr>
        <w:t xml:space="preserve"> </w:t>
      </w:r>
      <w:r w:rsidRPr="0006513D">
        <w:rPr>
          <w:rFonts w:asciiTheme="majorBidi" w:hAnsiTheme="majorBidi" w:cstheme="majorBidi"/>
          <w:lang w:val="nl-NL"/>
        </w:rPr>
        <w:t xml:space="preserve">onderzoeken naar de waarde van jaarverslagen in het algemeen en </w:t>
      </w:r>
      <w:r w:rsidR="008F1910">
        <w:rPr>
          <w:rFonts w:asciiTheme="majorBidi" w:hAnsiTheme="majorBidi" w:cstheme="majorBidi"/>
          <w:lang w:val="nl-NL"/>
        </w:rPr>
        <w:t>vervolgens</w:t>
      </w:r>
      <w:r w:rsidR="008F1910" w:rsidRPr="0006513D">
        <w:rPr>
          <w:rFonts w:asciiTheme="majorBidi" w:hAnsiTheme="majorBidi" w:cstheme="majorBidi"/>
          <w:lang w:val="nl-NL"/>
        </w:rPr>
        <w:t xml:space="preserve"> </w:t>
      </w:r>
      <w:r w:rsidRPr="0006513D">
        <w:rPr>
          <w:rFonts w:asciiTheme="majorBidi" w:hAnsiTheme="majorBidi" w:cstheme="majorBidi"/>
          <w:lang w:val="nl-NL"/>
        </w:rPr>
        <w:t xml:space="preserve">onderzoeken </w:t>
      </w:r>
      <w:r w:rsidR="00221AFE">
        <w:rPr>
          <w:rFonts w:asciiTheme="majorBidi" w:hAnsiTheme="majorBidi" w:cstheme="majorBidi"/>
          <w:lang w:val="nl-NL"/>
        </w:rPr>
        <w:t>naar</w:t>
      </w:r>
      <w:r w:rsidRPr="0006513D">
        <w:rPr>
          <w:rFonts w:asciiTheme="majorBidi" w:hAnsiTheme="majorBidi" w:cstheme="majorBidi"/>
          <w:lang w:val="nl-NL"/>
        </w:rPr>
        <w:t xml:space="preserve"> voetbal specifiek aan bod. Aan de hand hiervan wordt onderzocht welke financiële determinanten</w:t>
      </w:r>
      <w:r w:rsidR="00221AFE">
        <w:rPr>
          <w:rFonts w:asciiTheme="majorBidi" w:hAnsiTheme="majorBidi" w:cstheme="majorBidi"/>
          <w:lang w:val="nl-NL"/>
        </w:rPr>
        <w:t xml:space="preserve"> die</w:t>
      </w:r>
      <w:r w:rsidRPr="0006513D">
        <w:rPr>
          <w:rFonts w:asciiTheme="majorBidi" w:hAnsiTheme="majorBidi" w:cstheme="majorBidi"/>
          <w:lang w:val="nl-NL"/>
        </w:rPr>
        <w:t xml:space="preserve"> </w:t>
      </w:r>
      <w:r w:rsidR="00E3239C">
        <w:rPr>
          <w:rFonts w:asciiTheme="majorBidi" w:hAnsiTheme="majorBidi" w:cstheme="majorBidi"/>
          <w:lang w:val="nl-NL"/>
        </w:rPr>
        <w:t>vermeld worden in</w:t>
      </w:r>
      <w:r w:rsidR="00E3239C" w:rsidRPr="0006513D">
        <w:rPr>
          <w:rFonts w:asciiTheme="majorBidi" w:hAnsiTheme="majorBidi" w:cstheme="majorBidi"/>
          <w:lang w:val="nl-NL"/>
        </w:rPr>
        <w:t xml:space="preserve"> </w:t>
      </w:r>
      <w:r w:rsidRPr="0006513D">
        <w:rPr>
          <w:rFonts w:asciiTheme="majorBidi" w:hAnsiTheme="majorBidi" w:cstheme="majorBidi"/>
          <w:lang w:val="nl-NL"/>
        </w:rPr>
        <w:t>een jaarverslag</w:t>
      </w:r>
      <w:r w:rsidR="00F258E8">
        <w:rPr>
          <w:rFonts w:asciiTheme="majorBidi" w:hAnsiTheme="majorBidi" w:cstheme="majorBidi"/>
          <w:lang w:val="nl-NL"/>
        </w:rPr>
        <w:t>,</w:t>
      </w:r>
      <w:r w:rsidRPr="0006513D">
        <w:rPr>
          <w:rFonts w:asciiTheme="majorBidi" w:hAnsiTheme="majorBidi" w:cstheme="majorBidi"/>
          <w:lang w:val="nl-NL"/>
        </w:rPr>
        <w:t xml:space="preserve"> </w:t>
      </w:r>
      <w:r w:rsidR="005F6803" w:rsidRPr="0006513D">
        <w:rPr>
          <w:rFonts w:asciiTheme="majorBidi" w:hAnsiTheme="majorBidi" w:cstheme="majorBidi"/>
          <w:lang w:val="nl-NL"/>
        </w:rPr>
        <w:t xml:space="preserve">belangrijk zijn voor </w:t>
      </w:r>
      <w:r w:rsidR="008F1910">
        <w:rPr>
          <w:rFonts w:asciiTheme="majorBidi" w:hAnsiTheme="majorBidi" w:cstheme="majorBidi"/>
          <w:lang w:val="nl-NL"/>
        </w:rPr>
        <w:t xml:space="preserve">het voorspellen van </w:t>
      </w:r>
      <w:r w:rsidR="005F6803" w:rsidRPr="0006513D">
        <w:rPr>
          <w:rFonts w:asciiTheme="majorBidi" w:hAnsiTheme="majorBidi" w:cstheme="majorBidi"/>
          <w:lang w:val="nl-NL"/>
        </w:rPr>
        <w:t>de sportieve prestaties</w:t>
      </w:r>
      <w:r w:rsidR="00F258E8" w:rsidRPr="00F258E8">
        <w:rPr>
          <w:rFonts w:asciiTheme="majorBidi" w:hAnsiTheme="majorBidi" w:cstheme="majorBidi"/>
          <w:lang w:val="nl-NL"/>
        </w:rPr>
        <w:t xml:space="preserve"> van een voetbalclub</w:t>
      </w:r>
      <w:r w:rsidR="005F6803" w:rsidRPr="0006513D">
        <w:rPr>
          <w:rFonts w:asciiTheme="majorBidi" w:hAnsiTheme="majorBidi" w:cstheme="majorBidi"/>
          <w:lang w:val="nl-NL"/>
        </w:rPr>
        <w:t xml:space="preserve">. </w:t>
      </w:r>
      <w:r w:rsidR="00DF520B">
        <w:rPr>
          <w:rFonts w:asciiTheme="majorBidi" w:hAnsiTheme="majorBidi" w:cstheme="majorBidi"/>
          <w:lang w:val="nl-NL"/>
        </w:rPr>
        <w:t xml:space="preserve">Vervolgens </w:t>
      </w:r>
      <w:r w:rsidR="005F6803" w:rsidRPr="0006513D">
        <w:rPr>
          <w:rFonts w:asciiTheme="majorBidi" w:hAnsiTheme="majorBidi" w:cstheme="majorBidi"/>
          <w:lang w:val="nl-NL"/>
        </w:rPr>
        <w:t xml:space="preserve">worden de hypotheses gepresenteerd. </w:t>
      </w:r>
      <w:r w:rsidR="00DF520B">
        <w:rPr>
          <w:rFonts w:asciiTheme="majorBidi" w:hAnsiTheme="majorBidi" w:cstheme="majorBidi"/>
          <w:lang w:val="nl-NL"/>
        </w:rPr>
        <w:t xml:space="preserve">Er wordt aangegeven </w:t>
      </w:r>
      <w:r w:rsidR="005F6803" w:rsidRPr="0006513D">
        <w:rPr>
          <w:rFonts w:asciiTheme="majorBidi" w:hAnsiTheme="majorBidi" w:cstheme="majorBidi"/>
          <w:lang w:val="nl-NL"/>
        </w:rPr>
        <w:t>wat dit onderzoek onderscheid</w:t>
      </w:r>
      <w:r w:rsidR="008F1910">
        <w:rPr>
          <w:rFonts w:asciiTheme="majorBidi" w:hAnsiTheme="majorBidi" w:cstheme="majorBidi"/>
          <w:lang w:val="nl-NL"/>
        </w:rPr>
        <w:t>t</w:t>
      </w:r>
      <w:r w:rsidR="005F6803" w:rsidRPr="0006513D">
        <w:rPr>
          <w:rFonts w:asciiTheme="majorBidi" w:hAnsiTheme="majorBidi" w:cstheme="majorBidi"/>
          <w:lang w:val="nl-NL"/>
        </w:rPr>
        <w:t xml:space="preserve"> van eerdere onderzoeken. In hoofdstuk 3 </w:t>
      </w:r>
      <w:r w:rsidR="00E3239C">
        <w:rPr>
          <w:rFonts w:asciiTheme="majorBidi" w:hAnsiTheme="majorBidi" w:cstheme="majorBidi"/>
          <w:lang w:val="nl-NL"/>
        </w:rPr>
        <w:t>word</w:t>
      </w:r>
      <w:r w:rsidR="00DF520B">
        <w:rPr>
          <w:rFonts w:asciiTheme="majorBidi" w:hAnsiTheme="majorBidi" w:cstheme="majorBidi"/>
          <w:lang w:val="nl-NL"/>
        </w:rPr>
        <w:t>en</w:t>
      </w:r>
      <w:r w:rsidR="00E3239C" w:rsidRPr="0006513D">
        <w:rPr>
          <w:rFonts w:asciiTheme="majorBidi" w:hAnsiTheme="majorBidi" w:cstheme="majorBidi"/>
          <w:lang w:val="nl-NL"/>
        </w:rPr>
        <w:t xml:space="preserve"> </w:t>
      </w:r>
      <w:r w:rsidR="005F6803" w:rsidRPr="0006513D">
        <w:rPr>
          <w:rFonts w:asciiTheme="majorBidi" w:hAnsiTheme="majorBidi" w:cstheme="majorBidi"/>
          <w:lang w:val="nl-NL"/>
        </w:rPr>
        <w:t>de uitvoering van de regressieanalyse</w:t>
      </w:r>
      <w:r w:rsidR="008F1910">
        <w:rPr>
          <w:rFonts w:asciiTheme="majorBidi" w:hAnsiTheme="majorBidi" w:cstheme="majorBidi"/>
          <w:lang w:val="nl-NL"/>
        </w:rPr>
        <w:t xml:space="preserve"> en de dataset die gebruikt is bij het onderzoek besproken.</w:t>
      </w:r>
      <w:r w:rsidR="005F6803" w:rsidRPr="0006513D">
        <w:rPr>
          <w:rFonts w:asciiTheme="majorBidi" w:hAnsiTheme="majorBidi" w:cstheme="majorBidi"/>
          <w:lang w:val="nl-NL"/>
        </w:rPr>
        <w:t xml:space="preserve"> In hoofdstuk 4 worden de resultaten van dit onderzoek gepresenteerd en hoofdstuk 5 </w:t>
      </w:r>
      <w:r w:rsidR="00DF520B">
        <w:rPr>
          <w:rFonts w:asciiTheme="majorBidi" w:hAnsiTheme="majorBidi" w:cstheme="majorBidi"/>
          <w:lang w:val="nl-NL"/>
        </w:rPr>
        <w:t xml:space="preserve">staan de </w:t>
      </w:r>
      <w:r w:rsidR="00E4691D">
        <w:rPr>
          <w:rFonts w:asciiTheme="majorBidi" w:hAnsiTheme="majorBidi" w:cstheme="majorBidi"/>
          <w:lang w:val="nl-NL"/>
        </w:rPr>
        <w:t>conclusie</w:t>
      </w:r>
      <w:r w:rsidR="00DF520B">
        <w:rPr>
          <w:rFonts w:asciiTheme="majorBidi" w:hAnsiTheme="majorBidi" w:cstheme="majorBidi"/>
          <w:lang w:val="nl-NL"/>
        </w:rPr>
        <w:t>s</w:t>
      </w:r>
      <w:r w:rsidR="00E4691D">
        <w:rPr>
          <w:rFonts w:asciiTheme="majorBidi" w:hAnsiTheme="majorBidi" w:cstheme="majorBidi"/>
          <w:lang w:val="nl-NL"/>
        </w:rPr>
        <w:t xml:space="preserve">. Tot slot zullen de </w:t>
      </w:r>
      <w:r w:rsidR="00E4691D">
        <w:rPr>
          <w:rFonts w:asciiTheme="majorBidi" w:hAnsiTheme="majorBidi"/>
          <w:lang w:val="nl-NL"/>
        </w:rPr>
        <w:t>i</w:t>
      </w:r>
      <w:r w:rsidR="00E4691D" w:rsidRPr="0006513D">
        <w:rPr>
          <w:rFonts w:asciiTheme="majorBidi" w:hAnsiTheme="majorBidi"/>
          <w:lang w:val="nl-NL"/>
        </w:rPr>
        <w:t>mplicaties en aanbevelingen voor vervolgonderzoek</w:t>
      </w:r>
      <w:r w:rsidR="00E4691D">
        <w:rPr>
          <w:rFonts w:asciiTheme="majorBidi" w:hAnsiTheme="majorBidi" w:cstheme="majorBidi"/>
          <w:lang w:val="nl-NL"/>
        </w:rPr>
        <w:t xml:space="preserve"> kort worden besproken. </w:t>
      </w:r>
      <w:r w:rsidR="003B5532" w:rsidRPr="0006513D">
        <w:rPr>
          <w:rFonts w:asciiTheme="majorBidi" w:hAnsiTheme="majorBidi" w:cstheme="majorBidi"/>
          <w:lang w:val="nl-NL"/>
        </w:rPr>
        <w:br w:type="page"/>
      </w:r>
    </w:p>
    <w:p w14:paraId="2B3E76BD" w14:textId="77777777" w:rsidR="00246579" w:rsidRPr="0006513D" w:rsidRDefault="00790AC4" w:rsidP="00FB45D8">
      <w:pPr>
        <w:pStyle w:val="Heading1"/>
        <w:spacing w:line="360" w:lineRule="auto"/>
        <w:jc w:val="both"/>
        <w:rPr>
          <w:rFonts w:asciiTheme="majorBidi" w:hAnsiTheme="majorBidi"/>
          <w:lang w:val="nl-NL"/>
        </w:rPr>
      </w:pPr>
      <w:bookmarkStart w:id="11" w:name="_Toc13237402"/>
      <w:r w:rsidRPr="0006513D">
        <w:rPr>
          <w:rFonts w:asciiTheme="majorBidi" w:hAnsiTheme="majorBidi"/>
          <w:lang w:val="nl-NL"/>
        </w:rPr>
        <w:lastRenderedPageBreak/>
        <w:t>H</w:t>
      </w:r>
      <w:r w:rsidR="003A11F7" w:rsidRPr="0006513D">
        <w:rPr>
          <w:rFonts w:asciiTheme="majorBidi" w:hAnsiTheme="majorBidi"/>
          <w:lang w:val="nl-NL"/>
        </w:rPr>
        <w:t xml:space="preserve">oofdstuk </w:t>
      </w:r>
      <w:r w:rsidRPr="0006513D">
        <w:rPr>
          <w:rFonts w:asciiTheme="majorBidi" w:hAnsiTheme="majorBidi"/>
          <w:lang w:val="nl-NL"/>
        </w:rPr>
        <w:t xml:space="preserve">2: </w:t>
      </w:r>
      <w:r w:rsidR="00B621AC">
        <w:rPr>
          <w:rFonts w:asciiTheme="majorBidi" w:hAnsiTheme="majorBidi"/>
          <w:lang w:val="nl-NL"/>
        </w:rPr>
        <w:t>L</w:t>
      </w:r>
      <w:r w:rsidRPr="0006513D">
        <w:rPr>
          <w:rFonts w:asciiTheme="majorBidi" w:hAnsiTheme="majorBidi"/>
          <w:lang w:val="nl-NL"/>
        </w:rPr>
        <w:t>iteratuur</w:t>
      </w:r>
      <w:bookmarkEnd w:id="11"/>
    </w:p>
    <w:p w14:paraId="165DFA51" w14:textId="2582A7C2" w:rsidR="00B80FAE" w:rsidRPr="0006513D" w:rsidRDefault="007259AE" w:rsidP="00FB45D8">
      <w:pPr>
        <w:spacing w:line="360" w:lineRule="auto"/>
        <w:jc w:val="both"/>
        <w:rPr>
          <w:rFonts w:asciiTheme="majorBidi" w:hAnsiTheme="majorBidi" w:cstheme="majorBidi"/>
          <w:lang w:val="nl-NL"/>
        </w:rPr>
      </w:pPr>
      <w:r w:rsidRPr="0006513D">
        <w:rPr>
          <w:rFonts w:asciiTheme="majorBidi" w:hAnsiTheme="majorBidi" w:cstheme="majorBidi"/>
          <w:lang w:val="nl-NL"/>
        </w:rPr>
        <w:t>Dit onderzoek probeert antwoord te geven op de vraag of een jaarverslag waardevolle informatie geeft over de prestaties van een voetbalclub in dat jaar</w:t>
      </w:r>
      <w:r w:rsidR="006758DD" w:rsidRPr="0006513D">
        <w:rPr>
          <w:rFonts w:asciiTheme="majorBidi" w:hAnsiTheme="majorBidi" w:cstheme="majorBidi"/>
          <w:lang w:val="nl-NL"/>
        </w:rPr>
        <w:t>.</w:t>
      </w:r>
      <w:r w:rsidR="007B786E" w:rsidRPr="0006513D">
        <w:rPr>
          <w:rFonts w:asciiTheme="majorBidi" w:hAnsiTheme="majorBidi" w:cstheme="majorBidi"/>
          <w:lang w:val="nl-NL"/>
        </w:rPr>
        <w:t xml:space="preserve"> In </w:t>
      </w:r>
      <w:r w:rsidR="006759CF">
        <w:rPr>
          <w:rFonts w:asciiTheme="majorBidi" w:hAnsiTheme="majorBidi" w:cstheme="majorBidi"/>
          <w:lang w:val="nl-NL"/>
        </w:rPr>
        <w:t>dit hoofdstuk</w:t>
      </w:r>
      <w:r w:rsidR="007B786E" w:rsidRPr="0006513D">
        <w:rPr>
          <w:rFonts w:asciiTheme="majorBidi" w:hAnsiTheme="majorBidi" w:cstheme="majorBidi"/>
          <w:lang w:val="nl-NL"/>
        </w:rPr>
        <w:t xml:space="preserve"> zullen eerst jaarverslagen in het algemeen besproken worden. Vervolgens </w:t>
      </w:r>
      <w:r w:rsidR="008E0751">
        <w:rPr>
          <w:rFonts w:asciiTheme="majorBidi" w:hAnsiTheme="majorBidi" w:cstheme="majorBidi"/>
          <w:lang w:val="nl-NL"/>
        </w:rPr>
        <w:t xml:space="preserve">zal er dieper worden ingegaan </w:t>
      </w:r>
      <w:r w:rsidR="007B786E" w:rsidRPr="0006513D">
        <w:rPr>
          <w:rFonts w:asciiTheme="majorBidi" w:hAnsiTheme="majorBidi" w:cstheme="majorBidi"/>
          <w:lang w:val="nl-NL"/>
        </w:rPr>
        <w:t xml:space="preserve">op het gebruik van jaarverslagen in </w:t>
      </w:r>
      <w:r w:rsidR="00DF520B">
        <w:rPr>
          <w:rFonts w:asciiTheme="majorBidi" w:hAnsiTheme="majorBidi" w:cstheme="majorBidi"/>
          <w:lang w:val="nl-NL"/>
        </w:rPr>
        <w:t xml:space="preserve">binnen de </w:t>
      </w:r>
      <w:r w:rsidR="007B786E" w:rsidRPr="0006513D">
        <w:rPr>
          <w:rFonts w:asciiTheme="majorBidi" w:hAnsiTheme="majorBidi" w:cstheme="majorBidi"/>
          <w:lang w:val="nl-NL"/>
        </w:rPr>
        <w:t>voetbal</w:t>
      </w:r>
      <w:r w:rsidR="00DF520B">
        <w:rPr>
          <w:rFonts w:asciiTheme="majorBidi" w:hAnsiTheme="majorBidi" w:cstheme="majorBidi"/>
          <w:lang w:val="nl-NL"/>
        </w:rPr>
        <w:t>wereld</w:t>
      </w:r>
      <w:r w:rsidR="007B786E" w:rsidRPr="0006513D">
        <w:rPr>
          <w:rFonts w:asciiTheme="majorBidi" w:hAnsiTheme="majorBidi" w:cstheme="majorBidi"/>
          <w:lang w:val="nl-NL"/>
        </w:rPr>
        <w:t xml:space="preserve">. </w:t>
      </w:r>
    </w:p>
    <w:p w14:paraId="2E58BE1C" w14:textId="77777777" w:rsidR="007B786E" w:rsidRPr="0006513D" w:rsidRDefault="007B786E" w:rsidP="00FB45D8">
      <w:pPr>
        <w:spacing w:line="360" w:lineRule="auto"/>
        <w:jc w:val="both"/>
        <w:rPr>
          <w:rFonts w:asciiTheme="majorBidi" w:hAnsiTheme="majorBidi" w:cstheme="majorBidi"/>
          <w:lang w:val="nl-NL"/>
        </w:rPr>
      </w:pPr>
    </w:p>
    <w:p w14:paraId="1D81F2FE" w14:textId="77777777" w:rsidR="00B80FAE" w:rsidRPr="0006513D" w:rsidRDefault="00B80FAE" w:rsidP="00FB45D8">
      <w:pPr>
        <w:pStyle w:val="Heading2"/>
        <w:spacing w:line="360" w:lineRule="auto"/>
        <w:jc w:val="both"/>
        <w:rPr>
          <w:rFonts w:asciiTheme="majorBidi" w:hAnsiTheme="majorBidi"/>
          <w:lang w:val="nl-NL"/>
        </w:rPr>
      </w:pPr>
      <w:bookmarkStart w:id="12" w:name="_Toc13237403"/>
      <w:r w:rsidRPr="0006513D">
        <w:rPr>
          <w:rFonts w:asciiTheme="majorBidi" w:hAnsiTheme="majorBidi"/>
          <w:lang w:val="nl-NL"/>
        </w:rPr>
        <w:t>2.1: Jaarverslagen in het algemeen</w:t>
      </w:r>
      <w:bookmarkEnd w:id="12"/>
    </w:p>
    <w:p w14:paraId="1D53C44E" w14:textId="2D0A9F73" w:rsidR="00B80FAE" w:rsidRPr="009E54FF" w:rsidRDefault="006758DD" w:rsidP="00FB45D8">
      <w:pPr>
        <w:spacing w:line="360" w:lineRule="auto"/>
        <w:jc w:val="both"/>
        <w:rPr>
          <w:rFonts w:asciiTheme="majorBidi" w:hAnsiTheme="majorBidi" w:cstheme="majorBidi"/>
          <w:lang w:val="nl-NL"/>
        </w:rPr>
      </w:pPr>
      <w:r w:rsidRPr="009E54FF">
        <w:rPr>
          <w:rFonts w:asciiTheme="majorBidi" w:hAnsiTheme="majorBidi" w:cstheme="majorBidi"/>
          <w:lang w:val="nl-NL"/>
        </w:rPr>
        <w:t>Een</w:t>
      </w:r>
      <w:r w:rsidR="007259AE" w:rsidRPr="009E54FF">
        <w:rPr>
          <w:rFonts w:asciiTheme="majorBidi" w:hAnsiTheme="majorBidi" w:cstheme="majorBidi"/>
          <w:lang w:val="nl-NL"/>
        </w:rPr>
        <w:t xml:space="preserve"> jaarverslag verschaft informatie over de financiële positie, financiële prestatie en kasstromen van een entiteit</w:t>
      </w:r>
      <w:r w:rsidR="00DF520B" w:rsidRPr="009E54FF">
        <w:rPr>
          <w:rFonts w:asciiTheme="majorBidi" w:hAnsiTheme="majorBidi" w:cstheme="majorBidi"/>
          <w:lang w:val="nl-NL"/>
        </w:rPr>
        <w:t xml:space="preserve">. Het </w:t>
      </w:r>
      <w:r w:rsidR="00C6351A" w:rsidRPr="009E54FF">
        <w:rPr>
          <w:rFonts w:asciiTheme="majorBidi" w:hAnsiTheme="majorBidi" w:cstheme="majorBidi"/>
          <w:lang w:val="nl-NL"/>
        </w:rPr>
        <w:t>wordt opgesteld volgens internationale accounting standaarden (IFRS). Deze standaarden worden gemaakt door de International Accounting Standards Board (IASB)</w:t>
      </w:r>
      <w:r w:rsidR="00DF520B" w:rsidRPr="009E54FF">
        <w:rPr>
          <w:rFonts w:asciiTheme="majorBidi" w:hAnsiTheme="majorBidi" w:cstheme="majorBidi"/>
          <w:lang w:val="nl-NL"/>
        </w:rPr>
        <w:t xml:space="preserve">; ze </w:t>
      </w:r>
      <w:r w:rsidR="00C6351A" w:rsidRPr="009E54FF">
        <w:rPr>
          <w:rFonts w:asciiTheme="majorBidi" w:hAnsiTheme="majorBidi" w:cstheme="majorBidi"/>
          <w:lang w:val="nl-NL"/>
        </w:rPr>
        <w:t xml:space="preserve">moeten idealiter zorgen voor gelijke toepassing </w:t>
      </w:r>
      <w:r w:rsidR="00C701B4" w:rsidRPr="009E54FF">
        <w:rPr>
          <w:rFonts w:asciiTheme="majorBidi" w:hAnsiTheme="majorBidi" w:cstheme="majorBidi"/>
          <w:lang w:val="nl-NL"/>
        </w:rPr>
        <w:t>van</w:t>
      </w:r>
      <w:r w:rsidR="00C6351A" w:rsidRPr="009E54FF">
        <w:rPr>
          <w:rFonts w:asciiTheme="majorBidi" w:hAnsiTheme="majorBidi" w:cstheme="majorBidi"/>
          <w:lang w:val="nl-NL"/>
        </w:rPr>
        <w:t xml:space="preserve"> financiële rapportage door bedrijven wereldwijd</w:t>
      </w:r>
      <w:r w:rsidR="00C701B4" w:rsidRPr="009E54FF">
        <w:rPr>
          <w:rFonts w:asciiTheme="majorBidi" w:hAnsiTheme="majorBidi" w:cstheme="majorBidi"/>
          <w:lang w:val="nl-NL"/>
        </w:rPr>
        <w:t xml:space="preserve"> (Ball, 2006)</w:t>
      </w:r>
      <w:r w:rsidR="00C6351A" w:rsidRPr="009E54FF">
        <w:rPr>
          <w:rFonts w:asciiTheme="majorBidi" w:hAnsiTheme="majorBidi" w:cstheme="majorBidi"/>
          <w:lang w:val="nl-NL"/>
        </w:rPr>
        <w:t>.</w:t>
      </w:r>
      <w:r w:rsidR="00C701B4" w:rsidRPr="009E54FF">
        <w:rPr>
          <w:rFonts w:asciiTheme="majorBidi" w:hAnsiTheme="majorBidi" w:cstheme="majorBidi"/>
          <w:lang w:val="nl-NL"/>
        </w:rPr>
        <w:t xml:space="preserve"> Het </w:t>
      </w:r>
      <w:r w:rsidR="006C1EFC" w:rsidRPr="009E54FF">
        <w:rPr>
          <w:rFonts w:asciiTheme="majorBidi" w:hAnsiTheme="majorBidi" w:cstheme="majorBidi"/>
          <w:lang w:val="nl-NL"/>
        </w:rPr>
        <w:t xml:space="preserve">Conceptual Framework zorgt ervoor dat alle standaarden consistent zijn en gelijke transacties op </w:t>
      </w:r>
      <w:r w:rsidR="006759CF" w:rsidRPr="009E54FF">
        <w:rPr>
          <w:rFonts w:asciiTheme="majorBidi" w:hAnsiTheme="majorBidi" w:cstheme="majorBidi"/>
          <w:lang w:val="nl-NL"/>
        </w:rPr>
        <w:t xml:space="preserve">een </w:t>
      </w:r>
      <w:r w:rsidR="006C1EFC" w:rsidRPr="009E54FF">
        <w:rPr>
          <w:rFonts w:asciiTheme="majorBidi" w:hAnsiTheme="majorBidi" w:cstheme="majorBidi"/>
          <w:lang w:val="nl-NL"/>
        </w:rPr>
        <w:t xml:space="preserve">gelijke manier verwerkt worden. </w:t>
      </w:r>
      <w:r w:rsidR="006759CF" w:rsidRPr="009E54FF">
        <w:rPr>
          <w:rFonts w:asciiTheme="majorBidi" w:hAnsiTheme="majorBidi" w:cstheme="majorBidi"/>
          <w:lang w:val="nl-NL"/>
        </w:rPr>
        <w:t xml:space="preserve">Alle bedrijven geven hierdoor een </w:t>
      </w:r>
      <w:r w:rsidR="00AF1E19" w:rsidRPr="009E54FF">
        <w:rPr>
          <w:rFonts w:asciiTheme="majorBidi" w:hAnsiTheme="majorBidi" w:cstheme="majorBidi"/>
          <w:lang w:val="nl-NL"/>
        </w:rPr>
        <w:t>eerlijk en realistisch beeld</w:t>
      </w:r>
      <w:r w:rsidR="00DF520B" w:rsidRPr="009E54FF">
        <w:rPr>
          <w:rFonts w:asciiTheme="majorBidi" w:hAnsiTheme="majorBidi" w:cstheme="majorBidi"/>
          <w:lang w:val="nl-NL"/>
        </w:rPr>
        <w:t xml:space="preserve"> </w:t>
      </w:r>
      <w:r w:rsidR="00AF1E19" w:rsidRPr="009E54FF">
        <w:rPr>
          <w:rFonts w:asciiTheme="majorBidi" w:hAnsiTheme="majorBidi" w:cstheme="majorBidi"/>
          <w:lang w:val="nl-NL"/>
        </w:rPr>
        <w:t xml:space="preserve">van de onderneming </w:t>
      </w:r>
      <w:r w:rsidR="00DB5745" w:rsidRPr="009E54FF">
        <w:rPr>
          <w:rFonts w:asciiTheme="majorBidi" w:hAnsiTheme="majorBidi" w:cstheme="majorBidi"/>
          <w:lang w:val="nl-NL"/>
        </w:rPr>
        <w:t xml:space="preserve">en </w:t>
      </w:r>
      <w:r w:rsidR="00BB6FEF" w:rsidRPr="009E54FF">
        <w:rPr>
          <w:rFonts w:asciiTheme="majorBidi" w:hAnsiTheme="majorBidi" w:cstheme="majorBidi"/>
          <w:lang w:val="nl-NL"/>
        </w:rPr>
        <w:t>verschaffen waardevolle informatie</w:t>
      </w:r>
      <w:r w:rsidR="00DF520B" w:rsidRPr="009E54FF">
        <w:rPr>
          <w:rFonts w:asciiTheme="majorBidi" w:hAnsiTheme="majorBidi" w:cstheme="majorBidi"/>
          <w:lang w:val="nl-NL"/>
        </w:rPr>
        <w:t xml:space="preserve"> aan de externe gebruiker</w:t>
      </w:r>
      <w:r w:rsidR="00BB6FEF" w:rsidRPr="009E54FF">
        <w:rPr>
          <w:rFonts w:asciiTheme="majorBidi" w:hAnsiTheme="majorBidi" w:cstheme="majorBidi"/>
          <w:lang w:val="nl-NL"/>
        </w:rPr>
        <w:t xml:space="preserve">. </w:t>
      </w:r>
      <w:r w:rsidR="006759CF" w:rsidRPr="009E54FF">
        <w:rPr>
          <w:rFonts w:asciiTheme="majorBidi" w:hAnsiTheme="majorBidi" w:cstheme="majorBidi"/>
          <w:lang w:val="nl-NL"/>
        </w:rPr>
        <w:t>Volgens de IASB zijn d</w:t>
      </w:r>
      <w:r w:rsidR="00567ACA" w:rsidRPr="009E54FF">
        <w:rPr>
          <w:rFonts w:asciiTheme="majorBidi" w:hAnsiTheme="majorBidi" w:cstheme="majorBidi"/>
          <w:lang w:val="nl-NL"/>
        </w:rPr>
        <w:t>e externe gebruikers van jaarverslagen</w:t>
      </w:r>
      <w:r w:rsidR="006759CF" w:rsidRPr="009E54FF">
        <w:rPr>
          <w:rFonts w:asciiTheme="majorBidi" w:hAnsiTheme="majorBidi" w:cstheme="majorBidi"/>
          <w:lang w:val="nl-NL"/>
        </w:rPr>
        <w:t xml:space="preserve"> </w:t>
      </w:r>
      <w:r w:rsidR="00DB5745" w:rsidRPr="009E54FF">
        <w:rPr>
          <w:rFonts w:asciiTheme="majorBidi" w:hAnsiTheme="majorBidi" w:cstheme="majorBidi"/>
          <w:lang w:val="nl-NL"/>
        </w:rPr>
        <w:t xml:space="preserve">de </w:t>
      </w:r>
      <w:r w:rsidR="00567ACA" w:rsidRPr="009E54FF">
        <w:rPr>
          <w:rFonts w:asciiTheme="majorBidi" w:hAnsiTheme="majorBidi" w:cstheme="majorBidi"/>
          <w:lang w:val="nl-NL"/>
        </w:rPr>
        <w:t>huidige en potenti</w:t>
      </w:r>
      <w:r w:rsidR="00DF520B" w:rsidRPr="009E54FF">
        <w:rPr>
          <w:rFonts w:asciiTheme="majorBidi" w:hAnsiTheme="majorBidi" w:cstheme="majorBidi"/>
          <w:lang w:val="nl-NL"/>
        </w:rPr>
        <w:t>ë</w:t>
      </w:r>
      <w:r w:rsidR="00567ACA" w:rsidRPr="009E54FF">
        <w:rPr>
          <w:rFonts w:asciiTheme="majorBidi" w:hAnsiTheme="majorBidi" w:cstheme="majorBidi"/>
          <w:lang w:val="nl-NL"/>
        </w:rPr>
        <w:t>le investeerders, kredietverstrekkers en andere schuldeisers. Zij gebruiken de informatie om beslissingen te nemen over het kopen, verkopen of behouden van aandelen of over het verstrekken of afwikkelen van leningen of andere vormen van kredietwaardigheid (IFRS, 2012).</w:t>
      </w:r>
    </w:p>
    <w:p w14:paraId="319EA97F" w14:textId="77777777" w:rsidR="00D2716F" w:rsidRPr="009E54FF" w:rsidRDefault="00D2716F" w:rsidP="00FB45D8">
      <w:pPr>
        <w:spacing w:line="360" w:lineRule="auto"/>
        <w:jc w:val="both"/>
        <w:rPr>
          <w:rFonts w:asciiTheme="majorBidi" w:hAnsiTheme="majorBidi" w:cstheme="majorBidi"/>
          <w:lang w:val="nl-NL"/>
        </w:rPr>
      </w:pPr>
    </w:p>
    <w:p w14:paraId="2ED939B7" w14:textId="7FEFCFE6" w:rsidR="002D6BD7" w:rsidRPr="009E54FF" w:rsidRDefault="00323DF5" w:rsidP="00FB45D8">
      <w:pPr>
        <w:spacing w:line="360" w:lineRule="auto"/>
        <w:jc w:val="both"/>
        <w:rPr>
          <w:rFonts w:asciiTheme="majorBidi" w:hAnsiTheme="majorBidi" w:cstheme="majorBidi"/>
          <w:color w:val="222222"/>
          <w:shd w:val="clear" w:color="auto" w:fill="FFFFFF"/>
          <w:lang w:val="nl-NL"/>
        </w:rPr>
      </w:pPr>
      <w:r w:rsidRPr="009E54FF">
        <w:rPr>
          <w:rFonts w:asciiTheme="majorBidi" w:hAnsiTheme="majorBidi" w:cstheme="majorBidi"/>
          <w:lang w:val="nl-NL"/>
        </w:rPr>
        <w:t xml:space="preserve">Het meten van financiële prestaties van bedrijven is in de hedendaagse competitieve omgeving niet alleen belangrijk voor </w:t>
      </w:r>
      <w:r w:rsidR="00BB6FEF" w:rsidRPr="009E54FF">
        <w:rPr>
          <w:rFonts w:asciiTheme="majorBidi" w:hAnsiTheme="majorBidi" w:cstheme="majorBidi"/>
          <w:lang w:val="nl-NL"/>
        </w:rPr>
        <w:t xml:space="preserve">de externe gebruikers, maar ook voor </w:t>
      </w:r>
      <w:r w:rsidRPr="009E54FF">
        <w:rPr>
          <w:rFonts w:asciiTheme="majorBidi" w:hAnsiTheme="majorBidi" w:cstheme="majorBidi"/>
          <w:lang w:val="nl-NL"/>
        </w:rPr>
        <w:t>concurrerende bedrijven in dezelfde sector.</w:t>
      </w:r>
      <w:r w:rsidR="002D6BD7" w:rsidRPr="009E54FF">
        <w:rPr>
          <w:rFonts w:asciiTheme="majorBidi" w:hAnsiTheme="majorBidi" w:cstheme="majorBidi"/>
          <w:lang w:val="nl-NL"/>
        </w:rPr>
        <w:t xml:space="preserve"> Dit </w:t>
      </w:r>
      <w:r w:rsidR="00287F5A" w:rsidRPr="009E54FF">
        <w:rPr>
          <w:rFonts w:asciiTheme="majorBidi" w:hAnsiTheme="majorBidi" w:cstheme="majorBidi"/>
          <w:lang w:val="nl-NL"/>
        </w:rPr>
        <w:t>heeft ervoor gezorgd dat de prestatie-evaluatie van bedrijven</w:t>
      </w:r>
      <w:r w:rsidR="00EF6D4A" w:rsidRPr="009E54FF">
        <w:rPr>
          <w:rFonts w:asciiTheme="majorBidi" w:hAnsiTheme="majorBidi" w:cstheme="majorBidi"/>
          <w:lang w:val="nl-NL"/>
        </w:rPr>
        <w:t xml:space="preserve"> vooral</w:t>
      </w:r>
      <w:r w:rsidR="00287F5A" w:rsidRPr="009E54FF">
        <w:rPr>
          <w:rFonts w:asciiTheme="majorBidi" w:hAnsiTheme="majorBidi" w:cstheme="majorBidi"/>
          <w:lang w:val="nl-NL"/>
        </w:rPr>
        <w:t xml:space="preserve"> </w:t>
      </w:r>
      <w:r w:rsidR="005B06E5" w:rsidRPr="009E54FF">
        <w:rPr>
          <w:rFonts w:asciiTheme="majorBidi" w:hAnsiTheme="majorBidi" w:cstheme="majorBidi"/>
          <w:lang w:val="nl-NL"/>
        </w:rPr>
        <w:t>wordt uitgevoerd</w:t>
      </w:r>
      <w:r w:rsidR="00287F5A" w:rsidRPr="009E54FF">
        <w:rPr>
          <w:rFonts w:asciiTheme="majorBidi" w:hAnsiTheme="majorBidi" w:cstheme="majorBidi"/>
          <w:lang w:val="nl-NL"/>
        </w:rPr>
        <w:t xml:space="preserve"> aan de hand van financiële analyses</w:t>
      </w:r>
      <w:r w:rsidR="00EF6D4A" w:rsidRPr="009E54FF">
        <w:rPr>
          <w:rFonts w:asciiTheme="majorBidi" w:hAnsiTheme="majorBidi" w:cstheme="majorBidi"/>
          <w:lang w:val="nl-NL"/>
        </w:rPr>
        <w:t xml:space="preserve">, oftewel </w:t>
      </w:r>
      <w:r w:rsidR="00287F5A" w:rsidRPr="009E54FF">
        <w:rPr>
          <w:rFonts w:asciiTheme="majorBidi" w:hAnsiTheme="majorBidi" w:cstheme="majorBidi"/>
          <w:lang w:val="nl-NL"/>
        </w:rPr>
        <w:t>financiële ratio’s. De informatie uit een jaarverslag ge</w:t>
      </w:r>
      <w:r w:rsidR="00EF6D4A" w:rsidRPr="009E54FF">
        <w:rPr>
          <w:rFonts w:asciiTheme="majorBidi" w:hAnsiTheme="majorBidi" w:cstheme="majorBidi"/>
          <w:lang w:val="nl-NL"/>
        </w:rPr>
        <w:t>eft</w:t>
      </w:r>
      <w:r w:rsidR="00287F5A" w:rsidRPr="009E54FF">
        <w:rPr>
          <w:rFonts w:asciiTheme="majorBidi" w:hAnsiTheme="majorBidi" w:cstheme="majorBidi"/>
          <w:lang w:val="nl-NL"/>
        </w:rPr>
        <w:t xml:space="preserve"> </w:t>
      </w:r>
      <w:r w:rsidR="00EF6D4A" w:rsidRPr="009E54FF">
        <w:rPr>
          <w:rFonts w:asciiTheme="majorBidi" w:hAnsiTheme="majorBidi" w:cstheme="majorBidi"/>
          <w:lang w:val="nl-NL"/>
        </w:rPr>
        <w:t>afzonderlijk</w:t>
      </w:r>
      <w:r w:rsidR="00287F5A" w:rsidRPr="009E54FF">
        <w:rPr>
          <w:rFonts w:asciiTheme="majorBidi" w:hAnsiTheme="majorBidi" w:cstheme="majorBidi"/>
          <w:lang w:val="nl-NL"/>
        </w:rPr>
        <w:t xml:space="preserve"> </w:t>
      </w:r>
      <w:r w:rsidR="00E3239C" w:rsidRPr="009E54FF">
        <w:rPr>
          <w:rFonts w:asciiTheme="majorBidi" w:hAnsiTheme="majorBidi" w:cstheme="majorBidi"/>
          <w:lang w:val="nl-NL"/>
        </w:rPr>
        <w:t>g</w:t>
      </w:r>
      <w:r w:rsidR="00EF6D4A" w:rsidRPr="009E54FF">
        <w:rPr>
          <w:rFonts w:asciiTheme="majorBidi" w:hAnsiTheme="majorBidi" w:cstheme="majorBidi"/>
          <w:lang w:val="nl-NL"/>
        </w:rPr>
        <w:t xml:space="preserve">een </w:t>
      </w:r>
      <w:r w:rsidR="00BB6FEF" w:rsidRPr="009E54FF">
        <w:rPr>
          <w:rFonts w:asciiTheme="majorBidi" w:hAnsiTheme="majorBidi" w:cstheme="majorBidi"/>
          <w:lang w:val="nl-NL"/>
        </w:rPr>
        <w:t xml:space="preserve">compleet </w:t>
      </w:r>
      <w:r w:rsidR="00EF6D4A" w:rsidRPr="009E54FF">
        <w:rPr>
          <w:rFonts w:asciiTheme="majorBidi" w:hAnsiTheme="majorBidi" w:cstheme="majorBidi"/>
          <w:lang w:val="nl-NL"/>
        </w:rPr>
        <w:t>beeld van de onderneming, maar de ratio tussen verschillende financiële gegevens is wel van toegevoegde waarde voor een externe gebruiker.</w:t>
      </w:r>
      <w:r w:rsidR="009D4444" w:rsidRPr="009E54FF">
        <w:rPr>
          <w:rFonts w:asciiTheme="majorBidi" w:hAnsiTheme="majorBidi" w:cstheme="majorBidi"/>
          <w:lang w:val="nl-NL"/>
        </w:rPr>
        <w:t xml:space="preserve"> De ratio analyse geeft aan wat de sterke en zwakke </w:t>
      </w:r>
      <w:r w:rsidR="005B06E5" w:rsidRPr="009E54FF">
        <w:rPr>
          <w:rFonts w:asciiTheme="majorBidi" w:hAnsiTheme="majorBidi" w:cstheme="majorBidi"/>
          <w:lang w:val="nl-NL"/>
        </w:rPr>
        <w:t xml:space="preserve">aspecten </w:t>
      </w:r>
      <w:r w:rsidR="009D4444" w:rsidRPr="009E54FF">
        <w:rPr>
          <w:rFonts w:asciiTheme="majorBidi" w:hAnsiTheme="majorBidi" w:cstheme="majorBidi"/>
          <w:lang w:val="nl-NL"/>
        </w:rPr>
        <w:t xml:space="preserve">van een bedrijf zijn, in termen van liquiditeit, ontwikkeling en winstgevendheid </w:t>
      </w:r>
      <w:r w:rsidR="002D6BD7" w:rsidRPr="009E54FF">
        <w:rPr>
          <w:rFonts w:asciiTheme="majorBidi" w:hAnsiTheme="majorBidi" w:cstheme="majorBidi"/>
          <w:color w:val="222222"/>
          <w:shd w:val="clear" w:color="auto" w:fill="FFFFFF"/>
          <w:lang w:val="nl-NL"/>
        </w:rPr>
        <w:t>(Ecer &amp; Boyukaslan, 2014)</w:t>
      </w:r>
      <w:r w:rsidR="009D4444" w:rsidRPr="009E54FF">
        <w:rPr>
          <w:rFonts w:asciiTheme="majorBidi" w:hAnsiTheme="majorBidi" w:cstheme="majorBidi"/>
          <w:color w:val="222222"/>
          <w:shd w:val="clear" w:color="auto" w:fill="FFFFFF"/>
          <w:lang w:val="nl-NL"/>
        </w:rPr>
        <w:t>.</w:t>
      </w:r>
      <w:r w:rsidR="00B35AE7" w:rsidRPr="009E54FF">
        <w:rPr>
          <w:rFonts w:asciiTheme="majorBidi" w:hAnsiTheme="majorBidi" w:cstheme="majorBidi"/>
          <w:color w:val="222222"/>
          <w:shd w:val="clear" w:color="auto" w:fill="FFFFFF"/>
          <w:lang w:val="nl-NL"/>
        </w:rPr>
        <w:t xml:space="preserve"> </w:t>
      </w:r>
    </w:p>
    <w:p w14:paraId="5E87ED62" w14:textId="77777777" w:rsidR="00D03EF8" w:rsidRPr="0006513D" w:rsidRDefault="00D03EF8" w:rsidP="00FB45D8">
      <w:pPr>
        <w:spacing w:line="360" w:lineRule="auto"/>
        <w:jc w:val="both"/>
        <w:rPr>
          <w:rFonts w:asciiTheme="majorBidi" w:hAnsiTheme="majorBidi" w:cstheme="majorBidi"/>
          <w:color w:val="222222"/>
          <w:shd w:val="clear" w:color="auto" w:fill="FFFFFF"/>
          <w:lang w:val="nl-NL"/>
        </w:rPr>
      </w:pPr>
    </w:p>
    <w:p w14:paraId="1FAAA285" w14:textId="77777777" w:rsidR="00B9579D" w:rsidRDefault="00745771" w:rsidP="00FB45D8">
      <w:pPr>
        <w:spacing w:line="360" w:lineRule="auto"/>
        <w:jc w:val="both"/>
        <w:rPr>
          <w:rFonts w:asciiTheme="majorBidi" w:hAnsiTheme="majorBidi" w:cstheme="majorBidi"/>
          <w:color w:val="222222"/>
          <w:shd w:val="clear" w:color="auto" w:fill="FFFFFF"/>
          <w:lang w:val="nl-NL"/>
        </w:rPr>
      </w:pPr>
      <w:r>
        <w:rPr>
          <w:rFonts w:asciiTheme="majorBidi" w:hAnsiTheme="majorBidi" w:cstheme="majorBidi"/>
          <w:color w:val="222222"/>
          <w:shd w:val="clear" w:color="auto" w:fill="FFFFFF"/>
          <w:lang w:val="nl-NL"/>
        </w:rPr>
        <w:t>H</w:t>
      </w:r>
      <w:r w:rsidR="00D03EF8" w:rsidRPr="0006513D">
        <w:rPr>
          <w:rFonts w:asciiTheme="majorBidi" w:hAnsiTheme="majorBidi" w:cstheme="majorBidi"/>
          <w:color w:val="222222"/>
          <w:shd w:val="clear" w:color="auto" w:fill="FFFFFF"/>
          <w:lang w:val="nl-NL"/>
        </w:rPr>
        <w:t>et gebruik van financiële ratio</w:t>
      </w:r>
      <w:r>
        <w:rPr>
          <w:rFonts w:asciiTheme="majorBidi" w:hAnsiTheme="majorBidi" w:cstheme="majorBidi"/>
          <w:color w:val="222222"/>
          <w:shd w:val="clear" w:color="auto" w:fill="FFFFFF"/>
          <w:lang w:val="nl-NL"/>
        </w:rPr>
        <w:t>’</w:t>
      </w:r>
      <w:r w:rsidR="00D03EF8" w:rsidRPr="0006513D">
        <w:rPr>
          <w:rFonts w:asciiTheme="majorBidi" w:hAnsiTheme="majorBidi" w:cstheme="majorBidi"/>
          <w:color w:val="222222"/>
          <w:shd w:val="clear" w:color="auto" w:fill="FFFFFF"/>
          <w:lang w:val="nl-NL"/>
        </w:rPr>
        <w:t xml:space="preserve">s </w:t>
      </w:r>
      <w:r>
        <w:rPr>
          <w:rFonts w:asciiTheme="majorBidi" w:hAnsiTheme="majorBidi" w:cstheme="majorBidi"/>
          <w:color w:val="222222"/>
          <w:shd w:val="clear" w:color="auto" w:fill="FFFFFF"/>
          <w:lang w:val="nl-NL"/>
        </w:rPr>
        <w:t>dient over het algemeen twee doelen</w:t>
      </w:r>
      <w:r w:rsidR="00B9579D">
        <w:rPr>
          <w:rFonts w:asciiTheme="majorBidi" w:hAnsiTheme="majorBidi" w:cstheme="majorBidi"/>
          <w:color w:val="222222"/>
          <w:shd w:val="clear" w:color="auto" w:fill="FFFFFF"/>
          <w:lang w:val="nl-NL"/>
        </w:rPr>
        <w:t xml:space="preserve">: </w:t>
      </w:r>
    </w:p>
    <w:p w14:paraId="70297A97" w14:textId="77777777" w:rsidR="00B9579D" w:rsidRDefault="00C02D63" w:rsidP="00FB45D8">
      <w:pPr>
        <w:pStyle w:val="ListParagraph"/>
        <w:numPr>
          <w:ilvl w:val="0"/>
          <w:numId w:val="15"/>
        </w:numPr>
        <w:spacing w:line="360" w:lineRule="auto"/>
        <w:jc w:val="both"/>
        <w:rPr>
          <w:rFonts w:asciiTheme="majorBidi" w:hAnsiTheme="majorBidi" w:cstheme="majorBidi"/>
          <w:color w:val="222222"/>
          <w:shd w:val="clear" w:color="auto" w:fill="FFFFFF"/>
          <w:lang w:val="nl-NL"/>
        </w:rPr>
      </w:pPr>
      <w:r w:rsidRPr="00B9579D">
        <w:rPr>
          <w:rFonts w:asciiTheme="majorBidi" w:hAnsiTheme="majorBidi" w:cstheme="majorBidi"/>
          <w:color w:val="222222"/>
          <w:shd w:val="clear" w:color="auto" w:fill="FFFFFF"/>
          <w:lang w:val="nl-NL"/>
        </w:rPr>
        <w:t>Volgens de traditionele aanpak worden ratio’s gebruikt als basis voo</w:t>
      </w:r>
      <w:r w:rsidR="00B9579D" w:rsidRPr="00B9579D">
        <w:rPr>
          <w:rFonts w:asciiTheme="majorBidi" w:hAnsiTheme="majorBidi" w:cstheme="majorBidi"/>
          <w:color w:val="222222"/>
          <w:shd w:val="clear" w:color="auto" w:fill="FFFFFF"/>
          <w:lang w:val="nl-NL"/>
        </w:rPr>
        <w:t>r</w:t>
      </w:r>
      <w:r w:rsidR="00B9579D">
        <w:rPr>
          <w:rFonts w:asciiTheme="majorBidi" w:hAnsiTheme="majorBidi" w:cstheme="majorBidi"/>
          <w:color w:val="222222"/>
          <w:shd w:val="clear" w:color="auto" w:fill="FFFFFF"/>
          <w:lang w:val="nl-NL"/>
        </w:rPr>
        <w:t xml:space="preserve"> vergelijking tussen bedrijven.</w:t>
      </w:r>
    </w:p>
    <w:p w14:paraId="0250EE7E" w14:textId="77777777" w:rsidR="00B9579D" w:rsidRDefault="00D03EF8" w:rsidP="00FB45D8">
      <w:pPr>
        <w:pStyle w:val="ListParagraph"/>
        <w:numPr>
          <w:ilvl w:val="0"/>
          <w:numId w:val="15"/>
        </w:numPr>
        <w:spacing w:line="360" w:lineRule="auto"/>
        <w:jc w:val="both"/>
        <w:rPr>
          <w:rFonts w:asciiTheme="majorBidi" w:hAnsiTheme="majorBidi" w:cstheme="majorBidi"/>
          <w:color w:val="222222"/>
          <w:shd w:val="clear" w:color="auto" w:fill="FFFFFF"/>
          <w:lang w:val="nl-NL"/>
        </w:rPr>
      </w:pPr>
      <w:r w:rsidRPr="00B9579D">
        <w:rPr>
          <w:rFonts w:asciiTheme="majorBidi" w:hAnsiTheme="majorBidi" w:cstheme="majorBidi"/>
          <w:color w:val="222222"/>
          <w:shd w:val="clear" w:color="auto" w:fill="FFFFFF"/>
          <w:lang w:val="nl-NL"/>
        </w:rPr>
        <w:lastRenderedPageBreak/>
        <w:t>Meer recentelijk worden ratio’s ook gebruikt om bepaalde gebeurtenissen te voorspell</w:t>
      </w:r>
      <w:r w:rsidR="00B9579D" w:rsidRPr="00B9579D">
        <w:rPr>
          <w:rFonts w:asciiTheme="majorBidi" w:hAnsiTheme="majorBidi" w:cstheme="majorBidi"/>
          <w:color w:val="222222"/>
          <w:shd w:val="clear" w:color="auto" w:fill="FFFFFF"/>
          <w:lang w:val="nl-NL"/>
        </w:rPr>
        <w:t>en, zoals faillissementsrisico.</w:t>
      </w:r>
    </w:p>
    <w:p w14:paraId="75DA0028" w14:textId="77777777" w:rsidR="00B9579D" w:rsidRPr="00B9579D" w:rsidRDefault="00B9579D" w:rsidP="00FB45D8">
      <w:pPr>
        <w:spacing w:line="360" w:lineRule="auto"/>
        <w:jc w:val="both"/>
        <w:rPr>
          <w:rFonts w:asciiTheme="majorBidi" w:hAnsiTheme="majorBidi" w:cstheme="majorBidi"/>
          <w:color w:val="222222"/>
          <w:shd w:val="clear" w:color="auto" w:fill="FFFFFF"/>
          <w:lang w:val="nl-NL"/>
        </w:rPr>
      </w:pPr>
    </w:p>
    <w:p w14:paraId="4744FB10" w14:textId="79FB0351" w:rsidR="00BC0FE0" w:rsidRPr="009E54FF" w:rsidRDefault="00D03EF8" w:rsidP="00FB45D8">
      <w:pPr>
        <w:spacing w:line="360" w:lineRule="auto"/>
        <w:jc w:val="both"/>
        <w:rPr>
          <w:rFonts w:asciiTheme="majorBidi" w:hAnsiTheme="majorBidi" w:cstheme="majorBidi"/>
          <w:color w:val="222222"/>
          <w:shd w:val="clear" w:color="auto" w:fill="FFFFFF"/>
          <w:lang w:val="nl-NL"/>
        </w:rPr>
      </w:pPr>
      <w:r w:rsidRPr="009E54FF">
        <w:rPr>
          <w:rFonts w:asciiTheme="majorBidi" w:hAnsiTheme="majorBidi" w:cstheme="majorBidi"/>
          <w:color w:val="222222"/>
          <w:shd w:val="clear" w:color="auto" w:fill="FFFFFF"/>
          <w:lang w:val="nl-NL"/>
        </w:rPr>
        <w:t xml:space="preserve">Het nadeel </w:t>
      </w:r>
      <w:r w:rsidR="005B06E5" w:rsidRPr="009E54FF">
        <w:rPr>
          <w:rFonts w:asciiTheme="majorBidi" w:hAnsiTheme="majorBidi" w:cstheme="majorBidi"/>
          <w:color w:val="222222"/>
          <w:shd w:val="clear" w:color="auto" w:fill="FFFFFF"/>
          <w:lang w:val="nl-NL"/>
        </w:rPr>
        <w:t xml:space="preserve">van het gebruik van ratio’s </w:t>
      </w:r>
      <w:r w:rsidRPr="009E54FF">
        <w:rPr>
          <w:rFonts w:asciiTheme="majorBidi" w:hAnsiTheme="majorBidi" w:cstheme="majorBidi"/>
          <w:color w:val="222222"/>
          <w:shd w:val="clear" w:color="auto" w:fill="FFFFFF"/>
          <w:lang w:val="nl-NL"/>
        </w:rPr>
        <w:t>is dat er over het algemeen</w:t>
      </w:r>
      <w:r w:rsidR="00A62EDB" w:rsidRPr="009E54FF">
        <w:rPr>
          <w:rFonts w:asciiTheme="majorBidi" w:hAnsiTheme="majorBidi" w:cstheme="majorBidi"/>
          <w:color w:val="222222"/>
          <w:shd w:val="clear" w:color="auto" w:fill="FFFFFF"/>
          <w:lang w:val="nl-NL"/>
        </w:rPr>
        <w:t xml:space="preserve"> een</w:t>
      </w:r>
      <w:r w:rsidR="00DB5745" w:rsidRPr="009E54FF">
        <w:rPr>
          <w:rFonts w:asciiTheme="majorBidi" w:hAnsiTheme="majorBidi" w:cstheme="majorBidi"/>
          <w:color w:val="222222"/>
          <w:shd w:val="clear" w:color="auto" w:fill="FFFFFF"/>
          <w:lang w:val="nl-NL"/>
        </w:rPr>
        <w:t xml:space="preserve"> enkele</w:t>
      </w:r>
      <w:r w:rsidR="00A62EDB" w:rsidRPr="009E54FF">
        <w:rPr>
          <w:rFonts w:asciiTheme="majorBidi" w:hAnsiTheme="majorBidi" w:cstheme="majorBidi"/>
          <w:color w:val="222222"/>
          <w:shd w:val="clear" w:color="auto" w:fill="FFFFFF"/>
          <w:lang w:val="nl-NL"/>
        </w:rPr>
        <w:t xml:space="preserve"> ratio </w:t>
      </w:r>
      <w:r w:rsidRPr="009E54FF">
        <w:rPr>
          <w:rFonts w:asciiTheme="majorBidi" w:hAnsiTheme="majorBidi" w:cstheme="majorBidi"/>
          <w:color w:val="222222"/>
          <w:shd w:val="clear" w:color="auto" w:fill="FFFFFF"/>
          <w:lang w:val="nl-NL"/>
        </w:rPr>
        <w:t>word</w:t>
      </w:r>
      <w:r w:rsidR="00A62EDB" w:rsidRPr="009E54FF">
        <w:rPr>
          <w:rFonts w:asciiTheme="majorBidi" w:hAnsiTheme="majorBidi" w:cstheme="majorBidi"/>
          <w:color w:val="222222"/>
          <w:shd w:val="clear" w:color="auto" w:fill="FFFFFF"/>
          <w:lang w:val="nl-NL"/>
        </w:rPr>
        <w:t>t</w:t>
      </w:r>
      <w:r w:rsidRPr="009E54FF">
        <w:rPr>
          <w:rFonts w:asciiTheme="majorBidi" w:hAnsiTheme="majorBidi" w:cstheme="majorBidi"/>
          <w:color w:val="222222"/>
          <w:shd w:val="clear" w:color="auto" w:fill="FFFFFF"/>
          <w:lang w:val="nl-NL"/>
        </w:rPr>
        <w:t xml:space="preserve"> genomen </w:t>
      </w:r>
      <w:r w:rsidR="00A62EDB" w:rsidRPr="009E54FF">
        <w:rPr>
          <w:rFonts w:asciiTheme="majorBidi" w:hAnsiTheme="majorBidi" w:cstheme="majorBidi"/>
          <w:color w:val="222222"/>
          <w:shd w:val="clear" w:color="auto" w:fill="FFFFFF"/>
          <w:lang w:val="nl-NL"/>
        </w:rPr>
        <w:t>uit het jaarverslag</w:t>
      </w:r>
      <w:r w:rsidR="00756982" w:rsidRPr="009E54FF">
        <w:rPr>
          <w:rFonts w:asciiTheme="majorBidi" w:hAnsiTheme="majorBidi" w:cstheme="majorBidi"/>
          <w:color w:val="222222"/>
          <w:shd w:val="clear" w:color="auto" w:fill="FFFFFF"/>
          <w:lang w:val="nl-NL"/>
        </w:rPr>
        <w:t>.</w:t>
      </w:r>
      <w:r w:rsidR="00A62EDB" w:rsidRPr="009E54FF">
        <w:rPr>
          <w:rFonts w:asciiTheme="majorBidi" w:hAnsiTheme="majorBidi" w:cstheme="majorBidi"/>
          <w:color w:val="222222"/>
          <w:shd w:val="clear" w:color="auto" w:fill="FFFFFF"/>
          <w:lang w:val="nl-NL"/>
        </w:rPr>
        <w:t xml:space="preserve"> </w:t>
      </w:r>
      <w:r w:rsidR="00756982" w:rsidRPr="009E54FF">
        <w:rPr>
          <w:rFonts w:asciiTheme="majorBidi" w:hAnsiTheme="majorBidi" w:cstheme="majorBidi"/>
          <w:color w:val="222222"/>
          <w:shd w:val="clear" w:color="auto" w:fill="FFFFFF"/>
          <w:lang w:val="nl-NL"/>
        </w:rPr>
        <w:t>D</w:t>
      </w:r>
      <w:r w:rsidR="00A62EDB" w:rsidRPr="009E54FF">
        <w:rPr>
          <w:rFonts w:asciiTheme="majorBidi" w:hAnsiTheme="majorBidi" w:cstheme="majorBidi"/>
          <w:color w:val="222222"/>
          <w:shd w:val="clear" w:color="auto" w:fill="FFFFFF"/>
          <w:lang w:val="nl-NL"/>
        </w:rPr>
        <w:t>ie</w:t>
      </w:r>
      <w:r w:rsidR="00756982" w:rsidRPr="009E54FF">
        <w:rPr>
          <w:rFonts w:asciiTheme="majorBidi" w:hAnsiTheme="majorBidi" w:cstheme="majorBidi"/>
          <w:color w:val="222222"/>
          <w:shd w:val="clear" w:color="auto" w:fill="FFFFFF"/>
          <w:lang w:val="nl-NL"/>
        </w:rPr>
        <w:t xml:space="preserve"> wordt</w:t>
      </w:r>
      <w:r w:rsidR="00A62EDB" w:rsidRPr="009E54FF">
        <w:rPr>
          <w:rFonts w:asciiTheme="majorBidi" w:hAnsiTheme="majorBidi" w:cstheme="majorBidi"/>
          <w:color w:val="222222"/>
          <w:shd w:val="clear" w:color="auto" w:fill="FFFFFF"/>
          <w:lang w:val="nl-NL"/>
        </w:rPr>
        <w:t xml:space="preserve"> vervolgens vergeleken met dezelfde ratio van een ander bedrijf, waarbij er </w:t>
      </w:r>
      <w:r w:rsidR="004B3806" w:rsidRPr="009E54FF">
        <w:rPr>
          <w:rFonts w:asciiTheme="majorBidi" w:hAnsiTheme="majorBidi" w:cstheme="majorBidi"/>
          <w:color w:val="222222"/>
          <w:shd w:val="clear" w:color="auto" w:fill="FFFFFF"/>
          <w:lang w:val="nl-NL"/>
        </w:rPr>
        <w:t xml:space="preserve">rekening wordt gehouden met de </w:t>
      </w:r>
      <w:r w:rsidR="00A62EDB" w:rsidRPr="009E54FF">
        <w:rPr>
          <w:rFonts w:asciiTheme="majorBidi" w:hAnsiTheme="majorBidi" w:cstheme="majorBidi"/>
          <w:color w:val="222222"/>
          <w:shd w:val="clear" w:color="auto" w:fill="FFFFFF"/>
          <w:lang w:val="nl-NL"/>
        </w:rPr>
        <w:t xml:space="preserve">verschillen </w:t>
      </w:r>
      <w:r w:rsidR="00756982" w:rsidRPr="009E54FF">
        <w:rPr>
          <w:rFonts w:asciiTheme="majorBidi" w:hAnsiTheme="majorBidi" w:cstheme="majorBidi"/>
          <w:color w:val="222222"/>
          <w:shd w:val="clear" w:color="auto" w:fill="FFFFFF"/>
          <w:lang w:val="nl-NL"/>
        </w:rPr>
        <w:t>in</w:t>
      </w:r>
      <w:r w:rsidR="00A62EDB" w:rsidRPr="009E54FF">
        <w:rPr>
          <w:rFonts w:asciiTheme="majorBidi" w:hAnsiTheme="majorBidi" w:cstheme="majorBidi"/>
          <w:color w:val="222222"/>
          <w:shd w:val="clear" w:color="auto" w:fill="FFFFFF"/>
          <w:lang w:val="nl-NL"/>
        </w:rPr>
        <w:t xml:space="preserve"> grootte van de bedrijven. Hierdoor wordt er dus automatisch uitgegaan van ‘constant return to scale’ in de meeste </w:t>
      </w:r>
      <w:r w:rsidR="00BC0FE0" w:rsidRPr="009E54FF">
        <w:rPr>
          <w:rFonts w:asciiTheme="majorBidi" w:hAnsiTheme="majorBidi" w:cstheme="majorBidi"/>
          <w:color w:val="222222"/>
          <w:shd w:val="clear" w:color="auto" w:fill="FFFFFF"/>
          <w:lang w:val="nl-NL"/>
        </w:rPr>
        <w:t>financiële</w:t>
      </w:r>
      <w:r w:rsidR="00A62EDB" w:rsidRPr="009E54FF">
        <w:rPr>
          <w:rFonts w:asciiTheme="majorBidi" w:hAnsiTheme="majorBidi" w:cstheme="majorBidi"/>
          <w:color w:val="222222"/>
          <w:shd w:val="clear" w:color="auto" w:fill="FFFFFF"/>
          <w:lang w:val="nl-NL"/>
        </w:rPr>
        <w:t xml:space="preserve"> ratio’s. Daarnaast focussen de meeste ratio’s zich </w:t>
      </w:r>
      <w:r w:rsidR="00BC0FE0" w:rsidRPr="009E54FF">
        <w:rPr>
          <w:rFonts w:asciiTheme="majorBidi" w:hAnsiTheme="majorBidi" w:cstheme="majorBidi"/>
          <w:color w:val="222222"/>
          <w:shd w:val="clear" w:color="auto" w:fill="FFFFFF"/>
          <w:lang w:val="nl-NL"/>
        </w:rPr>
        <w:t>niet op de algemene winstgevendheid, maar juist</w:t>
      </w:r>
      <w:r w:rsidR="00756982" w:rsidRPr="009E54FF">
        <w:rPr>
          <w:rFonts w:asciiTheme="majorBidi" w:hAnsiTheme="majorBidi" w:cstheme="majorBidi"/>
          <w:color w:val="222222"/>
          <w:shd w:val="clear" w:color="auto" w:fill="FFFFFF"/>
          <w:lang w:val="nl-NL"/>
        </w:rPr>
        <w:t xml:space="preserve"> op</w:t>
      </w:r>
      <w:r w:rsidR="00BC0FE0" w:rsidRPr="009E54FF">
        <w:rPr>
          <w:rFonts w:asciiTheme="majorBidi" w:hAnsiTheme="majorBidi" w:cstheme="majorBidi"/>
          <w:color w:val="222222"/>
          <w:shd w:val="clear" w:color="auto" w:fill="FFFFFF"/>
          <w:lang w:val="nl-NL"/>
        </w:rPr>
        <w:t xml:space="preserve"> </w:t>
      </w:r>
      <w:r w:rsidR="00A62EDB" w:rsidRPr="009E54FF">
        <w:rPr>
          <w:rFonts w:asciiTheme="majorBidi" w:hAnsiTheme="majorBidi" w:cstheme="majorBidi"/>
          <w:color w:val="222222"/>
          <w:shd w:val="clear" w:color="auto" w:fill="FFFFFF"/>
          <w:lang w:val="nl-NL"/>
        </w:rPr>
        <w:t xml:space="preserve">specifieke </w:t>
      </w:r>
      <w:r w:rsidR="00D3483E" w:rsidRPr="009E54FF">
        <w:rPr>
          <w:rFonts w:asciiTheme="majorBidi" w:hAnsiTheme="majorBidi" w:cstheme="majorBidi"/>
          <w:color w:val="222222"/>
          <w:shd w:val="clear" w:color="auto" w:fill="FFFFFF"/>
          <w:lang w:val="nl-NL"/>
        </w:rPr>
        <w:t>aspecten</w:t>
      </w:r>
      <w:r w:rsidR="00A62EDB" w:rsidRPr="009E54FF">
        <w:rPr>
          <w:rFonts w:asciiTheme="majorBidi" w:hAnsiTheme="majorBidi" w:cstheme="majorBidi"/>
          <w:color w:val="222222"/>
          <w:shd w:val="clear" w:color="auto" w:fill="FFFFFF"/>
          <w:lang w:val="nl-NL"/>
        </w:rPr>
        <w:t>, zoals kasstromen, kapitaalstructuren en schulden</w:t>
      </w:r>
      <w:r w:rsidR="00C02D63" w:rsidRPr="009E54FF">
        <w:rPr>
          <w:rFonts w:asciiTheme="majorBidi" w:hAnsiTheme="majorBidi" w:cstheme="majorBidi"/>
          <w:color w:val="222222"/>
          <w:shd w:val="clear" w:color="auto" w:fill="FFFFFF"/>
          <w:lang w:val="nl-NL"/>
        </w:rPr>
        <w:t xml:space="preserve">. De complexiteit van bedrijven zorgt ervoor dat de ratio’s van de specifieke </w:t>
      </w:r>
      <w:r w:rsidR="00D3483E" w:rsidRPr="009E54FF">
        <w:rPr>
          <w:rFonts w:asciiTheme="majorBidi" w:hAnsiTheme="majorBidi" w:cstheme="majorBidi"/>
          <w:color w:val="222222"/>
          <w:shd w:val="clear" w:color="auto" w:fill="FFFFFF"/>
          <w:lang w:val="nl-NL"/>
        </w:rPr>
        <w:t xml:space="preserve">aspecten </w:t>
      </w:r>
      <w:r w:rsidR="00C02D63" w:rsidRPr="009E54FF">
        <w:rPr>
          <w:rFonts w:asciiTheme="majorBidi" w:hAnsiTheme="majorBidi" w:cstheme="majorBidi"/>
          <w:color w:val="222222"/>
          <w:shd w:val="clear" w:color="auto" w:fill="FFFFFF"/>
          <w:lang w:val="nl-NL"/>
        </w:rPr>
        <w:t xml:space="preserve">geen volledig beeld geven van een bedrijf. </w:t>
      </w:r>
      <w:r w:rsidR="007B786E" w:rsidRPr="009E54FF">
        <w:rPr>
          <w:rFonts w:asciiTheme="majorBidi" w:hAnsiTheme="majorBidi" w:cstheme="majorBidi"/>
          <w:color w:val="222222"/>
          <w:shd w:val="clear" w:color="auto" w:fill="FFFFFF"/>
          <w:lang w:val="nl-NL"/>
        </w:rPr>
        <w:t>Er zijn in het verleden verscheidene pogingen gedaan om de ratio’s te combineren door verschillende wegingssystemen</w:t>
      </w:r>
      <w:r w:rsidR="005B06E5" w:rsidRPr="009E54FF">
        <w:rPr>
          <w:rFonts w:asciiTheme="majorBidi" w:hAnsiTheme="majorBidi" w:cstheme="majorBidi"/>
          <w:color w:val="222222"/>
          <w:shd w:val="clear" w:color="auto" w:fill="FFFFFF"/>
          <w:lang w:val="nl-NL"/>
        </w:rPr>
        <w:t xml:space="preserve"> toe te passen</w:t>
      </w:r>
      <w:r w:rsidR="00C02D63" w:rsidRPr="009E54FF">
        <w:rPr>
          <w:rFonts w:asciiTheme="majorBidi" w:hAnsiTheme="majorBidi" w:cstheme="majorBidi"/>
          <w:color w:val="222222"/>
          <w:shd w:val="clear" w:color="auto" w:fill="FFFFFF"/>
          <w:lang w:val="nl-NL"/>
        </w:rPr>
        <w:t xml:space="preserve">. </w:t>
      </w:r>
      <w:r w:rsidR="005B06E5" w:rsidRPr="009E54FF">
        <w:rPr>
          <w:rFonts w:asciiTheme="majorBidi" w:hAnsiTheme="majorBidi" w:cstheme="majorBidi"/>
          <w:color w:val="222222"/>
          <w:shd w:val="clear" w:color="auto" w:fill="FFFFFF"/>
          <w:lang w:val="nl-NL"/>
        </w:rPr>
        <w:t xml:space="preserve">Het doel hiervan was dat bedrijven vervolgens in het </w:t>
      </w:r>
      <w:r w:rsidR="00C02D63" w:rsidRPr="009E54FF">
        <w:rPr>
          <w:rFonts w:asciiTheme="majorBidi" w:hAnsiTheme="majorBidi" w:cstheme="majorBidi"/>
          <w:color w:val="222222"/>
          <w:shd w:val="clear" w:color="auto" w:fill="FFFFFF"/>
          <w:lang w:val="nl-NL"/>
        </w:rPr>
        <w:t>geheel met elkaar</w:t>
      </w:r>
      <w:r w:rsidR="005B06E5" w:rsidRPr="009E54FF">
        <w:rPr>
          <w:rFonts w:asciiTheme="majorBidi" w:hAnsiTheme="majorBidi" w:cstheme="majorBidi"/>
          <w:color w:val="222222"/>
          <w:shd w:val="clear" w:color="auto" w:fill="FFFFFF"/>
          <w:lang w:val="nl-NL"/>
        </w:rPr>
        <w:t xml:space="preserve"> </w:t>
      </w:r>
      <w:r w:rsidR="00C02D63" w:rsidRPr="009E54FF">
        <w:rPr>
          <w:rFonts w:asciiTheme="majorBidi" w:hAnsiTheme="majorBidi" w:cstheme="majorBidi"/>
          <w:color w:val="222222"/>
          <w:shd w:val="clear" w:color="auto" w:fill="FFFFFF"/>
          <w:lang w:val="nl-NL"/>
        </w:rPr>
        <w:t>vergel</w:t>
      </w:r>
      <w:r w:rsidR="004B3806" w:rsidRPr="009E54FF">
        <w:rPr>
          <w:rFonts w:asciiTheme="majorBidi" w:hAnsiTheme="majorBidi" w:cstheme="majorBidi"/>
          <w:color w:val="222222"/>
          <w:shd w:val="clear" w:color="auto" w:fill="FFFFFF"/>
          <w:lang w:val="nl-NL"/>
        </w:rPr>
        <w:t>eken k</w:t>
      </w:r>
      <w:r w:rsidR="005B06E5" w:rsidRPr="009E54FF">
        <w:rPr>
          <w:rFonts w:asciiTheme="majorBidi" w:hAnsiTheme="majorBidi" w:cstheme="majorBidi"/>
          <w:color w:val="222222"/>
          <w:shd w:val="clear" w:color="auto" w:fill="FFFFFF"/>
          <w:lang w:val="nl-NL"/>
        </w:rPr>
        <w:t>o</w:t>
      </w:r>
      <w:r w:rsidR="004B3806" w:rsidRPr="009E54FF">
        <w:rPr>
          <w:rFonts w:asciiTheme="majorBidi" w:hAnsiTheme="majorBidi" w:cstheme="majorBidi"/>
          <w:color w:val="222222"/>
          <w:shd w:val="clear" w:color="auto" w:fill="FFFFFF"/>
          <w:lang w:val="nl-NL"/>
        </w:rPr>
        <w:t>n</w:t>
      </w:r>
      <w:r w:rsidR="005B06E5" w:rsidRPr="009E54FF">
        <w:rPr>
          <w:rFonts w:asciiTheme="majorBidi" w:hAnsiTheme="majorBidi" w:cstheme="majorBidi"/>
          <w:color w:val="222222"/>
          <w:shd w:val="clear" w:color="auto" w:fill="FFFFFF"/>
          <w:lang w:val="nl-NL"/>
        </w:rPr>
        <w:t>d</w:t>
      </w:r>
      <w:r w:rsidR="004B3806" w:rsidRPr="009E54FF">
        <w:rPr>
          <w:rFonts w:asciiTheme="majorBidi" w:hAnsiTheme="majorBidi" w:cstheme="majorBidi"/>
          <w:color w:val="222222"/>
          <w:shd w:val="clear" w:color="auto" w:fill="FFFFFF"/>
          <w:lang w:val="nl-NL"/>
        </w:rPr>
        <w:t>en worden</w:t>
      </w:r>
      <w:r w:rsidR="00C02D63" w:rsidRPr="009E54FF">
        <w:rPr>
          <w:rFonts w:asciiTheme="majorBidi" w:hAnsiTheme="majorBidi" w:cstheme="majorBidi"/>
          <w:color w:val="222222"/>
          <w:shd w:val="clear" w:color="auto" w:fill="FFFFFF"/>
          <w:lang w:val="nl-NL"/>
        </w:rPr>
        <w:t xml:space="preserve">. </w:t>
      </w:r>
      <w:r w:rsidR="006075C2" w:rsidRPr="009E54FF">
        <w:rPr>
          <w:rFonts w:asciiTheme="majorBidi" w:hAnsiTheme="majorBidi" w:cstheme="majorBidi"/>
          <w:color w:val="222222"/>
          <w:shd w:val="clear" w:color="auto" w:fill="FFFFFF"/>
          <w:lang w:val="nl-NL"/>
        </w:rPr>
        <w:t>Een dergelijk systeem is echter arbitrair</w:t>
      </w:r>
      <w:r w:rsidR="00402996" w:rsidRPr="009E54FF">
        <w:rPr>
          <w:rFonts w:asciiTheme="majorBidi" w:hAnsiTheme="majorBidi" w:cstheme="majorBidi"/>
          <w:color w:val="222222"/>
          <w:shd w:val="clear" w:color="auto" w:fill="FFFFFF"/>
          <w:lang w:val="nl-NL"/>
        </w:rPr>
        <w:t xml:space="preserve">. De boekhoudkundige winst van een bedrijf is namelijk ook gebaseerd op een dergelijk wegingssysteem. Dit heeft ervoor gezorgd dat er een toename is ontstaan </w:t>
      </w:r>
      <w:r w:rsidR="004B3806" w:rsidRPr="009E54FF">
        <w:rPr>
          <w:rFonts w:asciiTheme="majorBidi" w:hAnsiTheme="majorBidi" w:cstheme="majorBidi"/>
          <w:color w:val="222222"/>
          <w:shd w:val="clear" w:color="auto" w:fill="FFFFFF"/>
          <w:lang w:val="nl-NL"/>
        </w:rPr>
        <w:t>in</w:t>
      </w:r>
      <w:r w:rsidR="00402996" w:rsidRPr="009E54FF">
        <w:rPr>
          <w:rFonts w:asciiTheme="majorBidi" w:hAnsiTheme="majorBidi" w:cstheme="majorBidi"/>
          <w:color w:val="222222"/>
          <w:shd w:val="clear" w:color="auto" w:fill="FFFFFF"/>
          <w:lang w:val="nl-NL"/>
        </w:rPr>
        <w:t xml:space="preserve"> het gebruik van ratio’s voor een gedeelte van de onderneming, in de plaats van het gebruik van ratio’s voor het gehele bedrijf </w:t>
      </w:r>
      <w:r w:rsidR="00516A26" w:rsidRPr="009E54FF">
        <w:rPr>
          <w:rFonts w:asciiTheme="majorBidi" w:hAnsiTheme="majorBidi" w:cstheme="majorBidi"/>
          <w:color w:val="222222"/>
          <w:shd w:val="clear" w:color="auto" w:fill="FFFFFF"/>
          <w:lang w:val="nl-NL"/>
        </w:rPr>
        <w:t>(Smith, 1990)</w:t>
      </w:r>
      <w:r w:rsidR="00A62EDB" w:rsidRPr="009E54FF">
        <w:rPr>
          <w:rFonts w:asciiTheme="majorBidi" w:hAnsiTheme="majorBidi" w:cstheme="majorBidi"/>
          <w:color w:val="222222"/>
          <w:shd w:val="clear" w:color="auto" w:fill="FFFFFF"/>
          <w:lang w:val="nl-NL"/>
        </w:rPr>
        <w:t xml:space="preserve">. </w:t>
      </w:r>
    </w:p>
    <w:p w14:paraId="3C608162" w14:textId="77777777" w:rsidR="001F3450" w:rsidRPr="0006513D" w:rsidRDefault="001F3450" w:rsidP="00FB45D8">
      <w:pPr>
        <w:spacing w:line="360" w:lineRule="auto"/>
        <w:rPr>
          <w:rFonts w:asciiTheme="majorBidi" w:eastAsiaTheme="majorEastAsia" w:hAnsiTheme="majorBidi" w:cstheme="majorBidi"/>
          <w:color w:val="2F5496" w:themeColor="accent1" w:themeShade="BF"/>
          <w:sz w:val="26"/>
          <w:szCs w:val="26"/>
          <w:lang w:val="nl-NL"/>
        </w:rPr>
      </w:pPr>
    </w:p>
    <w:p w14:paraId="5D506E02" w14:textId="77777777" w:rsidR="00B3491A" w:rsidRPr="0006513D" w:rsidRDefault="00B80FAE" w:rsidP="00FB45D8">
      <w:pPr>
        <w:pStyle w:val="Heading2"/>
        <w:spacing w:line="360" w:lineRule="auto"/>
        <w:jc w:val="both"/>
        <w:rPr>
          <w:rFonts w:asciiTheme="majorBidi" w:hAnsiTheme="majorBidi"/>
          <w:lang w:val="nl-NL"/>
        </w:rPr>
      </w:pPr>
      <w:bookmarkStart w:id="13" w:name="_Toc13237404"/>
      <w:r w:rsidRPr="0006513D">
        <w:rPr>
          <w:rFonts w:asciiTheme="majorBidi" w:hAnsiTheme="majorBidi"/>
          <w:lang w:val="nl-NL"/>
        </w:rPr>
        <w:t xml:space="preserve">2.2: Jaarverslagen in </w:t>
      </w:r>
      <w:r w:rsidR="00B621AC">
        <w:rPr>
          <w:rFonts w:asciiTheme="majorBidi" w:hAnsiTheme="majorBidi"/>
          <w:lang w:val="nl-NL"/>
        </w:rPr>
        <w:t>h</w:t>
      </w:r>
      <w:r w:rsidRPr="0006513D">
        <w:rPr>
          <w:rFonts w:asciiTheme="majorBidi" w:hAnsiTheme="majorBidi"/>
          <w:lang w:val="nl-NL"/>
        </w:rPr>
        <w:t>e</w:t>
      </w:r>
      <w:r w:rsidR="00B621AC">
        <w:rPr>
          <w:rFonts w:asciiTheme="majorBidi" w:hAnsiTheme="majorBidi"/>
          <w:lang w:val="nl-NL"/>
        </w:rPr>
        <w:t>t</w:t>
      </w:r>
      <w:r w:rsidRPr="0006513D">
        <w:rPr>
          <w:rFonts w:asciiTheme="majorBidi" w:hAnsiTheme="majorBidi"/>
          <w:lang w:val="nl-NL"/>
        </w:rPr>
        <w:t xml:space="preserve"> voetbal</w:t>
      </w:r>
      <w:bookmarkEnd w:id="13"/>
    </w:p>
    <w:p w14:paraId="719921A8" w14:textId="77777777" w:rsidR="00DA3AB2" w:rsidRPr="009E54FF" w:rsidRDefault="00DA3AB2" w:rsidP="00FB45D8">
      <w:pPr>
        <w:spacing w:line="360" w:lineRule="auto"/>
        <w:jc w:val="both"/>
        <w:rPr>
          <w:rFonts w:asciiTheme="majorBidi" w:hAnsiTheme="majorBidi" w:cstheme="majorBidi"/>
          <w:lang w:val="nl-NL"/>
        </w:rPr>
      </w:pPr>
      <w:r w:rsidRPr="009E54FF">
        <w:rPr>
          <w:rFonts w:asciiTheme="majorBidi" w:hAnsiTheme="majorBidi" w:cstheme="majorBidi"/>
          <w:lang w:val="nl-NL"/>
        </w:rPr>
        <w:t>Het doel van een jaarverslag is een eerlijk en realistisch beeld van de onderneming naar buiten en het verschaffen van waardevolle informatie voor een externe gebruiker.</w:t>
      </w:r>
      <w:r w:rsidR="00EA608D" w:rsidRPr="009E54FF">
        <w:rPr>
          <w:rFonts w:asciiTheme="majorBidi" w:hAnsiTheme="majorBidi" w:cstheme="majorBidi"/>
          <w:lang w:val="nl-NL"/>
        </w:rPr>
        <w:t xml:space="preserve"> Deze informatie wordt over het algemeen gebruikt om beslissingen te nemen over 1) het kopen, verkopen of behouden van aandelen of 2) het verstrekken of afwikkelen van leningen (IFRS, 2012). Daarnaast wordt in de voetbal het jaarverslag ook gebruikt </w:t>
      </w:r>
      <w:r w:rsidR="00E93BDC" w:rsidRPr="009E54FF">
        <w:rPr>
          <w:rFonts w:asciiTheme="majorBidi" w:hAnsiTheme="majorBidi" w:cstheme="majorBidi"/>
          <w:lang w:val="nl-NL"/>
        </w:rPr>
        <w:t>voor</w:t>
      </w:r>
      <w:r w:rsidR="00EA608D" w:rsidRPr="009E54FF">
        <w:rPr>
          <w:rFonts w:asciiTheme="majorBidi" w:hAnsiTheme="majorBidi" w:cstheme="majorBidi"/>
          <w:lang w:val="nl-NL"/>
        </w:rPr>
        <w:t xml:space="preserve"> </w:t>
      </w:r>
      <w:r w:rsidR="00A06406" w:rsidRPr="009E54FF">
        <w:rPr>
          <w:rFonts w:asciiTheme="majorBidi" w:hAnsiTheme="majorBidi" w:cstheme="majorBidi"/>
          <w:lang w:val="nl-NL"/>
        </w:rPr>
        <w:t>3)</w:t>
      </w:r>
      <w:r w:rsidR="00E93BDC" w:rsidRPr="009E54FF">
        <w:rPr>
          <w:rFonts w:asciiTheme="majorBidi" w:hAnsiTheme="majorBidi" w:cstheme="majorBidi"/>
          <w:lang w:val="nl-NL"/>
        </w:rPr>
        <w:t xml:space="preserve"> de verantwoordingsplicht van de manager</w:t>
      </w:r>
      <w:r w:rsidR="00EB1296" w:rsidRPr="009E54FF">
        <w:rPr>
          <w:rFonts w:asciiTheme="majorBidi" w:hAnsiTheme="majorBidi" w:cstheme="majorBidi"/>
          <w:color w:val="FF0000"/>
          <w:lang w:val="nl-NL"/>
        </w:rPr>
        <w:t xml:space="preserve"> </w:t>
      </w:r>
      <w:r w:rsidR="00EA608D" w:rsidRPr="009E54FF">
        <w:rPr>
          <w:rFonts w:asciiTheme="majorBidi" w:hAnsiTheme="majorBidi" w:cstheme="majorBidi"/>
          <w:lang w:val="nl-NL"/>
        </w:rPr>
        <w:t>(Morrow, 2013).</w:t>
      </w:r>
    </w:p>
    <w:p w14:paraId="1AAD2F8E" w14:textId="77777777" w:rsidR="00DA3AB2" w:rsidRPr="0006513D" w:rsidRDefault="00DA3AB2" w:rsidP="00FB45D8">
      <w:pPr>
        <w:spacing w:line="360" w:lineRule="auto"/>
        <w:rPr>
          <w:rFonts w:asciiTheme="majorBidi" w:hAnsiTheme="majorBidi" w:cstheme="majorBidi"/>
          <w:lang w:val="nl-NL"/>
        </w:rPr>
      </w:pPr>
    </w:p>
    <w:p w14:paraId="01062871" w14:textId="77777777" w:rsidR="00DA3AB2" w:rsidRPr="0006513D" w:rsidRDefault="00A06406" w:rsidP="00FB45D8">
      <w:pPr>
        <w:pStyle w:val="ListParagraph"/>
        <w:numPr>
          <w:ilvl w:val="0"/>
          <w:numId w:val="5"/>
        </w:numPr>
        <w:spacing w:line="360" w:lineRule="auto"/>
        <w:jc w:val="both"/>
        <w:rPr>
          <w:rFonts w:asciiTheme="majorBidi" w:hAnsiTheme="majorBidi" w:cstheme="majorBidi"/>
          <w:i/>
          <w:iCs/>
          <w:lang w:val="nl-NL"/>
        </w:rPr>
      </w:pPr>
      <w:r w:rsidRPr="0006513D">
        <w:rPr>
          <w:rFonts w:asciiTheme="majorBidi" w:hAnsiTheme="majorBidi" w:cstheme="majorBidi"/>
          <w:i/>
          <w:iCs/>
          <w:lang w:val="nl-NL"/>
        </w:rPr>
        <w:t>Het kopen, verkopen of behouden van aandelen</w:t>
      </w:r>
    </w:p>
    <w:p w14:paraId="644A1FF6" w14:textId="28E58792" w:rsidR="00EA608D" w:rsidRPr="009E54FF" w:rsidRDefault="00551F47" w:rsidP="00FB45D8">
      <w:pPr>
        <w:spacing w:line="360" w:lineRule="auto"/>
        <w:jc w:val="both"/>
        <w:rPr>
          <w:rFonts w:asciiTheme="majorBidi" w:hAnsiTheme="majorBidi" w:cstheme="majorBidi"/>
          <w:shd w:val="clear" w:color="auto" w:fill="FFFFFF"/>
          <w:lang w:val="nl-NL"/>
        </w:rPr>
      </w:pPr>
      <w:r w:rsidRPr="009E54FF">
        <w:rPr>
          <w:rFonts w:asciiTheme="majorBidi" w:hAnsiTheme="majorBidi" w:cstheme="majorBidi"/>
          <w:shd w:val="clear" w:color="auto" w:fill="FFFFFF"/>
          <w:lang w:val="nl-NL"/>
        </w:rPr>
        <w:t>De toe</w:t>
      </w:r>
      <w:r w:rsidR="00756982" w:rsidRPr="009E54FF">
        <w:rPr>
          <w:rFonts w:asciiTheme="majorBidi" w:hAnsiTheme="majorBidi" w:cstheme="majorBidi"/>
          <w:shd w:val="clear" w:color="auto" w:fill="FFFFFF"/>
          <w:lang w:val="nl-NL"/>
        </w:rPr>
        <w:t xml:space="preserve">genomen </w:t>
      </w:r>
      <w:r w:rsidRPr="009E54FF">
        <w:rPr>
          <w:rFonts w:asciiTheme="majorBidi" w:hAnsiTheme="majorBidi" w:cstheme="majorBidi"/>
          <w:shd w:val="clear" w:color="auto" w:fill="FFFFFF"/>
          <w:lang w:val="nl-NL"/>
        </w:rPr>
        <w:t>interesse van investeerders (en eigenaren) heeft ervoor gezorgd dat voetbalclubs steeds mee</w:t>
      </w:r>
      <w:r w:rsidR="006440B3" w:rsidRPr="009E54FF">
        <w:rPr>
          <w:rFonts w:asciiTheme="majorBidi" w:hAnsiTheme="majorBidi" w:cstheme="majorBidi"/>
          <w:shd w:val="clear" w:color="auto" w:fill="FFFFFF"/>
          <w:lang w:val="nl-NL"/>
        </w:rPr>
        <w:t>r</w:t>
      </w:r>
      <w:r w:rsidRPr="009E54FF">
        <w:rPr>
          <w:rFonts w:asciiTheme="majorBidi" w:hAnsiTheme="majorBidi" w:cstheme="majorBidi"/>
          <w:shd w:val="clear" w:color="auto" w:fill="FFFFFF"/>
          <w:lang w:val="nl-NL"/>
        </w:rPr>
        <w:t xml:space="preserve"> rapporte</w:t>
      </w:r>
      <w:r w:rsidR="006440B3" w:rsidRPr="009E54FF">
        <w:rPr>
          <w:rFonts w:asciiTheme="majorBidi" w:hAnsiTheme="majorBidi" w:cstheme="majorBidi"/>
          <w:shd w:val="clear" w:color="auto" w:fill="FFFFFF"/>
          <w:lang w:val="nl-NL"/>
        </w:rPr>
        <w:t xml:space="preserve">ren </w:t>
      </w:r>
      <w:r w:rsidRPr="009E54FF">
        <w:rPr>
          <w:rFonts w:asciiTheme="majorBidi" w:hAnsiTheme="majorBidi" w:cstheme="majorBidi"/>
          <w:shd w:val="clear" w:color="auto" w:fill="FFFFFF"/>
          <w:lang w:val="nl-NL"/>
        </w:rPr>
        <w:t xml:space="preserve">als normale bedrijven (Moorhouse, 2007). </w:t>
      </w:r>
      <w:r w:rsidR="00D3483E" w:rsidRPr="009E54FF">
        <w:rPr>
          <w:rFonts w:asciiTheme="majorBidi" w:hAnsiTheme="majorBidi" w:cstheme="majorBidi"/>
          <w:shd w:val="clear" w:color="auto" w:fill="FFFFFF"/>
          <w:lang w:val="nl-NL"/>
        </w:rPr>
        <w:t>P</w:t>
      </w:r>
      <w:r w:rsidRPr="009E54FF">
        <w:rPr>
          <w:rFonts w:asciiTheme="majorBidi" w:hAnsiTheme="majorBidi" w:cstheme="majorBidi"/>
          <w:shd w:val="clear" w:color="auto" w:fill="FFFFFF"/>
          <w:lang w:val="nl-NL"/>
        </w:rPr>
        <w:t>otenti</w:t>
      </w:r>
      <w:r w:rsidR="00BD261C" w:rsidRPr="009E54FF">
        <w:rPr>
          <w:rFonts w:asciiTheme="majorBidi" w:hAnsiTheme="majorBidi" w:cstheme="majorBidi"/>
          <w:shd w:val="clear" w:color="auto" w:fill="FFFFFF"/>
          <w:lang w:val="nl-NL"/>
        </w:rPr>
        <w:t>ë</w:t>
      </w:r>
      <w:r w:rsidRPr="009E54FF">
        <w:rPr>
          <w:rFonts w:asciiTheme="majorBidi" w:hAnsiTheme="majorBidi" w:cstheme="majorBidi"/>
          <w:shd w:val="clear" w:color="auto" w:fill="FFFFFF"/>
          <w:lang w:val="nl-NL"/>
        </w:rPr>
        <w:t>le investeerders in voetbalclubs</w:t>
      </w:r>
      <w:r w:rsidR="00D3483E" w:rsidRPr="009E54FF">
        <w:rPr>
          <w:rFonts w:asciiTheme="majorBidi" w:hAnsiTheme="majorBidi" w:cstheme="majorBidi"/>
          <w:shd w:val="clear" w:color="auto" w:fill="FFFFFF"/>
          <w:lang w:val="nl-NL"/>
        </w:rPr>
        <w:t xml:space="preserve"> blijken weinig</w:t>
      </w:r>
      <w:r w:rsidRPr="009E54FF">
        <w:rPr>
          <w:rFonts w:asciiTheme="majorBidi" w:hAnsiTheme="majorBidi" w:cstheme="majorBidi"/>
          <w:shd w:val="clear" w:color="auto" w:fill="FFFFFF"/>
          <w:lang w:val="nl-NL"/>
        </w:rPr>
        <w:t xml:space="preserve"> gebruik </w:t>
      </w:r>
      <w:r w:rsidR="00D3483E" w:rsidRPr="009E54FF">
        <w:rPr>
          <w:rFonts w:asciiTheme="majorBidi" w:hAnsiTheme="majorBidi" w:cstheme="majorBidi"/>
          <w:shd w:val="clear" w:color="auto" w:fill="FFFFFF"/>
          <w:lang w:val="nl-NL"/>
        </w:rPr>
        <w:t>te</w:t>
      </w:r>
      <w:r w:rsidRPr="009E54FF">
        <w:rPr>
          <w:rFonts w:asciiTheme="majorBidi" w:hAnsiTheme="majorBidi" w:cstheme="majorBidi"/>
          <w:shd w:val="clear" w:color="auto" w:fill="FFFFFF"/>
          <w:lang w:val="nl-NL"/>
        </w:rPr>
        <w:t xml:space="preserve"> maken van gepubliceerde jaarrekeningen, zoals </w:t>
      </w:r>
      <w:r w:rsidR="00F258E8" w:rsidRPr="009E54FF">
        <w:rPr>
          <w:rFonts w:asciiTheme="majorBidi" w:hAnsiTheme="majorBidi" w:cstheme="majorBidi"/>
          <w:shd w:val="clear" w:color="auto" w:fill="FFFFFF"/>
          <w:lang w:val="nl-NL"/>
        </w:rPr>
        <w:t xml:space="preserve">wel </w:t>
      </w:r>
      <w:r w:rsidRPr="009E54FF">
        <w:rPr>
          <w:rFonts w:asciiTheme="majorBidi" w:hAnsiTheme="majorBidi" w:cstheme="majorBidi"/>
          <w:shd w:val="clear" w:color="auto" w:fill="FFFFFF"/>
          <w:lang w:val="nl-NL"/>
        </w:rPr>
        <w:t xml:space="preserve">het geval is bij investeringen in andere sectoren van de economie. </w:t>
      </w:r>
      <w:r w:rsidR="00E835D3" w:rsidRPr="009E54FF">
        <w:rPr>
          <w:rFonts w:asciiTheme="majorBidi" w:hAnsiTheme="majorBidi" w:cstheme="majorBidi"/>
          <w:shd w:val="clear" w:color="auto" w:fill="FFFFFF"/>
          <w:lang w:val="nl-NL"/>
        </w:rPr>
        <w:t>Het blijkt</w:t>
      </w:r>
      <w:r w:rsidRPr="009E54FF">
        <w:rPr>
          <w:rFonts w:asciiTheme="majorBidi" w:hAnsiTheme="majorBidi" w:cstheme="majorBidi"/>
          <w:shd w:val="clear" w:color="auto" w:fill="FFFFFF"/>
          <w:lang w:val="nl-NL"/>
        </w:rPr>
        <w:t xml:space="preserve"> dat de </w:t>
      </w:r>
      <w:r w:rsidR="00BD261C" w:rsidRPr="009E54FF">
        <w:rPr>
          <w:rFonts w:asciiTheme="majorBidi" w:hAnsiTheme="majorBidi" w:cstheme="majorBidi"/>
          <w:shd w:val="clear" w:color="auto" w:fill="FFFFFF"/>
          <w:lang w:val="nl-NL"/>
        </w:rPr>
        <w:t>potentële</w:t>
      </w:r>
      <w:r w:rsidRPr="009E54FF">
        <w:rPr>
          <w:rFonts w:asciiTheme="majorBidi" w:hAnsiTheme="majorBidi" w:cstheme="majorBidi"/>
          <w:shd w:val="clear" w:color="auto" w:fill="FFFFFF"/>
          <w:lang w:val="nl-NL"/>
        </w:rPr>
        <w:t xml:space="preserve"> </w:t>
      </w:r>
      <w:r w:rsidRPr="009E54FF">
        <w:rPr>
          <w:rFonts w:asciiTheme="majorBidi" w:hAnsiTheme="majorBidi" w:cstheme="majorBidi"/>
          <w:shd w:val="clear" w:color="auto" w:fill="FFFFFF"/>
          <w:lang w:val="nl-NL"/>
        </w:rPr>
        <w:lastRenderedPageBreak/>
        <w:t>investeerders bereid zijn om te betalen voor privé-informatie die verder gaat dan wat openbaar en kosteloos</w:t>
      </w:r>
      <w:r w:rsidR="00E835D3" w:rsidRPr="009E54FF">
        <w:rPr>
          <w:rFonts w:asciiTheme="majorBidi" w:hAnsiTheme="majorBidi" w:cstheme="majorBidi"/>
          <w:shd w:val="clear" w:color="auto" w:fill="FFFFFF"/>
          <w:lang w:val="nl-NL"/>
        </w:rPr>
        <w:t xml:space="preserve"> beschikbaar</w:t>
      </w:r>
      <w:r w:rsidRPr="009E54FF">
        <w:rPr>
          <w:rFonts w:asciiTheme="majorBidi" w:hAnsiTheme="majorBidi" w:cstheme="majorBidi"/>
          <w:shd w:val="clear" w:color="auto" w:fill="FFFFFF"/>
          <w:lang w:val="nl-NL"/>
        </w:rPr>
        <w:t xml:space="preserve"> is (Wolk et al., 1992). </w:t>
      </w:r>
      <w:r w:rsidR="001F3450" w:rsidRPr="009E54FF">
        <w:rPr>
          <w:rFonts w:asciiTheme="majorBidi" w:hAnsiTheme="majorBidi" w:cstheme="majorBidi"/>
          <w:lang w:val="nl-NL"/>
        </w:rPr>
        <w:t>De eigendomsstructuren van voetbalclubs zorgen ervoor dat</w:t>
      </w:r>
      <w:r w:rsidR="001F3450" w:rsidRPr="009E54FF">
        <w:rPr>
          <w:rFonts w:asciiTheme="majorBidi" w:hAnsiTheme="majorBidi" w:cstheme="majorBidi"/>
          <w:shd w:val="clear" w:color="auto" w:fill="FFFFFF"/>
          <w:lang w:val="nl-NL"/>
        </w:rPr>
        <w:t xml:space="preserve"> de traditionele </w:t>
      </w:r>
      <w:r w:rsidR="00BD261C" w:rsidRPr="009E54FF">
        <w:rPr>
          <w:rFonts w:asciiTheme="majorBidi" w:hAnsiTheme="majorBidi" w:cstheme="majorBidi"/>
          <w:shd w:val="clear" w:color="auto" w:fill="FFFFFF"/>
          <w:lang w:val="nl-NL"/>
        </w:rPr>
        <w:t xml:space="preserve">manier van besluiten over </w:t>
      </w:r>
      <w:r w:rsidR="001F3450" w:rsidRPr="009E54FF">
        <w:rPr>
          <w:rFonts w:asciiTheme="majorBidi" w:hAnsiTheme="majorBidi" w:cstheme="majorBidi"/>
          <w:shd w:val="clear" w:color="auto" w:fill="FFFFFF"/>
          <w:lang w:val="nl-NL"/>
        </w:rPr>
        <w:t>het kopen, verkopen of behouden van aandelen niet van toepassing</w:t>
      </w:r>
      <w:r w:rsidR="00E835D3" w:rsidRPr="009E54FF">
        <w:rPr>
          <w:rFonts w:asciiTheme="majorBidi" w:hAnsiTheme="majorBidi" w:cstheme="majorBidi"/>
          <w:shd w:val="clear" w:color="auto" w:fill="FFFFFF"/>
          <w:lang w:val="nl-NL"/>
        </w:rPr>
        <w:t xml:space="preserve"> is</w:t>
      </w:r>
      <w:r w:rsidR="001F3450" w:rsidRPr="009E54FF">
        <w:rPr>
          <w:rFonts w:asciiTheme="majorBidi" w:hAnsiTheme="majorBidi" w:cstheme="majorBidi"/>
          <w:shd w:val="clear" w:color="auto" w:fill="FFFFFF"/>
          <w:lang w:val="nl-NL"/>
        </w:rPr>
        <w:t xml:space="preserve"> </w:t>
      </w:r>
      <w:r w:rsidR="00BD261C" w:rsidRPr="009E54FF">
        <w:rPr>
          <w:rFonts w:asciiTheme="majorBidi" w:hAnsiTheme="majorBidi" w:cstheme="majorBidi"/>
          <w:shd w:val="clear" w:color="auto" w:fill="FFFFFF"/>
          <w:lang w:val="nl-NL"/>
        </w:rPr>
        <w:t xml:space="preserve">op </w:t>
      </w:r>
      <w:r w:rsidR="00E835D3" w:rsidRPr="009E54FF">
        <w:rPr>
          <w:rFonts w:asciiTheme="majorBidi" w:hAnsiTheme="majorBidi" w:cstheme="majorBidi"/>
          <w:shd w:val="clear" w:color="auto" w:fill="FFFFFF"/>
          <w:lang w:val="nl-NL"/>
        </w:rPr>
        <w:t>voetbalclubs</w:t>
      </w:r>
      <w:r w:rsidR="001F3450" w:rsidRPr="009E54FF">
        <w:rPr>
          <w:rFonts w:asciiTheme="majorBidi" w:hAnsiTheme="majorBidi" w:cstheme="majorBidi"/>
          <w:lang w:val="nl-NL"/>
        </w:rPr>
        <w:t xml:space="preserve">. </w:t>
      </w:r>
      <w:r w:rsidR="009D42BB" w:rsidRPr="009E54FF">
        <w:rPr>
          <w:rFonts w:asciiTheme="majorBidi" w:hAnsiTheme="majorBidi" w:cstheme="majorBidi"/>
          <w:lang w:val="nl-NL"/>
        </w:rPr>
        <w:t xml:space="preserve">Dit komt </w:t>
      </w:r>
      <w:r w:rsidR="003E7955" w:rsidRPr="009E54FF">
        <w:rPr>
          <w:rFonts w:asciiTheme="majorBidi" w:hAnsiTheme="majorBidi" w:cstheme="majorBidi"/>
          <w:lang w:val="nl-NL"/>
        </w:rPr>
        <w:t>omdat</w:t>
      </w:r>
      <w:r w:rsidR="009D42BB" w:rsidRPr="009E54FF">
        <w:rPr>
          <w:rFonts w:asciiTheme="majorBidi" w:hAnsiTheme="majorBidi" w:cstheme="majorBidi"/>
          <w:lang w:val="nl-NL"/>
        </w:rPr>
        <w:t xml:space="preserve"> de</w:t>
      </w:r>
      <w:r w:rsidR="001F3450" w:rsidRPr="009E54FF">
        <w:rPr>
          <w:rFonts w:asciiTheme="majorBidi" w:hAnsiTheme="majorBidi" w:cstheme="majorBidi"/>
          <w:lang w:val="nl-NL"/>
        </w:rPr>
        <w:t xml:space="preserve"> controle </w:t>
      </w:r>
      <w:r w:rsidR="009D42BB" w:rsidRPr="009E54FF">
        <w:rPr>
          <w:rFonts w:asciiTheme="majorBidi" w:hAnsiTheme="majorBidi" w:cstheme="majorBidi"/>
          <w:lang w:val="nl-NL"/>
        </w:rPr>
        <w:t>sterk gecentraliseerd is</w:t>
      </w:r>
      <w:r w:rsidR="001F3450" w:rsidRPr="009E54FF">
        <w:rPr>
          <w:rFonts w:asciiTheme="majorBidi" w:hAnsiTheme="majorBidi" w:cstheme="majorBidi"/>
          <w:lang w:val="nl-NL"/>
        </w:rPr>
        <w:t xml:space="preserve">; meer dan 60% van de voetbalclubs </w:t>
      </w:r>
      <w:r w:rsidR="009D42BB" w:rsidRPr="009E54FF">
        <w:rPr>
          <w:rFonts w:asciiTheme="majorBidi" w:hAnsiTheme="majorBidi" w:cstheme="majorBidi"/>
          <w:lang w:val="nl-NL"/>
        </w:rPr>
        <w:t>wordt</w:t>
      </w:r>
      <w:r w:rsidR="001F3450" w:rsidRPr="009E54FF">
        <w:rPr>
          <w:rFonts w:asciiTheme="majorBidi" w:hAnsiTheme="majorBidi" w:cstheme="majorBidi"/>
          <w:lang w:val="nl-NL"/>
        </w:rPr>
        <w:t xml:space="preserve"> gecontroleerd door het bestuur. Daarnaast zijn er verschillende restricties opgelegd en is de mogelijkheid tot vermogenswinst of toekomstige inkomen erg klein (</w:t>
      </w:r>
      <w:r w:rsidR="001F3450" w:rsidRPr="009E54FF">
        <w:rPr>
          <w:rFonts w:asciiTheme="majorBidi" w:hAnsiTheme="majorBidi" w:cstheme="majorBidi"/>
          <w:shd w:val="clear" w:color="auto" w:fill="FFFFFF"/>
          <w:lang w:val="nl-NL"/>
        </w:rPr>
        <w:t>Webb &amp; Broadbent, 1986)</w:t>
      </w:r>
      <w:r w:rsidR="001F3450" w:rsidRPr="009E54FF">
        <w:rPr>
          <w:rFonts w:asciiTheme="majorBidi" w:hAnsiTheme="majorBidi" w:cstheme="majorBidi"/>
          <w:lang w:val="nl-NL"/>
        </w:rPr>
        <w:t>.</w:t>
      </w:r>
      <w:r w:rsidRPr="009E54FF">
        <w:rPr>
          <w:rFonts w:asciiTheme="majorBidi" w:hAnsiTheme="majorBidi" w:cstheme="majorBidi"/>
          <w:lang w:val="nl-NL"/>
        </w:rPr>
        <w:t xml:space="preserve"> </w:t>
      </w:r>
      <w:r w:rsidR="009D42BB" w:rsidRPr="009E54FF">
        <w:rPr>
          <w:rFonts w:asciiTheme="majorBidi" w:hAnsiTheme="majorBidi" w:cstheme="majorBidi"/>
          <w:lang w:val="nl-NL"/>
        </w:rPr>
        <w:t xml:space="preserve">Tot slot </w:t>
      </w:r>
      <w:r w:rsidRPr="009E54FF">
        <w:rPr>
          <w:rFonts w:asciiTheme="majorBidi" w:hAnsiTheme="majorBidi" w:cstheme="majorBidi"/>
          <w:lang w:val="nl-NL"/>
        </w:rPr>
        <w:t xml:space="preserve">zijn kleine aandelenhouders over het algemeen gemotiveerd door niet-financiële motieven, namelijk het financieel steunen van de club waar ze fan van zijn </w:t>
      </w:r>
      <w:r w:rsidRPr="009E54FF">
        <w:rPr>
          <w:rFonts w:asciiTheme="majorBidi" w:hAnsiTheme="majorBidi" w:cstheme="majorBidi"/>
          <w:color w:val="222222"/>
          <w:shd w:val="clear" w:color="auto" w:fill="FFFFFF"/>
          <w:lang w:val="nl-NL"/>
        </w:rPr>
        <w:t>(De Ruyter &amp; Wetzels, 2000).</w:t>
      </w:r>
    </w:p>
    <w:p w14:paraId="0AB900F4" w14:textId="77777777" w:rsidR="00551F47" w:rsidRPr="0006513D" w:rsidRDefault="00551F47" w:rsidP="00FB45D8">
      <w:pPr>
        <w:spacing w:line="360" w:lineRule="auto"/>
        <w:jc w:val="both"/>
        <w:rPr>
          <w:rFonts w:asciiTheme="majorBidi" w:hAnsiTheme="majorBidi" w:cstheme="majorBidi"/>
          <w:shd w:val="clear" w:color="auto" w:fill="FFFFFF"/>
          <w:lang w:val="nl-NL"/>
        </w:rPr>
      </w:pPr>
    </w:p>
    <w:p w14:paraId="766654BF" w14:textId="77777777" w:rsidR="00A06406" w:rsidRPr="0006513D" w:rsidRDefault="00A06406" w:rsidP="00FB45D8">
      <w:pPr>
        <w:pStyle w:val="ListParagraph"/>
        <w:numPr>
          <w:ilvl w:val="0"/>
          <w:numId w:val="5"/>
        </w:numPr>
        <w:spacing w:line="360" w:lineRule="auto"/>
        <w:jc w:val="both"/>
        <w:rPr>
          <w:rFonts w:asciiTheme="majorBidi" w:hAnsiTheme="majorBidi" w:cstheme="majorBidi"/>
          <w:i/>
          <w:iCs/>
          <w:lang w:val="nl-NL"/>
        </w:rPr>
      </w:pPr>
      <w:r w:rsidRPr="0006513D">
        <w:rPr>
          <w:rFonts w:asciiTheme="majorBidi" w:hAnsiTheme="majorBidi" w:cstheme="majorBidi"/>
          <w:i/>
          <w:iCs/>
          <w:lang w:val="nl-NL"/>
        </w:rPr>
        <w:t>Het verstrekken of afwikkelen van leningen</w:t>
      </w:r>
    </w:p>
    <w:p w14:paraId="4ECE27DC" w14:textId="4EC3EDF7" w:rsidR="00551F47" w:rsidRPr="009E54FF" w:rsidRDefault="00551F47" w:rsidP="00FB45D8">
      <w:pPr>
        <w:spacing w:line="360" w:lineRule="auto"/>
        <w:jc w:val="both"/>
        <w:rPr>
          <w:rFonts w:asciiTheme="majorBidi" w:hAnsiTheme="majorBidi" w:cstheme="majorBidi"/>
          <w:shd w:val="clear" w:color="auto" w:fill="FFFFFF"/>
          <w:lang w:val="nl-NL"/>
        </w:rPr>
      </w:pPr>
      <w:r w:rsidRPr="009E54FF">
        <w:rPr>
          <w:rFonts w:asciiTheme="majorBidi" w:hAnsiTheme="majorBidi" w:cstheme="majorBidi"/>
          <w:lang w:val="nl-NL"/>
        </w:rPr>
        <w:t xml:space="preserve">Sinds een aantal jaar </w:t>
      </w:r>
      <w:r w:rsidR="009D42BB" w:rsidRPr="009E54FF">
        <w:rPr>
          <w:rFonts w:asciiTheme="majorBidi" w:hAnsiTheme="majorBidi" w:cstheme="majorBidi"/>
          <w:lang w:val="nl-NL"/>
        </w:rPr>
        <w:t xml:space="preserve">kampen </w:t>
      </w:r>
      <w:r w:rsidRPr="009E54FF">
        <w:rPr>
          <w:rFonts w:asciiTheme="majorBidi" w:hAnsiTheme="majorBidi" w:cstheme="majorBidi"/>
          <w:lang w:val="nl-NL"/>
        </w:rPr>
        <w:t xml:space="preserve">veel voetbalclubs in Engeland </w:t>
      </w:r>
      <w:r w:rsidR="009D42BB" w:rsidRPr="009E54FF">
        <w:rPr>
          <w:rFonts w:asciiTheme="majorBidi" w:hAnsiTheme="majorBidi" w:cstheme="majorBidi"/>
          <w:lang w:val="nl-NL"/>
        </w:rPr>
        <w:t xml:space="preserve">met </w:t>
      </w:r>
      <w:r w:rsidRPr="009E54FF">
        <w:rPr>
          <w:rFonts w:asciiTheme="majorBidi" w:hAnsiTheme="majorBidi" w:cstheme="majorBidi"/>
          <w:lang w:val="nl-NL"/>
        </w:rPr>
        <w:t>financiële problemen</w:t>
      </w:r>
      <w:r w:rsidR="00E835D3" w:rsidRPr="009E54FF">
        <w:rPr>
          <w:rFonts w:asciiTheme="majorBidi" w:hAnsiTheme="majorBidi" w:cstheme="majorBidi"/>
          <w:lang w:val="nl-NL"/>
        </w:rPr>
        <w:t>. Tal van clubs</w:t>
      </w:r>
      <w:r w:rsidRPr="009E54FF">
        <w:rPr>
          <w:rFonts w:asciiTheme="majorBidi" w:hAnsiTheme="majorBidi" w:cstheme="majorBidi"/>
          <w:lang w:val="nl-NL"/>
        </w:rPr>
        <w:t xml:space="preserve"> </w:t>
      </w:r>
      <w:r w:rsidR="00E835D3" w:rsidRPr="009E54FF">
        <w:rPr>
          <w:rFonts w:asciiTheme="majorBidi" w:hAnsiTheme="majorBidi" w:cstheme="majorBidi"/>
          <w:lang w:val="nl-NL"/>
        </w:rPr>
        <w:t>hebben</w:t>
      </w:r>
      <w:r w:rsidRPr="009E54FF">
        <w:rPr>
          <w:rFonts w:asciiTheme="majorBidi" w:hAnsiTheme="majorBidi" w:cstheme="majorBidi"/>
          <w:lang w:val="nl-NL"/>
        </w:rPr>
        <w:t xml:space="preserve"> een negatief vermogen en maar een paar daarvan </w:t>
      </w:r>
      <w:r w:rsidR="00E835D3" w:rsidRPr="009E54FF">
        <w:rPr>
          <w:rFonts w:asciiTheme="majorBidi" w:hAnsiTheme="majorBidi" w:cstheme="majorBidi"/>
          <w:lang w:val="nl-NL"/>
        </w:rPr>
        <w:t>maken</w:t>
      </w:r>
      <w:r w:rsidRPr="009E54FF">
        <w:rPr>
          <w:rFonts w:asciiTheme="majorBidi" w:hAnsiTheme="majorBidi" w:cstheme="majorBidi"/>
          <w:lang w:val="nl-NL"/>
        </w:rPr>
        <w:t xml:space="preserve"> winst. De schaal waarop Engelse voetbalclubs onder curatele worden </w:t>
      </w:r>
      <w:r w:rsidR="00732224" w:rsidRPr="009E54FF">
        <w:rPr>
          <w:rFonts w:asciiTheme="majorBidi" w:hAnsiTheme="majorBidi" w:cstheme="majorBidi"/>
          <w:lang w:val="nl-NL"/>
        </w:rPr>
        <w:t>gesteld</w:t>
      </w:r>
      <w:r w:rsidRPr="009E54FF">
        <w:rPr>
          <w:rFonts w:asciiTheme="majorBidi" w:hAnsiTheme="majorBidi" w:cstheme="majorBidi"/>
          <w:lang w:val="nl-NL"/>
        </w:rPr>
        <w:t xml:space="preserve">, is ondertussen zo groot dat het bijna als een legitieme zakelijke tactiek kan worden beschouwd (Beech et al., 2010). In 2002 verhoogde nog de helft van de clubs de bankfaciliteiten, in 2010 en 2011 was </w:t>
      </w:r>
      <w:r w:rsidR="009D42BB" w:rsidRPr="009E54FF">
        <w:rPr>
          <w:rFonts w:asciiTheme="majorBidi" w:hAnsiTheme="majorBidi" w:cstheme="majorBidi"/>
          <w:lang w:val="nl-NL"/>
        </w:rPr>
        <w:t xml:space="preserve">dit nog maar </w:t>
      </w:r>
      <w:r w:rsidRPr="009E54FF">
        <w:rPr>
          <w:rFonts w:asciiTheme="majorBidi" w:hAnsiTheme="majorBidi" w:cstheme="majorBidi"/>
          <w:lang w:val="nl-NL"/>
        </w:rPr>
        <w:t xml:space="preserve">10% (PKF, 2011). </w:t>
      </w:r>
      <w:r w:rsidR="009D42BB" w:rsidRPr="009E54FF">
        <w:rPr>
          <w:rFonts w:asciiTheme="majorBidi" w:hAnsiTheme="majorBidi" w:cstheme="majorBidi"/>
          <w:lang w:val="nl-NL"/>
        </w:rPr>
        <w:t xml:space="preserve">Dit wordt veroorzaakt door terughoudendheid van banken, </w:t>
      </w:r>
      <w:r w:rsidR="00D3483E" w:rsidRPr="009E54FF">
        <w:rPr>
          <w:rFonts w:asciiTheme="majorBidi" w:hAnsiTheme="majorBidi" w:cstheme="majorBidi"/>
          <w:lang w:val="nl-NL"/>
        </w:rPr>
        <w:t>die</w:t>
      </w:r>
      <w:r w:rsidR="009D42BB" w:rsidRPr="009E54FF">
        <w:rPr>
          <w:rFonts w:asciiTheme="majorBidi" w:hAnsiTheme="majorBidi" w:cstheme="majorBidi"/>
          <w:lang w:val="nl-NL"/>
        </w:rPr>
        <w:t xml:space="preserve"> </w:t>
      </w:r>
      <w:r w:rsidR="008F7C49" w:rsidRPr="009E54FF">
        <w:rPr>
          <w:rFonts w:asciiTheme="majorBidi" w:hAnsiTheme="majorBidi" w:cstheme="majorBidi"/>
          <w:lang w:val="nl-NL"/>
        </w:rPr>
        <w:t>zich verzetten tegen</w:t>
      </w:r>
      <w:r w:rsidR="00D3483E" w:rsidRPr="009E54FF">
        <w:rPr>
          <w:rFonts w:asciiTheme="majorBidi" w:hAnsiTheme="majorBidi" w:cstheme="majorBidi"/>
          <w:lang w:val="nl-NL"/>
        </w:rPr>
        <w:t xml:space="preserve"> grotere </w:t>
      </w:r>
      <w:r w:rsidR="0061392B" w:rsidRPr="009E54FF">
        <w:rPr>
          <w:rFonts w:asciiTheme="majorBidi" w:hAnsiTheme="majorBidi" w:cstheme="majorBidi"/>
          <w:lang w:val="nl-NL"/>
        </w:rPr>
        <w:t>financiële</w:t>
      </w:r>
      <w:r w:rsidR="00D3483E" w:rsidRPr="009E54FF">
        <w:rPr>
          <w:rFonts w:asciiTheme="majorBidi" w:hAnsiTheme="majorBidi" w:cstheme="majorBidi"/>
          <w:lang w:val="nl-NL"/>
        </w:rPr>
        <w:t xml:space="preserve"> risico’s bij</w:t>
      </w:r>
      <w:r w:rsidR="008F7C49" w:rsidRPr="009E54FF">
        <w:rPr>
          <w:rFonts w:asciiTheme="majorBidi" w:hAnsiTheme="majorBidi" w:cstheme="majorBidi"/>
          <w:lang w:val="nl-NL"/>
        </w:rPr>
        <w:t xml:space="preserve"> voetbalclubs. </w:t>
      </w:r>
      <w:r w:rsidRPr="009E54FF">
        <w:rPr>
          <w:rFonts w:asciiTheme="majorBidi" w:hAnsiTheme="majorBidi" w:cstheme="majorBidi"/>
          <w:lang w:val="nl-NL"/>
        </w:rPr>
        <w:t>De recessie en bankencrisis hebben veel invloed gehad op het gedrag van de banken en de impact die een bank denkt te kunnen hebben op de inkomsten en kasstromen van een voetbalclub</w:t>
      </w:r>
      <w:r w:rsidR="007C747D" w:rsidRPr="009E54FF">
        <w:rPr>
          <w:rFonts w:asciiTheme="majorBidi" w:hAnsiTheme="majorBidi" w:cstheme="majorBidi"/>
          <w:lang w:val="nl-NL"/>
        </w:rPr>
        <w:t xml:space="preserve">. Normaal gesproken worden jaarverslagen gebruikt </w:t>
      </w:r>
      <w:r w:rsidR="008135F1" w:rsidRPr="009E54FF">
        <w:rPr>
          <w:rFonts w:asciiTheme="majorBidi" w:hAnsiTheme="majorBidi" w:cstheme="majorBidi"/>
          <w:lang w:val="nl-NL"/>
        </w:rPr>
        <w:t xml:space="preserve">bij </w:t>
      </w:r>
      <w:r w:rsidR="007C747D" w:rsidRPr="009E54FF">
        <w:rPr>
          <w:rFonts w:asciiTheme="majorBidi" w:hAnsiTheme="majorBidi" w:cstheme="majorBidi"/>
          <w:lang w:val="nl-NL"/>
        </w:rPr>
        <w:t xml:space="preserve">het verstrekken van leningen. </w:t>
      </w:r>
      <w:r w:rsidR="007A25EF" w:rsidRPr="009E54FF">
        <w:rPr>
          <w:rFonts w:asciiTheme="majorBidi" w:hAnsiTheme="majorBidi" w:cstheme="majorBidi"/>
          <w:lang w:val="nl-NL"/>
        </w:rPr>
        <w:t xml:space="preserve">Volgens kredietverstrekkers </w:t>
      </w:r>
      <w:r w:rsidR="007C747D" w:rsidRPr="009E54FF">
        <w:rPr>
          <w:rFonts w:asciiTheme="majorBidi" w:hAnsiTheme="majorBidi" w:cstheme="majorBidi"/>
          <w:lang w:val="nl-NL"/>
        </w:rPr>
        <w:t>ge</w:t>
      </w:r>
      <w:r w:rsidR="007A25EF" w:rsidRPr="009E54FF">
        <w:rPr>
          <w:rFonts w:asciiTheme="majorBidi" w:hAnsiTheme="majorBidi" w:cstheme="majorBidi"/>
          <w:lang w:val="nl-NL"/>
        </w:rPr>
        <w:t>ven</w:t>
      </w:r>
      <w:r w:rsidR="007C747D" w:rsidRPr="009E54FF">
        <w:rPr>
          <w:rFonts w:asciiTheme="majorBidi" w:hAnsiTheme="majorBidi" w:cstheme="majorBidi"/>
          <w:lang w:val="nl-NL"/>
        </w:rPr>
        <w:t xml:space="preserve"> jaarverslag</w:t>
      </w:r>
      <w:r w:rsidR="007A25EF" w:rsidRPr="009E54FF">
        <w:rPr>
          <w:rFonts w:asciiTheme="majorBidi" w:hAnsiTheme="majorBidi" w:cstheme="majorBidi"/>
          <w:lang w:val="nl-NL"/>
        </w:rPr>
        <w:t>en op dit moment</w:t>
      </w:r>
      <w:r w:rsidR="007C747D" w:rsidRPr="009E54FF">
        <w:rPr>
          <w:rFonts w:asciiTheme="majorBidi" w:hAnsiTheme="majorBidi" w:cstheme="majorBidi"/>
          <w:lang w:val="nl-NL"/>
        </w:rPr>
        <w:t xml:space="preserve"> </w:t>
      </w:r>
      <w:r w:rsidR="008135F1" w:rsidRPr="009E54FF">
        <w:rPr>
          <w:rFonts w:asciiTheme="majorBidi" w:hAnsiTheme="majorBidi" w:cstheme="majorBidi"/>
          <w:lang w:val="nl-NL"/>
        </w:rPr>
        <w:t>niet genoeg informatie om leningen te verstrekken.</w:t>
      </w:r>
      <w:r w:rsidR="007C747D" w:rsidRPr="009E54FF">
        <w:rPr>
          <w:rFonts w:asciiTheme="majorBidi" w:hAnsiTheme="majorBidi" w:cstheme="majorBidi"/>
          <w:lang w:val="nl-NL"/>
        </w:rPr>
        <w:t xml:space="preserve"> De</w:t>
      </w:r>
      <w:r w:rsidRPr="009E54FF">
        <w:rPr>
          <w:rFonts w:asciiTheme="majorBidi" w:hAnsiTheme="majorBidi" w:cstheme="majorBidi"/>
          <w:lang w:val="nl-NL"/>
        </w:rPr>
        <w:t xml:space="preserve"> uiteindelijke beslissing van een kredietverstrekker </w:t>
      </w:r>
      <w:r w:rsidR="008135F1" w:rsidRPr="009E54FF">
        <w:rPr>
          <w:rFonts w:asciiTheme="majorBidi" w:hAnsiTheme="majorBidi" w:cstheme="majorBidi"/>
          <w:lang w:val="nl-NL"/>
        </w:rPr>
        <w:t>word</w:t>
      </w:r>
      <w:r w:rsidR="007A25EF" w:rsidRPr="009E54FF">
        <w:rPr>
          <w:rFonts w:asciiTheme="majorBidi" w:hAnsiTheme="majorBidi" w:cstheme="majorBidi"/>
          <w:lang w:val="nl-NL"/>
        </w:rPr>
        <w:t xml:space="preserve">t </w:t>
      </w:r>
      <w:r w:rsidR="008135F1" w:rsidRPr="009E54FF">
        <w:rPr>
          <w:rFonts w:asciiTheme="majorBidi" w:hAnsiTheme="majorBidi" w:cstheme="majorBidi"/>
          <w:lang w:val="nl-NL"/>
        </w:rPr>
        <w:t xml:space="preserve">beïnvloed </w:t>
      </w:r>
      <w:r w:rsidRPr="009E54FF">
        <w:rPr>
          <w:rFonts w:asciiTheme="majorBidi" w:hAnsiTheme="majorBidi" w:cstheme="majorBidi"/>
          <w:lang w:val="nl-NL"/>
        </w:rPr>
        <w:t>door de extra financiële gegevens van de clubs</w:t>
      </w:r>
      <w:r w:rsidR="007A25EF" w:rsidRPr="009E54FF">
        <w:rPr>
          <w:rFonts w:asciiTheme="majorBidi" w:hAnsiTheme="majorBidi" w:cstheme="majorBidi"/>
          <w:lang w:val="nl-NL"/>
        </w:rPr>
        <w:t>,</w:t>
      </w:r>
      <w:r w:rsidRPr="009E54FF">
        <w:rPr>
          <w:rFonts w:asciiTheme="majorBidi" w:hAnsiTheme="majorBidi" w:cstheme="majorBidi"/>
          <w:lang w:val="nl-NL"/>
        </w:rPr>
        <w:t xml:space="preserve"> die </w:t>
      </w:r>
      <w:r w:rsidR="009D4F52" w:rsidRPr="009E54FF">
        <w:rPr>
          <w:rFonts w:asciiTheme="majorBidi" w:hAnsiTheme="majorBidi" w:cstheme="majorBidi"/>
          <w:lang w:val="nl-NL"/>
        </w:rPr>
        <w:t xml:space="preserve">juist </w:t>
      </w:r>
      <w:r w:rsidRPr="009E54FF">
        <w:rPr>
          <w:rFonts w:asciiTheme="majorBidi" w:hAnsiTheme="majorBidi" w:cstheme="majorBidi"/>
          <w:lang w:val="nl-NL"/>
        </w:rPr>
        <w:t>niet openbaar gemaakt worden. Er is dus net als bij investeerders sprake van een privé-markt voor financiële gegevens</w:t>
      </w:r>
      <w:r w:rsidR="005A02E5" w:rsidRPr="009E54FF">
        <w:rPr>
          <w:rFonts w:asciiTheme="majorBidi" w:hAnsiTheme="majorBidi" w:cstheme="majorBidi"/>
          <w:lang w:val="nl-NL"/>
        </w:rPr>
        <w:t>.</w:t>
      </w:r>
      <w:r w:rsidRPr="009E54FF">
        <w:rPr>
          <w:rFonts w:asciiTheme="majorBidi" w:hAnsiTheme="majorBidi" w:cstheme="majorBidi"/>
          <w:lang w:val="nl-NL"/>
        </w:rPr>
        <w:t xml:space="preserve"> </w:t>
      </w:r>
      <w:r w:rsidR="007A25EF" w:rsidRPr="009E54FF">
        <w:rPr>
          <w:rFonts w:asciiTheme="majorBidi" w:hAnsiTheme="majorBidi" w:cstheme="majorBidi"/>
          <w:shd w:val="clear" w:color="auto" w:fill="FFFFFF"/>
          <w:lang w:val="nl-NL"/>
        </w:rPr>
        <w:t xml:space="preserve">Dit </w:t>
      </w:r>
      <w:r w:rsidR="005A02E5" w:rsidRPr="009E54FF">
        <w:rPr>
          <w:rFonts w:asciiTheme="majorBidi" w:hAnsiTheme="majorBidi" w:cstheme="majorBidi"/>
          <w:shd w:val="clear" w:color="auto" w:fill="FFFFFF"/>
          <w:lang w:val="nl-NL"/>
        </w:rPr>
        <w:t>komt omdat de voetbalindustrie een specifieke industrie is waarbij de publieke informatie minder bepalend wordt geacht voor het verstrekken van een lening (Wolk et al., 1992). In het geval de sportieve prestatie bepaald kan worden aan de hand van een jaarverslag zou dit kunnen veranderen.</w:t>
      </w:r>
    </w:p>
    <w:p w14:paraId="55DC0228" w14:textId="77777777" w:rsidR="00551F47" w:rsidRPr="0006513D" w:rsidRDefault="00551F47" w:rsidP="00FB45D8">
      <w:pPr>
        <w:spacing w:line="360" w:lineRule="auto"/>
        <w:jc w:val="both"/>
        <w:rPr>
          <w:rFonts w:asciiTheme="majorBidi" w:hAnsiTheme="majorBidi" w:cstheme="majorBidi"/>
          <w:shd w:val="clear" w:color="auto" w:fill="FFFFFF"/>
          <w:lang w:val="nl-NL"/>
        </w:rPr>
      </w:pPr>
    </w:p>
    <w:p w14:paraId="744B8D33" w14:textId="77777777" w:rsidR="00A06406" w:rsidRPr="0006513D" w:rsidRDefault="00551F47" w:rsidP="00FB45D8">
      <w:pPr>
        <w:pStyle w:val="ListParagraph"/>
        <w:numPr>
          <w:ilvl w:val="0"/>
          <w:numId w:val="5"/>
        </w:numPr>
        <w:spacing w:line="360" w:lineRule="auto"/>
        <w:jc w:val="both"/>
        <w:rPr>
          <w:rFonts w:asciiTheme="majorBidi" w:hAnsiTheme="majorBidi" w:cstheme="majorBidi"/>
          <w:i/>
          <w:iCs/>
          <w:lang w:val="nl-NL"/>
        </w:rPr>
      </w:pPr>
      <w:r w:rsidRPr="0006513D">
        <w:rPr>
          <w:rFonts w:asciiTheme="majorBidi" w:hAnsiTheme="majorBidi" w:cstheme="majorBidi"/>
          <w:i/>
          <w:iCs/>
          <w:lang w:val="nl-NL"/>
        </w:rPr>
        <w:t>De verantwoordingsplicht van de manager</w:t>
      </w:r>
    </w:p>
    <w:p w14:paraId="1174C11C" w14:textId="15CC5E2D" w:rsidR="00C60751" w:rsidRPr="009E54FF" w:rsidRDefault="00904165" w:rsidP="00FB45D8">
      <w:pPr>
        <w:spacing w:line="360" w:lineRule="auto"/>
        <w:jc w:val="both"/>
        <w:rPr>
          <w:rFonts w:asciiTheme="majorBidi" w:hAnsiTheme="majorBidi" w:cstheme="majorBidi"/>
          <w:shd w:val="clear" w:color="auto" w:fill="FFFFFF"/>
          <w:lang w:val="nl-NL"/>
        </w:rPr>
      </w:pPr>
      <w:r w:rsidRPr="009E54FF">
        <w:rPr>
          <w:rFonts w:asciiTheme="majorBidi" w:hAnsiTheme="majorBidi" w:cstheme="majorBidi"/>
          <w:shd w:val="clear" w:color="auto" w:fill="FFFFFF"/>
          <w:lang w:val="nl-NL"/>
        </w:rPr>
        <w:t xml:space="preserve">Een jaarverslag wordt gebruikt door een manager om te voldoen aan de verantwoordingsplicht en </w:t>
      </w:r>
      <w:r w:rsidR="00CD73FA" w:rsidRPr="009E54FF">
        <w:rPr>
          <w:rFonts w:asciiTheme="majorBidi" w:hAnsiTheme="majorBidi" w:cstheme="majorBidi"/>
          <w:shd w:val="clear" w:color="auto" w:fill="FFFFFF"/>
          <w:lang w:val="nl-NL"/>
        </w:rPr>
        <w:t xml:space="preserve">om </w:t>
      </w:r>
      <w:r w:rsidRPr="009E54FF">
        <w:rPr>
          <w:rFonts w:asciiTheme="majorBidi" w:hAnsiTheme="majorBidi" w:cstheme="majorBidi"/>
          <w:shd w:val="clear" w:color="auto" w:fill="FFFFFF"/>
          <w:lang w:val="nl-NL"/>
        </w:rPr>
        <w:t>de rekening of afrekening van de voetbalclub te kunnen voorleggen aan de aandeelhouders</w:t>
      </w:r>
      <w:r w:rsidR="00C5640F" w:rsidRPr="009E54FF">
        <w:rPr>
          <w:rFonts w:asciiTheme="majorBidi" w:hAnsiTheme="majorBidi" w:cstheme="majorBidi"/>
          <w:shd w:val="clear" w:color="auto" w:fill="FFFFFF"/>
          <w:lang w:val="nl-NL"/>
        </w:rPr>
        <w:t xml:space="preserve"> </w:t>
      </w:r>
      <w:r w:rsidR="00C5640F" w:rsidRPr="009E54FF">
        <w:rPr>
          <w:rFonts w:asciiTheme="majorBidi" w:hAnsiTheme="majorBidi" w:cstheme="majorBidi"/>
          <w:shd w:val="clear" w:color="auto" w:fill="FFFFFF"/>
          <w:lang w:val="nl-NL"/>
        </w:rPr>
        <w:lastRenderedPageBreak/>
        <w:t>(Morrow, 2013)</w:t>
      </w:r>
      <w:r w:rsidRPr="009E54FF">
        <w:rPr>
          <w:rFonts w:asciiTheme="majorBidi" w:hAnsiTheme="majorBidi" w:cstheme="majorBidi"/>
          <w:shd w:val="clear" w:color="auto" w:fill="FFFFFF"/>
          <w:lang w:val="nl-NL"/>
        </w:rPr>
        <w:t xml:space="preserve">. </w:t>
      </w:r>
      <w:r w:rsidR="00CD73FA" w:rsidRPr="009E54FF">
        <w:rPr>
          <w:rFonts w:asciiTheme="majorBidi" w:hAnsiTheme="majorBidi" w:cstheme="majorBidi"/>
          <w:shd w:val="clear" w:color="auto" w:fill="FFFFFF"/>
          <w:lang w:val="nl-NL"/>
        </w:rPr>
        <w:t xml:space="preserve">Sinds de commercialisering van het voetbal is er in Noord-Amerika een trend ontstaan van winstmaximalisatie, terwijl in Europa </w:t>
      </w:r>
      <w:r w:rsidR="00025590" w:rsidRPr="009E54FF">
        <w:rPr>
          <w:rFonts w:asciiTheme="majorBidi" w:hAnsiTheme="majorBidi" w:cstheme="majorBidi"/>
          <w:shd w:val="clear" w:color="auto" w:fill="FFFFFF"/>
          <w:lang w:val="nl-NL"/>
        </w:rPr>
        <w:t xml:space="preserve">de trend van nutsmaximalisatie is opgekomen. Dit houdt </w:t>
      </w:r>
      <w:r w:rsidR="00BD261C" w:rsidRPr="009E54FF">
        <w:rPr>
          <w:rFonts w:asciiTheme="majorBidi" w:hAnsiTheme="majorBidi" w:cstheme="majorBidi"/>
          <w:shd w:val="clear" w:color="auto" w:fill="FFFFFF"/>
          <w:lang w:val="nl-NL"/>
        </w:rPr>
        <w:t xml:space="preserve">in dat </w:t>
      </w:r>
      <w:r w:rsidR="00025590" w:rsidRPr="009E54FF">
        <w:rPr>
          <w:rFonts w:asciiTheme="majorBidi" w:hAnsiTheme="majorBidi" w:cstheme="majorBidi"/>
          <w:shd w:val="clear" w:color="auto" w:fill="FFFFFF"/>
          <w:lang w:val="nl-NL"/>
        </w:rPr>
        <w:t xml:space="preserve">sportieve prestaties van groter belang </w:t>
      </w:r>
      <w:r w:rsidR="00BD261C" w:rsidRPr="009E54FF">
        <w:rPr>
          <w:rFonts w:asciiTheme="majorBidi" w:hAnsiTheme="majorBidi" w:cstheme="majorBidi"/>
          <w:shd w:val="clear" w:color="auto" w:fill="FFFFFF"/>
          <w:lang w:val="nl-NL"/>
        </w:rPr>
        <w:t xml:space="preserve">zijn </w:t>
      </w:r>
      <w:r w:rsidR="00025590" w:rsidRPr="009E54FF">
        <w:rPr>
          <w:rFonts w:asciiTheme="majorBidi" w:hAnsiTheme="majorBidi" w:cstheme="majorBidi"/>
          <w:shd w:val="clear" w:color="auto" w:fill="FFFFFF"/>
          <w:lang w:val="nl-NL"/>
        </w:rPr>
        <w:t xml:space="preserve">dan de </w:t>
      </w:r>
      <w:r w:rsidR="00BD261C" w:rsidRPr="009E54FF">
        <w:rPr>
          <w:rFonts w:asciiTheme="majorBidi" w:hAnsiTheme="majorBidi" w:cstheme="majorBidi"/>
          <w:shd w:val="clear" w:color="auto" w:fill="FFFFFF"/>
          <w:lang w:val="nl-NL"/>
        </w:rPr>
        <w:t>financiële</w:t>
      </w:r>
      <w:r w:rsidR="00025590" w:rsidRPr="009E54FF">
        <w:rPr>
          <w:rFonts w:asciiTheme="majorBidi" w:hAnsiTheme="majorBidi" w:cstheme="majorBidi"/>
          <w:shd w:val="clear" w:color="auto" w:fill="FFFFFF"/>
          <w:lang w:val="nl-NL"/>
        </w:rPr>
        <w:t xml:space="preserve"> prestaties</w:t>
      </w:r>
      <w:r w:rsidR="00CD73FA" w:rsidRPr="009E54FF">
        <w:rPr>
          <w:rFonts w:asciiTheme="majorBidi" w:hAnsiTheme="majorBidi" w:cstheme="majorBidi"/>
          <w:shd w:val="clear" w:color="auto" w:fill="FFFFFF"/>
          <w:lang w:val="nl-NL"/>
        </w:rPr>
        <w:t xml:space="preserve"> (Sloane, 2006)</w:t>
      </w:r>
      <w:r w:rsidR="00601E71" w:rsidRPr="009E54FF">
        <w:rPr>
          <w:rFonts w:asciiTheme="majorBidi" w:hAnsiTheme="majorBidi" w:cstheme="majorBidi"/>
          <w:shd w:val="clear" w:color="auto" w:fill="FFFFFF"/>
          <w:lang w:val="nl-NL"/>
        </w:rPr>
        <w:t xml:space="preserve">. </w:t>
      </w:r>
      <w:r w:rsidR="00BD261C" w:rsidRPr="009E54FF">
        <w:rPr>
          <w:rFonts w:asciiTheme="majorBidi" w:hAnsiTheme="majorBidi" w:cstheme="majorBidi"/>
          <w:shd w:val="clear" w:color="auto" w:fill="FFFFFF"/>
          <w:lang w:val="nl-NL"/>
        </w:rPr>
        <w:t xml:space="preserve">Voor de manager in Europa is de nadruk </w:t>
      </w:r>
      <w:r w:rsidR="00601E71" w:rsidRPr="009E54FF">
        <w:rPr>
          <w:rFonts w:asciiTheme="majorBidi" w:hAnsiTheme="majorBidi" w:cstheme="majorBidi"/>
          <w:shd w:val="clear" w:color="auto" w:fill="FFFFFF"/>
          <w:lang w:val="nl-NL"/>
        </w:rPr>
        <w:t>daarom verlegd van financiële verantwoording naar verantwoording van sportieve prestaties.</w:t>
      </w:r>
      <w:r w:rsidR="00C918F1" w:rsidRPr="009E54FF">
        <w:rPr>
          <w:rFonts w:asciiTheme="majorBidi" w:hAnsiTheme="majorBidi" w:cstheme="majorBidi"/>
          <w:shd w:val="clear" w:color="auto" w:fill="FFFFFF"/>
          <w:lang w:val="nl-NL"/>
        </w:rPr>
        <w:t xml:space="preserve"> </w:t>
      </w:r>
      <w:r w:rsidR="00A60B52" w:rsidRPr="009E54FF">
        <w:rPr>
          <w:rFonts w:asciiTheme="majorBidi" w:hAnsiTheme="majorBidi" w:cstheme="majorBidi"/>
          <w:shd w:val="clear" w:color="auto" w:fill="FFFFFF"/>
          <w:lang w:val="nl-NL"/>
        </w:rPr>
        <w:t xml:space="preserve">Sinds de jaren ’80 kregen supporters een actievere rol in </w:t>
      </w:r>
      <w:r w:rsidR="00EC2C51" w:rsidRPr="009E54FF">
        <w:rPr>
          <w:rFonts w:asciiTheme="majorBidi" w:hAnsiTheme="majorBidi" w:cstheme="majorBidi"/>
          <w:shd w:val="clear" w:color="auto" w:fill="FFFFFF"/>
          <w:lang w:val="nl-NL"/>
        </w:rPr>
        <w:t xml:space="preserve">het </w:t>
      </w:r>
      <w:r w:rsidR="00A60B52" w:rsidRPr="009E54FF">
        <w:rPr>
          <w:rFonts w:asciiTheme="majorBidi" w:hAnsiTheme="majorBidi" w:cstheme="majorBidi"/>
          <w:shd w:val="clear" w:color="auto" w:fill="FFFFFF"/>
          <w:lang w:val="nl-NL"/>
        </w:rPr>
        <w:t>leiden van de voetbalclub (Whelan, 1996). In 1985 werd de Football Supporters Association (FSA) opgericht met als doel om supporters</w:t>
      </w:r>
      <w:r w:rsidR="002D708D" w:rsidRPr="009E54FF">
        <w:rPr>
          <w:rFonts w:asciiTheme="majorBidi" w:hAnsiTheme="majorBidi" w:cstheme="majorBidi"/>
          <w:shd w:val="clear" w:color="auto" w:fill="FFFFFF"/>
          <w:lang w:val="nl-NL"/>
        </w:rPr>
        <w:t>-</w:t>
      </w:r>
      <w:r w:rsidR="00A60B52" w:rsidRPr="009E54FF">
        <w:rPr>
          <w:rFonts w:asciiTheme="majorBidi" w:hAnsiTheme="majorBidi" w:cstheme="majorBidi"/>
          <w:shd w:val="clear" w:color="auto" w:fill="FFFFFF"/>
          <w:lang w:val="nl-NL"/>
        </w:rPr>
        <w:t>vertegenwoordiging te krijge</w:t>
      </w:r>
      <w:r w:rsidR="00CD73FA" w:rsidRPr="009E54FF">
        <w:rPr>
          <w:rFonts w:asciiTheme="majorBidi" w:hAnsiTheme="majorBidi" w:cstheme="majorBidi"/>
          <w:shd w:val="clear" w:color="auto" w:fill="FFFFFF"/>
          <w:lang w:val="nl-NL"/>
        </w:rPr>
        <w:t>n</w:t>
      </w:r>
      <w:r w:rsidR="00A60B52" w:rsidRPr="009E54FF">
        <w:rPr>
          <w:rFonts w:asciiTheme="majorBidi" w:hAnsiTheme="majorBidi" w:cstheme="majorBidi"/>
          <w:shd w:val="clear" w:color="auto" w:fill="FFFFFF"/>
          <w:lang w:val="nl-NL"/>
        </w:rPr>
        <w:t>. De supporterswens om de</w:t>
      </w:r>
      <w:r w:rsidR="00F258E8" w:rsidRPr="009E54FF">
        <w:rPr>
          <w:rFonts w:asciiTheme="majorBidi" w:hAnsiTheme="majorBidi" w:cstheme="majorBidi"/>
          <w:shd w:val="clear" w:color="auto" w:fill="FFFFFF"/>
          <w:lang w:val="nl-NL"/>
        </w:rPr>
        <w:t xml:space="preserve"> voetbalclub te controleren en </w:t>
      </w:r>
      <w:r w:rsidR="00A60B52" w:rsidRPr="009E54FF">
        <w:rPr>
          <w:rFonts w:asciiTheme="majorBidi" w:hAnsiTheme="majorBidi" w:cstheme="majorBidi"/>
          <w:shd w:val="clear" w:color="auto" w:fill="FFFFFF"/>
          <w:lang w:val="nl-NL"/>
        </w:rPr>
        <w:t xml:space="preserve">reflecteren zorgen voor een onverzadigbare vraag naar informatie en transparantie (Cooper &amp; Johnstone, 2012). </w:t>
      </w:r>
      <w:r w:rsidR="00C60751" w:rsidRPr="009E54FF">
        <w:rPr>
          <w:rFonts w:asciiTheme="majorBidi" w:hAnsiTheme="majorBidi" w:cstheme="majorBidi"/>
          <w:shd w:val="clear" w:color="auto" w:fill="FFFFFF"/>
          <w:lang w:val="nl-NL"/>
        </w:rPr>
        <w:t xml:space="preserve">De combinatie van toegenomen inkomsten en voortdurende tekortkomingen in het </w:t>
      </w:r>
      <w:r w:rsidR="00AC5047" w:rsidRPr="009E54FF">
        <w:rPr>
          <w:rFonts w:asciiTheme="majorBidi" w:hAnsiTheme="majorBidi" w:cstheme="majorBidi"/>
          <w:shd w:val="clear" w:color="auto" w:fill="FFFFFF"/>
          <w:lang w:val="nl-NL"/>
        </w:rPr>
        <w:t>financiële</w:t>
      </w:r>
      <w:r w:rsidR="00C60751" w:rsidRPr="009E54FF">
        <w:rPr>
          <w:rFonts w:asciiTheme="majorBidi" w:hAnsiTheme="majorBidi" w:cstheme="majorBidi"/>
          <w:shd w:val="clear" w:color="auto" w:fill="FFFFFF"/>
          <w:lang w:val="nl-NL"/>
        </w:rPr>
        <w:t xml:space="preserve"> management van clubs heeft geleid tot een grotere vraag van supporters naar verantwoordin</w:t>
      </w:r>
      <w:r w:rsidR="00C918F1" w:rsidRPr="009E54FF">
        <w:rPr>
          <w:rFonts w:asciiTheme="majorBidi" w:hAnsiTheme="majorBidi" w:cstheme="majorBidi"/>
          <w:shd w:val="clear" w:color="auto" w:fill="FFFFFF"/>
          <w:lang w:val="nl-NL"/>
        </w:rPr>
        <w:t xml:space="preserve">g. Een jaarverslag is nog steeds van toegevoegde waarde voor supporters en aandeelhouders, maar de nadruk ligt wel op sportieve prestaties (Morrow, 2013). </w:t>
      </w:r>
    </w:p>
    <w:p w14:paraId="47211215" w14:textId="77777777" w:rsidR="00290725" w:rsidRPr="0006513D" w:rsidRDefault="00290725" w:rsidP="00FB45D8">
      <w:pPr>
        <w:spacing w:line="360" w:lineRule="auto"/>
        <w:jc w:val="both"/>
        <w:rPr>
          <w:rFonts w:asciiTheme="majorBidi" w:hAnsiTheme="majorBidi" w:cstheme="majorBidi"/>
          <w:shd w:val="clear" w:color="auto" w:fill="FFFFFF"/>
          <w:lang w:val="nl-NL"/>
        </w:rPr>
      </w:pPr>
    </w:p>
    <w:p w14:paraId="5ABF9156" w14:textId="77777777" w:rsidR="00EB1296" w:rsidRPr="0006513D" w:rsidRDefault="00EB1296" w:rsidP="00FB45D8">
      <w:pPr>
        <w:pStyle w:val="Heading2"/>
        <w:spacing w:line="360" w:lineRule="auto"/>
        <w:jc w:val="both"/>
        <w:rPr>
          <w:rFonts w:asciiTheme="majorBidi" w:hAnsiTheme="majorBidi"/>
          <w:lang w:val="nl-NL"/>
        </w:rPr>
      </w:pPr>
      <w:bookmarkStart w:id="14" w:name="_Toc13237405"/>
      <w:r w:rsidRPr="0006513D">
        <w:rPr>
          <w:rFonts w:asciiTheme="majorBidi" w:hAnsiTheme="majorBidi"/>
          <w:lang w:val="nl-NL"/>
        </w:rPr>
        <w:t xml:space="preserve">2.3: </w:t>
      </w:r>
      <w:r w:rsidR="00FB11CE" w:rsidRPr="0006513D">
        <w:rPr>
          <w:rFonts w:asciiTheme="majorBidi" w:hAnsiTheme="majorBidi"/>
          <w:lang w:val="nl-NL"/>
        </w:rPr>
        <w:t>Financiële determinanten</w:t>
      </w:r>
      <w:bookmarkEnd w:id="14"/>
    </w:p>
    <w:p w14:paraId="023764B1" w14:textId="4DCACE31" w:rsidR="00C60751" w:rsidRPr="009E54FF" w:rsidRDefault="00E454A2"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Zoals beschreven in de vorige paragraaf </w:t>
      </w:r>
      <w:r w:rsidR="00CD73FA" w:rsidRPr="009E54FF">
        <w:rPr>
          <w:rFonts w:asciiTheme="majorBidi" w:hAnsiTheme="majorBidi" w:cstheme="majorBidi"/>
          <w:lang w:val="nl-NL"/>
        </w:rPr>
        <w:t>wordt de informatie uit</w:t>
      </w:r>
      <w:r w:rsidRPr="009E54FF">
        <w:rPr>
          <w:rFonts w:asciiTheme="majorBidi" w:hAnsiTheme="majorBidi" w:cstheme="majorBidi"/>
          <w:lang w:val="nl-NL"/>
        </w:rPr>
        <w:t xml:space="preserve"> een jaarverslag </w:t>
      </w:r>
      <w:r w:rsidR="00CD73FA" w:rsidRPr="009E54FF">
        <w:rPr>
          <w:rFonts w:asciiTheme="majorBidi" w:hAnsiTheme="majorBidi" w:cstheme="majorBidi"/>
          <w:lang w:val="nl-NL"/>
        </w:rPr>
        <w:t xml:space="preserve">maar beperkt </w:t>
      </w:r>
      <w:r w:rsidR="00D3483E" w:rsidRPr="009E54FF">
        <w:rPr>
          <w:rFonts w:asciiTheme="majorBidi" w:hAnsiTheme="majorBidi" w:cstheme="majorBidi"/>
          <w:lang w:val="nl-NL"/>
        </w:rPr>
        <w:t xml:space="preserve">gebruikt </w:t>
      </w:r>
      <w:r w:rsidR="00CD73FA" w:rsidRPr="009E54FF">
        <w:rPr>
          <w:rFonts w:asciiTheme="majorBidi" w:hAnsiTheme="majorBidi" w:cstheme="majorBidi"/>
          <w:lang w:val="nl-NL"/>
        </w:rPr>
        <w:t>door</w:t>
      </w:r>
      <w:r w:rsidRPr="009E54FF">
        <w:rPr>
          <w:rFonts w:asciiTheme="majorBidi" w:hAnsiTheme="majorBidi" w:cstheme="majorBidi"/>
          <w:lang w:val="nl-NL"/>
        </w:rPr>
        <w:t xml:space="preserve"> externe gebruikers. Dit onderzoek probeert antwoord te geven op de vraag of een jaarverslag waardevolle informatie </w:t>
      </w:r>
      <w:r w:rsidR="00C5640F" w:rsidRPr="009E54FF">
        <w:rPr>
          <w:rFonts w:asciiTheme="majorBidi" w:hAnsiTheme="majorBidi" w:cstheme="majorBidi"/>
          <w:lang w:val="nl-NL"/>
        </w:rPr>
        <w:t xml:space="preserve">kan geven </w:t>
      </w:r>
      <w:r w:rsidRPr="009E54FF">
        <w:rPr>
          <w:rFonts w:asciiTheme="majorBidi" w:hAnsiTheme="majorBidi" w:cstheme="majorBidi"/>
          <w:lang w:val="nl-NL"/>
        </w:rPr>
        <w:t>over de</w:t>
      </w:r>
      <w:r w:rsidR="00C13FF9" w:rsidRPr="009E54FF">
        <w:rPr>
          <w:rFonts w:asciiTheme="majorBidi" w:hAnsiTheme="majorBidi" w:cstheme="majorBidi"/>
          <w:lang w:val="nl-NL"/>
        </w:rPr>
        <w:t xml:space="preserve"> financiële </w:t>
      </w:r>
      <w:r w:rsidRPr="009E54FF">
        <w:rPr>
          <w:rFonts w:asciiTheme="majorBidi" w:hAnsiTheme="majorBidi" w:cstheme="majorBidi"/>
          <w:lang w:val="nl-NL"/>
        </w:rPr>
        <w:t>prestaties van een voetbalclub in dat jaar</w:t>
      </w:r>
      <w:r w:rsidR="00C13FF9" w:rsidRPr="009E54FF">
        <w:rPr>
          <w:rFonts w:asciiTheme="majorBidi" w:hAnsiTheme="majorBidi" w:cstheme="majorBidi"/>
          <w:lang w:val="nl-NL"/>
        </w:rPr>
        <w:t>, en of die een indicatie zijn voor de sportieve prestaties</w:t>
      </w:r>
      <w:r w:rsidRPr="009E54FF">
        <w:rPr>
          <w:rFonts w:asciiTheme="majorBidi" w:hAnsiTheme="majorBidi" w:cstheme="majorBidi"/>
          <w:lang w:val="nl-NL"/>
        </w:rPr>
        <w:t xml:space="preserve">. </w:t>
      </w:r>
    </w:p>
    <w:p w14:paraId="221E829D" w14:textId="77777777" w:rsidR="001219ED" w:rsidRPr="009E54FF" w:rsidRDefault="001219ED" w:rsidP="00FB45D8">
      <w:pPr>
        <w:spacing w:line="360" w:lineRule="auto"/>
        <w:jc w:val="both"/>
        <w:rPr>
          <w:rFonts w:asciiTheme="majorBidi" w:hAnsiTheme="majorBidi" w:cstheme="majorBidi"/>
          <w:lang w:val="nl-NL"/>
        </w:rPr>
      </w:pPr>
    </w:p>
    <w:p w14:paraId="29FB3E6A" w14:textId="3E9EE383" w:rsidR="00B126E9" w:rsidRPr="009E54FF" w:rsidRDefault="00B126E9"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Dobson en Goddard (1998) toonden aan dat er een positieve correlatie bestaat tussen de omzet en de sportieve prestatie van een voetbalclub, waarbij de kleinere voetbalclubs afhankelijker zijn van het sportieve succes voor de omzet dan grotere clubs. Gerrard (2005) vond echter een negatieve correlatie tussen omzet en sportieve prestatie van voetbalclubs. Een toename van 1% van het aantal punten van Engelse clubs heeft een negatief effect van 0.25% in omzet. Het onderzoek van Szymanski (2001) </w:t>
      </w:r>
      <w:r w:rsidR="000C5833" w:rsidRPr="009E54FF">
        <w:rPr>
          <w:rFonts w:asciiTheme="majorBidi" w:hAnsiTheme="majorBidi" w:cstheme="majorBidi"/>
          <w:lang w:val="nl-NL"/>
        </w:rPr>
        <w:t>b</w:t>
      </w:r>
      <w:r w:rsidR="008F7C49" w:rsidRPr="009E54FF">
        <w:rPr>
          <w:rFonts w:asciiTheme="majorBidi" w:hAnsiTheme="majorBidi" w:cstheme="majorBidi"/>
          <w:lang w:val="nl-NL"/>
        </w:rPr>
        <w:t xml:space="preserve">eweert </w:t>
      </w:r>
      <w:r w:rsidRPr="009E54FF">
        <w:rPr>
          <w:rFonts w:asciiTheme="majorBidi" w:hAnsiTheme="majorBidi" w:cstheme="majorBidi"/>
          <w:lang w:val="nl-NL"/>
        </w:rPr>
        <w:t xml:space="preserve">dat er een groeiende ongelijkheid in inkomen tussen clubs was ontstaan, maar dat </w:t>
      </w:r>
      <w:r w:rsidR="00C13FF9" w:rsidRPr="009E54FF">
        <w:rPr>
          <w:rFonts w:asciiTheme="majorBidi" w:hAnsiTheme="majorBidi" w:cstheme="majorBidi"/>
          <w:lang w:val="nl-NL"/>
        </w:rPr>
        <w:t>dat</w:t>
      </w:r>
      <w:r w:rsidRPr="009E54FF">
        <w:rPr>
          <w:rFonts w:asciiTheme="majorBidi" w:hAnsiTheme="majorBidi" w:cstheme="majorBidi"/>
          <w:lang w:val="nl-NL"/>
        </w:rPr>
        <w:t xml:space="preserve"> geen invloed had op de competitiviteit van de Engelse profcompetities.</w:t>
      </w:r>
      <w:r w:rsidR="00E21B22" w:rsidRPr="009E54FF">
        <w:rPr>
          <w:rFonts w:asciiTheme="majorBidi" w:hAnsiTheme="majorBidi" w:cstheme="majorBidi"/>
          <w:lang w:val="nl-NL"/>
        </w:rPr>
        <w:t xml:space="preserve"> Om te onderzoeken of omzet een positief significant effect heeft op de behaalde punten van een voetbalclub is de volgende hypothese opgesteld</w:t>
      </w:r>
      <w:r w:rsidR="00C13FF9" w:rsidRPr="009E54FF">
        <w:rPr>
          <w:rFonts w:asciiTheme="majorBidi" w:hAnsiTheme="majorBidi" w:cstheme="majorBidi"/>
          <w:lang w:val="nl-NL"/>
        </w:rPr>
        <w:t>:</w:t>
      </w:r>
    </w:p>
    <w:p w14:paraId="708AEF47" w14:textId="77777777" w:rsidR="00D56E26" w:rsidRPr="00D56E26" w:rsidRDefault="00D56E26" w:rsidP="00FB45D8">
      <w:pPr>
        <w:spacing w:line="360" w:lineRule="auto"/>
        <w:jc w:val="both"/>
        <w:rPr>
          <w:rFonts w:asciiTheme="majorBidi" w:hAnsiTheme="majorBidi" w:cstheme="majorBidi"/>
          <w:lang w:val="nl-NL"/>
        </w:rPr>
      </w:pPr>
    </w:p>
    <w:p w14:paraId="26964293" w14:textId="407D246E" w:rsidR="00B126E9" w:rsidRDefault="00B126E9"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lastRenderedPageBreak/>
        <w:t xml:space="preserve">Hypothese 1: Omzet heeft een </w:t>
      </w:r>
      <w:r w:rsidR="00985067">
        <w:rPr>
          <w:rFonts w:asciiTheme="majorBidi" w:hAnsiTheme="majorBidi" w:cstheme="majorBidi"/>
          <w:i/>
          <w:iCs/>
          <w:lang w:val="nl-NL"/>
        </w:rPr>
        <w:t xml:space="preserve">positief </w:t>
      </w:r>
      <w:r w:rsidRPr="0006513D">
        <w:rPr>
          <w:rFonts w:asciiTheme="majorBidi" w:hAnsiTheme="majorBidi" w:cstheme="majorBidi"/>
          <w:i/>
          <w:iCs/>
          <w:lang w:val="nl-NL"/>
        </w:rPr>
        <w:t>significant effect op de behaalde punten van een voetbalclub</w:t>
      </w:r>
    </w:p>
    <w:p w14:paraId="6D84C19D" w14:textId="77777777" w:rsidR="0087281D" w:rsidRPr="0006513D" w:rsidRDefault="0087281D" w:rsidP="00FB45D8">
      <w:pPr>
        <w:spacing w:line="360" w:lineRule="auto"/>
        <w:jc w:val="both"/>
        <w:rPr>
          <w:rFonts w:asciiTheme="majorBidi" w:hAnsiTheme="majorBidi" w:cstheme="majorBidi"/>
          <w:i/>
          <w:iCs/>
          <w:lang w:val="nl-NL"/>
        </w:rPr>
      </w:pPr>
    </w:p>
    <w:p w14:paraId="1904976D" w14:textId="77777777" w:rsidR="00796A80" w:rsidRPr="009E54FF" w:rsidRDefault="00796A80"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Szymanski (1998) onderzocht de correlatie tussen de sportresultaten en winst (voor belastingen) van 40 Engelse clubs </w:t>
      </w:r>
      <w:r w:rsidR="00D3483E" w:rsidRPr="009E54FF">
        <w:rPr>
          <w:rFonts w:asciiTheme="majorBidi" w:hAnsiTheme="majorBidi" w:cstheme="majorBidi"/>
          <w:lang w:val="nl-NL"/>
        </w:rPr>
        <w:t>over een periode van</w:t>
      </w:r>
      <w:r w:rsidRPr="009E54FF">
        <w:rPr>
          <w:rFonts w:asciiTheme="majorBidi" w:hAnsiTheme="majorBidi" w:cstheme="majorBidi"/>
          <w:lang w:val="nl-NL"/>
        </w:rPr>
        <w:t xml:space="preserve"> 20 jaar. In 54 procent van de gevallen gingen winst en eindklassering samen omhoog of omlaag. </w:t>
      </w:r>
      <w:r w:rsidR="001C7003" w:rsidRPr="009E54FF">
        <w:rPr>
          <w:rFonts w:asciiTheme="majorBidi" w:hAnsiTheme="majorBidi" w:cstheme="majorBidi"/>
          <w:lang w:val="nl-NL"/>
        </w:rPr>
        <w:t xml:space="preserve">Er was een sterke correlatie </w:t>
      </w:r>
      <w:r w:rsidR="005A47AE" w:rsidRPr="009E54FF">
        <w:rPr>
          <w:rFonts w:asciiTheme="majorBidi" w:hAnsiTheme="majorBidi" w:cstheme="majorBidi"/>
          <w:lang w:val="nl-NL"/>
        </w:rPr>
        <w:t xml:space="preserve">tussen </w:t>
      </w:r>
      <w:r w:rsidR="001C7003" w:rsidRPr="009E54FF">
        <w:rPr>
          <w:rFonts w:asciiTheme="majorBidi" w:hAnsiTheme="majorBidi" w:cstheme="majorBidi"/>
          <w:lang w:val="nl-NL"/>
        </w:rPr>
        <w:t>omzet, salaris</w:t>
      </w:r>
      <w:r w:rsidR="00780101" w:rsidRPr="009E54FF">
        <w:rPr>
          <w:rFonts w:asciiTheme="majorBidi" w:hAnsiTheme="majorBidi" w:cstheme="majorBidi"/>
          <w:lang w:val="nl-NL"/>
        </w:rPr>
        <w:t>kosten</w:t>
      </w:r>
      <w:r w:rsidR="001C7003" w:rsidRPr="009E54FF">
        <w:rPr>
          <w:rFonts w:asciiTheme="majorBidi" w:hAnsiTheme="majorBidi" w:cstheme="majorBidi"/>
          <w:lang w:val="nl-NL"/>
        </w:rPr>
        <w:t xml:space="preserve"> en sportieve prestaties. Dit zorgde voor twee algemene principes:</w:t>
      </w:r>
    </w:p>
    <w:p w14:paraId="6031FFF2" w14:textId="77777777" w:rsidR="001C7003" w:rsidRPr="009E54FF" w:rsidRDefault="001C7003" w:rsidP="00FB45D8">
      <w:pPr>
        <w:pStyle w:val="ListParagraph"/>
        <w:numPr>
          <w:ilvl w:val="0"/>
          <w:numId w:val="4"/>
        </w:numPr>
        <w:spacing w:line="360" w:lineRule="auto"/>
        <w:jc w:val="both"/>
        <w:rPr>
          <w:rFonts w:asciiTheme="majorBidi" w:hAnsiTheme="majorBidi" w:cstheme="majorBidi"/>
          <w:lang w:val="nl-NL"/>
        </w:rPr>
      </w:pPr>
      <w:r w:rsidRPr="009E54FF">
        <w:rPr>
          <w:rFonts w:asciiTheme="majorBidi" w:hAnsiTheme="majorBidi" w:cstheme="majorBidi"/>
          <w:lang w:val="nl-NL"/>
        </w:rPr>
        <w:t>Betere competitieprestaties leiden tot hogere omzet</w:t>
      </w:r>
    </w:p>
    <w:p w14:paraId="7934CE76" w14:textId="77777777" w:rsidR="001C7003" w:rsidRPr="009E54FF" w:rsidRDefault="001C7003" w:rsidP="00FB45D8">
      <w:pPr>
        <w:pStyle w:val="ListParagraph"/>
        <w:numPr>
          <w:ilvl w:val="0"/>
          <w:numId w:val="4"/>
        </w:numPr>
        <w:spacing w:line="360" w:lineRule="auto"/>
        <w:jc w:val="both"/>
        <w:rPr>
          <w:rFonts w:asciiTheme="majorBidi" w:hAnsiTheme="majorBidi" w:cstheme="majorBidi"/>
          <w:lang w:val="nl-NL"/>
        </w:rPr>
      </w:pPr>
      <w:r w:rsidRPr="009E54FF">
        <w:rPr>
          <w:rFonts w:asciiTheme="majorBidi" w:hAnsiTheme="majorBidi" w:cstheme="majorBidi"/>
          <w:lang w:val="nl-NL"/>
        </w:rPr>
        <w:t>Hogere salaris</w:t>
      </w:r>
      <w:r w:rsidR="00780101" w:rsidRPr="009E54FF">
        <w:rPr>
          <w:rFonts w:asciiTheme="majorBidi" w:hAnsiTheme="majorBidi" w:cstheme="majorBidi"/>
          <w:lang w:val="nl-NL"/>
        </w:rPr>
        <w:t>kosten</w:t>
      </w:r>
      <w:r w:rsidRPr="009E54FF">
        <w:rPr>
          <w:rFonts w:asciiTheme="majorBidi" w:hAnsiTheme="majorBidi" w:cstheme="majorBidi"/>
          <w:lang w:val="nl-NL"/>
        </w:rPr>
        <w:t xml:space="preserve"> leiden tot </w:t>
      </w:r>
      <w:r w:rsidR="00060D1B" w:rsidRPr="009E54FF">
        <w:rPr>
          <w:rFonts w:asciiTheme="majorBidi" w:hAnsiTheme="majorBidi" w:cstheme="majorBidi"/>
          <w:lang w:val="nl-NL"/>
        </w:rPr>
        <w:t>betere competitieprestaties</w:t>
      </w:r>
    </w:p>
    <w:p w14:paraId="79E1861E" w14:textId="339472CD" w:rsidR="00290725" w:rsidRPr="009E54FF" w:rsidRDefault="00060D1B"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De reden dat deze twee principes zo betrouwbaar zijn, is dat voetbal, bij gebrek aan een herverdeling van inkomen, een zeer competitieve markt is. Hoewel clubs afhankelijk </w:t>
      </w:r>
      <w:r w:rsidR="008F7C49" w:rsidRPr="009E54FF">
        <w:rPr>
          <w:rFonts w:asciiTheme="majorBidi" w:hAnsiTheme="majorBidi" w:cstheme="majorBidi"/>
          <w:lang w:val="nl-NL"/>
        </w:rPr>
        <w:t xml:space="preserve">zijn </w:t>
      </w:r>
      <w:r w:rsidRPr="009E54FF">
        <w:rPr>
          <w:rFonts w:asciiTheme="majorBidi" w:hAnsiTheme="majorBidi" w:cstheme="majorBidi"/>
          <w:lang w:val="nl-NL"/>
        </w:rPr>
        <w:t xml:space="preserve">van elkaar om wedstrijden te produceren, concurreren ze tegelijkertijd om de meeste supporters en beste spelers aan te trekken. In tegenstelling tot andere sporten doen voetbalcompetities heel weinig om hun inkomen te verdelen om een evenwichtige competitie te </w:t>
      </w:r>
      <w:r w:rsidR="00FC3102" w:rsidRPr="009E54FF">
        <w:rPr>
          <w:rFonts w:asciiTheme="majorBidi" w:hAnsiTheme="majorBidi" w:cstheme="majorBidi"/>
          <w:lang w:val="nl-NL"/>
        </w:rPr>
        <w:t>creëren</w:t>
      </w:r>
      <w:r w:rsidRPr="009E54FF">
        <w:rPr>
          <w:rFonts w:asciiTheme="majorBidi" w:hAnsiTheme="majorBidi" w:cstheme="majorBidi"/>
          <w:lang w:val="nl-NL"/>
        </w:rPr>
        <w:t>.</w:t>
      </w:r>
      <w:r w:rsidR="00E21B22" w:rsidRPr="009E54FF">
        <w:rPr>
          <w:rFonts w:asciiTheme="majorBidi" w:hAnsiTheme="majorBidi" w:cstheme="majorBidi"/>
          <w:lang w:val="nl-NL"/>
        </w:rPr>
        <w:t xml:space="preserve"> Om te onderzoeken of </w:t>
      </w:r>
      <w:r w:rsidR="00C13FF9" w:rsidRPr="009E54FF">
        <w:rPr>
          <w:rFonts w:asciiTheme="majorBidi" w:hAnsiTheme="majorBidi" w:cstheme="majorBidi"/>
          <w:lang w:val="nl-NL"/>
        </w:rPr>
        <w:t xml:space="preserve">de factor </w:t>
      </w:r>
      <w:r w:rsidR="00E21B22" w:rsidRPr="009E54FF">
        <w:rPr>
          <w:rFonts w:asciiTheme="majorBidi" w:hAnsiTheme="majorBidi" w:cstheme="majorBidi"/>
          <w:lang w:val="nl-NL"/>
        </w:rPr>
        <w:t>salariskosten een positief significant effect heeft op de behaalde punten van een voetbalclub is de volgende hypothese opgesteld</w:t>
      </w:r>
      <w:r w:rsidR="00C13FF9" w:rsidRPr="009E54FF">
        <w:rPr>
          <w:rFonts w:asciiTheme="majorBidi" w:hAnsiTheme="majorBidi" w:cstheme="majorBidi"/>
          <w:lang w:val="nl-NL"/>
        </w:rPr>
        <w:t>:</w:t>
      </w:r>
    </w:p>
    <w:p w14:paraId="5BE31379" w14:textId="77777777" w:rsidR="00290725" w:rsidRPr="0006513D" w:rsidRDefault="00290725" w:rsidP="00FB45D8">
      <w:pPr>
        <w:spacing w:line="360" w:lineRule="auto"/>
        <w:jc w:val="both"/>
        <w:rPr>
          <w:rFonts w:asciiTheme="majorBidi" w:hAnsiTheme="majorBidi" w:cstheme="majorBidi"/>
          <w:lang w:val="nl-NL"/>
        </w:rPr>
      </w:pPr>
    </w:p>
    <w:p w14:paraId="316EFC6C" w14:textId="44AF0A44" w:rsidR="00E454A2" w:rsidRPr="0006513D" w:rsidRDefault="00E454A2"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w:t>
      </w:r>
      <w:r w:rsidR="00B126E9" w:rsidRPr="0006513D">
        <w:rPr>
          <w:rFonts w:asciiTheme="majorBidi" w:hAnsiTheme="majorBidi" w:cstheme="majorBidi"/>
          <w:i/>
          <w:iCs/>
          <w:lang w:val="nl-NL"/>
        </w:rPr>
        <w:t>2</w:t>
      </w:r>
      <w:r w:rsidRPr="0006513D">
        <w:rPr>
          <w:rFonts w:asciiTheme="majorBidi" w:hAnsiTheme="majorBidi" w:cstheme="majorBidi"/>
          <w:i/>
          <w:iCs/>
          <w:lang w:val="nl-NL"/>
        </w:rPr>
        <w:t xml:space="preserve">: </w:t>
      </w:r>
      <w:r w:rsidR="002823E1" w:rsidRPr="0006513D">
        <w:rPr>
          <w:rFonts w:asciiTheme="majorBidi" w:hAnsiTheme="majorBidi" w:cstheme="majorBidi"/>
          <w:i/>
          <w:iCs/>
          <w:lang w:val="nl-NL"/>
        </w:rPr>
        <w:t xml:space="preserve">Salariskosten heeft </w:t>
      </w:r>
      <w:r w:rsidRPr="0006513D">
        <w:rPr>
          <w:rFonts w:asciiTheme="majorBidi" w:hAnsiTheme="majorBidi" w:cstheme="majorBidi"/>
          <w:i/>
          <w:iCs/>
          <w:lang w:val="nl-NL"/>
        </w:rPr>
        <w:t>een</w:t>
      </w:r>
      <w:r w:rsidR="00985067">
        <w:rPr>
          <w:rFonts w:asciiTheme="majorBidi" w:hAnsiTheme="majorBidi" w:cstheme="majorBidi"/>
          <w:i/>
          <w:iCs/>
          <w:lang w:val="nl-NL"/>
        </w:rPr>
        <w:t xml:space="preserve"> positief</w:t>
      </w:r>
      <w:r w:rsidRPr="0006513D">
        <w:rPr>
          <w:rFonts w:asciiTheme="majorBidi" w:hAnsiTheme="majorBidi" w:cstheme="majorBidi"/>
          <w:i/>
          <w:iCs/>
          <w:lang w:val="nl-NL"/>
        </w:rPr>
        <w:t xml:space="preserve"> significant effect op de behaalde punten van een voetbalclub</w:t>
      </w:r>
    </w:p>
    <w:p w14:paraId="09D6918E" w14:textId="77777777" w:rsidR="00D8194C" w:rsidRPr="0006513D" w:rsidRDefault="00D8194C" w:rsidP="00FB45D8">
      <w:pPr>
        <w:spacing w:line="360" w:lineRule="auto"/>
        <w:jc w:val="both"/>
        <w:rPr>
          <w:rFonts w:asciiTheme="majorBidi" w:hAnsiTheme="majorBidi" w:cstheme="majorBidi"/>
          <w:lang w:val="nl-NL"/>
        </w:rPr>
      </w:pPr>
    </w:p>
    <w:p w14:paraId="079AB1A8" w14:textId="77777777" w:rsidR="001219ED" w:rsidRPr="009E54FF" w:rsidRDefault="002823E1"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De werknemers zijn </w:t>
      </w:r>
      <w:r w:rsidR="008F7C49" w:rsidRPr="009E54FF">
        <w:rPr>
          <w:rFonts w:asciiTheme="majorBidi" w:hAnsiTheme="majorBidi" w:cstheme="majorBidi"/>
          <w:lang w:val="nl-NL"/>
        </w:rPr>
        <w:t xml:space="preserve">van groot belang </w:t>
      </w:r>
      <w:r w:rsidRPr="009E54FF">
        <w:rPr>
          <w:rFonts w:asciiTheme="majorBidi" w:hAnsiTheme="majorBidi" w:cstheme="majorBidi"/>
          <w:lang w:val="nl-NL"/>
        </w:rPr>
        <w:t>voor een voetbalclub. In het jaarverslag komt de waarde van spelers terug in de balans en de winst-en-verliesrekening</w:t>
      </w:r>
      <w:r w:rsidR="0076653B" w:rsidRPr="009E54FF">
        <w:rPr>
          <w:rFonts w:asciiTheme="majorBidi" w:hAnsiTheme="majorBidi" w:cstheme="majorBidi"/>
          <w:lang w:val="nl-NL"/>
        </w:rPr>
        <w:t xml:space="preserve">. In de balans staan de </w:t>
      </w:r>
      <w:r w:rsidR="008F7C49" w:rsidRPr="009E54FF">
        <w:rPr>
          <w:rFonts w:asciiTheme="majorBidi" w:hAnsiTheme="majorBidi" w:cstheme="majorBidi"/>
          <w:lang w:val="nl-NL"/>
        </w:rPr>
        <w:t>Immateriële</w:t>
      </w:r>
      <w:r w:rsidR="0076653B" w:rsidRPr="009E54FF">
        <w:rPr>
          <w:rFonts w:asciiTheme="majorBidi" w:hAnsiTheme="majorBidi" w:cstheme="majorBidi"/>
          <w:lang w:val="nl-NL"/>
        </w:rPr>
        <w:t xml:space="preserve"> Vaste Activa (IVA)</w:t>
      </w:r>
      <w:r w:rsidR="005956D8" w:rsidRPr="009E54FF">
        <w:rPr>
          <w:rFonts w:asciiTheme="majorBidi" w:hAnsiTheme="majorBidi" w:cstheme="majorBidi"/>
          <w:lang w:val="nl-NL"/>
        </w:rPr>
        <w:t xml:space="preserve">; dit zijn de geactiveerde transferkosten. In de winst-en-verliesrekening staan de totale salariskosten. </w:t>
      </w:r>
      <w:r w:rsidRPr="009E54FF">
        <w:rPr>
          <w:rFonts w:asciiTheme="majorBidi" w:hAnsiTheme="majorBidi" w:cstheme="majorBidi"/>
          <w:lang w:val="nl-NL"/>
        </w:rPr>
        <w:t>Het salaris van spelers is een groot gedeelte van de totale omzet van voetbalclubs. De salariskosten van alle clubs in de hoogste divisies van Europa is 65% van de omzet. Inclusief transferkosten is dit 71% van de omzet (UEFA, 2013).</w:t>
      </w:r>
    </w:p>
    <w:p w14:paraId="549E2EEE" w14:textId="77777777" w:rsidR="001219ED" w:rsidRPr="009E54FF" w:rsidRDefault="001219ED" w:rsidP="00FB45D8">
      <w:pPr>
        <w:spacing w:line="360" w:lineRule="auto"/>
        <w:jc w:val="both"/>
        <w:rPr>
          <w:rFonts w:asciiTheme="majorBidi" w:hAnsiTheme="majorBidi" w:cstheme="majorBidi"/>
          <w:lang w:val="nl-NL"/>
        </w:rPr>
      </w:pPr>
    </w:p>
    <w:p w14:paraId="3AD71DDE" w14:textId="6C0432C5" w:rsidR="0087281D" w:rsidRPr="009E54FF" w:rsidRDefault="00AC5047"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Uit onderzoek van Ascari en Gagnepain (2006) blijkt dat er een sterke correlatie bestaat tussen omzet en </w:t>
      </w:r>
      <w:r w:rsidR="005956D8" w:rsidRPr="009E54FF">
        <w:rPr>
          <w:rFonts w:asciiTheme="majorBidi" w:hAnsiTheme="majorBidi" w:cstheme="majorBidi"/>
          <w:lang w:val="nl-NL"/>
        </w:rPr>
        <w:t>IVA</w:t>
      </w:r>
      <w:r w:rsidRPr="009E54FF">
        <w:rPr>
          <w:rFonts w:asciiTheme="majorBidi" w:hAnsiTheme="majorBidi" w:cstheme="majorBidi"/>
          <w:lang w:val="nl-NL"/>
        </w:rPr>
        <w:t xml:space="preserve">, omdat voetbalclubs </w:t>
      </w:r>
      <w:r w:rsidR="00C13FF9" w:rsidRPr="009E54FF">
        <w:rPr>
          <w:rFonts w:asciiTheme="majorBidi" w:hAnsiTheme="majorBidi" w:cstheme="majorBidi"/>
          <w:lang w:val="nl-NL"/>
        </w:rPr>
        <w:t xml:space="preserve">het grootste </w:t>
      </w:r>
      <w:r w:rsidR="00CF15DC" w:rsidRPr="009E54FF">
        <w:rPr>
          <w:rFonts w:asciiTheme="majorBidi" w:hAnsiTheme="majorBidi" w:cstheme="majorBidi"/>
          <w:lang w:val="nl-NL"/>
        </w:rPr>
        <w:t>gedeelte</w:t>
      </w:r>
      <w:r w:rsidRPr="009E54FF">
        <w:rPr>
          <w:rFonts w:asciiTheme="majorBidi" w:hAnsiTheme="majorBidi" w:cstheme="majorBidi"/>
          <w:lang w:val="nl-NL"/>
        </w:rPr>
        <w:t xml:space="preserve"> van de inkomsten weer uitgeven aan de aankoop van spelers. Om te onderzoeken of </w:t>
      </w:r>
      <w:r w:rsidR="00C13FF9" w:rsidRPr="009E54FF">
        <w:rPr>
          <w:rFonts w:asciiTheme="majorBidi" w:hAnsiTheme="majorBidi" w:cstheme="majorBidi"/>
          <w:lang w:val="nl-NL"/>
        </w:rPr>
        <w:t xml:space="preserve">de factor </w:t>
      </w:r>
      <w:r w:rsidR="005956D8" w:rsidRPr="009E54FF">
        <w:rPr>
          <w:rFonts w:asciiTheme="majorBidi" w:hAnsiTheme="majorBidi" w:cstheme="majorBidi"/>
          <w:lang w:val="nl-NL"/>
        </w:rPr>
        <w:t>IVA</w:t>
      </w:r>
      <w:r w:rsidRPr="009E54FF">
        <w:rPr>
          <w:rFonts w:asciiTheme="majorBidi" w:hAnsiTheme="majorBidi" w:cstheme="majorBidi"/>
          <w:lang w:val="nl-NL"/>
        </w:rPr>
        <w:t xml:space="preserve"> een </w:t>
      </w:r>
      <w:r w:rsidR="009924EB" w:rsidRPr="009E54FF">
        <w:rPr>
          <w:rFonts w:asciiTheme="majorBidi" w:hAnsiTheme="majorBidi" w:cstheme="majorBidi"/>
          <w:lang w:val="nl-NL"/>
        </w:rPr>
        <w:t xml:space="preserve">positief </w:t>
      </w:r>
      <w:r w:rsidRPr="009E54FF">
        <w:rPr>
          <w:rFonts w:asciiTheme="majorBidi" w:hAnsiTheme="majorBidi" w:cstheme="majorBidi"/>
          <w:lang w:val="nl-NL"/>
        </w:rPr>
        <w:t>significant effect heeft op de behaalde punten van een voetbalclub is de volgende hypothese opgesteld</w:t>
      </w:r>
      <w:r w:rsidR="00C13FF9" w:rsidRPr="009E54FF">
        <w:rPr>
          <w:rFonts w:asciiTheme="majorBidi" w:hAnsiTheme="majorBidi" w:cstheme="majorBidi"/>
          <w:lang w:val="nl-NL"/>
        </w:rPr>
        <w:t>:</w:t>
      </w:r>
    </w:p>
    <w:p w14:paraId="69A1A2FD" w14:textId="2E562D63" w:rsidR="00290725" w:rsidRPr="0006513D" w:rsidRDefault="00E454A2"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lastRenderedPageBreak/>
        <w:t xml:space="preserve">Hypothese </w:t>
      </w:r>
      <w:r w:rsidR="00290725" w:rsidRPr="0006513D">
        <w:rPr>
          <w:rFonts w:asciiTheme="majorBidi" w:hAnsiTheme="majorBidi" w:cstheme="majorBidi"/>
          <w:i/>
          <w:iCs/>
          <w:lang w:val="nl-NL"/>
        </w:rPr>
        <w:t>3</w:t>
      </w:r>
      <w:r w:rsidRPr="0006513D">
        <w:rPr>
          <w:rFonts w:asciiTheme="majorBidi" w:hAnsiTheme="majorBidi" w:cstheme="majorBidi"/>
          <w:i/>
          <w:iCs/>
          <w:lang w:val="nl-NL"/>
        </w:rPr>
        <w:t xml:space="preserve">: </w:t>
      </w:r>
      <w:r w:rsidR="002823E1" w:rsidRPr="0006513D">
        <w:rPr>
          <w:rFonts w:asciiTheme="majorBidi" w:hAnsiTheme="majorBidi" w:cstheme="majorBidi"/>
          <w:i/>
          <w:iCs/>
          <w:lang w:val="nl-NL"/>
        </w:rPr>
        <w:t>I</w:t>
      </w:r>
      <w:r w:rsidRPr="0006513D">
        <w:rPr>
          <w:rFonts w:asciiTheme="majorBidi" w:hAnsiTheme="majorBidi" w:cstheme="majorBidi"/>
          <w:i/>
          <w:iCs/>
          <w:lang w:val="nl-NL"/>
        </w:rPr>
        <w:t xml:space="preserve">mmateriële vaste activa </w:t>
      </w:r>
      <w:r w:rsidR="0095402A">
        <w:rPr>
          <w:rFonts w:asciiTheme="majorBidi" w:hAnsiTheme="majorBidi" w:cstheme="majorBidi"/>
          <w:i/>
          <w:iCs/>
          <w:lang w:val="nl-NL"/>
        </w:rPr>
        <w:t xml:space="preserve">(IVA) </w:t>
      </w:r>
      <w:r w:rsidR="002823E1" w:rsidRPr="0006513D">
        <w:rPr>
          <w:rFonts w:asciiTheme="majorBidi" w:hAnsiTheme="majorBidi" w:cstheme="majorBidi"/>
          <w:i/>
          <w:iCs/>
          <w:lang w:val="nl-NL"/>
        </w:rPr>
        <w:t>heeft</w:t>
      </w:r>
      <w:r w:rsidRPr="0006513D">
        <w:rPr>
          <w:rFonts w:asciiTheme="majorBidi" w:hAnsiTheme="majorBidi" w:cstheme="majorBidi"/>
          <w:i/>
          <w:iCs/>
          <w:lang w:val="nl-NL"/>
        </w:rPr>
        <w:t xml:space="preserve"> een </w:t>
      </w:r>
      <w:r w:rsidR="00985067">
        <w:rPr>
          <w:rFonts w:asciiTheme="majorBidi" w:hAnsiTheme="majorBidi" w:cstheme="majorBidi"/>
          <w:i/>
          <w:iCs/>
          <w:lang w:val="nl-NL"/>
        </w:rPr>
        <w:t xml:space="preserve">positief </w:t>
      </w:r>
      <w:r w:rsidRPr="0006513D">
        <w:rPr>
          <w:rFonts w:asciiTheme="majorBidi" w:hAnsiTheme="majorBidi" w:cstheme="majorBidi"/>
          <w:i/>
          <w:iCs/>
          <w:lang w:val="nl-NL"/>
        </w:rPr>
        <w:t>significant effect op de behaalde punten van een voetbalclub</w:t>
      </w:r>
    </w:p>
    <w:p w14:paraId="78F6BFD7" w14:textId="77777777" w:rsidR="00C60751" w:rsidRPr="0006513D" w:rsidRDefault="00C60751" w:rsidP="00FB45D8">
      <w:pPr>
        <w:spacing w:line="360" w:lineRule="auto"/>
        <w:jc w:val="both"/>
        <w:rPr>
          <w:rFonts w:asciiTheme="majorBidi" w:hAnsiTheme="majorBidi" w:cstheme="majorBidi"/>
          <w:lang w:val="nl-NL"/>
        </w:rPr>
      </w:pPr>
    </w:p>
    <w:p w14:paraId="2D2A8594" w14:textId="1A500E53" w:rsidR="00C60751" w:rsidRPr="009E54FF" w:rsidRDefault="00C60751"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Er zijn verschillende onderzoeken gedaan naar het effect van omzet, salariskosten en </w:t>
      </w:r>
      <w:r w:rsidR="005956D8" w:rsidRPr="009E54FF">
        <w:rPr>
          <w:rFonts w:asciiTheme="majorBidi" w:hAnsiTheme="majorBidi" w:cstheme="majorBidi"/>
          <w:lang w:val="nl-NL"/>
        </w:rPr>
        <w:t xml:space="preserve">IVA </w:t>
      </w:r>
      <w:r w:rsidRPr="009E54FF">
        <w:rPr>
          <w:rFonts w:asciiTheme="majorBidi" w:hAnsiTheme="majorBidi" w:cstheme="majorBidi"/>
          <w:lang w:val="nl-NL"/>
        </w:rPr>
        <w:t xml:space="preserve">op de behaalde punten van een voetbalclub (Szymanski, 1998; Dobson &amp; Goddard, 1998; Gerrard, 2005; Szymanski, 2001). Om te onderzoeken welke van deze </w:t>
      </w:r>
      <w:r w:rsidR="0017335E" w:rsidRPr="009E54FF">
        <w:rPr>
          <w:rFonts w:asciiTheme="majorBidi" w:hAnsiTheme="majorBidi" w:cstheme="majorBidi"/>
          <w:lang w:val="nl-NL"/>
        </w:rPr>
        <w:t>financiële</w:t>
      </w:r>
      <w:r w:rsidRPr="009E54FF">
        <w:rPr>
          <w:rFonts w:asciiTheme="majorBidi" w:hAnsiTheme="majorBidi" w:cstheme="majorBidi"/>
          <w:lang w:val="nl-NL"/>
        </w:rPr>
        <w:t xml:space="preserve"> determinanten het </w:t>
      </w:r>
      <w:r w:rsidR="00985067" w:rsidRPr="009E54FF">
        <w:rPr>
          <w:rFonts w:asciiTheme="majorBidi" w:hAnsiTheme="majorBidi" w:cstheme="majorBidi"/>
          <w:lang w:val="nl-NL"/>
        </w:rPr>
        <w:t>grootste</w:t>
      </w:r>
      <w:r w:rsidRPr="009E54FF">
        <w:rPr>
          <w:rFonts w:asciiTheme="majorBidi" w:hAnsiTheme="majorBidi" w:cstheme="majorBidi"/>
          <w:lang w:val="nl-NL"/>
        </w:rPr>
        <w:t xml:space="preserve"> </w:t>
      </w:r>
      <w:r w:rsidR="009924EB" w:rsidRPr="009E54FF">
        <w:rPr>
          <w:rFonts w:asciiTheme="majorBidi" w:hAnsiTheme="majorBidi" w:cstheme="majorBidi"/>
          <w:lang w:val="nl-NL"/>
        </w:rPr>
        <w:t xml:space="preserve">positieve </w:t>
      </w:r>
      <w:r w:rsidRPr="009E54FF">
        <w:rPr>
          <w:rFonts w:asciiTheme="majorBidi" w:hAnsiTheme="majorBidi" w:cstheme="majorBidi"/>
          <w:lang w:val="nl-NL"/>
        </w:rPr>
        <w:t>effect heeft op de behaalde punten van een voetbalclub</w:t>
      </w:r>
      <w:r w:rsidR="0017335E" w:rsidRPr="009E54FF">
        <w:rPr>
          <w:rFonts w:asciiTheme="majorBidi" w:hAnsiTheme="majorBidi" w:cstheme="majorBidi"/>
          <w:lang w:val="nl-NL"/>
        </w:rPr>
        <w:t xml:space="preserve"> zijn hypotheses 4a t/m 4c opgesteld</w:t>
      </w:r>
      <w:r w:rsidR="0095402A" w:rsidRPr="009E54FF">
        <w:rPr>
          <w:rFonts w:asciiTheme="majorBidi" w:hAnsiTheme="majorBidi" w:cstheme="majorBidi"/>
          <w:lang w:val="nl-NL"/>
        </w:rPr>
        <w:t>:</w:t>
      </w:r>
    </w:p>
    <w:p w14:paraId="53535CF3" w14:textId="77777777" w:rsidR="00CC4C8D" w:rsidRPr="0006513D" w:rsidRDefault="00CC4C8D" w:rsidP="00FB45D8">
      <w:pPr>
        <w:spacing w:line="360" w:lineRule="auto"/>
        <w:rPr>
          <w:rFonts w:asciiTheme="majorBidi" w:hAnsiTheme="majorBidi" w:cstheme="majorBidi"/>
          <w:i/>
          <w:iCs/>
          <w:lang w:val="nl-NL"/>
        </w:rPr>
      </w:pPr>
    </w:p>
    <w:p w14:paraId="4021BC7B" w14:textId="6870B42B" w:rsidR="004E2B2C" w:rsidRPr="0006513D" w:rsidRDefault="004E2B2C"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w:t>
      </w:r>
      <w:r w:rsidR="00290725" w:rsidRPr="0006513D">
        <w:rPr>
          <w:rFonts w:asciiTheme="majorBidi" w:hAnsiTheme="majorBidi" w:cstheme="majorBidi"/>
          <w:i/>
          <w:iCs/>
          <w:lang w:val="nl-NL"/>
        </w:rPr>
        <w:t>4</w:t>
      </w:r>
      <w:r w:rsidRPr="0006513D">
        <w:rPr>
          <w:rFonts w:asciiTheme="majorBidi" w:hAnsiTheme="majorBidi" w:cstheme="majorBidi"/>
          <w:i/>
          <w:iCs/>
          <w:lang w:val="nl-NL"/>
        </w:rPr>
        <w:t xml:space="preserve">a: </w:t>
      </w:r>
      <w:r w:rsidR="00780101" w:rsidRPr="0006513D">
        <w:rPr>
          <w:rFonts w:asciiTheme="majorBidi" w:hAnsiTheme="majorBidi" w:cstheme="majorBidi"/>
          <w:i/>
          <w:iCs/>
          <w:lang w:val="nl-NL"/>
        </w:rPr>
        <w:t>Omzet</w:t>
      </w:r>
      <w:r w:rsidRPr="0006513D">
        <w:rPr>
          <w:rFonts w:asciiTheme="majorBidi" w:hAnsiTheme="majorBidi" w:cstheme="majorBidi"/>
          <w:i/>
          <w:iCs/>
          <w:lang w:val="nl-NL"/>
        </w:rPr>
        <w:t xml:space="preserve"> heeft het </w:t>
      </w:r>
      <w:r w:rsidR="00571DBB">
        <w:rPr>
          <w:rFonts w:asciiTheme="majorBidi" w:hAnsiTheme="majorBidi" w:cstheme="majorBidi"/>
          <w:i/>
          <w:iCs/>
          <w:lang w:val="nl-NL"/>
        </w:rPr>
        <w:t>grootste</w:t>
      </w:r>
      <w:r w:rsidR="00985067">
        <w:rPr>
          <w:rFonts w:asciiTheme="majorBidi" w:hAnsiTheme="majorBidi" w:cstheme="majorBidi"/>
          <w:i/>
          <w:iCs/>
          <w:lang w:val="nl-NL"/>
        </w:rPr>
        <w:t xml:space="preserve"> positieve</w:t>
      </w:r>
      <w:r w:rsidR="00571DBB">
        <w:rPr>
          <w:rFonts w:asciiTheme="majorBidi" w:hAnsiTheme="majorBidi" w:cstheme="majorBidi"/>
          <w:i/>
          <w:iCs/>
          <w:lang w:val="nl-NL"/>
        </w:rPr>
        <w:t xml:space="preserve"> </w:t>
      </w:r>
      <w:r w:rsidRPr="0006513D">
        <w:rPr>
          <w:rFonts w:asciiTheme="majorBidi" w:hAnsiTheme="majorBidi" w:cstheme="majorBidi"/>
          <w:i/>
          <w:iCs/>
          <w:lang w:val="nl-NL"/>
        </w:rPr>
        <w:t>effect op de behaalde punten van een voetbalclub</w:t>
      </w:r>
    </w:p>
    <w:p w14:paraId="69488B3B" w14:textId="1711BEA6" w:rsidR="004E2B2C" w:rsidRPr="0006513D" w:rsidRDefault="004E2B2C"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w:t>
      </w:r>
      <w:r w:rsidR="00290725" w:rsidRPr="0006513D">
        <w:rPr>
          <w:rFonts w:asciiTheme="majorBidi" w:hAnsiTheme="majorBidi" w:cstheme="majorBidi"/>
          <w:i/>
          <w:iCs/>
          <w:lang w:val="nl-NL"/>
        </w:rPr>
        <w:t>4</w:t>
      </w:r>
      <w:r w:rsidRPr="0006513D">
        <w:rPr>
          <w:rFonts w:asciiTheme="majorBidi" w:hAnsiTheme="majorBidi" w:cstheme="majorBidi"/>
          <w:i/>
          <w:iCs/>
          <w:lang w:val="nl-NL"/>
        </w:rPr>
        <w:t>b:</w:t>
      </w:r>
      <w:r w:rsidR="00780101" w:rsidRPr="0006513D">
        <w:rPr>
          <w:rFonts w:asciiTheme="majorBidi" w:hAnsiTheme="majorBidi" w:cstheme="majorBidi"/>
          <w:i/>
          <w:iCs/>
          <w:lang w:val="nl-NL"/>
        </w:rPr>
        <w:t xml:space="preserve"> Salariskosten</w:t>
      </w:r>
      <w:r w:rsidRPr="0006513D">
        <w:rPr>
          <w:rFonts w:asciiTheme="majorBidi" w:hAnsiTheme="majorBidi" w:cstheme="majorBidi"/>
          <w:i/>
          <w:iCs/>
          <w:lang w:val="nl-NL"/>
        </w:rPr>
        <w:t xml:space="preserve"> heeft het </w:t>
      </w:r>
      <w:r w:rsidR="00985067">
        <w:rPr>
          <w:rFonts w:asciiTheme="majorBidi" w:hAnsiTheme="majorBidi" w:cstheme="majorBidi"/>
          <w:i/>
          <w:iCs/>
          <w:lang w:val="nl-NL"/>
        </w:rPr>
        <w:t>grootste</w:t>
      </w:r>
      <w:r w:rsidRPr="0006513D">
        <w:rPr>
          <w:rFonts w:asciiTheme="majorBidi" w:hAnsiTheme="majorBidi" w:cstheme="majorBidi"/>
          <w:i/>
          <w:iCs/>
          <w:lang w:val="nl-NL"/>
        </w:rPr>
        <w:t xml:space="preserve"> </w:t>
      </w:r>
      <w:r w:rsidR="009924EB">
        <w:rPr>
          <w:rFonts w:asciiTheme="majorBidi" w:hAnsiTheme="majorBidi" w:cstheme="majorBidi"/>
          <w:i/>
          <w:iCs/>
          <w:lang w:val="nl-NL"/>
        </w:rPr>
        <w:t xml:space="preserve">positieve </w:t>
      </w:r>
      <w:r w:rsidRPr="0006513D">
        <w:rPr>
          <w:rFonts w:asciiTheme="majorBidi" w:hAnsiTheme="majorBidi" w:cstheme="majorBidi"/>
          <w:i/>
          <w:iCs/>
          <w:lang w:val="nl-NL"/>
        </w:rPr>
        <w:t>effect op de behaalde punten van een voetbalclub</w:t>
      </w:r>
    </w:p>
    <w:p w14:paraId="1F123A64" w14:textId="6331090B" w:rsidR="004E2B2C" w:rsidRPr="0006513D" w:rsidRDefault="004E2B2C"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w:t>
      </w:r>
      <w:r w:rsidR="00290725" w:rsidRPr="0006513D">
        <w:rPr>
          <w:rFonts w:asciiTheme="majorBidi" w:hAnsiTheme="majorBidi" w:cstheme="majorBidi"/>
          <w:i/>
          <w:iCs/>
          <w:lang w:val="nl-NL"/>
        </w:rPr>
        <w:t>4</w:t>
      </w:r>
      <w:r w:rsidRPr="0006513D">
        <w:rPr>
          <w:rFonts w:asciiTheme="majorBidi" w:hAnsiTheme="majorBidi" w:cstheme="majorBidi"/>
          <w:i/>
          <w:iCs/>
          <w:lang w:val="nl-NL"/>
        </w:rPr>
        <w:t xml:space="preserve">c: </w:t>
      </w:r>
      <w:r w:rsidR="00780101" w:rsidRPr="0006513D">
        <w:rPr>
          <w:rFonts w:asciiTheme="majorBidi" w:hAnsiTheme="majorBidi" w:cstheme="majorBidi"/>
          <w:i/>
          <w:iCs/>
          <w:lang w:val="nl-NL"/>
        </w:rPr>
        <w:t>Immateriële vaste activa</w:t>
      </w:r>
      <w:r w:rsidRPr="0006513D">
        <w:rPr>
          <w:rFonts w:asciiTheme="majorBidi" w:hAnsiTheme="majorBidi" w:cstheme="majorBidi"/>
          <w:i/>
          <w:iCs/>
          <w:lang w:val="nl-NL"/>
        </w:rPr>
        <w:t xml:space="preserve"> </w:t>
      </w:r>
      <w:r w:rsidR="00822E42">
        <w:rPr>
          <w:rFonts w:asciiTheme="majorBidi" w:hAnsiTheme="majorBidi" w:cstheme="majorBidi"/>
          <w:i/>
          <w:iCs/>
          <w:lang w:val="nl-NL"/>
        </w:rPr>
        <w:t xml:space="preserve">(IVA) </w:t>
      </w:r>
      <w:r w:rsidRPr="0006513D">
        <w:rPr>
          <w:rFonts w:asciiTheme="majorBidi" w:hAnsiTheme="majorBidi" w:cstheme="majorBidi"/>
          <w:i/>
          <w:iCs/>
          <w:lang w:val="nl-NL"/>
        </w:rPr>
        <w:t xml:space="preserve">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Pr="0006513D">
        <w:rPr>
          <w:rFonts w:asciiTheme="majorBidi" w:hAnsiTheme="majorBidi" w:cstheme="majorBidi"/>
          <w:i/>
          <w:iCs/>
          <w:lang w:val="nl-NL"/>
        </w:rPr>
        <w:t xml:space="preserve"> effect op de behaalde punten van een voetbalclub</w:t>
      </w:r>
    </w:p>
    <w:p w14:paraId="1956CDA5" w14:textId="77777777" w:rsidR="00D8194C" w:rsidRPr="0006513D" w:rsidRDefault="00D8194C" w:rsidP="00FB45D8">
      <w:pPr>
        <w:spacing w:line="360" w:lineRule="auto"/>
        <w:jc w:val="both"/>
        <w:rPr>
          <w:rFonts w:asciiTheme="majorBidi" w:hAnsiTheme="majorBidi" w:cstheme="majorBidi"/>
          <w:i/>
          <w:iCs/>
          <w:lang w:val="nl-NL"/>
        </w:rPr>
      </w:pPr>
    </w:p>
    <w:p w14:paraId="321BF913" w14:textId="6830130A" w:rsidR="00591F88" w:rsidRPr="009E54FF" w:rsidRDefault="0017335E" w:rsidP="00FB45D8">
      <w:pPr>
        <w:spacing w:line="360" w:lineRule="auto"/>
        <w:jc w:val="both"/>
        <w:rPr>
          <w:rFonts w:asciiTheme="majorBidi" w:hAnsiTheme="majorBidi" w:cstheme="majorBidi"/>
          <w:iCs/>
          <w:lang w:val="nl-NL" w:eastAsia="nl-NL"/>
        </w:rPr>
      </w:pPr>
      <w:r w:rsidRPr="009E54FF">
        <w:rPr>
          <w:rFonts w:asciiTheme="majorBidi" w:hAnsiTheme="majorBidi" w:cstheme="majorBidi"/>
          <w:lang w:val="nl-NL"/>
        </w:rPr>
        <w:t xml:space="preserve">Het is mogelijk dat het effect van omzet, salariskosten en </w:t>
      </w:r>
      <w:r w:rsidR="005956D8" w:rsidRPr="009E54FF">
        <w:rPr>
          <w:rFonts w:asciiTheme="majorBidi" w:hAnsiTheme="majorBidi" w:cstheme="majorBidi"/>
          <w:lang w:val="nl-NL"/>
        </w:rPr>
        <w:t>IVA</w:t>
      </w:r>
      <w:r w:rsidRPr="009E54FF">
        <w:rPr>
          <w:rFonts w:asciiTheme="majorBidi" w:hAnsiTheme="majorBidi" w:cstheme="majorBidi"/>
          <w:lang w:val="nl-NL"/>
        </w:rPr>
        <w:t xml:space="preserve"> op de behaalde punten wordt beïnvloed door de verschillende competities. </w:t>
      </w:r>
      <w:r w:rsidR="00591F88" w:rsidRPr="009E54FF">
        <w:rPr>
          <w:rFonts w:asciiTheme="majorBidi" w:hAnsiTheme="majorBidi" w:cstheme="majorBidi"/>
          <w:lang w:val="nl-NL"/>
        </w:rPr>
        <w:t>Er bestaat in Engeland namelijk een sterke correlatie tussen salariskosten en behaalde punten (Samagaio et al., 2009) en tussen winst (voor belastingen) en behaalde punten (Szymanski, 1998).</w:t>
      </w:r>
      <w:r w:rsidR="00AC5047" w:rsidRPr="009E54FF">
        <w:rPr>
          <w:rFonts w:asciiTheme="majorBidi" w:hAnsiTheme="majorBidi" w:cstheme="majorBidi"/>
          <w:lang w:val="nl-NL"/>
        </w:rPr>
        <w:t xml:space="preserve"> In Spanje bestaat er een sterke correlatie tussen de omzet en </w:t>
      </w:r>
      <w:r w:rsidR="005956D8" w:rsidRPr="009E54FF">
        <w:rPr>
          <w:rFonts w:asciiTheme="majorBidi" w:hAnsiTheme="majorBidi" w:cstheme="majorBidi"/>
          <w:lang w:val="nl-NL"/>
        </w:rPr>
        <w:t>IVA</w:t>
      </w:r>
      <w:r w:rsidR="00AC5047" w:rsidRPr="009E54FF">
        <w:rPr>
          <w:rFonts w:asciiTheme="majorBidi" w:hAnsiTheme="majorBidi" w:cstheme="majorBidi"/>
          <w:lang w:val="nl-NL"/>
        </w:rPr>
        <w:t xml:space="preserve">. Dit hoeft elkaar niet uit te sluiten, maar het is mogelijk dat er verschillen tussen </w:t>
      </w:r>
      <w:r w:rsidR="0095402A" w:rsidRPr="009E54FF">
        <w:rPr>
          <w:rFonts w:asciiTheme="majorBidi" w:hAnsiTheme="majorBidi" w:cstheme="majorBidi"/>
          <w:lang w:val="nl-NL"/>
        </w:rPr>
        <w:t xml:space="preserve">de </w:t>
      </w:r>
      <w:r w:rsidR="00AC5047" w:rsidRPr="009E54FF">
        <w:rPr>
          <w:rFonts w:asciiTheme="majorBidi" w:hAnsiTheme="majorBidi" w:cstheme="majorBidi"/>
          <w:lang w:val="nl-NL"/>
        </w:rPr>
        <w:t>landen zijn.</w:t>
      </w:r>
      <w:r w:rsidR="003173FD" w:rsidRPr="009E54FF">
        <w:rPr>
          <w:rFonts w:asciiTheme="majorBidi" w:hAnsiTheme="majorBidi" w:cstheme="majorBidi"/>
          <w:lang w:val="nl-NL" w:eastAsia="nl-NL"/>
        </w:rPr>
        <w:t xml:space="preserve"> D</w:t>
      </w:r>
      <w:r w:rsidR="00591F88" w:rsidRPr="009E54FF">
        <w:rPr>
          <w:rFonts w:asciiTheme="majorBidi" w:hAnsiTheme="majorBidi" w:cstheme="majorBidi"/>
          <w:lang w:val="nl-NL" w:eastAsia="nl-NL"/>
        </w:rPr>
        <w:t>aarnaast bestaat er ook een niveauverschil tussen de competities. Een voorbeeld hiervan is het vergelijken van de omzet tussen de Italiaanse club Napoli en Engelse club Everton. Beiden hadden in seizoen 2016/2017 een omzet van</w:t>
      </w:r>
      <w:r w:rsidR="00D8194C" w:rsidRPr="009E54FF">
        <w:rPr>
          <w:rFonts w:asciiTheme="majorBidi" w:hAnsiTheme="majorBidi" w:cstheme="majorBidi"/>
          <w:lang w:val="nl-NL" w:eastAsia="nl-NL"/>
        </w:rPr>
        <w:t xml:space="preserve"> ongeveer</w:t>
      </w:r>
      <w:r w:rsidR="00591F88" w:rsidRPr="009E54FF">
        <w:rPr>
          <w:rFonts w:asciiTheme="majorBidi" w:hAnsiTheme="majorBidi" w:cstheme="majorBidi"/>
          <w:lang w:val="nl-NL" w:eastAsia="nl-NL"/>
        </w:rPr>
        <w:t xml:space="preserve"> 200 miljoen euro (Voetbal International, 2018). Napoli behaalde dat seizoen de 3</w:t>
      </w:r>
      <w:r w:rsidR="00591F88" w:rsidRPr="009E54FF">
        <w:rPr>
          <w:rFonts w:asciiTheme="majorBidi" w:hAnsiTheme="majorBidi" w:cstheme="majorBidi"/>
          <w:vertAlign w:val="superscript"/>
          <w:lang w:val="nl-NL" w:eastAsia="nl-NL"/>
        </w:rPr>
        <w:t>e</w:t>
      </w:r>
      <w:r w:rsidR="00591F88" w:rsidRPr="009E54FF">
        <w:rPr>
          <w:rFonts w:asciiTheme="majorBidi" w:hAnsiTheme="majorBidi" w:cstheme="majorBidi"/>
          <w:lang w:val="nl-NL" w:eastAsia="nl-NL"/>
        </w:rPr>
        <w:t xml:space="preserve"> plek met een puntenaantal van 86, terwijl Everton dat seizoen niet verder kwam dan de 7</w:t>
      </w:r>
      <w:r w:rsidR="00591F88" w:rsidRPr="009E54FF">
        <w:rPr>
          <w:rFonts w:asciiTheme="majorBidi" w:hAnsiTheme="majorBidi" w:cstheme="majorBidi"/>
          <w:vertAlign w:val="superscript"/>
          <w:lang w:val="nl-NL" w:eastAsia="nl-NL"/>
        </w:rPr>
        <w:t>e</w:t>
      </w:r>
      <w:r w:rsidR="00591F88" w:rsidRPr="009E54FF">
        <w:rPr>
          <w:rFonts w:asciiTheme="majorBidi" w:hAnsiTheme="majorBidi" w:cstheme="majorBidi"/>
          <w:lang w:val="nl-NL" w:eastAsia="nl-NL"/>
        </w:rPr>
        <w:t xml:space="preserve"> plek met 61 punten. Om te onderzoeken of er sprake is van een verschil tussen landen is de volgende hypothese opgesteld</w:t>
      </w:r>
      <w:r w:rsidR="0095402A" w:rsidRPr="009E54FF">
        <w:rPr>
          <w:rFonts w:asciiTheme="majorBidi" w:hAnsiTheme="majorBidi" w:cstheme="majorBidi"/>
          <w:lang w:val="nl-NL" w:eastAsia="nl-NL"/>
        </w:rPr>
        <w:t>:</w:t>
      </w:r>
    </w:p>
    <w:p w14:paraId="762F2856" w14:textId="77777777" w:rsidR="0087281D" w:rsidRDefault="0087281D" w:rsidP="00FB45D8">
      <w:pPr>
        <w:spacing w:line="360" w:lineRule="auto"/>
        <w:jc w:val="both"/>
        <w:rPr>
          <w:rFonts w:asciiTheme="majorBidi" w:hAnsiTheme="majorBidi" w:cstheme="majorBidi"/>
          <w:i/>
          <w:iCs/>
          <w:lang w:val="nl-NL"/>
        </w:rPr>
      </w:pPr>
    </w:p>
    <w:p w14:paraId="0A2B74AA" w14:textId="674D247B" w:rsidR="00E95916" w:rsidRPr="0006513D" w:rsidRDefault="004E2B2C"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w:t>
      </w:r>
      <w:r w:rsidR="00290725" w:rsidRPr="0006513D">
        <w:rPr>
          <w:rFonts w:asciiTheme="majorBidi" w:hAnsiTheme="majorBidi" w:cstheme="majorBidi"/>
          <w:i/>
          <w:iCs/>
          <w:lang w:val="nl-NL"/>
        </w:rPr>
        <w:t>5</w:t>
      </w:r>
      <w:r w:rsidRPr="0006513D">
        <w:rPr>
          <w:rFonts w:asciiTheme="majorBidi" w:hAnsiTheme="majorBidi" w:cstheme="majorBidi"/>
          <w:i/>
          <w:iCs/>
          <w:lang w:val="nl-NL"/>
        </w:rPr>
        <w:t xml:space="preserve">: Er is sprake van een </w:t>
      </w:r>
      <w:r w:rsidR="00796CF9" w:rsidRPr="0006513D">
        <w:rPr>
          <w:rFonts w:asciiTheme="majorBidi" w:hAnsiTheme="majorBidi" w:cstheme="majorBidi"/>
          <w:i/>
          <w:iCs/>
          <w:lang w:val="nl-NL"/>
        </w:rPr>
        <w:t xml:space="preserve">significant </w:t>
      </w:r>
      <w:r w:rsidRPr="0006513D">
        <w:rPr>
          <w:rFonts w:asciiTheme="majorBidi" w:hAnsiTheme="majorBidi" w:cstheme="majorBidi"/>
          <w:i/>
          <w:iCs/>
          <w:lang w:val="nl-NL"/>
        </w:rPr>
        <w:t xml:space="preserve">verschil tussen de landen met betrekking tot het effect van </w:t>
      </w:r>
      <w:r w:rsidR="00780101" w:rsidRPr="0006513D">
        <w:rPr>
          <w:rFonts w:asciiTheme="majorBidi" w:hAnsiTheme="majorBidi" w:cstheme="majorBidi"/>
          <w:i/>
          <w:iCs/>
          <w:lang w:val="nl-NL"/>
        </w:rPr>
        <w:t>omzet, salariskosten</w:t>
      </w:r>
      <w:r w:rsidRPr="0006513D">
        <w:rPr>
          <w:rFonts w:asciiTheme="majorBidi" w:hAnsiTheme="majorBidi" w:cstheme="majorBidi"/>
          <w:i/>
          <w:iCs/>
          <w:lang w:val="nl-NL"/>
        </w:rPr>
        <w:t xml:space="preserve"> en </w:t>
      </w:r>
      <w:r w:rsidR="00780101" w:rsidRPr="0006513D">
        <w:rPr>
          <w:rFonts w:asciiTheme="majorBidi" w:hAnsiTheme="majorBidi" w:cstheme="majorBidi"/>
          <w:i/>
          <w:iCs/>
          <w:lang w:val="nl-NL"/>
        </w:rPr>
        <w:t>immateriële vaste activa</w:t>
      </w:r>
      <w:r w:rsidRPr="0006513D">
        <w:rPr>
          <w:rFonts w:asciiTheme="majorBidi" w:hAnsiTheme="majorBidi" w:cstheme="majorBidi"/>
          <w:i/>
          <w:iCs/>
          <w:lang w:val="nl-NL"/>
        </w:rPr>
        <w:t xml:space="preserve"> </w:t>
      </w:r>
      <w:r w:rsidR="0095402A">
        <w:rPr>
          <w:rFonts w:asciiTheme="majorBidi" w:hAnsiTheme="majorBidi" w:cstheme="majorBidi"/>
          <w:i/>
          <w:iCs/>
          <w:lang w:val="nl-NL"/>
        </w:rPr>
        <w:t xml:space="preserve">(IVA) </w:t>
      </w:r>
      <w:r w:rsidRPr="0006513D">
        <w:rPr>
          <w:rFonts w:asciiTheme="majorBidi" w:hAnsiTheme="majorBidi" w:cstheme="majorBidi"/>
          <w:i/>
          <w:iCs/>
          <w:lang w:val="nl-NL"/>
        </w:rPr>
        <w:t>op de behaalde punten van een voetbalclub</w:t>
      </w:r>
      <w:r w:rsidR="00262B05" w:rsidRPr="0006513D">
        <w:rPr>
          <w:rFonts w:asciiTheme="majorBidi" w:hAnsiTheme="majorBidi" w:cstheme="majorBidi"/>
          <w:i/>
          <w:iCs/>
          <w:lang w:val="nl-NL"/>
        </w:rPr>
        <w:t>.</w:t>
      </w:r>
      <w:r w:rsidR="00E95916" w:rsidRPr="0006513D">
        <w:rPr>
          <w:rFonts w:asciiTheme="majorBidi" w:hAnsiTheme="majorBidi" w:cstheme="majorBidi"/>
          <w:lang w:val="nl-NL"/>
        </w:rPr>
        <w:br w:type="page"/>
      </w:r>
    </w:p>
    <w:p w14:paraId="40275654" w14:textId="77777777" w:rsidR="00790AC4" w:rsidRPr="0006513D" w:rsidRDefault="00790AC4" w:rsidP="00FB45D8">
      <w:pPr>
        <w:pStyle w:val="Heading1"/>
        <w:spacing w:line="360" w:lineRule="auto"/>
        <w:jc w:val="both"/>
        <w:rPr>
          <w:rFonts w:asciiTheme="majorBidi" w:hAnsiTheme="majorBidi"/>
          <w:lang w:val="nl-NL"/>
        </w:rPr>
      </w:pPr>
      <w:bookmarkStart w:id="15" w:name="_Toc13237406"/>
      <w:r w:rsidRPr="0006513D">
        <w:rPr>
          <w:rFonts w:asciiTheme="majorBidi" w:hAnsiTheme="majorBidi"/>
          <w:lang w:val="nl-NL"/>
        </w:rPr>
        <w:lastRenderedPageBreak/>
        <w:t>H</w:t>
      </w:r>
      <w:r w:rsidR="003A11F7" w:rsidRPr="0006513D">
        <w:rPr>
          <w:rFonts w:asciiTheme="majorBidi" w:hAnsiTheme="majorBidi"/>
          <w:lang w:val="nl-NL"/>
        </w:rPr>
        <w:t xml:space="preserve">oofdstuk </w:t>
      </w:r>
      <w:r w:rsidRPr="0006513D">
        <w:rPr>
          <w:rFonts w:asciiTheme="majorBidi" w:hAnsiTheme="majorBidi"/>
          <w:lang w:val="nl-NL"/>
        </w:rPr>
        <w:t>3: Data en Methodologie</w:t>
      </w:r>
      <w:bookmarkEnd w:id="15"/>
    </w:p>
    <w:p w14:paraId="4027B3AD" w14:textId="5E66DE59" w:rsidR="00980306" w:rsidRPr="0006513D" w:rsidRDefault="00737DAD"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In deze sectie zullen de data en methodologie van het onderzoek </w:t>
      </w:r>
      <w:r w:rsidR="0095402A">
        <w:rPr>
          <w:rFonts w:asciiTheme="majorBidi" w:hAnsiTheme="majorBidi" w:cstheme="majorBidi"/>
          <w:lang w:val="nl-NL"/>
        </w:rPr>
        <w:t xml:space="preserve">toegelicht </w:t>
      </w:r>
      <w:r w:rsidRPr="0006513D">
        <w:rPr>
          <w:rFonts w:asciiTheme="majorBidi" w:hAnsiTheme="majorBidi" w:cstheme="majorBidi"/>
          <w:lang w:val="nl-NL"/>
        </w:rPr>
        <w:t xml:space="preserve">worden. </w:t>
      </w:r>
      <w:r w:rsidR="00980306" w:rsidRPr="0006513D">
        <w:rPr>
          <w:rFonts w:asciiTheme="majorBidi" w:hAnsiTheme="majorBidi" w:cstheme="majorBidi"/>
          <w:lang w:val="nl-NL"/>
        </w:rPr>
        <w:t xml:space="preserve">Voor het testen van </w:t>
      </w:r>
      <w:r w:rsidR="00247EAC">
        <w:rPr>
          <w:rFonts w:asciiTheme="majorBidi" w:hAnsiTheme="majorBidi" w:cstheme="majorBidi"/>
          <w:lang w:val="nl-NL"/>
        </w:rPr>
        <w:t>de</w:t>
      </w:r>
      <w:r w:rsidR="00247EAC" w:rsidRPr="0006513D">
        <w:rPr>
          <w:rFonts w:asciiTheme="majorBidi" w:hAnsiTheme="majorBidi" w:cstheme="majorBidi"/>
          <w:lang w:val="nl-NL"/>
        </w:rPr>
        <w:t xml:space="preserve"> </w:t>
      </w:r>
      <w:r w:rsidR="007B11C9">
        <w:rPr>
          <w:rFonts w:asciiTheme="majorBidi" w:hAnsiTheme="majorBidi" w:cstheme="majorBidi"/>
          <w:lang w:val="nl-NL"/>
        </w:rPr>
        <w:t>vijf</w:t>
      </w:r>
      <w:r w:rsidR="00980306" w:rsidRPr="0006513D">
        <w:rPr>
          <w:rFonts w:asciiTheme="majorBidi" w:hAnsiTheme="majorBidi" w:cstheme="majorBidi"/>
          <w:lang w:val="nl-NL"/>
        </w:rPr>
        <w:t xml:space="preserve"> hypotheses word</w:t>
      </w:r>
      <w:r w:rsidR="0095402A">
        <w:rPr>
          <w:rFonts w:asciiTheme="majorBidi" w:hAnsiTheme="majorBidi" w:cstheme="majorBidi"/>
          <w:lang w:val="nl-NL"/>
        </w:rPr>
        <w:t xml:space="preserve">en </w:t>
      </w:r>
      <w:r w:rsidR="00980306" w:rsidRPr="0006513D">
        <w:rPr>
          <w:rFonts w:asciiTheme="majorBidi" w:hAnsiTheme="majorBidi" w:cstheme="majorBidi"/>
          <w:lang w:val="nl-NL"/>
        </w:rPr>
        <w:t>regressie</w:t>
      </w:r>
      <w:r w:rsidR="00247EAC">
        <w:rPr>
          <w:rFonts w:asciiTheme="majorBidi" w:hAnsiTheme="majorBidi" w:cstheme="majorBidi"/>
          <w:lang w:val="nl-NL"/>
        </w:rPr>
        <w:t>analyse</w:t>
      </w:r>
      <w:r w:rsidR="0095402A">
        <w:rPr>
          <w:rFonts w:asciiTheme="majorBidi" w:hAnsiTheme="majorBidi" w:cstheme="majorBidi"/>
          <w:lang w:val="nl-NL"/>
        </w:rPr>
        <w:t>s</w:t>
      </w:r>
      <w:r w:rsidR="00980306" w:rsidRPr="0006513D">
        <w:rPr>
          <w:rFonts w:asciiTheme="majorBidi" w:hAnsiTheme="majorBidi" w:cstheme="majorBidi"/>
          <w:lang w:val="nl-NL"/>
        </w:rPr>
        <w:t xml:space="preserve"> </w:t>
      </w:r>
      <w:r w:rsidR="0095402A">
        <w:rPr>
          <w:rFonts w:asciiTheme="majorBidi" w:hAnsiTheme="majorBidi" w:cstheme="majorBidi"/>
          <w:lang w:val="nl-NL"/>
        </w:rPr>
        <w:t>uitgevoerd</w:t>
      </w:r>
      <w:r w:rsidR="00980306" w:rsidRPr="0006513D">
        <w:rPr>
          <w:rFonts w:asciiTheme="majorBidi" w:hAnsiTheme="majorBidi" w:cstheme="majorBidi"/>
          <w:lang w:val="nl-NL"/>
        </w:rPr>
        <w:t xml:space="preserve">. </w:t>
      </w:r>
      <w:r w:rsidR="00247EAC">
        <w:rPr>
          <w:rFonts w:asciiTheme="majorBidi" w:hAnsiTheme="majorBidi" w:cstheme="majorBidi"/>
          <w:lang w:val="nl-NL"/>
        </w:rPr>
        <w:t>E</w:t>
      </w:r>
      <w:r w:rsidR="00980306" w:rsidRPr="0006513D">
        <w:rPr>
          <w:rFonts w:asciiTheme="majorBidi" w:hAnsiTheme="majorBidi" w:cstheme="majorBidi"/>
          <w:lang w:val="nl-NL"/>
        </w:rPr>
        <w:t>erst</w:t>
      </w:r>
      <w:r w:rsidR="00247EAC">
        <w:rPr>
          <w:rFonts w:asciiTheme="majorBidi" w:hAnsiTheme="majorBidi" w:cstheme="majorBidi"/>
          <w:lang w:val="nl-NL"/>
        </w:rPr>
        <w:t xml:space="preserve"> volgt </w:t>
      </w:r>
      <w:r w:rsidR="00980306" w:rsidRPr="0006513D">
        <w:rPr>
          <w:rFonts w:asciiTheme="majorBidi" w:hAnsiTheme="majorBidi" w:cstheme="majorBidi"/>
          <w:lang w:val="nl-NL"/>
        </w:rPr>
        <w:t>een overzicht van de regressieanalyses</w:t>
      </w:r>
      <w:r w:rsidR="0095402A">
        <w:rPr>
          <w:rFonts w:asciiTheme="majorBidi" w:hAnsiTheme="majorBidi" w:cstheme="majorBidi"/>
          <w:lang w:val="nl-NL"/>
        </w:rPr>
        <w:t>, waarvan de resultaten</w:t>
      </w:r>
      <w:r w:rsidR="00980306" w:rsidRPr="0006513D">
        <w:rPr>
          <w:rFonts w:asciiTheme="majorBidi" w:hAnsiTheme="majorBidi" w:cstheme="majorBidi"/>
          <w:lang w:val="nl-NL"/>
        </w:rPr>
        <w:t xml:space="preserve"> vervolgens </w:t>
      </w:r>
      <w:r w:rsidR="00247EAC">
        <w:rPr>
          <w:rFonts w:asciiTheme="majorBidi" w:hAnsiTheme="majorBidi" w:cstheme="majorBidi"/>
          <w:lang w:val="nl-NL"/>
        </w:rPr>
        <w:t>worden besproken</w:t>
      </w:r>
      <w:r w:rsidR="00980306" w:rsidRPr="0006513D">
        <w:rPr>
          <w:rFonts w:asciiTheme="majorBidi" w:hAnsiTheme="majorBidi" w:cstheme="majorBidi"/>
          <w:lang w:val="nl-NL"/>
        </w:rPr>
        <w:t>. Als laatste wordt de dataset voor dit onderzoek behandeld.</w:t>
      </w:r>
    </w:p>
    <w:p w14:paraId="4E24C18C" w14:textId="77777777" w:rsidR="00980306" w:rsidRPr="0006513D" w:rsidRDefault="00980306" w:rsidP="00FB45D8">
      <w:pPr>
        <w:pStyle w:val="Heading2"/>
        <w:spacing w:line="360" w:lineRule="auto"/>
        <w:jc w:val="both"/>
        <w:rPr>
          <w:rFonts w:asciiTheme="majorBidi" w:hAnsiTheme="majorBidi"/>
          <w:lang w:val="nl-NL"/>
        </w:rPr>
      </w:pPr>
    </w:p>
    <w:p w14:paraId="7321FF8F" w14:textId="77777777" w:rsidR="00980306" w:rsidRPr="0006513D" w:rsidRDefault="00980306" w:rsidP="00FB45D8">
      <w:pPr>
        <w:pStyle w:val="Heading2"/>
        <w:spacing w:line="360" w:lineRule="auto"/>
        <w:jc w:val="both"/>
        <w:rPr>
          <w:rFonts w:asciiTheme="majorBidi" w:hAnsiTheme="majorBidi"/>
          <w:lang w:val="nl-NL"/>
        </w:rPr>
      </w:pPr>
      <w:bookmarkStart w:id="16" w:name="_Toc13237407"/>
      <w:r w:rsidRPr="0006513D">
        <w:rPr>
          <w:rFonts w:asciiTheme="majorBidi" w:hAnsiTheme="majorBidi"/>
          <w:lang w:val="nl-NL"/>
        </w:rPr>
        <w:t>3.1: Regressieanalyse</w:t>
      </w:r>
      <w:bookmarkEnd w:id="16"/>
    </w:p>
    <w:p w14:paraId="7A55F9C5" w14:textId="6FF63640" w:rsidR="00F72607" w:rsidRPr="0006513D" w:rsidRDefault="003D4ED7"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Eerst </w:t>
      </w:r>
      <w:r w:rsidR="00A77E68">
        <w:rPr>
          <w:rFonts w:asciiTheme="majorBidi" w:hAnsiTheme="majorBidi" w:cstheme="majorBidi"/>
          <w:lang w:val="nl-NL"/>
        </w:rPr>
        <w:t xml:space="preserve">zal er worden besproken </w:t>
      </w:r>
      <w:r w:rsidR="0095402A">
        <w:rPr>
          <w:rFonts w:asciiTheme="majorBidi" w:hAnsiTheme="majorBidi" w:cstheme="majorBidi"/>
          <w:lang w:val="nl-NL"/>
        </w:rPr>
        <w:t xml:space="preserve">welke </w:t>
      </w:r>
      <w:r w:rsidRPr="0006513D">
        <w:rPr>
          <w:rFonts w:asciiTheme="majorBidi" w:hAnsiTheme="majorBidi" w:cstheme="majorBidi"/>
          <w:lang w:val="nl-NL"/>
        </w:rPr>
        <w:t>regressie</w:t>
      </w:r>
      <w:r w:rsidR="0095402A">
        <w:rPr>
          <w:rFonts w:asciiTheme="majorBidi" w:hAnsiTheme="majorBidi" w:cstheme="majorBidi"/>
          <w:lang w:val="nl-NL"/>
        </w:rPr>
        <w:t>analyses</w:t>
      </w:r>
      <w:r w:rsidRPr="0006513D">
        <w:rPr>
          <w:rFonts w:asciiTheme="majorBidi" w:hAnsiTheme="majorBidi" w:cstheme="majorBidi"/>
          <w:lang w:val="nl-NL"/>
        </w:rPr>
        <w:t xml:space="preserve"> uitgevoerd </w:t>
      </w:r>
      <w:r w:rsidR="00A77E68">
        <w:rPr>
          <w:rFonts w:asciiTheme="majorBidi" w:hAnsiTheme="majorBidi" w:cstheme="majorBidi"/>
          <w:lang w:val="nl-NL"/>
        </w:rPr>
        <w:t xml:space="preserve">zijn </w:t>
      </w:r>
      <w:r w:rsidRPr="0006513D">
        <w:rPr>
          <w:rFonts w:asciiTheme="majorBidi" w:hAnsiTheme="majorBidi" w:cstheme="majorBidi"/>
          <w:lang w:val="nl-NL"/>
        </w:rPr>
        <w:t xml:space="preserve">voor dit onderzoek om het significante effect van omzet, salariskosten en </w:t>
      </w:r>
      <w:r w:rsidR="005956D8">
        <w:rPr>
          <w:rFonts w:asciiTheme="majorBidi" w:hAnsiTheme="majorBidi" w:cstheme="majorBidi"/>
          <w:lang w:val="nl-NL"/>
        </w:rPr>
        <w:t>IVA</w:t>
      </w:r>
      <w:r w:rsidRPr="0006513D">
        <w:rPr>
          <w:rFonts w:asciiTheme="majorBidi" w:hAnsiTheme="majorBidi" w:cstheme="majorBidi"/>
          <w:lang w:val="nl-NL"/>
        </w:rPr>
        <w:t xml:space="preserve"> op het behaalde aantal punten van een voetbalclub te testen.</w:t>
      </w:r>
      <w:r w:rsidR="00C07A76" w:rsidRPr="0006513D">
        <w:rPr>
          <w:rFonts w:asciiTheme="majorBidi" w:hAnsiTheme="majorBidi" w:cstheme="majorBidi"/>
          <w:lang w:val="nl-NL"/>
        </w:rPr>
        <w:t xml:space="preserve"> Vervolgens </w:t>
      </w:r>
      <w:r w:rsidR="00A77E68">
        <w:rPr>
          <w:rFonts w:asciiTheme="majorBidi" w:hAnsiTheme="majorBidi" w:cstheme="majorBidi"/>
          <w:lang w:val="nl-NL"/>
        </w:rPr>
        <w:t xml:space="preserve">zal er dieper op ingegaan worden op </w:t>
      </w:r>
      <w:r w:rsidR="00C07A76" w:rsidRPr="0006513D">
        <w:rPr>
          <w:rFonts w:asciiTheme="majorBidi" w:hAnsiTheme="majorBidi" w:cstheme="majorBidi"/>
          <w:lang w:val="nl-NL"/>
        </w:rPr>
        <w:t>de financiële determinanten</w:t>
      </w:r>
      <w:r w:rsidR="00D62CD6" w:rsidRPr="0006513D">
        <w:rPr>
          <w:rFonts w:asciiTheme="majorBidi" w:hAnsiTheme="majorBidi" w:cstheme="majorBidi"/>
          <w:lang w:val="nl-NL"/>
        </w:rPr>
        <w:t xml:space="preserve"> die via de regressieanalyse getest worden. Als laatste </w:t>
      </w:r>
      <w:r w:rsidR="00A77E68">
        <w:rPr>
          <w:rFonts w:asciiTheme="majorBidi" w:hAnsiTheme="majorBidi" w:cstheme="majorBidi"/>
          <w:lang w:val="nl-NL"/>
        </w:rPr>
        <w:t xml:space="preserve">zal er worden besproken </w:t>
      </w:r>
      <w:r w:rsidR="00D62CD6" w:rsidRPr="0006513D">
        <w:rPr>
          <w:rFonts w:asciiTheme="majorBidi" w:hAnsiTheme="majorBidi" w:cstheme="majorBidi"/>
          <w:lang w:val="nl-NL"/>
        </w:rPr>
        <w:t>op welke manier de regressieanalyse</w:t>
      </w:r>
      <w:r w:rsidR="00A77E68">
        <w:rPr>
          <w:rFonts w:asciiTheme="majorBidi" w:hAnsiTheme="majorBidi" w:cstheme="majorBidi"/>
          <w:lang w:val="nl-NL"/>
        </w:rPr>
        <w:t>s</w:t>
      </w:r>
      <w:r w:rsidR="00D62CD6" w:rsidRPr="0006513D">
        <w:rPr>
          <w:rFonts w:asciiTheme="majorBidi" w:hAnsiTheme="majorBidi" w:cstheme="majorBidi"/>
          <w:lang w:val="nl-NL"/>
        </w:rPr>
        <w:t xml:space="preserve"> worden uitgevoerd. </w:t>
      </w:r>
      <w:bookmarkStart w:id="17" w:name="_Toc518478185"/>
    </w:p>
    <w:p w14:paraId="4F5BFF44" w14:textId="77777777" w:rsidR="00F72607" w:rsidRPr="0006513D" w:rsidRDefault="00F72607" w:rsidP="00FB45D8">
      <w:pPr>
        <w:spacing w:line="360" w:lineRule="auto"/>
        <w:jc w:val="both"/>
        <w:rPr>
          <w:rFonts w:asciiTheme="majorBidi" w:hAnsiTheme="majorBidi" w:cstheme="majorBidi"/>
          <w:lang w:val="nl-NL"/>
        </w:rPr>
      </w:pPr>
    </w:p>
    <w:p w14:paraId="175CA18E" w14:textId="538C32AE" w:rsidR="00D62CD6" w:rsidRPr="0006513D" w:rsidRDefault="00D62CD6" w:rsidP="00FB45D8">
      <w:pPr>
        <w:pStyle w:val="Heading3"/>
        <w:spacing w:line="360" w:lineRule="auto"/>
        <w:jc w:val="both"/>
        <w:rPr>
          <w:rFonts w:asciiTheme="majorBidi" w:hAnsiTheme="majorBidi"/>
          <w:lang w:val="nl-NL"/>
        </w:rPr>
      </w:pPr>
      <w:bookmarkStart w:id="18" w:name="_Toc13237408"/>
      <w:r w:rsidRPr="0006513D">
        <w:rPr>
          <w:rFonts w:asciiTheme="majorBidi" w:hAnsiTheme="majorBidi"/>
          <w:lang w:val="nl-NL"/>
        </w:rPr>
        <w:t>3.1.1: W</w:t>
      </w:r>
      <w:r w:rsidR="0095402A">
        <w:rPr>
          <w:rFonts w:asciiTheme="majorBidi" w:hAnsiTheme="majorBidi"/>
          <w:lang w:val="nl-NL"/>
        </w:rPr>
        <w:t xml:space="preserve">elke </w:t>
      </w:r>
      <w:r w:rsidRPr="0006513D">
        <w:rPr>
          <w:rFonts w:asciiTheme="majorBidi" w:hAnsiTheme="majorBidi"/>
          <w:lang w:val="nl-NL"/>
        </w:rPr>
        <w:t>regressie?</w:t>
      </w:r>
      <w:bookmarkEnd w:id="17"/>
      <w:bookmarkEnd w:id="18"/>
    </w:p>
    <w:p w14:paraId="57AE93DC" w14:textId="32271771" w:rsidR="009D7ABF" w:rsidRPr="0006513D" w:rsidRDefault="00F72607" w:rsidP="00FB45D8">
      <w:pPr>
        <w:spacing w:line="360" w:lineRule="auto"/>
        <w:jc w:val="both"/>
        <w:rPr>
          <w:rFonts w:asciiTheme="majorBidi" w:hAnsiTheme="majorBidi" w:cstheme="majorBidi"/>
          <w:lang w:val="nl-NL"/>
        </w:rPr>
      </w:pPr>
      <w:r w:rsidRPr="0006513D">
        <w:rPr>
          <w:rFonts w:asciiTheme="majorBidi" w:hAnsiTheme="majorBidi" w:cstheme="majorBidi"/>
          <w:lang w:val="nl-NL"/>
        </w:rPr>
        <w:t>Voor hypothes</w:t>
      </w:r>
      <w:r w:rsidR="00350926">
        <w:rPr>
          <w:rFonts w:asciiTheme="majorBidi" w:hAnsiTheme="majorBidi" w:cstheme="majorBidi"/>
          <w:lang w:val="nl-NL"/>
        </w:rPr>
        <w:t>e</w:t>
      </w:r>
      <w:r w:rsidRPr="0006513D">
        <w:rPr>
          <w:rFonts w:asciiTheme="majorBidi" w:hAnsiTheme="majorBidi" w:cstheme="majorBidi"/>
          <w:lang w:val="nl-NL"/>
        </w:rPr>
        <w:t xml:space="preserve"> 1</w:t>
      </w:r>
      <w:r w:rsidR="00BB1E38" w:rsidRPr="0006513D">
        <w:rPr>
          <w:rFonts w:asciiTheme="majorBidi" w:hAnsiTheme="majorBidi" w:cstheme="majorBidi"/>
          <w:lang w:val="nl-NL"/>
        </w:rPr>
        <w:t xml:space="preserve"> t/m 3</w:t>
      </w:r>
      <w:r w:rsidRPr="0006513D">
        <w:rPr>
          <w:rFonts w:asciiTheme="majorBidi" w:hAnsiTheme="majorBidi" w:cstheme="majorBidi"/>
          <w:lang w:val="nl-NL"/>
        </w:rPr>
        <w:t xml:space="preserve"> wordt onderzocht of </w:t>
      </w:r>
      <w:r w:rsidR="00A77E68">
        <w:rPr>
          <w:rFonts w:asciiTheme="majorBidi" w:hAnsiTheme="majorBidi" w:cstheme="majorBidi"/>
          <w:lang w:val="nl-NL"/>
        </w:rPr>
        <w:t xml:space="preserve">alle besproken </w:t>
      </w:r>
      <w:r w:rsidRPr="0006513D">
        <w:rPr>
          <w:rFonts w:asciiTheme="majorBidi" w:hAnsiTheme="majorBidi" w:cstheme="majorBidi"/>
          <w:lang w:val="nl-NL"/>
        </w:rPr>
        <w:t xml:space="preserve">financiële determinanten een </w:t>
      </w:r>
      <w:r w:rsidR="00FA6A5D">
        <w:rPr>
          <w:rFonts w:asciiTheme="majorBidi" w:hAnsiTheme="majorBidi" w:cstheme="majorBidi"/>
          <w:lang w:val="nl-NL"/>
        </w:rPr>
        <w:t xml:space="preserve">positief </w:t>
      </w:r>
      <w:r w:rsidRPr="0006513D">
        <w:rPr>
          <w:rFonts w:asciiTheme="majorBidi" w:hAnsiTheme="majorBidi" w:cstheme="majorBidi"/>
          <w:lang w:val="nl-NL"/>
        </w:rPr>
        <w:t>significant effect hebben op de behaalde punten van een voetbalclub.</w:t>
      </w:r>
      <w:r w:rsidR="0044774B" w:rsidRPr="0006513D">
        <w:rPr>
          <w:rFonts w:asciiTheme="majorBidi" w:hAnsiTheme="majorBidi" w:cstheme="majorBidi"/>
          <w:lang w:val="nl-NL"/>
        </w:rPr>
        <w:t xml:space="preserve"> </w:t>
      </w:r>
      <w:r w:rsidR="009D7ABF" w:rsidRPr="0006513D">
        <w:rPr>
          <w:rFonts w:asciiTheme="majorBidi" w:hAnsiTheme="majorBidi" w:cstheme="majorBidi"/>
          <w:lang w:val="nl-NL"/>
        </w:rPr>
        <w:t xml:space="preserve">Hierbij worden omzet, salariskosten en </w:t>
      </w:r>
      <w:r w:rsidR="005956D8">
        <w:rPr>
          <w:rFonts w:asciiTheme="majorBidi" w:hAnsiTheme="majorBidi" w:cstheme="majorBidi"/>
          <w:lang w:val="nl-NL"/>
        </w:rPr>
        <w:t>IVA</w:t>
      </w:r>
      <w:r w:rsidR="009D7ABF" w:rsidRPr="0006513D">
        <w:rPr>
          <w:rFonts w:asciiTheme="majorBidi" w:hAnsiTheme="majorBidi" w:cstheme="majorBidi"/>
          <w:lang w:val="nl-NL"/>
        </w:rPr>
        <w:t xml:space="preserve"> apart behandeld als onafhankelijke variabele</w:t>
      </w:r>
      <w:r w:rsidR="0095402A">
        <w:rPr>
          <w:rFonts w:asciiTheme="majorBidi" w:hAnsiTheme="majorBidi" w:cstheme="majorBidi"/>
          <w:lang w:val="nl-NL"/>
        </w:rPr>
        <w:t>n</w:t>
      </w:r>
      <w:r w:rsidR="009D7ABF" w:rsidRPr="0006513D">
        <w:rPr>
          <w:rFonts w:asciiTheme="majorBidi" w:hAnsiTheme="majorBidi" w:cstheme="majorBidi"/>
          <w:lang w:val="nl-NL"/>
        </w:rPr>
        <w:t xml:space="preserve"> en behaalde punten als afhankelijke variabele. Daarnaast worden de regressies gecorrigeerd voor een trend door </w:t>
      </w:r>
      <w:r w:rsidR="00A77E68">
        <w:rPr>
          <w:rFonts w:asciiTheme="majorBidi" w:hAnsiTheme="majorBidi" w:cstheme="majorBidi"/>
          <w:lang w:val="nl-NL"/>
        </w:rPr>
        <w:t xml:space="preserve">de onafhankelijke variabele </w:t>
      </w:r>
      <w:r w:rsidR="00514150">
        <w:rPr>
          <w:rFonts w:asciiTheme="majorBidi" w:hAnsiTheme="majorBidi" w:cstheme="majorBidi"/>
          <w:lang w:val="nl-NL"/>
        </w:rPr>
        <w:t xml:space="preserve">‘Jaren’ </w:t>
      </w:r>
      <w:r w:rsidR="009D7ABF" w:rsidRPr="0006513D">
        <w:rPr>
          <w:rFonts w:asciiTheme="majorBidi" w:hAnsiTheme="majorBidi" w:cstheme="majorBidi"/>
          <w:lang w:val="nl-NL"/>
        </w:rPr>
        <w:t>toe te voegen</w:t>
      </w:r>
      <w:r w:rsidR="00A77E68">
        <w:rPr>
          <w:rFonts w:asciiTheme="majorBidi" w:hAnsiTheme="majorBidi" w:cstheme="majorBidi"/>
          <w:lang w:val="nl-NL"/>
        </w:rPr>
        <w:t xml:space="preserve">. Door het toevoegen van de onafhankelijke variabele </w:t>
      </w:r>
      <w:r w:rsidR="00350926">
        <w:rPr>
          <w:rFonts w:asciiTheme="majorBidi" w:hAnsiTheme="majorBidi" w:cstheme="majorBidi"/>
          <w:lang w:val="nl-NL"/>
        </w:rPr>
        <w:t xml:space="preserve">is er sprake van een meervoudige regressie. </w:t>
      </w:r>
      <w:r w:rsidR="009D7ABF" w:rsidRPr="0006513D">
        <w:rPr>
          <w:rFonts w:asciiTheme="majorBidi" w:hAnsiTheme="majorBidi" w:cstheme="majorBidi"/>
          <w:lang w:val="nl-NL"/>
        </w:rPr>
        <w:t>Voor hypothese 4 worden alle onafhankelijke variabele</w:t>
      </w:r>
      <w:r w:rsidR="00350926">
        <w:rPr>
          <w:rFonts w:asciiTheme="majorBidi" w:hAnsiTheme="majorBidi" w:cstheme="majorBidi"/>
          <w:lang w:val="nl-NL"/>
        </w:rPr>
        <w:t>n</w:t>
      </w:r>
      <w:r w:rsidR="009D7ABF" w:rsidRPr="0006513D">
        <w:rPr>
          <w:rFonts w:asciiTheme="majorBidi" w:hAnsiTheme="majorBidi" w:cstheme="majorBidi"/>
          <w:lang w:val="nl-NL"/>
        </w:rPr>
        <w:t xml:space="preserve"> toegevoegd om te kijken </w:t>
      </w:r>
      <w:r w:rsidR="00350926" w:rsidRPr="0006513D">
        <w:rPr>
          <w:rFonts w:asciiTheme="majorBidi" w:hAnsiTheme="majorBidi" w:cstheme="majorBidi"/>
          <w:lang w:val="nl-NL"/>
        </w:rPr>
        <w:t>w</w:t>
      </w:r>
      <w:r w:rsidR="00350926">
        <w:rPr>
          <w:rFonts w:asciiTheme="majorBidi" w:hAnsiTheme="majorBidi" w:cstheme="majorBidi"/>
          <w:lang w:val="nl-NL"/>
        </w:rPr>
        <w:t>elke</w:t>
      </w:r>
      <w:r w:rsidR="00350926" w:rsidRPr="0006513D">
        <w:rPr>
          <w:rFonts w:asciiTheme="majorBidi" w:hAnsiTheme="majorBidi" w:cstheme="majorBidi"/>
          <w:lang w:val="nl-NL"/>
        </w:rPr>
        <w:t xml:space="preserve"> </w:t>
      </w:r>
      <w:r w:rsidR="009D7ABF" w:rsidRPr="0006513D">
        <w:rPr>
          <w:rFonts w:asciiTheme="majorBidi" w:hAnsiTheme="majorBidi" w:cstheme="majorBidi"/>
          <w:lang w:val="nl-NL"/>
        </w:rPr>
        <w:t xml:space="preserve">het </w:t>
      </w:r>
      <w:r w:rsidR="009924EB">
        <w:rPr>
          <w:rFonts w:asciiTheme="majorBidi" w:hAnsiTheme="majorBidi" w:cstheme="majorBidi"/>
          <w:lang w:val="nl-NL"/>
        </w:rPr>
        <w:t>grootste</w:t>
      </w:r>
      <w:r w:rsidR="009D7ABF" w:rsidRPr="0006513D">
        <w:rPr>
          <w:rFonts w:asciiTheme="majorBidi" w:hAnsiTheme="majorBidi" w:cstheme="majorBidi"/>
          <w:lang w:val="nl-NL"/>
        </w:rPr>
        <w:t xml:space="preserve"> </w:t>
      </w:r>
      <w:r w:rsidR="00FA6A5D">
        <w:rPr>
          <w:rFonts w:asciiTheme="majorBidi" w:hAnsiTheme="majorBidi" w:cstheme="majorBidi"/>
          <w:lang w:val="nl-NL"/>
        </w:rPr>
        <w:t xml:space="preserve">positieve </w:t>
      </w:r>
      <w:r w:rsidR="009D7ABF" w:rsidRPr="0006513D">
        <w:rPr>
          <w:rFonts w:asciiTheme="majorBidi" w:hAnsiTheme="majorBidi" w:cstheme="majorBidi"/>
          <w:lang w:val="nl-NL"/>
        </w:rPr>
        <w:t>significante effect heeft.</w:t>
      </w:r>
      <w:r w:rsidR="00D8194C" w:rsidRPr="0006513D">
        <w:rPr>
          <w:rFonts w:asciiTheme="majorBidi" w:hAnsiTheme="majorBidi" w:cstheme="majorBidi"/>
          <w:lang w:val="nl-NL"/>
        </w:rPr>
        <w:t xml:space="preserve"> </w:t>
      </w:r>
      <w:r w:rsidR="009D7ABF" w:rsidRPr="0006513D">
        <w:rPr>
          <w:rFonts w:asciiTheme="majorBidi" w:hAnsiTheme="majorBidi" w:cstheme="majorBidi"/>
          <w:lang w:val="nl-NL"/>
        </w:rPr>
        <w:t>Voor hypothese 5 wordt</w:t>
      </w:r>
      <w:r w:rsidR="00D8194C" w:rsidRPr="0006513D">
        <w:rPr>
          <w:rFonts w:asciiTheme="majorBidi" w:hAnsiTheme="majorBidi" w:cstheme="majorBidi"/>
          <w:lang w:val="nl-NL"/>
        </w:rPr>
        <w:t xml:space="preserve"> hypothese 1 t/m 3 herhaald per apart land. Dit betekent dat alle hypotheses worden getest aan de hand van een meervoudige regressie. </w:t>
      </w:r>
      <w:r w:rsidR="009D7ABF" w:rsidRPr="0006513D">
        <w:rPr>
          <w:rFonts w:asciiTheme="majorBidi" w:hAnsiTheme="majorBidi" w:cstheme="majorBidi"/>
          <w:lang w:val="nl-NL"/>
        </w:rPr>
        <w:t>Dit gebeurt aan de hand van de volgende formule:</w:t>
      </w:r>
    </w:p>
    <w:p w14:paraId="5F6B3F81" w14:textId="77777777" w:rsidR="00D8194C" w:rsidRPr="0006513D" w:rsidRDefault="00D8194C" w:rsidP="00FB45D8">
      <w:pPr>
        <w:spacing w:line="360" w:lineRule="auto"/>
        <w:jc w:val="both"/>
        <w:rPr>
          <w:rFonts w:asciiTheme="majorBidi" w:hAnsiTheme="majorBidi" w:cstheme="majorBidi"/>
          <w:lang w:val="nl-NL"/>
        </w:rPr>
      </w:pPr>
    </w:p>
    <w:p w14:paraId="307016E0" w14:textId="77777777" w:rsidR="009D7ABF" w:rsidRPr="0006513D" w:rsidRDefault="009D06C6" w:rsidP="00FB45D8">
      <w:pPr>
        <w:tabs>
          <w:tab w:val="left" w:pos="4125"/>
        </w:tabs>
        <w:spacing w:line="360" w:lineRule="auto"/>
        <w:jc w:val="right"/>
        <w:rPr>
          <w:rFonts w:asciiTheme="majorBidi" w:hAnsiTheme="majorBidi" w:cstheme="majorBidi"/>
          <w:lang w:val="nl-NL"/>
        </w:rPr>
      </w:pPr>
      <m:oMath>
        <m:r>
          <w:rPr>
            <w:rFonts w:ascii="Cambria Math" w:hAnsi="Cambria Math" w:cstheme="majorBidi"/>
          </w:rPr>
          <m:t>Y</m:t>
        </m:r>
        <m:r>
          <w:rPr>
            <w:rFonts w:ascii="Cambria Math" w:hAnsi="Cambria Math" w:cstheme="majorBidi"/>
            <w:lang w:val="nl-NL"/>
          </w:rPr>
          <m:t>=α</m:t>
        </m:r>
        <m:d>
          <m:dPr>
            <m:ctrlPr>
              <w:rPr>
                <w:rFonts w:ascii="Cambria Math" w:hAnsi="Cambria Math" w:cstheme="majorBidi"/>
                <w:i/>
              </w:rPr>
            </m:ctrlPr>
          </m:dPr>
          <m:e>
            <m:r>
              <w:rPr>
                <w:rFonts w:ascii="Cambria Math" w:hAnsi="Cambria Math" w:cstheme="majorBidi"/>
                <w:lang w:val="nl-NL"/>
              </w:rPr>
              <m:t>1</m:t>
            </m:r>
          </m:e>
        </m:d>
        <m:r>
          <w:rPr>
            <w:rFonts w:ascii="Cambria Math" w:hAnsi="Cambria Math" w:cstheme="majorBidi"/>
            <w:lang w:val="nl-NL"/>
          </w:rPr>
          <m:t xml:space="preserve">+ </m:t>
        </m:r>
        <m:r>
          <w:rPr>
            <w:rFonts w:ascii="Cambria Math" w:hAnsi="Cambria Math" w:cstheme="majorBidi"/>
          </w:rPr>
          <m:t>β</m:t>
        </m:r>
        <m:d>
          <m:dPr>
            <m:ctrlPr>
              <w:rPr>
                <w:rFonts w:ascii="Cambria Math" w:hAnsi="Cambria Math" w:cstheme="majorBidi"/>
                <w:i/>
              </w:rPr>
            </m:ctrlPr>
          </m:dPr>
          <m:e>
            <m:r>
              <w:rPr>
                <w:rFonts w:ascii="Cambria Math" w:hAnsi="Cambria Math" w:cstheme="majorBidi"/>
                <w:lang w:val="nl-NL"/>
              </w:rPr>
              <m:t>2</m:t>
            </m:r>
          </m:e>
        </m:d>
        <m:r>
          <w:rPr>
            <w:rFonts w:ascii="Cambria Math" w:hAnsi="Cambria Math" w:cstheme="majorBidi"/>
          </w:rPr>
          <m:t>X</m:t>
        </m:r>
        <m:r>
          <w:rPr>
            <w:rFonts w:ascii="Cambria Math" w:hAnsi="Cambria Math" w:cstheme="majorBidi"/>
            <w:lang w:val="nl-NL"/>
          </w:rPr>
          <m:t xml:space="preserve">1+ </m:t>
        </m:r>
        <m:r>
          <w:rPr>
            <w:rFonts w:ascii="Cambria Math" w:hAnsi="Cambria Math" w:cstheme="majorBidi"/>
          </w:rPr>
          <m:t>β</m:t>
        </m:r>
        <m:d>
          <m:dPr>
            <m:ctrlPr>
              <w:rPr>
                <w:rFonts w:ascii="Cambria Math" w:hAnsi="Cambria Math" w:cstheme="majorBidi"/>
                <w:i/>
              </w:rPr>
            </m:ctrlPr>
          </m:dPr>
          <m:e>
            <m:r>
              <w:rPr>
                <w:rFonts w:ascii="Cambria Math" w:hAnsi="Cambria Math" w:cstheme="majorBidi"/>
                <w:lang w:val="nl-NL"/>
              </w:rPr>
              <m:t>3</m:t>
            </m:r>
          </m:e>
        </m:d>
        <m:r>
          <w:rPr>
            <w:rFonts w:ascii="Cambria Math" w:hAnsi="Cambria Math" w:cstheme="majorBidi"/>
          </w:rPr>
          <m:t>X</m:t>
        </m:r>
        <m:r>
          <w:rPr>
            <w:rFonts w:ascii="Cambria Math" w:hAnsi="Cambria Math" w:cstheme="majorBidi"/>
            <w:lang w:val="nl-NL"/>
          </w:rPr>
          <m:t>2+…</m:t>
        </m:r>
        <m:r>
          <w:rPr>
            <w:rFonts w:ascii="Cambria Math" w:hAnsi="Cambria Math" w:cstheme="majorBidi"/>
          </w:rPr>
          <m:t>β</m:t>
        </m:r>
        <m:d>
          <m:dPr>
            <m:ctrlPr>
              <w:rPr>
                <w:rFonts w:ascii="Cambria Math" w:hAnsi="Cambria Math" w:cstheme="majorBidi"/>
                <w:i/>
              </w:rPr>
            </m:ctrlPr>
          </m:dPr>
          <m:e>
            <m:r>
              <w:rPr>
                <w:rFonts w:ascii="Cambria Math" w:hAnsi="Cambria Math" w:cstheme="majorBidi"/>
              </w:rPr>
              <m:t>n</m:t>
            </m:r>
          </m:e>
        </m:d>
        <m:r>
          <w:rPr>
            <w:rFonts w:ascii="Cambria Math" w:hAnsi="Cambria Math" w:cstheme="majorBidi"/>
          </w:rPr>
          <m:t>X</m:t>
        </m:r>
        <m:r>
          <w:rPr>
            <w:rFonts w:ascii="Cambria Math" w:hAnsi="Cambria Math" w:cstheme="majorBidi"/>
            <w:lang w:val="nl-NL"/>
          </w:rPr>
          <m:t>(</m:t>
        </m:r>
        <m:r>
          <w:rPr>
            <w:rFonts w:ascii="Cambria Math" w:hAnsi="Cambria Math" w:cstheme="majorBidi"/>
          </w:rPr>
          <m:t>n</m:t>
        </m:r>
        <m:r>
          <w:rPr>
            <w:rFonts w:ascii="Cambria Math" w:hAnsi="Cambria Math" w:cstheme="majorBidi"/>
            <w:lang w:val="nl-NL"/>
          </w:rPr>
          <m:t>)</m:t>
        </m:r>
      </m:oMath>
      <w:r w:rsidR="009D7ABF" w:rsidRPr="0006513D">
        <w:rPr>
          <w:rFonts w:asciiTheme="majorBidi" w:hAnsiTheme="majorBidi" w:cstheme="majorBidi"/>
          <w:lang w:val="nl-NL"/>
        </w:rPr>
        <w:t xml:space="preserve">                           (</w:t>
      </w:r>
      <w:r w:rsidR="00D8194C" w:rsidRPr="0006513D">
        <w:rPr>
          <w:rFonts w:asciiTheme="majorBidi" w:hAnsiTheme="majorBidi" w:cstheme="majorBidi"/>
          <w:lang w:val="nl-NL"/>
        </w:rPr>
        <w:t>1</w:t>
      </w:r>
      <w:r w:rsidR="009D7ABF" w:rsidRPr="0006513D">
        <w:rPr>
          <w:rFonts w:asciiTheme="majorBidi" w:hAnsiTheme="majorBidi" w:cstheme="majorBidi"/>
          <w:lang w:val="nl-NL"/>
        </w:rPr>
        <w:t>)</w:t>
      </w:r>
    </w:p>
    <w:p w14:paraId="572A4F23" w14:textId="77777777" w:rsidR="0044774B" w:rsidRPr="0006513D" w:rsidRDefault="0044774B" w:rsidP="00FB45D8">
      <w:pPr>
        <w:spacing w:line="360" w:lineRule="auto"/>
        <w:jc w:val="both"/>
        <w:rPr>
          <w:rFonts w:asciiTheme="majorBidi" w:hAnsiTheme="majorBidi" w:cstheme="majorBidi"/>
          <w:lang w:val="nl-NL"/>
        </w:rPr>
      </w:pPr>
    </w:p>
    <w:p w14:paraId="0D2AE1A9" w14:textId="5F0A5106" w:rsidR="00C554CC" w:rsidRDefault="00D8194C" w:rsidP="00FB45D8">
      <w:pPr>
        <w:tabs>
          <w:tab w:val="left" w:pos="4125"/>
        </w:tabs>
        <w:spacing w:line="360" w:lineRule="auto"/>
        <w:jc w:val="both"/>
        <w:rPr>
          <w:rFonts w:asciiTheme="majorBidi" w:hAnsiTheme="majorBidi" w:cstheme="majorBidi"/>
          <w:lang w:val="nl-NL"/>
        </w:rPr>
      </w:pPr>
      <w:r w:rsidRPr="0006513D">
        <w:rPr>
          <w:rFonts w:asciiTheme="majorBidi" w:hAnsiTheme="majorBidi" w:cstheme="majorBidi"/>
          <w:lang w:val="nl-NL"/>
        </w:rPr>
        <w:t xml:space="preserve">Formule 1 is een meervoudige regressie. </w:t>
      </w:r>
      <w:r w:rsidR="009D06C6">
        <w:rPr>
          <w:rFonts w:asciiTheme="majorBidi" w:hAnsiTheme="majorBidi" w:cstheme="majorBidi"/>
          <w:lang w:val="nl-NL"/>
        </w:rPr>
        <w:t xml:space="preserve">Y staat voor de afhankelijke variabele, oftewel de behaalde punten van een voetbalclub. </w:t>
      </w:r>
      <w:r w:rsidRPr="0006513D">
        <w:rPr>
          <w:rFonts w:asciiTheme="majorBidi" w:hAnsiTheme="majorBidi" w:cstheme="majorBidi"/>
          <w:lang w:val="nl-NL"/>
        </w:rPr>
        <w:t xml:space="preserve">De </w:t>
      </w:r>
      <w:r w:rsidR="00F258E8">
        <w:rPr>
          <w:rFonts w:asciiTheme="majorBidi" w:hAnsiTheme="majorBidi" w:cstheme="majorBidi"/>
          <w:lang w:val="nl-NL"/>
        </w:rPr>
        <w:t>α</w:t>
      </w:r>
      <w:r w:rsidR="009D7ABF" w:rsidRPr="0006513D">
        <w:rPr>
          <w:rFonts w:asciiTheme="majorBidi" w:hAnsiTheme="majorBidi" w:cstheme="majorBidi"/>
          <w:lang w:val="nl-NL"/>
        </w:rPr>
        <w:t xml:space="preserve">(1) </w:t>
      </w:r>
      <w:r w:rsidRPr="0006513D">
        <w:rPr>
          <w:rFonts w:asciiTheme="majorBidi" w:hAnsiTheme="majorBidi" w:cstheme="majorBidi"/>
          <w:lang w:val="nl-NL"/>
        </w:rPr>
        <w:t xml:space="preserve">staat </w:t>
      </w:r>
      <w:r w:rsidR="009D7ABF" w:rsidRPr="0006513D">
        <w:rPr>
          <w:rFonts w:asciiTheme="majorBidi" w:hAnsiTheme="majorBidi" w:cstheme="majorBidi"/>
          <w:lang w:val="nl-NL"/>
        </w:rPr>
        <w:t xml:space="preserve">voor de constante term en </w:t>
      </w:r>
      <w:r w:rsidR="009D7ABF" w:rsidRPr="0006513D">
        <w:rPr>
          <w:rFonts w:asciiTheme="majorBidi" w:hAnsiTheme="majorBidi" w:cstheme="majorBidi"/>
        </w:rPr>
        <w:t>β</w:t>
      </w:r>
      <w:r w:rsidR="009D7ABF" w:rsidRPr="0006513D">
        <w:rPr>
          <w:rFonts w:asciiTheme="majorBidi" w:hAnsiTheme="majorBidi" w:cstheme="majorBidi"/>
          <w:lang w:val="nl-NL"/>
        </w:rPr>
        <w:t xml:space="preserve">(2) </w:t>
      </w:r>
      <w:r w:rsidRPr="0006513D">
        <w:rPr>
          <w:rFonts w:asciiTheme="majorBidi" w:hAnsiTheme="majorBidi" w:cstheme="majorBidi"/>
          <w:lang w:val="nl-NL"/>
        </w:rPr>
        <w:t xml:space="preserve">staat </w:t>
      </w:r>
      <w:r w:rsidR="009D7ABF" w:rsidRPr="0006513D">
        <w:rPr>
          <w:rFonts w:asciiTheme="majorBidi" w:hAnsiTheme="majorBidi" w:cstheme="majorBidi"/>
          <w:lang w:val="nl-NL"/>
        </w:rPr>
        <w:t xml:space="preserve">voor de </w:t>
      </w:r>
      <w:r w:rsidR="009D7ABF" w:rsidRPr="0006513D">
        <w:rPr>
          <w:rFonts w:asciiTheme="majorBidi" w:hAnsiTheme="majorBidi" w:cstheme="majorBidi"/>
          <w:lang w:val="nl-NL"/>
        </w:rPr>
        <w:lastRenderedPageBreak/>
        <w:t xml:space="preserve">eerste onafhankelijke variabele. </w:t>
      </w:r>
      <w:r w:rsidRPr="0006513D">
        <w:rPr>
          <w:rFonts w:asciiTheme="majorBidi" w:hAnsiTheme="majorBidi" w:cstheme="majorBidi"/>
          <w:lang w:val="nl-NL"/>
        </w:rPr>
        <w:t>De</w:t>
      </w:r>
      <w:r w:rsidR="009D7ABF" w:rsidRPr="0006513D">
        <w:rPr>
          <w:rFonts w:asciiTheme="majorBidi" w:hAnsiTheme="majorBidi" w:cstheme="majorBidi"/>
          <w:lang w:val="nl-NL"/>
        </w:rPr>
        <w:t xml:space="preserve"> </w:t>
      </w:r>
      <w:r w:rsidR="009D7ABF" w:rsidRPr="0006513D">
        <w:rPr>
          <w:rFonts w:asciiTheme="majorBidi" w:hAnsiTheme="majorBidi" w:cstheme="majorBidi"/>
        </w:rPr>
        <w:t>β</w:t>
      </w:r>
      <w:r w:rsidR="009D7ABF" w:rsidRPr="0006513D">
        <w:rPr>
          <w:rFonts w:asciiTheme="majorBidi" w:hAnsiTheme="majorBidi" w:cstheme="majorBidi"/>
          <w:lang w:val="nl-NL"/>
        </w:rPr>
        <w:t xml:space="preserve">(3) </w:t>
      </w:r>
      <w:r w:rsidRPr="0006513D">
        <w:rPr>
          <w:rFonts w:asciiTheme="majorBidi" w:hAnsiTheme="majorBidi" w:cstheme="majorBidi"/>
          <w:lang w:val="nl-NL"/>
        </w:rPr>
        <w:t xml:space="preserve">staat </w:t>
      </w:r>
      <w:r w:rsidR="009D7ABF" w:rsidRPr="0006513D">
        <w:rPr>
          <w:rFonts w:asciiTheme="majorBidi" w:hAnsiTheme="majorBidi" w:cstheme="majorBidi"/>
          <w:lang w:val="nl-NL"/>
        </w:rPr>
        <w:t xml:space="preserve">voor de tweede onafhankelijke variabele en </w:t>
      </w:r>
      <w:r w:rsidR="009D7ABF" w:rsidRPr="0006513D">
        <w:rPr>
          <w:rFonts w:asciiTheme="majorBidi" w:hAnsiTheme="majorBidi" w:cstheme="majorBidi"/>
        </w:rPr>
        <w:t>β</w:t>
      </w:r>
      <w:r w:rsidR="009D7ABF" w:rsidRPr="0006513D">
        <w:rPr>
          <w:rFonts w:asciiTheme="majorBidi" w:hAnsiTheme="majorBidi" w:cstheme="majorBidi"/>
          <w:lang w:val="nl-NL"/>
        </w:rPr>
        <w:t>(n) voor de laatste onafhankelijke variabele. De onafhankelijke variabelen staan in de volgende sectie.</w:t>
      </w:r>
      <w:bookmarkStart w:id="19" w:name="_Toc518478186"/>
    </w:p>
    <w:p w14:paraId="29D3430D" w14:textId="77777777" w:rsidR="00C5640F" w:rsidRPr="009D06C6" w:rsidRDefault="00C5640F" w:rsidP="00FB45D8">
      <w:pPr>
        <w:tabs>
          <w:tab w:val="left" w:pos="4125"/>
        </w:tabs>
        <w:spacing w:line="360" w:lineRule="auto"/>
        <w:jc w:val="both"/>
        <w:rPr>
          <w:rFonts w:asciiTheme="majorBidi" w:hAnsiTheme="majorBidi" w:cstheme="majorBidi"/>
          <w:lang w:val="nl-NL"/>
        </w:rPr>
      </w:pPr>
    </w:p>
    <w:p w14:paraId="411FD21B" w14:textId="77777777" w:rsidR="00323DF5" w:rsidRPr="0006513D" w:rsidRDefault="00D62CD6" w:rsidP="00FB45D8">
      <w:pPr>
        <w:pStyle w:val="Heading3"/>
        <w:spacing w:line="360" w:lineRule="auto"/>
        <w:jc w:val="both"/>
        <w:rPr>
          <w:rFonts w:asciiTheme="majorBidi" w:hAnsiTheme="majorBidi"/>
          <w:lang w:val="nl-NL"/>
        </w:rPr>
      </w:pPr>
      <w:bookmarkStart w:id="20" w:name="_Toc13237409"/>
      <w:r w:rsidRPr="0006513D">
        <w:rPr>
          <w:rFonts w:asciiTheme="majorBidi" w:hAnsiTheme="majorBidi"/>
          <w:lang w:val="nl-NL"/>
        </w:rPr>
        <w:t>3.1.2: Onafhankelijke variabelen voor de meervoudige regressi</w:t>
      </w:r>
      <w:bookmarkEnd w:id="19"/>
      <w:r w:rsidR="00F72607" w:rsidRPr="0006513D">
        <w:rPr>
          <w:rFonts w:asciiTheme="majorBidi" w:hAnsiTheme="majorBidi"/>
          <w:lang w:val="nl-NL"/>
        </w:rPr>
        <w:t>e</w:t>
      </w:r>
      <w:bookmarkEnd w:id="20"/>
    </w:p>
    <w:p w14:paraId="7CCC3B1C" w14:textId="77777777" w:rsidR="002D708D" w:rsidRPr="009E54FF" w:rsidRDefault="00F72607" w:rsidP="00FB45D8">
      <w:pPr>
        <w:pStyle w:val="Heading4"/>
        <w:spacing w:line="360" w:lineRule="auto"/>
        <w:jc w:val="both"/>
        <w:rPr>
          <w:rFonts w:asciiTheme="majorBidi" w:hAnsiTheme="majorBidi"/>
          <w:sz w:val="24"/>
          <w:szCs w:val="24"/>
          <w:lang w:val="nl-NL"/>
        </w:rPr>
      </w:pPr>
      <w:r w:rsidRPr="009E54FF">
        <w:rPr>
          <w:rFonts w:asciiTheme="majorBidi" w:hAnsiTheme="majorBidi"/>
          <w:sz w:val="24"/>
          <w:szCs w:val="24"/>
          <w:lang w:val="nl-NL"/>
        </w:rPr>
        <w:t>3.</w:t>
      </w:r>
      <w:r w:rsidR="0044774B" w:rsidRPr="009E54FF">
        <w:rPr>
          <w:rFonts w:asciiTheme="majorBidi" w:hAnsiTheme="majorBidi"/>
          <w:sz w:val="24"/>
          <w:szCs w:val="24"/>
          <w:lang w:val="nl-NL"/>
        </w:rPr>
        <w:t>1.2</w:t>
      </w:r>
      <w:r w:rsidRPr="009E54FF">
        <w:rPr>
          <w:rFonts w:asciiTheme="majorBidi" w:hAnsiTheme="majorBidi"/>
          <w:sz w:val="24"/>
          <w:szCs w:val="24"/>
          <w:lang w:val="nl-NL"/>
        </w:rPr>
        <w:t>.1: Omzet</w:t>
      </w:r>
    </w:p>
    <w:p w14:paraId="42049131" w14:textId="43C3C70F" w:rsidR="00745021" w:rsidRPr="009E54FF" w:rsidRDefault="00362C15" w:rsidP="00FB45D8">
      <w:pPr>
        <w:spacing w:line="360" w:lineRule="auto"/>
        <w:jc w:val="both"/>
        <w:rPr>
          <w:rFonts w:asciiTheme="majorBidi" w:hAnsiTheme="majorBidi" w:cstheme="majorBidi"/>
          <w:lang w:val="nl-NL" w:eastAsia="nl-NL"/>
        </w:rPr>
      </w:pPr>
      <w:r w:rsidRPr="009E54FF">
        <w:rPr>
          <w:rFonts w:asciiTheme="majorBidi" w:hAnsiTheme="majorBidi" w:cstheme="majorBidi"/>
          <w:lang w:val="nl-NL" w:eastAsia="nl-NL"/>
        </w:rPr>
        <w:t>De omzet</w:t>
      </w:r>
      <w:r w:rsidR="004D0A62" w:rsidRPr="009E54FF">
        <w:rPr>
          <w:rFonts w:asciiTheme="majorBidi" w:hAnsiTheme="majorBidi" w:cstheme="majorBidi"/>
          <w:lang w:val="nl-NL" w:eastAsia="nl-NL"/>
        </w:rPr>
        <w:t xml:space="preserve"> betreft </w:t>
      </w:r>
      <w:r w:rsidR="00745021" w:rsidRPr="009E54FF">
        <w:rPr>
          <w:rFonts w:asciiTheme="majorBidi" w:hAnsiTheme="majorBidi" w:cstheme="majorBidi"/>
          <w:lang w:val="nl-NL" w:eastAsia="nl-NL"/>
        </w:rPr>
        <w:t>de totale opbrengsten uit de verkoop van goederen, het verrichten van diensten en uit rente</w:t>
      </w:r>
      <w:r w:rsidR="007E54D3" w:rsidRPr="009E54FF">
        <w:rPr>
          <w:rFonts w:asciiTheme="majorBidi" w:hAnsiTheme="majorBidi" w:cstheme="majorBidi"/>
          <w:lang w:val="nl-NL" w:eastAsia="nl-NL"/>
        </w:rPr>
        <w:t xml:space="preserve">, royalty’s en dividenden. De omzet wordt gewaardeerd tegen de reële waarde van de ontvangen of nog te ontvangen vergoeding en wordt verantwoord wanneer de voorwaarden zijn vastgesteld, die afhankelijk zijn van de aard van de opbrengsten (IAS, </w:t>
      </w:r>
      <w:r w:rsidR="009C4FC7" w:rsidRPr="009E54FF">
        <w:rPr>
          <w:rFonts w:asciiTheme="majorBidi" w:hAnsiTheme="majorBidi" w:cstheme="majorBidi"/>
          <w:lang w:val="nl-NL" w:eastAsia="nl-NL"/>
        </w:rPr>
        <w:t>2019</w:t>
      </w:r>
      <w:r w:rsidR="007E68D2" w:rsidRPr="009E54FF">
        <w:rPr>
          <w:rFonts w:asciiTheme="majorBidi" w:hAnsiTheme="majorBidi" w:cstheme="majorBidi"/>
          <w:lang w:val="nl-NL" w:eastAsia="nl-NL"/>
        </w:rPr>
        <w:t>a</w:t>
      </w:r>
      <w:r w:rsidR="009C4FC7" w:rsidRPr="009E54FF">
        <w:rPr>
          <w:rFonts w:asciiTheme="majorBidi" w:hAnsiTheme="majorBidi" w:cstheme="majorBidi"/>
          <w:lang w:val="nl-NL" w:eastAsia="nl-NL"/>
        </w:rPr>
        <w:t>)</w:t>
      </w:r>
      <w:r w:rsidR="00235120" w:rsidRPr="009E54FF">
        <w:rPr>
          <w:rFonts w:asciiTheme="majorBidi" w:hAnsiTheme="majorBidi" w:cstheme="majorBidi"/>
          <w:lang w:val="nl-NL" w:eastAsia="nl-NL"/>
        </w:rPr>
        <w:t>.</w:t>
      </w:r>
    </w:p>
    <w:p w14:paraId="4442CD8E" w14:textId="77777777" w:rsidR="00F72607" w:rsidRPr="0006513D" w:rsidRDefault="00F72607" w:rsidP="00FB45D8">
      <w:pPr>
        <w:spacing w:line="360" w:lineRule="auto"/>
        <w:jc w:val="both"/>
        <w:rPr>
          <w:rFonts w:asciiTheme="majorBidi" w:hAnsiTheme="majorBidi" w:cstheme="majorBidi"/>
          <w:lang w:val="nl-NL" w:eastAsia="nl-NL"/>
        </w:rPr>
      </w:pPr>
    </w:p>
    <w:p w14:paraId="51D4A8BC" w14:textId="77777777" w:rsidR="00F72607" w:rsidRPr="009E54FF" w:rsidRDefault="00F72607" w:rsidP="00FB45D8">
      <w:pPr>
        <w:pStyle w:val="Heading4"/>
        <w:spacing w:line="360" w:lineRule="auto"/>
        <w:jc w:val="both"/>
        <w:rPr>
          <w:rFonts w:asciiTheme="majorBidi" w:hAnsiTheme="majorBidi"/>
          <w:sz w:val="24"/>
          <w:szCs w:val="24"/>
          <w:lang w:val="nl-NL"/>
        </w:rPr>
      </w:pPr>
      <w:r w:rsidRPr="009E54FF">
        <w:rPr>
          <w:rFonts w:asciiTheme="majorBidi" w:hAnsiTheme="majorBidi"/>
          <w:sz w:val="24"/>
          <w:szCs w:val="24"/>
          <w:lang w:val="nl-NL"/>
        </w:rPr>
        <w:t>3.</w:t>
      </w:r>
      <w:r w:rsidR="0044774B" w:rsidRPr="009E54FF">
        <w:rPr>
          <w:rFonts w:asciiTheme="majorBidi" w:hAnsiTheme="majorBidi"/>
          <w:sz w:val="24"/>
          <w:szCs w:val="24"/>
          <w:lang w:val="nl-NL"/>
        </w:rPr>
        <w:t>1</w:t>
      </w:r>
      <w:r w:rsidRPr="009E54FF">
        <w:rPr>
          <w:rFonts w:asciiTheme="majorBidi" w:hAnsiTheme="majorBidi"/>
          <w:sz w:val="24"/>
          <w:szCs w:val="24"/>
          <w:lang w:val="nl-NL"/>
        </w:rPr>
        <w:t>.</w:t>
      </w:r>
      <w:r w:rsidR="0044774B" w:rsidRPr="009E54FF">
        <w:rPr>
          <w:rFonts w:asciiTheme="majorBidi" w:hAnsiTheme="majorBidi"/>
          <w:sz w:val="24"/>
          <w:szCs w:val="24"/>
          <w:lang w:val="nl-NL"/>
        </w:rPr>
        <w:t>2.2</w:t>
      </w:r>
      <w:r w:rsidRPr="009E54FF">
        <w:rPr>
          <w:rFonts w:asciiTheme="majorBidi" w:hAnsiTheme="majorBidi"/>
          <w:sz w:val="24"/>
          <w:szCs w:val="24"/>
          <w:lang w:val="nl-NL"/>
        </w:rPr>
        <w:t>: Salariskosten</w:t>
      </w:r>
    </w:p>
    <w:p w14:paraId="665A2091" w14:textId="3C86C69C" w:rsidR="00780101" w:rsidRPr="0006513D" w:rsidRDefault="00362C15" w:rsidP="00FB45D8">
      <w:pPr>
        <w:spacing w:line="360" w:lineRule="auto"/>
        <w:jc w:val="both"/>
        <w:rPr>
          <w:rFonts w:asciiTheme="majorBidi" w:hAnsiTheme="majorBidi" w:cstheme="majorBidi"/>
          <w:lang w:val="nl-NL" w:eastAsia="nl-NL"/>
        </w:rPr>
      </w:pPr>
      <w:r w:rsidRPr="0006513D">
        <w:rPr>
          <w:rFonts w:asciiTheme="majorBidi" w:hAnsiTheme="majorBidi" w:cstheme="majorBidi"/>
          <w:lang w:val="nl-NL" w:eastAsia="nl-NL"/>
        </w:rPr>
        <w:t xml:space="preserve">De salariskosten </w:t>
      </w:r>
      <w:r w:rsidR="00247EAC">
        <w:rPr>
          <w:rFonts w:asciiTheme="majorBidi" w:hAnsiTheme="majorBidi" w:cstheme="majorBidi"/>
          <w:lang w:val="nl-NL" w:eastAsia="nl-NL"/>
        </w:rPr>
        <w:t>zijn</w:t>
      </w:r>
      <w:r w:rsidR="00247EAC" w:rsidRPr="0006513D">
        <w:rPr>
          <w:rFonts w:asciiTheme="majorBidi" w:hAnsiTheme="majorBidi" w:cstheme="majorBidi"/>
          <w:lang w:val="nl-NL" w:eastAsia="nl-NL"/>
        </w:rPr>
        <w:t xml:space="preserve"> </w:t>
      </w:r>
      <w:r w:rsidRPr="0006513D">
        <w:rPr>
          <w:rFonts w:asciiTheme="majorBidi" w:hAnsiTheme="majorBidi" w:cstheme="majorBidi"/>
          <w:lang w:val="nl-NL" w:eastAsia="nl-NL"/>
        </w:rPr>
        <w:t>de totale uitgaven aan salaris</w:t>
      </w:r>
      <w:r w:rsidR="00FE3149" w:rsidRPr="0006513D">
        <w:rPr>
          <w:rFonts w:asciiTheme="majorBidi" w:hAnsiTheme="majorBidi" w:cstheme="majorBidi"/>
          <w:lang w:val="nl-NL" w:eastAsia="nl-NL"/>
        </w:rPr>
        <w:t xml:space="preserve"> van een voetbalclub</w:t>
      </w:r>
      <w:r w:rsidR="00247EAC">
        <w:rPr>
          <w:rFonts w:asciiTheme="majorBidi" w:hAnsiTheme="majorBidi" w:cstheme="majorBidi"/>
          <w:lang w:val="nl-NL" w:eastAsia="nl-NL"/>
        </w:rPr>
        <w:t>. De salariskosten</w:t>
      </w:r>
      <w:r w:rsidR="009E5FF1" w:rsidRPr="0006513D">
        <w:rPr>
          <w:rFonts w:asciiTheme="majorBidi" w:hAnsiTheme="majorBidi" w:cstheme="majorBidi"/>
          <w:lang w:val="nl-NL" w:eastAsia="nl-NL"/>
        </w:rPr>
        <w:t xml:space="preserve"> word</w:t>
      </w:r>
      <w:r w:rsidR="00247EAC">
        <w:rPr>
          <w:rFonts w:asciiTheme="majorBidi" w:hAnsiTheme="majorBidi" w:cstheme="majorBidi"/>
          <w:lang w:val="nl-NL" w:eastAsia="nl-NL"/>
        </w:rPr>
        <w:t>en</w:t>
      </w:r>
      <w:r w:rsidR="009E5FF1" w:rsidRPr="0006513D">
        <w:rPr>
          <w:rFonts w:asciiTheme="majorBidi" w:hAnsiTheme="majorBidi" w:cstheme="majorBidi"/>
          <w:lang w:val="nl-NL" w:eastAsia="nl-NL"/>
        </w:rPr>
        <w:t xml:space="preserve"> voor het grootste gedeelte bepaald door speler</w:t>
      </w:r>
      <w:r w:rsidR="00247EAC">
        <w:rPr>
          <w:rFonts w:asciiTheme="majorBidi" w:hAnsiTheme="majorBidi" w:cstheme="majorBidi"/>
          <w:lang w:val="nl-NL" w:eastAsia="nl-NL"/>
        </w:rPr>
        <w:t>s</w:t>
      </w:r>
      <w:r w:rsidR="009E5FF1" w:rsidRPr="0006513D">
        <w:rPr>
          <w:rFonts w:asciiTheme="majorBidi" w:hAnsiTheme="majorBidi" w:cstheme="majorBidi"/>
          <w:lang w:val="nl-NL" w:eastAsia="nl-NL"/>
        </w:rPr>
        <w:t>s</w:t>
      </w:r>
      <w:r w:rsidR="00247EAC">
        <w:rPr>
          <w:rFonts w:asciiTheme="majorBidi" w:hAnsiTheme="majorBidi" w:cstheme="majorBidi"/>
          <w:lang w:val="nl-NL" w:eastAsia="nl-NL"/>
        </w:rPr>
        <w:t>alarissen</w:t>
      </w:r>
      <w:r w:rsidR="009E5FF1" w:rsidRPr="0006513D">
        <w:rPr>
          <w:rFonts w:asciiTheme="majorBidi" w:hAnsiTheme="majorBidi" w:cstheme="majorBidi"/>
          <w:lang w:val="nl-NL" w:eastAsia="nl-NL"/>
        </w:rPr>
        <w:t xml:space="preserve">. Er is </w:t>
      </w:r>
      <w:r w:rsidR="00276B9E">
        <w:rPr>
          <w:rFonts w:asciiTheme="majorBidi" w:hAnsiTheme="majorBidi" w:cstheme="majorBidi"/>
          <w:lang w:val="nl-NL" w:eastAsia="nl-NL"/>
        </w:rPr>
        <w:t xml:space="preserve">in dit onderzoek </w:t>
      </w:r>
      <w:r w:rsidR="009E5FF1" w:rsidRPr="0006513D">
        <w:rPr>
          <w:rFonts w:asciiTheme="majorBidi" w:hAnsiTheme="majorBidi" w:cstheme="majorBidi"/>
          <w:lang w:val="nl-NL" w:eastAsia="nl-NL"/>
        </w:rPr>
        <w:t>gekozen voor totale salariskosten omdat d</w:t>
      </w:r>
      <w:r w:rsidR="00247EAC">
        <w:rPr>
          <w:rFonts w:asciiTheme="majorBidi" w:hAnsiTheme="majorBidi" w:cstheme="majorBidi"/>
          <w:lang w:val="nl-NL" w:eastAsia="nl-NL"/>
        </w:rPr>
        <w:t>eze</w:t>
      </w:r>
      <w:r w:rsidR="009E5FF1" w:rsidRPr="0006513D">
        <w:rPr>
          <w:rFonts w:asciiTheme="majorBidi" w:hAnsiTheme="majorBidi" w:cstheme="majorBidi"/>
          <w:lang w:val="nl-NL" w:eastAsia="nl-NL"/>
        </w:rPr>
        <w:t xml:space="preserve"> informatie </w:t>
      </w:r>
      <w:r w:rsidR="00247EAC">
        <w:rPr>
          <w:rFonts w:asciiTheme="majorBidi" w:hAnsiTheme="majorBidi" w:cstheme="majorBidi"/>
          <w:lang w:val="nl-NL" w:eastAsia="nl-NL"/>
        </w:rPr>
        <w:t>gebruikt wordt</w:t>
      </w:r>
      <w:r w:rsidR="009E5FF1" w:rsidRPr="0006513D">
        <w:rPr>
          <w:rFonts w:asciiTheme="majorBidi" w:hAnsiTheme="majorBidi" w:cstheme="majorBidi"/>
          <w:lang w:val="nl-NL" w:eastAsia="nl-NL"/>
        </w:rPr>
        <w:t xml:space="preserve"> in het jaarverslag. Een externe gebruiker kan aan de hand van een jaarverslag niet onderscheiden welk gedeelte van de salariskosten voor de spelers is en welk gedeelte voor </w:t>
      </w:r>
      <w:r w:rsidR="004D0A62">
        <w:rPr>
          <w:rFonts w:asciiTheme="majorBidi" w:hAnsiTheme="majorBidi" w:cstheme="majorBidi"/>
          <w:lang w:val="nl-NL" w:eastAsia="nl-NL"/>
        </w:rPr>
        <w:t xml:space="preserve">ander personeel </w:t>
      </w:r>
      <w:r w:rsidR="009E5FF1" w:rsidRPr="0006513D">
        <w:rPr>
          <w:rFonts w:asciiTheme="majorBidi" w:hAnsiTheme="majorBidi" w:cstheme="majorBidi"/>
          <w:lang w:val="nl-NL" w:eastAsia="nl-NL"/>
        </w:rPr>
        <w:t>van de organisatie</w:t>
      </w:r>
      <w:r w:rsidR="004D0A62">
        <w:rPr>
          <w:rFonts w:asciiTheme="majorBidi" w:hAnsiTheme="majorBidi" w:cstheme="majorBidi"/>
          <w:lang w:val="nl-NL" w:eastAsia="nl-NL"/>
        </w:rPr>
        <w:t>, zoals trainers en management</w:t>
      </w:r>
      <w:r w:rsidR="009E5FF1" w:rsidRPr="0006513D">
        <w:rPr>
          <w:rFonts w:asciiTheme="majorBidi" w:hAnsiTheme="majorBidi" w:cstheme="majorBidi"/>
          <w:lang w:val="nl-NL" w:eastAsia="nl-NL"/>
        </w:rPr>
        <w:t xml:space="preserve">. </w:t>
      </w:r>
    </w:p>
    <w:p w14:paraId="2AA04693" w14:textId="77777777" w:rsidR="00780101" w:rsidRPr="0006513D" w:rsidRDefault="00780101" w:rsidP="00FB45D8">
      <w:pPr>
        <w:spacing w:line="360" w:lineRule="auto"/>
        <w:jc w:val="both"/>
        <w:rPr>
          <w:rFonts w:asciiTheme="majorBidi" w:hAnsiTheme="majorBidi" w:cstheme="majorBidi"/>
          <w:lang w:val="nl-NL" w:eastAsia="nl-NL"/>
        </w:rPr>
      </w:pPr>
    </w:p>
    <w:p w14:paraId="61C03E75" w14:textId="77777777" w:rsidR="00F72607" w:rsidRPr="009E54FF" w:rsidRDefault="00F72607" w:rsidP="00FB45D8">
      <w:pPr>
        <w:pStyle w:val="Heading4"/>
        <w:spacing w:line="360" w:lineRule="auto"/>
        <w:jc w:val="both"/>
        <w:rPr>
          <w:rFonts w:asciiTheme="majorBidi" w:hAnsiTheme="majorBidi"/>
          <w:sz w:val="24"/>
          <w:szCs w:val="24"/>
          <w:lang w:val="nl-NL"/>
        </w:rPr>
      </w:pPr>
      <w:r w:rsidRPr="009E54FF">
        <w:rPr>
          <w:rFonts w:asciiTheme="majorBidi" w:hAnsiTheme="majorBidi"/>
          <w:sz w:val="24"/>
          <w:szCs w:val="24"/>
          <w:lang w:val="nl-NL"/>
        </w:rPr>
        <w:t>3.</w:t>
      </w:r>
      <w:r w:rsidR="0044774B" w:rsidRPr="009E54FF">
        <w:rPr>
          <w:rFonts w:asciiTheme="majorBidi" w:hAnsiTheme="majorBidi"/>
          <w:sz w:val="24"/>
          <w:szCs w:val="24"/>
          <w:lang w:val="nl-NL"/>
        </w:rPr>
        <w:t>1</w:t>
      </w:r>
      <w:r w:rsidRPr="009E54FF">
        <w:rPr>
          <w:rFonts w:asciiTheme="majorBidi" w:hAnsiTheme="majorBidi"/>
          <w:sz w:val="24"/>
          <w:szCs w:val="24"/>
          <w:lang w:val="nl-NL"/>
        </w:rPr>
        <w:t>.</w:t>
      </w:r>
      <w:r w:rsidR="0044774B" w:rsidRPr="009E54FF">
        <w:rPr>
          <w:rFonts w:asciiTheme="majorBidi" w:hAnsiTheme="majorBidi"/>
          <w:sz w:val="24"/>
          <w:szCs w:val="24"/>
          <w:lang w:val="nl-NL"/>
        </w:rPr>
        <w:t>2</w:t>
      </w:r>
      <w:r w:rsidRPr="009E54FF">
        <w:rPr>
          <w:rFonts w:asciiTheme="majorBidi" w:hAnsiTheme="majorBidi"/>
          <w:sz w:val="24"/>
          <w:szCs w:val="24"/>
          <w:lang w:val="nl-NL"/>
        </w:rPr>
        <w:t xml:space="preserve">.3: </w:t>
      </w:r>
      <w:r w:rsidR="0044774B" w:rsidRPr="009E54FF">
        <w:rPr>
          <w:rFonts w:asciiTheme="majorBidi" w:hAnsiTheme="majorBidi"/>
          <w:sz w:val="24"/>
          <w:szCs w:val="24"/>
          <w:lang w:val="nl-NL"/>
        </w:rPr>
        <w:t>Immateriële</w:t>
      </w:r>
      <w:r w:rsidRPr="009E54FF">
        <w:rPr>
          <w:rFonts w:asciiTheme="majorBidi" w:hAnsiTheme="majorBidi"/>
          <w:sz w:val="24"/>
          <w:szCs w:val="24"/>
          <w:lang w:val="nl-NL"/>
        </w:rPr>
        <w:t xml:space="preserve"> vaste activa</w:t>
      </w:r>
    </w:p>
    <w:p w14:paraId="2728EC2B" w14:textId="199FA759" w:rsidR="007E68D2" w:rsidRPr="009E54FF" w:rsidRDefault="00362C15"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De </w:t>
      </w:r>
      <w:r w:rsidR="005956D8" w:rsidRPr="009E54FF">
        <w:rPr>
          <w:rFonts w:asciiTheme="majorBidi" w:hAnsiTheme="majorBidi" w:cstheme="majorBidi"/>
          <w:lang w:val="nl-NL"/>
        </w:rPr>
        <w:t>IVA</w:t>
      </w:r>
      <w:r w:rsidRPr="009E54FF">
        <w:rPr>
          <w:rFonts w:asciiTheme="majorBidi" w:hAnsiTheme="majorBidi" w:cstheme="majorBidi"/>
          <w:lang w:val="nl-NL"/>
        </w:rPr>
        <w:t xml:space="preserve"> </w:t>
      </w:r>
      <w:r w:rsidR="007E68D2" w:rsidRPr="009E54FF">
        <w:rPr>
          <w:rFonts w:asciiTheme="majorBidi" w:hAnsiTheme="majorBidi" w:cstheme="majorBidi"/>
          <w:lang w:val="nl-NL"/>
        </w:rPr>
        <w:t>moet aan verschillende voorwaarden voldoen. Het moet</w:t>
      </w:r>
      <w:r w:rsidR="004D0A62" w:rsidRPr="009E54FF">
        <w:rPr>
          <w:rFonts w:asciiTheme="majorBidi" w:hAnsiTheme="majorBidi" w:cstheme="majorBidi"/>
          <w:lang w:val="nl-NL"/>
        </w:rPr>
        <w:t>en</w:t>
      </w:r>
      <w:r w:rsidR="007E68D2" w:rsidRPr="009E54FF">
        <w:rPr>
          <w:rFonts w:asciiTheme="majorBidi" w:hAnsiTheme="majorBidi" w:cstheme="majorBidi"/>
          <w:lang w:val="nl-NL"/>
        </w:rPr>
        <w:t xml:space="preserve"> non-monetaire activa zijn die geen fysieke substantie hebben en </w:t>
      </w:r>
      <w:r w:rsidR="004D0A62" w:rsidRPr="009E54FF">
        <w:rPr>
          <w:rFonts w:asciiTheme="majorBidi" w:hAnsiTheme="majorBidi" w:cstheme="majorBidi"/>
          <w:lang w:val="nl-NL"/>
        </w:rPr>
        <w:t xml:space="preserve">bovendien </w:t>
      </w:r>
      <w:r w:rsidR="007E68D2" w:rsidRPr="009E54FF">
        <w:rPr>
          <w:rFonts w:asciiTheme="majorBidi" w:hAnsiTheme="majorBidi" w:cstheme="majorBidi"/>
          <w:lang w:val="nl-NL"/>
        </w:rPr>
        <w:t xml:space="preserve">identificeerbaar zijn. </w:t>
      </w:r>
      <w:r w:rsidR="005956D8" w:rsidRPr="009E54FF">
        <w:rPr>
          <w:rFonts w:asciiTheme="majorBidi" w:hAnsiTheme="majorBidi" w:cstheme="majorBidi"/>
          <w:lang w:val="nl-NL"/>
        </w:rPr>
        <w:t>IVA</w:t>
      </w:r>
      <w:r w:rsidR="007E68D2" w:rsidRPr="009E54FF">
        <w:rPr>
          <w:rFonts w:asciiTheme="majorBidi" w:hAnsiTheme="majorBidi" w:cstheme="majorBidi"/>
          <w:lang w:val="nl-NL"/>
        </w:rPr>
        <w:t xml:space="preserve"> worden aanvankelijk gewaardeerd tegen kostprijs</w:t>
      </w:r>
      <w:r w:rsidR="0092203A" w:rsidRPr="009E54FF">
        <w:rPr>
          <w:rFonts w:asciiTheme="majorBidi" w:hAnsiTheme="majorBidi" w:cstheme="majorBidi"/>
          <w:lang w:val="nl-NL"/>
        </w:rPr>
        <w:t xml:space="preserve">, </w:t>
      </w:r>
      <w:r w:rsidR="007E68D2" w:rsidRPr="009E54FF">
        <w:rPr>
          <w:rFonts w:asciiTheme="majorBidi" w:hAnsiTheme="majorBidi" w:cstheme="majorBidi"/>
          <w:lang w:val="nl-NL"/>
        </w:rPr>
        <w:t>vervolgens gewaardeerd tegen kostprijs of door middel van een herwaarderingsmodel</w:t>
      </w:r>
      <w:r w:rsidR="004D0A62" w:rsidRPr="009E54FF">
        <w:rPr>
          <w:rFonts w:asciiTheme="majorBidi" w:hAnsiTheme="majorBidi" w:cstheme="majorBidi"/>
          <w:lang w:val="nl-NL"/>
        </w:rPr>
        <w:t xml:space="preserve">. IVA worden </w:t>
      </w:r>
      <w:r w:rsidR="007E68D2" w:rsidRPr="009E54FF">
        <w:rPr>
          <w:rFonts w:asciiTheme="majorBidi" w:hAnsiTheme="majorBidi" w:cstheme="majorBidi"/>
          <w:lang w:val="nl-NL"/>
        </w:rPr>
        <w:t>afgeschreven over hun gebruiksduur (IAS, 2019b). In het voetbal geldt dit voor</w:t>
      </w:r>
      <w:r w:rsidR="00925AF6" w:rsidRPr="009E54FF">
        <w:rPr>
          <w:rFonts w:asciiTheme="majorBidi" w:hAnsiTheme="majorBidi" w:cstheme="majorBidi"/>
          <w:lang w:val="nl-NL"/>
        </w:rPr>
        <w:t xml:space="preserve"> de</w:t>
      </w:r>
      <w:r w:rsidR="007E68D2" w:rsidRPr="009E54FF">
        <w:rPr>
          <w:rFonts w:asciiTheme="majorBidi" w:hAnsiTheme="majorBidi" w:cstheme="majorBidi"/>
          <w:lang w:val="nl-NL"/>
        </w:rPr>
        <w:t xml:space="preserve"> gemaakte transferkosten. Deze kosten zijn</w:t>
      </w:r>
      <w:r w:rsidR="00925AF6" w:rsidRPr="009E54FF">
        <w:rPr>
          <w:rFonts w:asciiTheme="majorBidi" w:hAnsiTheme="majorBidi" w:cstheme="majorBidi"/>
          <w:lang w:val="nl-NL"/>
        </w:rPr>
        <w:t xml:space="preserve"> namelijk ook</w:t>
      </w:r>
      <w:r w:rsidR="007E68D2" w:rsidRPr="009E54FF">
        <w:rPr>
          <w:rFonts w:asciiTheme="majorBidi" w:hAnsiTheme="majorBidi" w:cstheme="majorBidi"/>
          <w:lang w:val="nl-NL"/>
        </w:rPr>
        <w:t xml:space="preserve"> identificeerbare non-monetaire activa zonder fysieke substantie</w:t>
      </w:r>
      <w:r w:rsidR="00063801" w:rsidRPr="009E54FF">
        <w:rPr>
          <w:rFonts w:asciiTheme="majorBidi" w:hAnsiTheme="majorBidi" w:cstheme="majorBidi"/>
          <w:lang w:val="nl-NL"/>
        </w:rPr>
        <w:t>. De volledige kosten van het verkrijgen van de registratie van een speler wordt afgeschreven over zijn contractleven. Dit houdt in dat aan het einde van het contract van een speler een restwaarde van nul wordt gebruikt (Morrow, 1999).</w:t>
      </w:r>
    </w:p>
    <w:p w14:paraId="67F8E30B" w14:textId="77777777" w:rsidR="00983E8B" w:rsidRPr="0006513D" w:rsidRDefault="00983E8B" w:rsidP="00FB45D8">
      <w:pPr>
        <w:spacing w:line="360" w:lineRule="auto"/>
        <w:jc w:val="both"/>
        <w:rPr>
          <w:rFonts w:asciiTheme="majorBidi" w:hAnsiTheme="majorBidi" w:cstheme="majorBidi"/>
          <w:lang w:val="nl-NL"/>
        </w:rPr>
      </w:pPr>
    </w:p>
    <w:p w14:paraId="522B0A64" w14:textId="77777777" w:rsidR="00D8194C" w:rsidRPr="009E54FF" w:rsidRDefault="00D8194C" w:rsidP="00FB45D8">
      <w:pPr>
        <w:pStyle w:val="Heading4"/>
        <w:spacing w:line="360" w:lineRule="auto"/>
        <w:jc w:val="both"/>
        <w:rPr>
          <w:rFonts w:asciiTheme="majorBidi" w:hAnsiTheme="majorBidi"/>
          <w:sz w:val="24"/>
          <w:szCs w:val="24"/>
          <w:lang w:val="nl-NL"/>
        </w:rPr>
      </w:pPr>
      <w:r w:rsidRPr="009E54FF">
        <w:rPr>
          <w:rFonts w:asciiTheme="majorBidi" w:hAnsiTheme="majorBidi"/>
          <w:sz w:val="24"/>
          <w:szCs w:val="24"/>
          <w:lang w:val="nl-NL"/>
        </w:rPr>
        <w:t>3.1.2.4: Jaren</w:t>
      </w:r>
    </w:p>
    <w:p w14:paraId="583A7FA9" w14:textId="4A536333" w:rsidR="00925AF6" w:rsidRPr="009E54FF" w:rsidRDefault="00925AF6"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Om een zuiverder beeld van het effect van de financiën op de behaalde punten van een voetbalclub te krijgen, wordt bij de regressies de deterministische trend geëlimineerd. De trend kan </w:t>
      </w:r>
      <w:r w:rsidRPr="009E54FF">
        <w:rPr>
          <w:rFonts w:asciiTheme="majorBidi" w:hAnsiTheme="majorBidi" w:cstheme="majorBidi"/>
          <w:lang w:val="nl-NL"/>
        </w:rPr>
        <w:lastRenderedPageBreak/>
        <w:t xml:space="preserve">geëlimineerd worden door </w:t>
      </w:r>
      <w:r w:rsidRPr="009E54FF">
        <w:rPr>
          <w:rFonts w:asciiTheme="majorBidi" w:hAnsiTheme="majorBidi" w:cstheme="majorBidi"/>
          <w:i/>
          <w:lang w:val="nl-NL"/>
        </w:rPr>
        <w:t>tijd</w:t>
      </w:r>
      <w:r w:rsidRPr="009E54FF">
        <w:rPr>
          <w:rFonts w:asciiTheme="majorBidi" w:hAnsiTheme="majorBidi" w:cstheme="majorBidi"/>
          <w:lang w:val="nl-NL"/>
        </w:rPr>
        <w:t xml:space="preserve"> als variabele toe te voegen. In dit onderzoek is de variabele ‘Jaren’ toegevoegd. Deze variabele neemt de waarden van 2009 tot en met 2018 aan</w:t>
      </w:r>
      <w:r w:rsidR="00514150" w:rsidRPr="009E54FF">
        <w:rPr>
          <w:rFonts w:asciiTheme="majorBidi" w:hAnsiTheme="majorBidi" w:cstheme="majorBidi"/>
          <w:lang w:val="nl-NL"/>
        </w:rPr>
        <w:t>.</w:t>
      </w:r>
    </w:p>
    <w:p w14:paraId="7C117537" w14:textId="77777777" w:rsidR="00CC17F2" w:rsidRPr="00925AF6" w:rsidRDefault="00CC17F2" w:rsidP="00FB45D8">
      <w:pPr>
        <w:spacing w:line="360" w:lineRule="auto"/>
        <w:jc w:val="both"/>
        <w:rPr>
          <w:rFonts w:asciiTheme="majorBidi" w:hAnsiTheme="majorBidi" w:cstheme="majorBidi"/>
          <w:lang w:val="nl-NL"/>
        </w:rPr>
      </w:pPr>
    </w:p>
    <w:p w14:paraId="167380B8" w14:textId="77777777" w:rsidR="00D62CD6" w:rsidRPr="0006513D" w:rsidRDefault="00D62CD6" w:rsidP="00FB45D8">
      <w:pPr>
        <w:pStyle w:val="Heading3"/>
        <w:spacing w:line="360" w:lineRule="auto"/>
        <w:jc w:val="both"/>
        <w:rPr>
          <w:rFonts w:asciiTheme="majorBidi" w:hAnsiTheme="majorBidi"/>
          <w:shd w:val="clear" w:color="auto" w:fill="FFFFFF"/>
          <w:lang w:val="nl-NL"/>
        </w:rPr>
      </w:pPr>
      <w:bookmarkStart w:id="21" w:name="_Toc518478187"/>
      <w:bookmarkStart w:id="22" w:name="_Toc13237410"/>
      <w:r w:rsidRPr="0006513D">
        <w:rPr>
          <w:rFonts w:asciiTheme="majorBidi" w:hAnsiTheme="majorBidi"/>
          <w:shd w:val="clear" w:color="auto" w:fill="FFFFFF"/>
          <w:lang w:val="nl-NL"/>
        </w:rPr>
        <w:t>3.1.3: Uitvoering van de meervoudige regressie</w:t>
      </w:r>
      <w:bookmarkStart w:id="23" w:name="_Toc518478188"/>
      <w:bookmarkEnd w:id="21"/>
      <w:bookmarkEnd w:id="22"/>
    </w:p>
    <w:p w14:paraId="681DD7B3" w14:textId="637994EE" w:rsidR="00B126E9" w:rsidRPr="009E54FF" w:rsidRDefault="005819A0"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Voor het testen van de eerste drie hypotheses zijn de </w:t>
      </w:r>
      <w:r w:rsidR="00925AF6" w:rsidRPr="009E54FF">
        <w:rPr>
          <w:rFonts w:asciiTheme="majorBidi" w:hAnsiTheme="majorBidi" w:cstheme="majorBidi"/>
          <w:lang w:val="nl-NL"/>
        </w:rPr>
        <w:t xml:space="preserve">behaalde </w:t>
      </w:r>
      <w:r w:rsidRPr="009E54FF">
        <w:rPr>
          <w:rFonts w:asciiTheme="majorBidi" w:hAnsiTheme="majorBidi" w:cstheme="majorBidi"/>
          <w:lang w:val="nl-NL"/>
        </w:rPr>
        <w:t xml:space="preserve">punten </w:t>
      </w:r>
      <w:r w:rsidR="00925AF6" w:rsidRPr="009E54FF">
        <w:rPr>
          <w:rFonts w:asciiTheme="majorBidi" w:hAnsiTheme="majorBidi" w:cstheme="majorBidi"/>
          <w:lang w:val="nl-NL"/>
        </w:rPr>
        <w:t xml:space="preserve">aan het einde van het seizoen </w:t>
      </w:r>
      <w:r w:rsidRPr="009E54FF">
        <w:rPr>
          <w:rFonts w:asciiTheme="majorBidi" w:hAnsiTheme="majorBidi" w:cstheme="majorBidi"/>
          <w:lang w:val="nl-NL"/>
        </w:rPr>
        <w:t>als afhankelijke variabele</w:t>
      </w:r>
      <w:r w:rsidR="00925AF6" w:rsidRPr="009E54FF">
        <w:rPr>
          <w:rFonts w:asciiTheme="majorBidi" w:hAnsiTheme="majorBidi" w:cstheme="majorBidi"/>
          <w:lang w:val="nl-NL"/>
        </w:rPr>
        <w:t xml:space="preserve"> toegevoegd</w:t>
      </w:r>
      <w:r w:rsidRPr="009E54FF">
        <w:rPr>
          <w:rFonts w:asciiTheme="majorBidi" w:hAnsiTheme="majorBidi" w:cstheme="majorBidi"/>
          <w:lang w:val="nl-NL"/>
        </w:rPr>
        <w:t xml:space="preserve"> en </w:t>
      </w:r>
      <w:r w:rsidR="00514150" w:rsidRPr="009E54FF">
        <w:rPr>
          <w:rFonts w:asciiTheme="majorBidi" w:hAnsiTheme="majorBidi" w:cstheme="majorBidi"/>
          <w:lang w:val="nl-NL"/>
        </w:rPr>
        <w:t>‘J</w:t>
      </w:r>
      <w:r w:rsidRPr="009E54FF">
        <w:rPr>
          <w:rFonts w:asciiTheme="majorBidi" w:hAnsiTheme="majorBidi" w:cstheme="majorBidi"/>
          <w:lang w:val="nl-NL"/>
        </w:rPr>
        <w:t>aren</w:t>
      </w:r>
      <w:r w:rsidR="00514150" w:rsidRPr="009E54FF">
        <w:rPr>
          <w:rFonts w:asciiTheme="majorBidi" w:hAnsiTheme="majorBidi" w:cstheme="majorBidi"/>
          <w:lang w:val="nl-NL"/>
        </w:rPr>
        <w:t>’</w:t>
      </w:r>
      <w:r w:rsidRPr="009E54FF">
        <w:rPr>
          <w:rFonts w:asciiTheme="majorBidi" w:hAnsiTheme="majorBidi" w:cstheme="majorBidi"/>
          <w:lang w:val="nl-NL"/>
        </w:rPr>
        <w:t xml:space="preserve"> en als onafhankelijke variabele. Bij het testen van de vierde hypothese zijn alle variabele</w:t>
      </w:r>
      <w:r w:rsidR="00D64025" w:rsidRPr="009E54FF">
        <w:rPr>
          <w:rFonts w:asciiTheme="majorBidi" w:hAnsiTheme="majorBidi" w:cstheme="majorBidi"/>
          <w:lang w:val="nl-NL"/>
        </w:rPr>
        <w:t>n</w:t>
      </w:r>
      <w:r w:rsidRPr="009E54FF">
        <w:rPr>
          <w:rFonts w:asciiTheme="majorBidi" w:hAnsiTheme="majorBidi" w:cstheme="majorBidi"/>
          <w:lang w:val="nl-NL"/>
        </w:rPr>
        <w:t xml:space="preserve"> toegevoegd. In het geval van de eerste vier hypotheses was het niet nodig om de regressie</w:t>
      </w:r>
      <w:r w:rsidR="00122183" w:rsidRPr="009E54FF">
        <w:rPr>
          <w:rFonts w:asciiTheme="majorBidi" w:hAnsiTheme="majorBidi" w:cstheme="majorBidi"/>
          <w:lang w:val="nl-NL"/>
        </w:rPr>
        <w:t xml:space="preserve"> </w:t>
      </w:r>
      <w:r w:rsidRPr="009E54FF">
        <w:rPr>
          <w:rFonts w:asciiTheme="majorBidi" w:hAnsiTheme="majorBidi" w:cstheme="majorBidi"/>
          <w:lang w:val="nl-NL"/>
        </w:rPr>
        <w:t>aan te passen.</w:t>
      </w:r>
      <w:r w:rsidR="00925AF6" w:rsidRPr="009E54FF">
        <w:rPr>
          <w:rFonts w:asciiTheme="majorBidi" w:hAnsiTheme="majorBidi" w:cstheme="majorBidi"/>
          <w:lang w:val="nl-NL"/>
        </w:rPr>
        <w:t xml:space="preserve"> Mocht bij het testen van de eerste drie hypotheses blijken dat een </w:t>
      </w:r>
      <w:r w:rsidR="00122183" w:rsidRPr="009E54FF">
        <w:rPr>
          <w:rFonts w:asciiTheme="majorBidi" w:hAnsiTheme="majorBidi" w:cstheme="majorBidi"/>
          <w:lang w:val="nl-NL"/>
        </w:rPr>
        <w:t xml:space="preserve">van de </w:t>
      </w:r>
      <w:r w:rsidR="00925AF6" w:rsidRPr="009E54FF">
        <w:rPr>
          <w:rFonts w:asciiTheme="majorBidi" w:hAnsiTheme="majorBidi" w:cstheme="majorBidi"/>
          <w:lang w:val="nl-NL"/>
        </w:rPr>
        <w:t>variabele</w:t>
      </w:r>
      <w:r w:rsidR="00122183" w:rsidRPr="009E54FF">
        <w:rPr>
          <w:rFonts w:asciiTheme="majorBidi" w:hAnsiTheme="majorBidi" w:cstheme="majorBidi"/>
          <w:lang w:val="nl-NL"/>
        </w:rPr>
        <w:t>n</w:t>
      </w:r>
      <w:r w:rsidR="00925AF6" w:rsidRPr="009E54FF">
        <w:rPr>
          <w:rFonts w:asciiTheme="majorBidi" w:hAnsiTheme="majorBidi" w:cstheme="majorBidi"/>
          <w:lang w:val="nl-NL"/>
        </w:rPr>
        <w:t xml:space="preserve"> geen significant effect heeft, </w:t>
      </w:r>
      <w:r w:rsidR="00122183" w:rsidRPr="009E54FF">
        <w:rPr>
          <w:rFonts w:asciiTheme="majorBidi" w:hAnsiTheme="majorBidi" w:cstheme="majorBidi"/>
          <w:lang w:val="nl-NL"/>
        </w:rPr>
        <w:t xml:space="preserve">dan </w:t>
      </w:r>
      <w:r w:rsidR="00925AF6" w:rsidRPr="009E54FF">
        <w:rPr>
          <w:rFonts w:asciiTheme="majorBidi" w:hAnsiTheme="majorBidi" w:cstheme="majorBidi"/>
          <w:lang w:val="nl-NL"/>
        </w:rPr>
        <w:t xml:space="preserve">wordt deze alsnog meegenomen in de regressie van de vierde hypothese. Dit wordt gedaan om een compleet beeld te geven van invloed van de variabele op de </w:t>
      </w:r>
      <w:r w:rsidR="00CC17F2" w:rsidRPr="009E54FF">
        <w:rPr>
          <w:rFonts w:asciiTheme="majorBidi" w:hAnsiTheme="majorBidi" w:cstheme="majorBidi"/>
          <w:lang w:val="nl-NL"/>
        </w:rPr>
        <w:t xml:space="preserve">behaalde </w:t>
      </w:r>
      <w:r w:rsidR="00925AF6" w:rsidRPr="009E54FF">
        <w:rPr>
          <w:rFonts w:asciiTheme="majorBidi" w:hAnsiTheme="majorBidi" w:cstheme="majorBidi"/>
          <w:lang w:val="nl-NL"/>
        </w:rPr>
        <w:t>punten</w:t>
      </w:r>
      <w:r w:rsidR="00CC17F2" w:rsidRPr="009E54FF">
        <w:rPr>
          <w:rFonts w:asciiTheme="majorBidi" w:hAnsiTheme="majorBidi" w:cstheme="majorBidi"/>
          <w:lang w:val="nl-NL"/>
        </w:rPr>
        <w:t xml:space="preserve"> van een voetbalclub</w:t>
      </w:r>
      <w:r w:rsidR="00925AF6" w:rsidRPr="009E54FF">
        <w:rPr>
          <w:rFonts w:asciiTheme="majorBidi" w:hAnsiTheme="majorBidi" w:cstheme="majorBidi"/>
          <w:lang w:val="nl-NL"/>
        </w:rPr>
        <w:t xml:space="preserve">. Als de variabele bij de regressie van de vierde hypothese nog steeds niet significant is, wordt deze variabele alsnog verwijderd. </w:t>
      </w:r>
      <w:r w:rsidRPr="009E54FF">
        <w:rPr>
          <w:rFonts w:asciiTheme="majorBidi" w:hAnsiTheme="majorBidi" w:cstheme="majorBidi"/>
          <w:lang w:val="nl-NL"/>
        </w:rPr>
        <w:t xml:space="preserve">Voor het testen van de vijfde hypothese is de regressie van de vierde hypothese herhaald </w:t>
      </w:r>
      <w:r w:rsidR="00122183" w:rsidRPr="009E54FF">
        <w:rPr>
          <w:rFonts w:asciiTheme="majorBidi" w:hAnsiTheme="majorBidi" w:cstheme="majorBidi"/>
          <w:lang w:val="nl-NL"/>
        </w:rPr>
        <w:t xml:space="preserve">voor ieder </w:t>
      </w:r>
      <w:r w:rsidRPr="009E54FF">
        <w:rPr>
          <w:rFonts w:asciiTheme="majorBidi" w:hAnsiTheme="majorBidi" w:cstheme="majorBidi"/>
          <w:lang w:val="nl-NL"/>
        </w:rPr>
        <w:t>land</w:t>
      </w:r>
      <w:r w:rsidR="00122183" w:rsidRPr="009E54FF">
        <w:rPr>
          <w:rFonts w:asciiTheme="majorBidi" w:hAnsiTheme="majorBidi" w:cstheme="majorBidi"/>
          <w:lang w:val="nl-NL"/>
        </w:rPr>
        <w:t xml:space="preserve"> afzonderlijk</w:t>
      </w:r>
      <w:r w:rsidRPr="009E54FF">
        <w:rPr>
          <w:rFonts w:asciiTheme="majorBidi" w:hAnsiTheme="majorBidi" w:cstheme="majorBidi"/>
          <w:lang w:val="nl-NL"/>
        </w:rPr>
        <w:t xml:space="preserve">. Hypothese 5 bestaat dus uit </w:t>
      </w:r>
      <w:r w:rsidR="007242B3" w:rsidRPr="009E54FF">
        <w:rPr>
          <w:rFonts w:asciiTheme="majorBidi" w:hAnsiTheme="majorBidi" w:cstheme="majorBidi"/>
          <w:lang w:val="nl-NL"/>
        </w:rPr>
        <w:t>vijf</w:t>
      </w:r>
      <w:r w:rsidRPr="009E54FF">
        <w:rPr>
          <w:rFonts w:asciiTheme="majorBidi" w:hAnsiTheme="majorBidi" w:cstheme="majorBidi"/>
          <w:lang w:val="nl-NL"/>
        </w:rPr>
        <w:t xml:space="preserve"> afzonderlijke</w:t>
      </w:r>
      <w:r w:rsidR="007242B3" w:rsidRPr="009E54FF">
        <w:rPr>
          <w:rFonts w:asciiTheme="majorBidi" w:hAnsiTheme="majorBidi" w:cstheme="majorBidi"/>
          <w:lang w:val="nl-NL"/>
        </w:rPr>
        <w:t xml:space="preserve"> regressies. In het geval dat een bepaalde variabele niet significant blijkt te zijn, zal deze worden verwijderd. </w:t>
      </w:r>
      <w:r w:rsidR="006174E5" w:rsidRPr="009E54FF">
        <w:rPr>
          <w:rFonts w:asciiTheme="majorBidi" w:hAnsiTheme="majorBidi" w:cstheme="majorBidi"/>
          <w:lang w:val="nl-NL"/>
        </w:rPr>
        <w:t>D</w:t>
      </w:r>
      <w:r w:rsidR="0028794D" w:rsidRPr="009E54FF">
        <w:rPr>
          <w:rFonts w:asciiTheme="majorBidi" w:hAnsiTheme="majorBidi" w:cstheme="majorBidi"/>
          <w:lang w:val="nl-NL"/>
        </w:rPr>
        <w:t xml:space="preserve">eze methode heet </w:t>
      </w:r>
      <w:r w:rsidR="00122183" w:rsidRPr="009E54FF">
        <w:rPr>
          <w:rFonts w:asciiTheme="majorBidi" w:hAnsiTheme="majorBidi" w:cstheme="majorBidi"/>
          <w:lang w:val="nl-NL"/>
        </w:rPr>
        <w:t>de</w:t>
      </w:r>
      <w:r w:rsidR="0028794D" w:rsidRPr="009E54FF">
        <w:rPr>
          <w:rFonts w:asciiTheme="majorBidi" w:hAnsiTheme="majorBidi" w:cstheme="majorBidi"/>
          <w:lang w:val="nl-NL"/>
        </w:rPr>
        <w:t xml:space="preserve"> General-to-specific methode, waarbij het mod</w:t>
      </w:r>
      <w:r w:rsidR="00C554CC" w:rsidRPr="009E54FF">
        <w:rPr>
          <w:rFonts w:asciiTheme="majorBidi" w:hAnsiTheme="majorBidi" w:cstheme="majorBidi"/>
          <w:lang w:val="nl-NL"/>
        </w:rPr>
        <w:t>el steeds simpeler wordt door niet</w:t>
      </w:r>
      <w:r w:rsidR="000C4577" w:rsidRPr="009E54FF">
        <w:rPr>
          <w:rFonts w:asciiTheme="majorBidi" w:hAnsiTheme="majorBidi" w:cstheme="majorBidi"/>
          <w:lang w:val="nl-NL"/>
        </w:rPr>
        <w:t>-</w:t>
      </w:r>
      <w:r w:rsidR="0028794D" w:rsidRPr="009E54FF">
        <w:rPr>
          <w:rFonts w:asciiTheme="majorBidi" w:hAnsiTheme="majorBidi" w:cstheme="majorBidi"/>
          <w:lang w:val="nl-NL"/>
        </w:rPr>
        <w:t>significante variabelen te verwijderen (Campos et al., 2005)</w:t>
      </w:r>
      <w:r w:rsidR="0028794D" w:rsidRPr="009E54FF">
        <w:rPr>
          <w:rFonts w:asciiTheme="majorBidi" w:hAnsiTheme="majorBidi" w:cstheme="majorBidi"/>
          <w:color w:val="222222"/>
          <w:shd w:val="clear" w:color="auto" w:fill="FFFFFF"/>
          <w:lang w:val="nl-NL"/>
        </w:rPr>
        <w:t xml:space="preserve">. In het geval dat er meerdere </w:t>
      </w:r>
      <w:r w:rsidR="00C554CC" w:rsidRPr="009E54FF">
        <w:rPr>
          <w:rFonts w:asciiTheme="majorBidi" w:hAnsiTheme="majorBidi" w:cstheme="majorBidi"/>
          <w:color w:val="222222"/>
          <w:shd w:val="clear" w:color="auto" w:fill="FFFFFF"/>
          <w:lang w:val="nl-NL"/>
        </w:rPr>
        <w:t>variabelen niet significant zijn,</w:t>
      </w:r>
      <w:r w:rsidR="0028794D" w:rsidRPr="009E54FF">
        <w:rPr>
          <w:rFonts w:asciiTheme="majorBidi" w:hAnsiTheme="majorBidi" w:cstheme="majorBidi"/>
          <w:color w:val="222222"/>
          <w:shd w:val="clear" w:color="auto" w:fill="FFFFFF"/>
          <w:lang w:val="nl-NL"/>
        </w:rPr>
        <w:t xml:space="preserve"> zal de minst significante variabele verwijderd worden. Vervolgens zal het model opnieuw getest worden en worden alle stappen herhaald totdat er bij elk land een model overblijft met alleen maar significante variabelen.</w:t>
      </w:r>
    </w:p>
    <w:p w14:paraId="5BE8EB75" w14:textId="77777777" w:rsidR="00D032C6" w:rsidRPr="009E54FF" w:rsidRDefault="00D032C6" w:rsidP="00FB45D8">
      <w:pPr>
        <w:spacing w:line="360" w:lineRule="auto"/>
        <w:jc w:val="both"/>
        <w:rPr>
          <w:rFonts w:asciiTheme="majorBidi" w:hAnsiTheme="majorBidi" w:cstheme="majorBidi"/>
          <w:color w:val="222222"/>
          <w:shd w:val="clear" w:color="auto" w:fill="FFFFFF"/>
          <w:lang w:val="nl-NL"/>
        </w:rPr>
      </w:pPr>
    </w:p>
    <w:p w14:paraId="119DC3E5" w14:textId="77777777" w:rsidR="00D032C6" w:rsidRPr="009E54FF" w:rsidRDefault="00D032C6" w:rsidP="00FB45D8">
      <w:pPr>
        <w:spacing w:line="360" w:lineRule="auto"/>
        <w:jc w:val="both"/>
        <w:rPr>
          <w:rFonts w:asciiTheme="majorBidi" w:hAnsiTheme="majorBidi" w:cstheme="majorBidi"/>
          <w:lang w:val="nl-NL"/>
        </w:rPr>
      </w:pPr>
      <w:r w:rsidRPr="009E54FF">
        <w:rPr>
          <w:rFonts w:asciiTheme="majorBidi" w:hAnsiTheme="majorBidi" w:cstheme="majorBidi"/>
          <w:lang w:val="nl-NL"/>
        </w:rPr>
        <w:t>Om te controleren voor h</w:t>
      </w:r>
      <w:r w:rsidR="0085643F" w:rsidRPr="009E54FF">
        <w:rPr>
          <w:rFonts w:asciiTheme="majorBidi" w:hAnsiTheme="majorBidi" w:cstheme="majorBidi"/>
          <w:lang w:val="nl-NL"/>
        </w:rPr>
        <w:t>omo</w:t>
      </w:r>
      <w:r w:rsidRPr="009E54FF">
        <w:rPr>
          <w:rFonts w:asciiTheme="majorBidi" w:hAnsiTheme="majorBidi" w:cstheme="majorBidi"/>
          <w:lang w:val="nl-NL"/>
        </w:rPr>
        <w:t xml:space="preserve">skedasticiteit zal een Breusch-Pagan test uitgevoerd worden. Bij de Breuch-Pagan test is de nulhypothese dat er sprake is van homoskedasticiteit en de alternatieve hypothese dat er sprake is van heteroskedasticiteit. Als blijkt dat er sprake is van heteroskedasticiteit dan worden de </w:t>
      </w:r>
      <w:r w:rsidR="001C53D5" w:rsidRPr="009E54FF">
        <w:rPr>
          <w:rFonts w:asciiTheme="majorBidi" w:hAnsiTheme="majorBidi" w:cstheme="majorBidi"/>
          <w:lang w:val="nl-NL"/>
        </w:rPr>
        <w:t>robuuste</w:t>
      </w:r>
      <w:r w:rsidRPr="009E54FF">
        <w:rPr>
          <w:rFonts w:asciiTheme="majorBidi" w:hAnsiTheme="majorBidi" w:cstheme="majorBidi"/>
          <w:lang w:val="nl-NL"/>
        </w:rPr>
        <w:t xml:space="preserve"> variantie schattingen gebruikt om heteroskedasticiteit op te lossen (Rigobon, 2003). Aangezien in dit onderzoek niet gebruik wordt gemaakt van een tijdreeks wordt niet gecontroleerd voor stationairiteit en autocorrelatie.</w:t>
      </w:r>
      <w:r w:rsidR="0085643F" w:rsidRPr="009E54FF">
        <w:rPr>
          <w:rFonts w:asciiTheme="majorBidi" w:hAnsiTheme="majorBidi" w:cstheme="majorBidi"/>
          <w:lang w:val="nl-NL"/>
        </w:rPr>
        <w:t xml:space="preserve"> </w:t>
      </w:r>
    </w:p>
    <w:p w14:paraId="6C70DA3E" w14:textId="77777777" w:rsidR="00D032C6" w:rsidRPr="0006513D" w:rsidRDefault="00D032C6" w:rsidP="00FB45D8">
      <w:pPr>
        <w:spacing w:line="360" w:lineRule="auto"/>
        <w:jc w:val="both"/>
        <w:rPr>
          <w:rFonts w:asciiTheme="majorBidi" w:hAnsiTheme="majorBidi" w:cstheme="majorBidi"/>
          <w:lang w:val="nl-NL"/>
        </w:rPr>
      </w:pPr>
    </w:p>
    <w:p w14:paraId="40716340" w14:textId="77777777" w:rsidR="00BF40E1" w:rsidRPr="0006513D" w:rsidRDefault="00D62CD6" w:rsidP="00FB45D8">
      <w:pPr>
        <w:pStyle w:val="Heading2"/>
        <w:spacing w:line="360" w:lineRule="auto"/>
        <w:rPr>
          <w:rFonts w:asciiTheme="majorBidi" w:hAnsiTheme="majorBidi"/>
          <w:lang w:val="nl-NL"/>
        </w:rPr>
      </w:pPr>
      <w:bookmarkStart w:id="24" w:name="_Toc13237411"/>
      <w:r w:rsidRPr="0006513D">
        <w:rPr>
          <w:rFonts w:asciiTheme="majorBidi" w:hAnsiTheme="majorBidi"/>
          <w:lang w:val="nl-NL"/>
        </w:rPr>
        <w:t>3.2: Data</w:t>
      </w:r>
      <w:bookmarkEnd w:id="23"/>
      <w:bookmarkEnd w:id="24"/>
    </w:p>
    <w:p w14:paraId="58F96949" w14:textId="7015FD49" w:rsidR="00F419C2" w:rsidRPr="009E54FF" w:rsidRDefault="00E266D7" w:rsidP="00FB45D8">
      <w:pPr>
        <w:spacing w:line="360" w:lineRule="auto"/>
        <w:jc w:val="both"/>
        <w:rPr>
          <w:rFonts w:asciiTheme="majorBidi" w:hAnsiTheme="majorBidi" w:cstheme="majorBidi"/>
          <w:lang w:val="nl-NL"/>
        </w:rPr>
      </w:pPr>
      <w:r w:rsidRPr="009E54FF">
        <w:rPr>
          <w:rFonts w:asciiTheme="majorBidi" w:hAnsiTheme="majorBidi" w:cstheme="majorBidi"/>
          <w:lang w:val="nl-NL"/>
        </w:rPr>
        <w:t>De financiële determinanten van dit onderzoek zijn achterhaald met behulp van de database Orbis.</w:t>
      </w:r>
      <w:r w:rsidR="004E06F8" w:rsidRPr="009E54FF">
        <w:rPr>
          <w:rFonts w:asciiTheme="majorBidi" w:hAnsiTheme="majorBidi" w:cstheme="majorBidi"/>
          <w:lang w:val="nl-NL"/>
        </w:rPr>
        <w:t xml:space="preserve"> Deze database bevat financiële data van 79 miljoen bedrijven wereldwijd</w:t>
      </w:r>
      <w:r w:rsidR="00D70446" w:rsidRPr="009E54FF">
        <w:rPr>
          <w:rFonts w:asciiTheme="majorBidi" w:hAnsiTheme="majorBidi" w:cstheme="majorBidi"/>
          <w:lang w:val="nl-NL"/>
        </w:rPr>
        <w:t>,</w:t>
      </w:r>
      <w:r w:rsidR="004E06F8" w:rsidRPr="009E54FF">
        <w:rPr>
          <w:rFonts w:asciiTheme="majorBidi" w:hAnsiTheme="majorBidi" w:cstheme="majorBidi"/>
          <w:lang w:val="nl-NL"/>
        </w:rPr>
        <w:t xml:space="preserve"> </w:t>
      </w:r>
      <w:r w:rsidR="00D70446" w:rsidRPr="009E54FF">
        <w:rPr>
          <w:rFonts w:asciiTheme="majorBidi" w:hAnsiTheme="majorBidi" w:cstheme="majorBidi"/>
          <w:lang w:val="nl-NL"/>
        </w:rPr>
        <w:t xml:space="preserve">van de afgelopen </w:t>
      </w:r>
      <w:r w:rsidR="004E06F8" w:rsidRPr="009E54FF">
        <w:rPr>
          <w:rFonts w:asciiTheme="majorBidi" w:hAnsiTheme="majorBidi" w:cstheme="majorBidi"/>
          <w:lang w:val="nl-NL"/>
        </w:rPr>
        <w:t xml:space="preserve">10 </w:t>
      </w:r>
      <w:r w:rsidR="004E06F8" w:rsidRPr="009E54FF">
        <w:rPr>
          <w:rFonts w:asciiTheme="majorBidi" w:hAnsiTheme="majorBidi" w:cstheme="majorBidi"/>
          <w:lang w:val="nl-NL"/>
        </w:rPr>
        <w:lastRenderedPageBreak/>
        <w:t>jaar. Dit zal betekenen dat er</w:t>
      </w:r>
      <w:r w:rsidR="00F419C2" w:rsidRPr="009E54FF">
        <w:rPr>
          <w:rFonts w:asciiTheme="majorBidi" w:hAnsiTheme="majorBidi" w:cstheme="majorBidi"/>
          <w:lang w:val="nl-NL"/>
        </w:rPr>
        <w:t xml:space="preserve"> in dit onderzoek</w:t>
      </w:r>
      <w:r w:rsidR="004E06F8" w:rsidRPr="009E54FF">
        <w:rPr>
          <w:rFonts w:asciiTheme="majorBidi" w:hAnsiTheme="majorBidi" w:cstheme="majorBidi"/>
          <w:lang w:val="nl-NL"/>
        </w:rPr>
        <w:t xml:space="preserve"> van elke voetbalclub tien observaties </w:t>
      </w:r>
      <w:r w:rsidR="00D70446" w:rsidRPr="009E54FF">
        <w:rPr>
          <w:rFonts w:asciiTheme="majorBidi" w:hAnsiTheme="majorBidi" w:cstheme="majorBidi"/>
          <w:lang w:val="nl-NL"/>
        </w:rPr>
        <w:t xml:space="preserve">(een per jaar) </w:t>
      </w:r>
      <w:r w:rsidR="004E06F8" w:rsidRPr="009E54FF">
        <w:rPr>
          <w:rFonts w:asciiTheme="majorBidi" w:hAnsiTheme="majorBidi" w:cstheme="majorBidi"/>
          <w:lang w:val="nl-NL"/>
        </w:rPr>
        <w:t xml:space="preserve">worden meegenomen. </w:t>
      </w:r>
      <w:r w:rsidRPr="009E54FF">
        <w:rPr>
          <w:rFonts w:asciiTheme="majorBidi" w:hAnsiTheme="majorBidi" w:cstheme="majorBidi"/>
          <w:lang w:val="nl-NL"/>
        </w:rPr>
        <w:t xml:space="preserve">Een voorwaarde was dat alleen de </w:t>
      </w:r>
      <w:r w:rsidR="00C9229F" w:rsidRPr="009E54FF">
        <w:rPr>
          <w:rFonts w:asciiTheme="majorBidi" w:hAnsiTheme="majorBidi" w:cstheme="majorBidi"/>
          <w:lang w:val="nl-NL"/>
        </w:rPr>
        <w:t>financiële</w:t>
      </w:r>
      <w:r w:rsidRPr="009E54FF">
        <w:rPr>
          <w:rFonts w:asciiTheme="majorBidi" w:hAnsiTheme="majorBidi" w:cstheme="majorBidi"/>
          <w:lang w:val="nl-NL"/>
        </w:rPr>
        <w:t xml:space="preserve"> determinanten zijn meegenomen van een voetbalclub op het moment dat ze in de hoogste divisie speelden van de top</w:t>
      </w:r>
      <w:r w:rsidR="00D70446" w:rsidRPr="009E54FF">
        <w:rPr>
          <w:rFonts w:asciiTheme="majorBidi" w:hAnsiTheme="majorBidi" w:cstheme="majorBidi"/>
          <w:lang w:val="nl-NL"/>
        </w:rPr>
        <w:t>-</w:t>
      </w:r>
      <w:r w:rsidRPr="009E54FF">
        <w:rPr>
          <w:rFonts w:asciiTheme="majorBidi" w:hAnsiTheme="majorBidi" w:cstheme="majorBidi"/>
          <w:lang w:val="nl-NL"/>
        </w:rPr>
        <w:t xml:space="preserve">5 competities </w:t>
      </w:r>
      <w:r w:rsidR="00D70446" w:rsidRPr="009E54FF">
        <w:rPr>
          <w:rFonts w:asciiTheme="majorBidi" w:hAnsiTheme="majorBidi" w:cstheme="majorBidi"/>
          <w:lang w:val="nl-NL"/>
        </w:rPr>
        <w:t>in</w:t>
      </w:r>
      <w:r w:rsidRPr="009E54FF">
        <w:rPr>
          <w:rFonts w:asciiTheme="majorBidi" w:hAnsiTheme="majorBidi" w:cstheme="majorBidi"/>
          <w:lang w:val="nl-NL"/>
        </w:rPr>
        <w:t xml:space="preserve"> Europa; namelijk Engeland, Spanje, </w:t>
      </w:r>
      <w:r w:rsidR="00C9229F" w:rsidRPr="009E54FF">
        <w:rPr>
          <w:rFonts w:asciiTheme="majorBidi" w:hAnsiTheme="majorBidi" w:cstheme="majorBidi"/>
          <w:lang w:val="nl-NL"/>
        </w:rPr>
        <w:t>Italië</w:t>
      </w:r>
      <w:r w:rsidRPr="009E54FF">
        <w:rPr>
          <w:rFonts w:asciiTheme="majorBidi" w:hAnsiTheme="majorBidi" w:cstheme="majorBidi"/>
          <w:lang w:val="nl-NL"/>
        </w:rPr>
        <w:t>, Duitsland en F</w:t>
      </w:r>
      <w:r w:rsidR="004E06F8" w:rsidRPr="009E54FF">
        <w:rPr>
          <w:rFonts w:asciiTheme="majorBidi" w:hAnsiTheme="majorBidi" w:cstheme="majorBidi"/>
          <w:lang w:val="nl-NL"/>
        </w:rPr>
        <w:t xml:space="preserve">rankrijk. </w:t>
      </w:r>
      <w:r w:rsidR="00D70446" w:rsidRPr="009E54FF">
        <w:rPr>
          <w:rFonts w:asciiTheme="majorBidi" w:hAnsiTheme="majorBidi" w:cstheme="majorBidi"/>
          <w:lang w:val="nl-NL"/>
        </w:rPr>
        <w:t xml:space="preserve">Daardoor zijn er </w:t>
      </w:r>
      <w:r w:rsidR="008D05AE" w:rsidRPr="009E54FF">
        <w:rPr>
          <w:rFonts w:asciiTheme="majorBidi" w:hAnsiTheme="majorBidi" w:cstheme="majorBidi"/>
          <w:lang w:val="nl-NL"/>
        </w:rPr>
        <w:t xml:space="preserve">bijvoorbeeld </w:t>
      </w:r>
      <w:r w:rsidR="00C9229F" w:rsidRPr="009E54FF">
        <w:rPr>
          <w:rFonts w:asciiTheme="majorBidi" w:hAnsiTheme="majorBidi" w:cstheme="majorBidi"/>
          <w:lang w:val="nl-NL"/>
        </w:rPr>
        <w:t>tien observaties van Manchester City (2009 t/m 2018), terwijl Havre maar één observatie heeft. Havre is namelijk in 2009 voor het laatst actief geweest in de</w:t>
      </w:r>
      <w:r w:rsidR="007D5F2C" w:rsidRPr="009E54FF">
        <w:rPr>
          <w:rFonts w:asciiTheme="majorBidi" w:hAnsiTheme="majorBidi" w:cstheme="majorBidi"/>
          <w:lang w:val="nl-NL"/>
        </w:rPr>
        <w:t xml:space="preserve"> hoogste divisie van Frankrijk.</w:t>
      </w:r>
    </w:p>
    <w:p w14:paraId="734909F5" w14:textId="77777777" w:rsidR="007D5F2C" w:rsidRPr="009E54FF" w:rsidRDefault="007D5F2C" w:rsidP="00FB45D8">
      <w:pPr>
        <w:spacing w:line="360" w:lineRule="auto"/>
        <w:jc w:val="both"/>
        <w:rPr>
          <w:rFonts w:asciiTheme="majorBidi" w:hAnsiTheme="majorBidi" w:cstheme="majorBidi"/>
          <w:lang w:val="nl-NL"/>
        </w:rPr>
      </w:pPr>
    </w:p>
    <w:p w14:paraId="540FE02F" w14:textId="64D08E43" w:rsidR="00F419C2" w:rsidRPr="009E54FF" w:rsidRDefault="00F419C2" w:rsidP="00FB45D8">
      <w:pPr>
        <w:spacing w:line="360" w:lineRule="auto"/>
        <w:jc w:val="both"/>
        <w:rPr>
          <w:rFonts w:asciiTheme="majorBidi" w:hAnsiTheme="majorBidi" w:cstheme="majorBidi"/>
          <w:lang w:val="nl-NL"/>
        </w:rPr>
      </w:pPr>
      <w:r w:rsidRPr="009E54FF">
        <w:rPr>
          <w:rFonts w:asciiTheme="majorBidi" w:hAnsiTheme="majorBidi" w:cstheme="majorBidi"/>
          <w:lang w:val="nl-NL"/>
        </w:rPr>
        <w:t>Orbis maakt gebruik van industrie</w:t>
      </w:r>
      <w:r w:rsidR="00D70446" w:rsidRPr="009E54FF">
        <w:rPr>
          <w:rFonts w:asciiTheme="majorBidi" w:hAnsiTheme="majorBidi" w:cstheme="majorBidi"/>
          <w:lang w:val="nl-NL"/>
        </w:rPr>
        <w:t>-</w:t>
      </w:r>
      <w:r w:rsidRPr="009E54FF">
        <w:rPr>
          <w:rFonts w:asciiTheme="majorBidi" w:hAnsiTheme="majorBidi" w:cstheme="majorBidi"/>
          <w:lang w:val="nl-NL"/>
        </w:rPr>
        <w:t>classificaties bij het selecteren van de data. De combinatie van industriecode 9312 (Activities of sportclubs) en de vijf geselecteerde landen geeft 198</w:t>
      </w:r>
      <w:r w:rsidR="00FB45D8" w:rsidRPr="009E54FF">
        <w:rPr>
          <w:rFonts w:asciiTheme="majorBidi" w:hAnsiTheme="majorBidi" w:cstheme="majorBidi"/>
          <w:lang w:val="nl-NL"/>
        </w:rPr>
        <w:t>.</w:t>
      </w:r>
      <w:r w:rsidRPr="009E54FF">
        <w:rPr>
          <w:rFonts w:asciiTheme="majorBidi" w:hAnsiTheme="majorBidi" w:cstheme="majorBidi"/>
          <w:lang w:val="nl-NL"/>
        </w:rPr>
        <w:t>571 bedrijven.</w:t>
      </w:r>
      <w:r w:rsidR="00ED520B" w:rsidRPr="009E54FF">
        <w:rPr>
          <w:rFonts w:asciiTheme="majorBidi" w:hAnsiTheme="majorBidi" w:cstheme="majorBidi"/>
          <w:lang w:val="nl-NL"/>
        </w:rPr>
        <w:t xml:space="preserve"> Alle bedrijven die in het laatste beschikbare j</w:t>
      </w:r>
      <w:r w:rsidR="00CD5B96" w:rsidRPr="009E54FF">
        <w:rPr>
          <w:rFonts w:asciiTheme="majorBidi" w:hAnsiTheme="majorBidi" w:cstheme="majorBidi"/>
          <w:lang w:val="nl-NL"/>
        </w:rPr>
        <w:t xml:space="preserve">aar niet minstens 1 miljoen aan </w:t>
      </w:r>
      <w:r w:rsidR="005956D8" w:rsidRPr="009E54FF">
        <w:rPr>
          <w:rFonts w:asciiTheme="majorBidi" w:hAnsiTheme="majorBidi" w:cstheme="majorBidi"/>
          <w:lang w:val="nl-NL"/>
        </w:rPr>
        <w:t xml:space="preserve">IVA </w:t>
      </w:r>
      <w:r w:rsidR="00ED520B" w:rsidRPr="009E54FF">
        <w:rPr>
          <w:rFonts w:asciiTheme="majorBidi" w:hAnsiTheme="majorBidi" w:cstheme="majorBidi"/>
          <w:lang w:val="nl-NL"/>
        </w:rPr>
        <w:t>op de balans hebben staan</w:t>
      </w:r>
      <w:r w:rsidR="008D05AE" w:rsidRPr="009E54FF">
        <w:rPr>
          <w:rFonts w:asciiTheme="majorBidi" w:hAnsiTheme="majorBidi" w:cstheme="majorBidi"/>
          <w:lang w:val="nl-NL"/>
        </w:rPr>
        <w:t>,</w:t>
      </w:r>
      <w:r w:rsidR="00ED520B" w:rsidRPr="009E54FF">
        <w:rPr>
          <w:rFonts w:asciiTheme="majorBidi" w:hAnsiTheme="majorBidi" w:cstheme="majorBidi"/>
          <w:lang w:val="nl-NL"/>
        </w:rPr>
        <w:t xml:space="preserve"> </w:t>
      </w:r>
      <w:r w:rsidR="008D05AE" w:rsidRPr="009E54FF">
        <w:rPr>
          <w:rFonts w:asciiTheme="majorBidi" w:hAnsiTheme="majorBidi" w:cstheme="majorBidi"/>
          <w:lang w:val="nl-NL"/>
        </w:rPr>
        <w:t>zijn</w:t>
      </w:r>
      <w:r w:rsidR="00ED520B" w:rsidRPr="009E54FF">
        <w:rPr>
          <w:rFonts w:asciiTheme="majorBidi" w:hAnsiTheme="majorBidi" w:cstheme="majorBidi"/>
          <w:lang w:val="nl-NL"/>
        </w:rPr>
        <w:t xml:space="preserve"> uit de analyse gelaten</w:t>
      </w:r>
      <w:r w:rsidR="00CD5B96" w:rsidRPr="009E54FF">
        <w:rPr>
          <w:rFonts w:asciiTheme="majorBidi" w:hAnsiTheme="majorBidi" w:cstheme="majorBidi"/>
          <w:lang w:val="nl-NL"/>
        </w:rPr>
        <w:t xml:space="preserve"> omdat is gebleken dat dit geen voetbalclubs zijn die in de hoogste divisie</w:t>
      </w:r>
      <w:r w:rsidR="008D05AE" w:rsidRPr="009E54FF">
        <w:rPr>
          <w:rFonts w:asciiTheme="majorBidi" w:hAnsiTheme="majorBidi" w:cstheme="majorBidi"/>
          <w:lang w:val="nl-NL"/>
        </w:rPr>
        <w:t>s</w:t>
      </w:r>
      <w:r w:rsidR="00CD5B96" w:rsidRPr="009E54FF">
        <w:rPr>
          <w:rFonts w:asciiTheme="majorBidi" w:hAnsiTheme="majorBidi" w:cstheme="majorBidi"/>
          <w:lang w:val="nl-NL"/>
        </w:rPr>
        <w:t xml:space="preserve"> uitkwamen. Voorbeelden hiervan zijn </w:t>
      </w:r>
      <w:r w:rsidR="00BC1A06" w:rsidRPr="009E54FF">
        <w:rPr>
          <w:rFonts w:asciiTheme="majorBidi" w:hAnsiTheme="majorBidi" w:cstheme="majorBidi"/>
          <w:lang w:val="nl-NL"/>
        </w:rPr>
        <w:t xml:space="preserve">de clubs </w:t>
      </w:r>
      <w:r w:rsidR="00CD5B96" w:rsidRPr="009E54FF">
        <w:rPr>
          <w:rFonts w:asciiTheme="majorBidi" w:hAnsiTheme="majorBidi" w:cstheme="majorBidi"/>
          <w:lang w:val="nl-NL"/>
        </w:rPr>
        <w:t>Luton Town FC (uitkomend in de 3</w:t>
      </w:r>
      <w:r w:rsidR="00CD5B96" w:rsidRPr="009E54FF">
        <w:rPr>
          <w:rFonts w:asciiTheme="majorBidi" w:hAnsiTheme="majorBidi" w:cstheme="majorBidi"/>
          <w:vertAlign w:val="superscript"/>
          <w:lang w:val="nl-NL"/>
        </w:rPr>
        <w:t>e</w:t>
      </w:r>
      <w:r w:rsidR="00CD5B96" w:rsidRPr="009E54FF">
        <w:rPr>
          <w:rFonts w:asciiTheme="majorBidi" w:hAnsiTheme="majorBidi" w:cstheme="majorBidi"/>
          <w:lang w:val="nl-NL"/>
        </w:rPr>
        <w:t xml:space="preserve"> divisie van Engeland met 947.000 aan immateriële VA) en Climb Up Arkose (Franse klimvereniging met 898.000 aan immateriële VA).</w:t>
      </w:r>
    </w:p>
    <w:p w14:paraId="00183F5F" w14:textId="77777777" w:rsidR="002A4D60" w:rsidRPr="009E54FF" w:rsidRDefault="002A4D60" w:rsidP="00FB45D8">
      <w:pPr>
        <w:spacing w:line="360" w:lineRule="auto"/>
        <w:jc w:val="both"/>
        <w:rPr>
          <w:rFonts w:asciiTheme="majorBidi" w:hAnsiTheme="majorBidi" w:cstheme="majorBidi"/>
          <w:lang w:val="nl-NL"/>
        </w:rPr>
      </w:pPr>
    </w:p>
    <w:p w14:paraId="3D43E040" w14:textId="5C45AA08" w:rsidR="002A4D60" w:rsidRPr="009E54FF" w:rsidRDefault="002A4D60"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Deze voorwaarden leveren </w:t>
      </w:r>
      <w:r w:rsidR="00BC1A06" w:rsidRPr="009E54FF">
        <w:rPr>
          <w:rFonts w:asciiTheme="majorBidi" w:hAnsiTheme="majorBidi" w:cstheme="majorBidi"/>
          <w:lang w:val="nl-NL"/>
        </w:rPr>
        <w:t xml:space="preserve">uiteindelijk </w:t>
      </w:r>
      <w:r w:rsidRPr="009E54FF">
        <w:rPr>
          <w:rFonts w:asciiTheme="majorBidi" w:hAnsiTheme="majorBidi" w:cstheme="majorBidi"/>
          <w:lang w:val="nl-NL"/>
        </w:rPr>
        <w:t xml:space="preserve">195 </w:t>
      </w:r>
      <w:r w:rsidR="00BC1A06" w:rsidRPr="009E54FF">
        <w:rPr>
          <w:rFonts w:asciiTheme="majorBidi" w:hAnsiTheme="majorBidi" w:cstheme="majorBidi"/>
          <w:lang w:val="nl-NL"/>
        </w:rPr>
        <w:t xml:space="preserve">bruikbare </w:t>
      </w:r>
      <w:r w:rsidRPr="009E54FF">
        <w:rPr>
          <w:rFonts w:asciiTheme="majorBidi" w:hAnsiTheme="majorBidi" w:cstheme="majorBidi"/>
          <w:lang w:val="nl-NL"/>
        </w:rPr>
        <w:t xml:space="preserve">bedrijven op. Dit zijn niet uitsluitend voetbalclubs, aangezien David Lloyd (een fitnessvereniging) in 2018 een </w:t>
      </w:r>
      <w:r w:rsidR="005956D8" w:rsidRPr="009E54FF">
        <w:rPr>
          <w:rFonts w:asciiTheme="majorBidi" w:hAnsiTheme="majorBidi" w:cstheme="majorBidi"/>
          <w:lang w:val="nl-NL"/>
        </w:rPr>
        <w:t>I</w:t>
      </w:r>
      <w:r w:rsidRPr="009E54FF">
        <w:rPr>
          <w:rFonts w:asciiTheme="majorBidi" w:hAnsiTheme="majorBidi" w:cstheme="majorBidi"/>
          <w:lang w:val="nl-NL"/>
        </w:rPr>
        <w:t xml:space="preserve">VA had van 19,1 miljoen Euro. </w:t>
      </w:r>
      <w:r w:rsidR="00D70446" w:rsidRPr="009E54FF">
        <w:rPr>
          <w:rFonts w:asciiTheme="majorBidi" w:hAnsiTheme="majorBidi" w:cstheme="majorBidi"/>
          <w:lang w:val="nl-NL"/>
        </w:rPr>
        <w:t xml:space="preserve">Er is </w:t>
      </w:r>
      <w:r w:rsidRPr="009E54FF">
        <w:rPr>
          <w:rFonts w:asciiTheme="majorBidi" w:hAnsiTheme="majorBidi" w:cstheme="majorBidi"/>
          <w:lang w:val="nl-NL"/>
        </w:rPr>
        <w:t>handmatig na</w:t>
      </w:r>
      <w:r w:rsidR="00D70446" w:rsidRPr="009E54FF">
        <w:rPr>
          <w:rFonts w:asciiTheme="majorBidi" w:hAnsiTheme="majorBidi" w:cstheme="majorBidi"/>
          <w:lang w:val="nl-NL"/>
        </w:rPr>
        <w:t>ge</w:t>
      </w:r>
      <w:r w:rsidRPr="009E54FF">
        <w:rPr>
          <w:rFonts w:asciiTheme="majorBidi" w:hAnsiTheme="majorBidi" w:cstheme="majorBidi"/>
          <w:lang w:val="nl-NL"/>
        </w:rPr>
        <w:t>gaan of de bedrijven voetbalclubs zijn</w:t>
      </w:r>
      <w:r w:rsidR="00D70446" w:rsidRPr="009E54FF">
        <w:rPr>
          <w:rFonts w:asciiTheme="majorBidi" w:hAnsiTheme="majorBidi" w:cstheme="majorBidi"/>
          <w:lang w:val="nl-NL"/>
        </w:rPr>
        <w:t xml:space="preserve">, </w:t>
      </w:r>
      <w:r w:rsidRPr="009E54FF">
        <w:rPr>
          <w:rFonts w:asciiTheme="majorBidi" w:hAnsiTheme="majorBidi" w:cstheme="majorBidi"/>
          <w:lang w:val="nl-NL"/>
        </w:rPr>
        <w:t xml:space="preserve">waarna David Lloyd samen met andere niet-voetbalclubs uit de analyse is verwijderd. </w:t>
      </w:r>
      <w:r w:rsidR="00907BE0" w:rsidRPr="009E54FF">
        <w:rPr>
          <w:rFonts w:asciiTheme="majorBidi" w:hAnsiTheme="majorBidi" w:cstheme="majorBidi"/>
          <w:lang w:val="nl-NL"/>
        </w:rPr>
        <w:t>Vervolgens zijn van alle overgebleven voetb</w:t>
      </w:r>
      <w:r w:rsidR="00CE54FE" w:rsidRPr="009E54FF">
        <w:rPr>
          <w:rFonts w:asciiTheme="majorBidi" w:hAnsiTheme="majorBidi" w:cstheme="majorBidi"/>
          <w:lang w:val="nl-NL"/>
        </w:rPr>
        <w:t>alclubs alle puntenaantallen ingevoerd.</w:t>
      </w:r>
      <w:r w:rsidR="00B92A7B" w:rsidRPr="009E54FF">
        <w:rPr>
          <w:rFonts w:asciiTheme="majorBidi" w:hAnsiTheme="majorBidi" w:cstheme="majorBidi"/>
          <w:lang w:val="nl-NL"/>
        </w:rPr>
        <w:t xml:space="preserve"> Bij het invoeren van de puntenaantallen zijn </w:t>
      </w:r>
      <w:r w:rsidR="00A0384A" w:rsidRPr="009E54FF">
        <w:rPr>
          <w:rFonts w:asciiTheme="majorBidi" w:hAnsiTheme="majorBidi" w:cstheme="majorBidi"/>
          <w:lang w:val="nl-NL"/>
        </w:rPr>
        <w:t xml:space="preserve">de jaren verwijderd </w:t>
      </w:r>
      <w:r w:rsidR="00BC1A06" w:rsidRPr="009E54FF">
        <w:rPr>
          <w:rFonts w:asciiTheme="majorBidi" w:hAnsiTheme="majorBidi" w:cstheme="majorBidi"/>
          <w:lang w:val="nl-NL"/>
        </w:rPr>
        <w:t xml:space="preserve">waarin </w:t>
      </w:r>
      <w:r w:rsidR="00A0384A" w:rsidRPr="009E54FF">
        <w:rPr>
          <w:rFonts w:asciiTheme="majorBidi" w:hAnsiTheme="majorBidi" w:cstheme="majorBidi"/>
          <w:lang w:val="nl-NL"/>
        </w:rPr>
        <w:t xml:space="preserve">een bepaalde voetbalclub niet uitkwam op het hoogste niveau. QPR is bijvoorbeeld in de laatste 10 jaar alleen in 2012, 2013 en 2015 </w:t>
      </w:r>
      <w:r w:rsidR="00D70446" w:rsidRPr="009E54FF">
        <w:rPr>
          <w:rFonts w:asciiTheme="majorBidi" w:hAnsiTheme="majorBidi" w:cstheme="majorBidi"/>
          <w:lang w:val="nl-NL"/>
        </w:rPr>
        <w:t xml:space="preserve">in de </w:t>
      </w:r>
      <w:r w:rsidR="00A0384A" w:rsidRPr="009E54FF">
        <w:rPr>
          <w:rFonts w:asciiTheme="majorBidi" w:hAnsiTheme="majorBidi" w:cstheme="majorBidi"/>
          <w:lang w:val="nl-NL"/>
        </w:rPr>
        <w:t xml:space="preserve">hoogste divisie van Engeland uitgekomen, dus de observaties van de andere jaren zijn niet meegenomen in het onderzoek. Sommige clubs in de database zijn de afgelopen 10 jaar helemaal niet uitgekomen op het hoogste niveau, dus deze clubs zijn ook niet meegenomen in het onderzoek. </w:t>
      </w:r>
      <w:r w:rsidR="00D70446" w:rsidRPr="009E54FF">
        <w:rPr>
          <w:rFonts w:asciiTheme="majorBidi" w:hAnsiTheme="majorBidi" w:cstheme="majorBidi"/>
          <w:lang w:val="nl-NL"/>
        </w:rPr>
        <w:t>U</w:t>
      </w:r>
      <w:r w:rsidR="00CE54FE" w:rsidRPr="009E54FF">
        <w:rPr>
          <w:rFonts w:asciiTheme="majorBidi" w:hAnsiTheme="majorBidi" w:cstheme="majorBidi"/>
          <w:lang w:val="nl-NL"/>
        </w:rPr>
        <w:t xml:space="preserve">iteindelijk </w:t>
      </w:r>
      <w:r w:rsidR="00D70446" w:rsidRPr="009E54FF">
        <w:rPr>
          <w:rFonts w:asciiTheme="majorBidi" w:hAnsiTheme="majorBidi" w:cstheme="majorBidi"/>
          <w:lang w:val="nl-NL"/>
        </w:rPr>
        <w:t>blijven er</w:t>
      </w:r>
      <w:r w:rsidR="00CE54FE" w:rsidRPr="009E54FF">
        <w:rPr>
          <w:rFonts w:asciiTheme="majorBidi" w:hAnsiTheme="majorBidi" w:cstheme="majorBidi"/>
          <w:lang w:val="nl-NL"/>
        </w:rPr>
        <w:t xml:space="preserve"> 103 voetbalclubs en 587 observaties (gemiddeld 5,7 observaties per voetbalclub)</w:t>
      </w:r>
      <w:r w:rsidR="00D70446" w:rsidRPr="009E54FF">
        <w:rPr>
          <w:rFonts w:asciiTheme="majorBidi" w:hAnsiTheme="majorBidi" w:cstheme="majorBidi"/>
          <w:lang w:val="nl-NL"/>
        </w:rPr>
        <w:t xml:space="preserve"> over</w:t>
      </w:r>
      <w:r w:rsidR="00CE54FE" w:rsidRPr="009E54FF">
        <w:rPr>
          <w:rFonts w:asciiTheme="majorBidi" w:hAnsiTheme="majorBidi" w:cstheme="majorBidi"/>
          <w:lang w:val="nl-NL"/>
        </w:rPr>
        <w:t xml:space="preserve">. In tabel 1 zijn de </w:t>
      </w:r>
      <w:r w:rsidR="00BC1A06" w:rsidRPr="009E54FF">
        <w:rPr>
          <w:rFonts w:asciiTheme="majorBidi" w:hAnsiTheme="majorBidi" w:cstheme="majorBidi"/>
          <w:lang w:val="nl-NL"/>
        </w:rPr>
        <w:t xml:space="preserve">beschrijvingen </w:t>
      </w:r>
      <w:r w:rsidR="00CE54FE" w:rsidRPr="009E54FF">
        <w:rPr>
          <w:rFonts w:asciiTheme="majorBidi" w:hAnsiTheme="majorBidi" w:cstheme="majorBidi"/>
          <w:lang w:val="nl-NL"/>
        </w:rPr>
        <w:t>statistieken van de variabelen te vinden.</w:t>
      </w:r>
    </w:p>
    <w:p w14:paraId="7798CBE5" w14:textId="3BD30BF9" w:rsidR="00C5640F" w:rsidRDefault="00C5640F" w:rsidP="00FB45D8">
      <w:pPr>
        <w:spacing w:line="360" w:lineRule="auto"/>
        <w:jc w:val="both"/>
        <w:rPr>
          <w:rFonts w:asciiTheme="majorBidi" w:hAnsiTheme="majorBidi" w:cstheme="majorBidi"/>
          <w:lang w:val="nl-NL"/>
        </w:rPr>
      </w:pPr>
    </w:p>
    <w:p w14:paraId="2A7F2BFF" w14:textId="6BC795A0" w:rsidR="00C5640F" w:rsidRDefault="00C5640F" w:rsidP="00FB45D8">
      <w:pPr>
        <w:spacing w:line="360" w:lineRule="auto"/>
        <w:jc w:val="both"/>
        <w:rPr>
          <w:rFonts w:asciiTheme="majorBidi" w:hAnsiTheme="majorBidi" w:cstheme="majorBidi"/>
          <w:lang w:val="nl-NL"/>
        </w:rPr>
      </w:pPr>
    </w:p>
    <w:p w14:paraId="62C3F99C" w14:textId="77777777" w:rsidR="00C5640F" w:rsidRPr="0006513D" w:rsidRDefault="00C5640F" w:rsidP="00FB45D8">
      <w:pPr>
        <w:spacing w:line="360" w:lineRule="auto"/>
        <w:jc w:val="both"/>
        <w:rPr>
          <w:rFonts w:asciiTheme="majorBidi" w:hAnsiTheme="majorBidi" w:cstheme="majorBidi"/>
          <w:lang w:val="nl-NL"/>
        </w:rPr>
      </w:pPr>
    </w:p>
    <w:p w14:paraId="6FFECEB1" w14:textId="77777777" w:rsidR="00BF40E1" w:rsidRPr="0006513D" w:rsidRDefault="00BF40E1" w:rsidP="00FB45D8">
      <w:pPr>
        <w:spacing w:line="360" w:lineRule="auto"/>
        <w:rPr>
          <w:rFonts w:asciiTheme="majorBidi" w:hAnsiTheme="majorBidi" w:cstheme="majorBidi"/>
          <w:lang w:val="nl-NL"/>
        </w:rPr>
      </w:pPr>
    </w:p>
    <w:p w14:paraId="1D4C42CE" w14:textId="77777777" w:rsidR="00BF40E1" w:rsidRPr="0006513D" w:rsidRDefault="00CE54FE" w:rsidP="00FB45D8">
      <w:pPr>
        <w:spacing w:line="360" w:lineRule="auto"/>
        <w:rPr>
          <w:rFonts w:asciiTheme="majorBidi" w:hAnsiTheme="majorBidi" w:cstheme="majorBidi"/>
          <w:i/>
          <w:lang w:val="nl-NL"/>
        </w:rPr>
      </w:pPr>
      <w:r w:rsidRPr="0006513D">
        <w:rPr>
          <w:rFonts w:asciiTheme="majorBidi" w:hAnsiTheme="majorBidi" w:cstheme="majorBidi"/>
          <w:i/>
          <w:lang w:val="nl-NL"/>
        </w:rPr>
        <w:t>Tabel 1: Beschrijvende statistieken van de variabelen van de onderzochte voetbalclubs</w:t>
      </w:r>
    </w:p>
    <w:tbl>
      <w:tblPr>
        <w:tblStyle w:val="PlainTable21"/>
        <w:tblW w:w="0" w:type="auto"/>
        <w:tblLook w:val="04A0" w:firstRow="1" w:lastRow="0" w:firstColumn="1" w:lastColumn="0" w:noHBand="0" w:noVBand="1"/>
      </w:tblPr>
      <w:tblGrid>
        <w:gridCol w:w="2136"/>
        <w:gridCol w:w="1456"/>
        <w:gridCol w:w="1123"/>
        <w:gridCol w:w="2097"/>
        <w:gridCol w:w="1243"/>
        <w:gridCol w:w="1283"/>
      </w:tblGrid>
      <w:tr w:rsidR="00BF40E1" w:rsidRPr="0006513D" w14:paraId="1AD19C76" w14:textId="77777777" w:rsidTr="00E26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11AB9EE6" w14:textId="77777777" w:rsidR="00BF40E1" w:rsidRPr="0006513D" w:rsidRDefault="00BF40E1" w:rsidP="00FB45D8">
            <w:pPr>
              <w:spacing w:line="360" w:lineRule="auto"/>
              <w:jc w:val="both"/>
              <w:rPr>
                <w:rFonts w:asciiTheme="majorBidi" w:hAnsiTheme="majorBidi" w:cstheme="majorBidi"/>
                <w:lang w:val="nl-NL"/>
              </w:rPr>
            </w:pPr>
          </w:p>
        </w:tc>
        <w:tc>
          <w:tcPr>
            <w:tcW w:w="1456" w:type="dxa"/>
            <w:tcBorders>
              <w:top w:val="double" w:sz="4" w:space="0" w:color="auto"/>
            </w:tcBorders>
          </w:tcPr>
          <w:p w14:paraId="7FFB8AA8"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Gemiddelde</w:t>
            </w:r>
          </w:p>
        </w:tc>
        <w:tc>
          <w:tcPr>
            <w:tcW w:w="1123" w:type="dxa"/>
            <w:tcBorders>
              <w:top w:val="double" w:sz="4" w:space="0" w:color="auto"/>
            </w:tcBorders>
          </w:tcPr>
          <w:p w14:paraId="70035C91"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Mediaan</w:t>
            </w:r>
          </w:p>
        </w:tc>
        <w:tc>
          <w:tcPr>
            <w:tcW w:w="2097" w:type="dxa"/>
            <w:tcBorders>
              <w:top w:val="double" w:sz="4" w:space="0" w:color="auto"/>
            </w:tcBorders>
          </w:tcPr>
          <w:p w14:paraId="4C032B86"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30A98F78"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Minimum</w:t>
            </w:r>
          </w:p>
        </w:tc>
        <w:tc>
          <w:tcPr>
            <w:tcW w:w="1283" w:type="dxa"/>
            <w:tcBorders>
              <w:top w:val="double" w:sz="4" w:space="0" w:color="auto"/>
            </w:tcBorders>
          </w:tcPr>
          <w:p w14:paraId="73F1B59F"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Maximum</w:t>
            </w:r>
          </w:p>
        </w:tc>
      </w:tr>
      <w:tr w:rsidR="00BF40E1" w:rsidRPr="0006513D" w14:paraId="1F0F99DF"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66C0C8B"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2A2A1ABF"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53,66</w:t>
            </w:r>
          </w:p>
        </w:tc>
        <w:tc>
          <w:tcPr>
            <w:tcW w:w="1123" w:type="dxa"/>
          </w:tcPr>
          <w:p w14:paraId="2C50DABE" w14:textId="77777777" w:rsidR="00BF40E1" w:rsidRPr="0006513D" w:rsidRDefault="00A0384A"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49</w:t>
            </w:r>
          </w:p>
        </w:tc>
        <w:tc>
          <w:tcPr>
            <w:tcW w:w="2097" w:type="dxa"/>
          </w:tcPr>
          <w:p w14:paraId="34E47E32"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17,14</w:t>
            </w:r>
          </w:p>
        </w:tc>
        <w:tc>
          <w:tcPr>
            <w:tcW w:w="1243" w:type="dxa"/>
          </w:tcPr>
          <w:p w14:paraId="3CCA0F78"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w:t>
            </w:r>
          </w:p>
        </w:tc>
        <w:tc>
          <w:tcPr>
            <w:tcW w:w="1283" w:type="dxa"/>
          </w:tcPr>
          <w:p w14:paraId="2EC03720"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102</w:t>
            </w:r>
          </w:p>
        </w:tc>
      </w:tr>
      <w:tr w:rsidR="00BF40E1" w:rsidRPr="0006513D" w14:paraId="35DF5EC0"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348ED249"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r w:rsidR="00C9229F" w:rsidRPr="0006513D">
              <w:rPr>
                <w:rFonts w:asciiTheme="majorBidi" w:hAnsiTheme="majorBidi" w:cstheme="majorBidi"/>
                <w:lang w:val="nl-NL"/>
              </w:rPr>
              <w:t xml:space="preserve"> </w:t>
            </w:r>
          </w:p>
        </w:tc>
        <w:tc>
          <w:tcPr>
            <w:tcW w:w="1456" w:type="dxa"/>
          </w:tcPr>
          <w:p w14:paraId="6625FEED"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128,484</w:t>
            </w:r>
          </w:p>
        </w:tc>
        <w:tc>
          <w:tcPr>
            <w:tcW w:w="1123" w:type="dxa"/>
          </w:tcPr>
          <w:p w14:paraId="5AB1C414" w14:textId="77777777" w:rsidR="00BF40E1" w:rsidRPr="0006513D" w:rsidRDefault="00A0384A"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76,987</w:t>
            </w:r>
          </w:p>
        </w:tc>
        <w:tc>
          <w:tcPr>
            <w:tcW w:w="2097" w:type="dxa"/>
          </w:tcPr>
          <w:p w14:paraId="70BC2860" w14:textId="77777777" w:rsidR="00BF40E1" w:rsidRPr="0006513D" w:rsidRDefault="00A0384A"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135,031</w:t>
            </w:r>
          </w:p>
        </w:tc>
        <w:tc>
          <w:tcPr>
            <w:tcW w:w="1243" w:type="dxa"/>
          </w:tcPr>
          <w:p w14:paraId="7D65E767"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6,711</w:t>
            </w:r>
          </w:p>
        </w:tc>
        <w:tc>
          <w:tcPr>
            <w:tcW w:w="1283" w:type="dxa"/>
          </w:tcPr>
          <w:p w14:paraId="496B566D"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749,746</w:t>
            </w:r>
          </w:p>
        </w:tc>
      </w:tr>
      <w:tr w:rsidR="00BF40E1" w:rsidRPr="0006513D" w14:paraId="680952AA"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5542CCB5"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7EB4173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75,989</w:t>
            </w:r>
          </w:p>
        </w:tc>
        <w:tc>
          <w:tcPr>
            <w:tcW w:w="1123" w:type="dxa"/>
          </w:tcPr>
          <w:p w14:paraId="5DEC770B" w14:textId="77777777" w:rsidR="00BF40E1" w:rsidRPr="0006513D" w:rsidRDefault="00A0384A"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47,795</w:t>
            </w:r>
          </w:p>
        </w:tc>
        <w:tc>
          <w:tcPr>
            <w:tcW w:w="2097" w:type="dxa"/>
          </w:tcPr>
          <w:p w14:paraId="539FD2D0"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74,771</w:t>
            </w:r>
          </w:p>
        </w:tc>
        <w:tc>
          <w:tcPr>
            <w:tcW w:w="1243" w:type="dxa"/>
          </w:tcPr>
          <w:p w14:paraId="35674C08"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5,454</w:t>
            </w:r>
          </w:p>
        </w:tc>
        <w:tc>
          <w:tcPr>
            <w:tcW w:w="1283" w:type="dxa"/>
          </w:tcPr>
          <w:p w14:paraId="56DC99E9"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529,121</w:t>
            </w:r>
          </w:p>
        </w:tc>
      </w:tr>
      <w:tr w:rsidR="00BF40E1" w:rsidRPr="0006513D" w14:paraId="30BF5094"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48B5277D"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IVA</w:t>
            </w:r>
          </w:p>
        </w:tc>
        <w:tc>
          <w:tcPr>
            <w:tcW w:w="1456" w:type="dxa"/>
          </w:tcPr>
          <w:p w14:paraId="68B8B72E"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66,052</w:t>
            </w:r>
          </w:p>
        </w:tc>
        <w:tc>
          <w:tcPr>
            <w:tcW w:w="1123" w:type="dxa"/>
          </w:tcPr>
          <w:p w14:paraId="11585893" w14:textId="77777777" w:rsidR="00BF40E1" w:rsidRPr="0006513D" w:rsidRDefault="00A0384A"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34,852</w:t>
            </w:r>
          </w:p>
        </w:tc>
        <w:tc>
          <w:tcPr>
            <w:tcW w:w="2097" w:type="dxa"/>
          </w:tcPr>
          <w:p w14:paraId="054AB25C"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84,307</w:t>
            </w:r>
          </w:p>
        </w:tc>
        <w:tc>
          <w:tcPr>
            <w:tcW w:w="1243" w:type="dxa"/>
          </w:tcPr>
          <w:p w14:paraId="1DA91451"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0,075</w:t>
            </w:r>
          </w:p>
        </w:tc>
        <w:tc>
          <w:tcPr>
            <w:tcW w:w="1283" w:type="dxa"/>
          </w:tcPr>
          <w:p w14:paraId="7A7D374C"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551,488</w:t>
            </w:r>
          </w:p>
        </w:tc>
      </w:tr>
    </w:tbl>
    <w:p w14:paraId="3682FBE2" w14:textId="77777777" w:rsidR="00BF40E1" w:rsidRPr="0006513D" w:rsidRDefault="00BF40E1" w:rsidP="00FB45D8">
      <w:pPr>
        <w:spacing w:line="360" w:lineRule="auto"/>
        <w:jc w:val="both"/>
        <w:rPr>
          <w:rFonts w:asciiTheme="majorBidi" w:hAnsiTheme="majorBidi" w:cstheme="majorBidi"/>
          <w:sz w:val="18"/>
          <w:lang w:val="nl-NL"/>
        </w:rPr>
      </w:pPr>
      <w:r w:rsidRPr="0006513D">
        <w:rPr>
          <w:rFonts w:asciiTheme="majorBidi" w:hAnsiTheme="majorBidi" w:cstheme="majorBidi"/>
          <w:b/>
          <w:sz w:val="18"/>
          <w:lang w:val="nl-NL"/>
        </w:rPr>
        <w:t xml:space="preserve">Notitie: </w:t>
      </w:r>
      <w:r w:rsidRPr="0006513D">
        <w:rPr>
          <w:rFonts w:asciiTheme="majorBidi" w:hAnsiTheme="majorBidi" w:cstheme="majorBidi"/>
          <w:sz w:val="18"/>
          <w:lang w:val="nl-NL"/>
        </w:rPr>
        <w:t>aantal observaties is 586</w:t>
      </w:r>
      <w:r w:rsidR="00C9229F" w:rsidRPr="0006513D">
        <w:rPr>
          <w:rFonts w:asciiTheme="majorBidi" w:hAnsiTheme="majorBidi" w:cstheme="majorBidi"/>
          <w:sz w:val="18"/>
          <w:lang w:val="nl-NL"/>
        </w:rPr>
        <w:t>. Omzet, Salariskosten en IVA in miljoenen Euro’s.</w:t>
      </w:r>
    </w:p>
    <w:p w14:paraId="5A05D6D4" w14:textId="77777777" w:rsidR="00CA23C3" w:rsidRPr="0006513D" w:rsidRDefault="00CA23C3" w:rsidP="00FB45D8">
      <w:pPr>
        <w:spacing w:line="360" w:lineRule="auto"/>
        <w:rPr>
          <w:rFonts w:asciiTheme="majorBidi" w:hAnsiTheme="majorBidi" w:cstheme="majorBidi"/>
          <w:lang w:val="nl-NL"/>
        </w:rPr>
      </w:pPr>
    </w:p>
    <w:p w14:paraId="2D0F7907" w14:textId="4D4BF0FE" w:rsidR="009440B2" w:rsidRPr="009E54FF" w:rsidRDefault="00CA23C3"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Uit tabel 1 blijkt dat bij alle variabelen het gemiddelde hoger ligt dan de mediaan. </w:t>
      </w:r>
      <w:r w:rsidR="00666E17" w:rsidRPr="009E54FF">
        <w:rPr>
          <w:rFonts w:asciiTheme="majorBidi" w:hAnsiTheme="majorBidi" w:cstheme="majorBidi"/>
          <w:lang w:val="nl-NL"/>
        </w:rPr>
        <w:t xml:space="preserve">Dit betekent dat de verdeling rechtsscheef is: De </w:t>
      </w:r>
      <w:r w:rsidR="00CC17F2" w:rsidRPr="009E54FF">
        <w:rPr>
          <w:rFonts w:asciiTheme="majorBidi" w:hAnsiTheme="majorBidi" w:cstheme="majorBidi"/>
          <w:lang w:val="nl-NL"/>
        </w:rPr>
        <w:t xml:space="preserve">grootste 293 </w:t>
      </w:r>
      <w:r w:rsidR="00666E17" w:rsidRPr="009E54FF">
        <w:rPr>
          <w:rFonts w:asciiTheme="majorBidi" w:hAnsiTheme="majorBidi" w:cstheme="majorBidi"/>
          <w:lang w:val="nl-NL"/>
        </w:rPr>
        <w:t>waarnemingen aan de rechterkant liggen verder van het midden</w:t>
      </w:r>
      <w:r w:rsidR="00CC17F2" w:rsidRPr="009E54FF">
        <w:rPr>
          <w:rFonts w:asciiTheme="majorBidi" w:hAnsiTheme="majorBidi" w:cstheme="majorBidi"/>
          <w:lang w:val="nl-NL"/>
        </w:rPr>
        <w:t xml:space="preserve"> dan de kleinste 293 waarnemingen aan de linkerkant</w:t>
      </w:r>
      <w:r w:rsidR="00666E17" w:rsidRPr="009E54FF">
        <w:rPr>
          <w:rFonts w:asciiTheme="majorBidi" w:hAnsiTheme="majorBidi" w:cstheme="majorBidi"/>
          <w:lang w:val="nl-NL"/>
        </w:rPr>
        <w:t>.</w:t>
      </w:r>
      <w:r w:rsidR="00CC17F2" w:rsidRPr="009E54FF">
        <w:rPr>
          <w:rFonts w:asciiTheme="majorBidi" w:hAnsiTheme="majorBidi" w:cstheme="majorBidi"/>
          <w:lang w:val="nl-NL"/>
        </w:rPr>
        <w:t xml:space="preserve"> </w:t>
      </w:r>
      <w:r w:rsidR="00666E17" w:rsidRPr="009E54FF">
        <w:rPr>
          <w:rFonts w:asciiTheme="majorBidi" w:hAnsiTheme="majorBidi" w:cstheme="majorBidi"/>
          <w:lang w:val="nl-NL"/>
        </w:rPr>
        <w:t xml:space="preserve">De kleinste 293 observaties van de omzet liggen tussen de 6,7 miljoen </w:t>
      </w:r>
      <w:r w:rsidR="007D1CD2" w:rsidRPr="009E54FF">
        <w:rPr>
          <w:rFonts w:asciiTheme="majorBidi" w:hAnsiTheme="majorBidi" w:cstheme="majorBidi"/>
          <w:lang w:val="nl-NL"/>
        </w:rPr>
        <w:t xml:space="preserve">(minimum) </w:t>
      </w:r>
      <w:r w:rsidR="00666E17" w:rsidRPr="009E54FF">
        <w:rPr>
          <w:rFonts w:asciiTheme="majorBidi" w:hAnsiTheme="majorBidi" w:cstheme="majorBidi"/>
          <w:lang w:val="nl-NL"/>
        </w:rPr>
        <w:t>en 77 miljoen</w:t>
      </w:r>
      <w:r w:rsidR="007D1CD2" w:rsidRPr="009E54FF">
        <w:rPr>
          <w:rFonts w:asciiTheme="majorBidi" w:hAnsiTheme="majorBidi" w:cstheme="majorBidi"/>
          <w:lang w:val="nl-NL"/>
        </w:rPr>
        <w:t xml:space="preserve"> (mediaan)</w:t>
      </w:r>
      <w:r w:rsidR="00666E17" w:rsidRPr="009E54FF">
        <w:rPr>
          <w:rFonts w:asciiTheme="majorBidi" w:hAnsiTheme="majorBidi" w:cstheme="majorBidi"/>
          <w:lang w:val="nl-NL"/>
        </w:rPr>
        <w:t>, terwijl de grootste 293 observaties van de omzet liggen tussen de 77 miljoen</w:t>
      </w:r>
      <w:r w:rsidR="007D1CD2" w:rsidRPr="009E54FF">
        <w:rPr>
          <w:rFonts w:asciiTheme="majorBidi" w:hAnsiTheme="majorBidi" w:cstheme="majorBidi"/>
          <w:lang w:val="nl-NL"/>
        </w:rPr>
        <w:t xml:space="preserve"> (mediaan)</w:t>
      </w:r>
      <w:r w:rsidR="00666E17" w:rsidRPr="009E54FF">
        <w:rPr>
          <w:rFonts w:asciiTheme="majorBidi" w:hAnsiTheme="majorBidi" w:cstheme="majorBidi"/>
          <w:lang w:val="nl-NL"/>
        </w:rPr>
        <w:t xml:space="preserve"> en </w:t>
      </w:r>
      <w:r w:rsidR="002C1326" w:rsidRPr="009E54FF">
        <w:rPr>
          <w:rFonts w:asciiTheme="majorBidi" w:hAnsiTheme="majorBidi" w:cstheme="majorBidi"/>
          <w:lang w:val="nl-NL"/>
        </w:rPr>
        <w:t>749,7</w:t>
      </w:r>
      <w:r w:rsidR="00666E17" w:rsidRPr="009E54FF">
        <w:rPr>
          <w:rFonts w:asciiTheme="majorBidi" w:hAnsiTheme="majorBidi" w:cstheme="majorBidi"/>
          <w:lang w:val="nl-NL"/>
        </w:rPr>
        <w:t xml:space="preserve"> miljoen</w:t>
      </w:r>
      <w:r w:rsidR="007D1CD2" w:rsidRPr="009E54FF">
        <w:rPr>
          <w:rFonts w:asciiTheme="majorBidi" w:hAnsiTheme="majorBidi" w:cstheme="majorBidi"/>
          <w:lang w:val="nl-NL"/>
        </w:rPr>
        <w:t xml:space="preserve"> (maximum)</w:t>
      </w:r>
      <w:r w:rsidR="00666E17" w:rsidRPr="009E54FF">
        <w:rPr>
          <w:rFonts w:asciiTheme="majorBidi" w:hAnsiTheme="majorBidi" w:cstheme="majorBidi"/>
          <w:lang w:val="nl-NL"/>
        </w:rPr>
        <w:t xml:space="preserve">. Het grote verschil tussen het gemiddelde en de mediaan geeft </w:t>
      </w:r>
      <w:r w:rsidR="002C1326" w:rsidRPr="009E54FF">
        <w:rPr>
          <w:rFonts w:asciiTheme="majorBidi" w:hAnsiTheme="majorBidi" w:cstheme="majorBidi"/>
          <w:lang w:val="nl-NL"/>
        </w:rPr>
        <w:t xml:space="preserve">dus </w:t>
      </w:r>
      <w:r w:rsidR="00666E17" w:rsidRPr="009E54FF">
        <w:rPr>
          <w:rFonts w:asciiTheme="majorBidi" w:hAnsiTheme="majorBidi" w:cstheme="majorBidi"/>
          <w:lang w:val="nl-NL"/>
        </w:rPr>
        <w:t>aan dat de rijkere voetbalclubs ook veel rijker zijn dan de rest.</w:t>
      </w:r>
      <w:r w:rsidR="009440B2" w:rsidRPr="009E54FF">
        <w:rPr>
          <w:rFonts w:asciiTheme="majorBidi" w:hAnsiTheme="majorBidi" w:cstheme="majorBidi"/>
          <w:lang w:val="nl-NL"/>
        </w:rPr>
        <w:t xml:space="preserve"> Dit komt ook overeen met de conclusie van Szymanski (2001)</w:t>
      </w:r>
      <w:r w:rsidR="007D1CD2" w:rsidRPr="009E54FF">
        <w:rPr>
          <w:rFonts w:asciiTheme="majorBidi" w:hAnsiTheme="majorBidi" w:cstheme="majorBidi"/>
          <w:lang w:val="nl-NL"/>
        </w:rPr>
        <w:t xml:space="preserve">, </w:t>
      </w:r>
      <w:r w:rsidR="00BC1A06" w:rsidRPr="009E54FF">
        <w:rPr>
          <w:rFonts w:asciiTheme="majorBidi" w:hAnsiTheme="majorBidi" w:cstheme="majorBidi"/>
          <w:lang w:val="nl-NL"/>
        </w:rPr>
        <w:t xml:space="preserve">namelijk </w:t>
      </w:r>
      <w:r w:rsidR="009440B2" w:rsidRPr="009E54FF">
        <w:rPr>
          <w:rFonts w:asciiTheme="majorBidi" w:hAnsiTheme="majorBidi" w:cstheme="majorBidi"/>
          <w:lang w:val="nl-NL"/>
        </w:rPr>
        <w:t>dat</w:t>
      </w:r>
      <w:r w:rsidR="007D1CD2" w:rsidRPr="009E54FF">
        <w:rPr>
          <w:rFonts w:asciiTheme="majorBidi" w:hAnsiTheme="majorBidi" w:cstheme="majorBidi"/>
          <w:lang w:val="nl-NL"/>
        </w:rPr>
        <w:t xml:space="preserve"> de </w:t>
      </w:r>
      <w:r w:rsidR="009440B2" w:rsidRPr="009E54FF">
        <w:rPr>
          <w:rFonts w:asciiTheme="majorBidi" w:hAnsiTheme="majorBidi" w:cstheme="majorBidi"/>
          <w:lang w:val="nl-NL"/>
        </w:rPr>
        <w:t xml:space="preserve">financiële ongelijkheid </w:t>
      </w:r>
      <w:r w:rsidR="002C1326" w:rsidRPr="009E54FF">
        <w:rPr>
          <w:rFonts w:asciiTheme="majorBidi" w:hAnsiTheme="majorBidi" w:cstheme="majorBidi"/>
          <w:lang w:val="nl-NL"/>
        </w:rPr>
        <w:t xml:space="preserve">in </w:t>
      </w:r>
      <w:r w:rsidR="009440B2" w:rsidRPr="009E54FF">
        <w:rPr>
          <w:rFonts w:asciiTheme="majorBidi" w:hAnsiTheme="majorBidi" w:cstheme="majorBidi"/>
          <w:lang w:val="nl-NL"/>
        </w:rPr>
        <w:t>het voetbal</w:t>
      </w:r>
      <w:r w:rsidR="007D1CD2" w:rsidRPr="009E54FF">
        <w:rPr>
          <w:rFonts w:asciiTheme="majorBidi" w:hAnsiTheme="majorBidi" w:cstheme="majorBidi"/>
          <w:lang w:val="nl-NL"/>
        </w:rPr>
        <w:t xml:space="preserve"> groeit</w:t>
      </w:r>
      <w:r w:rsidR="009440B2" w:rsidRPr="009E54FF">
        <w:rPr>
          <w:rFonts w:asciiTheme="majorBidi" w:hAnsiTheme="majorBidi" w:cstheme="majorBidi"/>
          <w:lang w:val="nl-NL"/>
        </w:rPr>
        <w:t>.</w:t>
      </w:r>
    </w:p>
    <w:p w14:paraId="45A2DE9B" w14:textId="77777777" w:rsidR="00056741" w:rsidRPr="009E54FF" w:rsidRDefault="00056741" w:rsidP="00FB45D8">
      <w:pPr>
        <w:spacing w:line="360" w:lineRule="auto"/>
        <w:jc w:val="both"/>
        <w:rPr>
          <w:rFonts w:asciiTheme="majorBidi" w:hAnsiTheme="majorBidi" w:cstheme="majorBidi"/>
          <w:lang w:val="nl-NL"/>
        </w:rPr>
      </w:pPr>
    </w:p>
    <w:p w14:paraId="1442AAB7" w14:textId="7245A378" w:rsidR="002579B8" w:rsidRPr="009E54FF" w:rsidRDefault="00056741"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Omzet en IVA hebben een standaarddeviatie die groter is dan het gemiddelde. Bij salariskosten zijn de standaarddeviatie en het gemiddelde bijna gelijk. Dit geeft aan dat het een diverse sample is. </w:t>
      </w:r>
      <w:r w:rsidR="002579B8" w:rsidRPr="009E54FF">
        <w:rPr>
          <w:rFonts w:asciiTheme="majorBidi" w:hAnsiTheme="majorBidi" w:cstheme="majorBidi"/>
          <w:lang w:val="nl-NL"/>
        </w:rPr>
        <w:t>Daarnaast valt op dat het minimum</w:t>
      </w:r>
      <w:r w:rsidR="00F74BFA" w:rsidRPr="009E54FF">
        <w:rPr>
          <w:rFonts w:asciiTheme="majorBidi" w:hAnsiTheme="majorBidi" w:cstheme="majorBidi"/>
          <w:lang w:val="nl-NL"/>
        </w:rPr>
        <w:t>-</w:t>
      </w:r>
      <w:r w:rsidR="005956D8" w:rsidRPr="009E54FF">
        <w:rPr>
          <w:rFonts w:asciiTheme="majorBidi" w:hAnsiTheme="majorBidi" w:cstheme="majorBidi"/>
          <w:lang w:val="nl-NL"/>
        </w:rPr>
        <w:t>I</w:t>
      </w:r>
      <w:r w:rsidR="000B4C2A" w:rsidRPr="009E54FF">
        <w:rPr>
          <w:rFonts w:asciiTheme="majorBidi" w:hAnsiTheme="majorBidi" w:cstheme="majorBidi"/>
          <w:lang w:val="nl-NL"/>
        </w:rPr>
        <w:t>VA 75.000 e</w:t>
      </w:r>
      <w:r w:rsidRPr="009E54FF">
        <w:rPr>
          <w:rFonts w:asciiTheme="majorBidi" w:hAnsiTheme="majorBidi" w:cstheme="majorBidi"/>
          <w:lang w:val="nl-NL"/>
        </w:rPr>
        <w:t>uro is, terwijl éé</w:t>
      </w:r>
      <w:r w:rsidR="002579B8" w:rsidRPr="009E54FF">
        <w:rPr>
          <w:rFonts w:asciiTheme="majorBidi" w:hAnsiTheme="majorBidi" w:cstheme="majorBidi"/>
          <w:lang w:val="nl-NL"/>
        </w:rPr>
        <w:t xml:space="preserve">n van de voorwaarden was dat het </w:t>
      </w:r>
      <w:r w:rsidR="00BC1A06" w:rsidRPr="009E54FF">
        <w:rPr>
          <w:rFonts w:asciiTheme="majorBidi" w:hAnsiTheme="majorBidi" w:cstheme="majorBidi"/>
          <w:lang w:val="nl-NL"/>
        </w:rPr>
        <w:t>éé</w:t>
      </w:r>
      <w:r w:rsidR="002579B8" w:rsidRPr="009E54FF">
        <w:rPr>
          <w:rFonts w:asciiTheme="majorBidi" w:hAnsiTheme="majorBidi" w:cstheme="majorBidi"/>
          <w:lang w:val="nl-NL"/>
        </w:rPr>
        <w:t xml:space="preserve">n miljoen </w:t>
      </w:r>
      <w:r w:rsidR="00BC1A06" w:rsidRPr="009E54FF">
        <w:rPr>
          <w:rFonts w:asciiTheme="majorBidi" w:hAnsiTheme="majorBidi" w:cstheme="majorBidi"/>
          <w:lang w:val="nl-NL"/>
        </w:rPr>
        <w:t>euro zou zijn</w:t>
      </w:r>
      <w:r w:rsidR="001E6761" w:rsidRPr="009E54FF">
        <w:rPr>
          <w:rFonts w:asciiTheme="majorBidi" w:hAnsiTheme="majorBidi" w:cstheme="majorBidi"/>
          <w:lang w:val="nl-NL"/>
        </w:rPr>
        <w:t>. Dit komt omdat een voetbalclub</w:t>
      </w:r>
      <w:r w:rsidR="00502C3C" w:rsidRPr="009E54FF">
        <w:rPr>
          <w:rFonts w:asciiTheme="majorBidi" w:hAnsiTheme="majorBidi" w:cstheme="majorBidi"/>
          <w:lang w:val="nl-NL"/>
        </w:rPr>
        <w:t xml:space="preserve"> het laatste beschikbare jaar minimaal één miljoen moet hebben. De </w:t>
      </w:r>
      <w:r w:rsidR="005956D8" w:rsidRPr="009E54FF">
        <w:rPr>
          <w:rFonts w:asciiTheme="majorBidi" w:hAnsiTheme="majorBidi" w:cstheme="majorBidi"/>
          <w:lang w:val="nl-NL"/>
        </w:rPr>
        <w:t>I</w:t>
      </w:r>
      <w:r w:rsidR="00502C3C" w:rsidRPr="009E54FF">
        <w:rPr>
          <w:rFonts w:asciiTheme="majorBidi" w:hAnsiTheme="majorBidi" w:cstheme="majorBidi"/>
          <w:lang w:val="nl-NL"/>
        </w:rPr>
        <w:t>VA van 75.000</w:t>
      </w:r>
      <w:r w:rsidR="000B4C2A" w:rsidRPr="009E54FF">
        <w:rPr>
          <w:rFonts w:asciiTheme="majorBidi" w:hAnsiTheme="majorBidi" w:cstheme="majorBidi"/>
          <w:lang w:val="nl-NL"/>
        </w:rPr>
        <w:t xml:space="preserve"> euro</w:t>
      </w:r>
      <w:r w:rsidR="00502C3C" w:rsidRPr="009E54FF">
        <w:rPr>
          <w:rFonts w:asciiTheme="majorBidi" w:hAnsiTheme="majorBidi" w:cstheme="majorBidi"/>
          <w:lang w:val="nl-NL"/>
        </w:rPr>
        <w:t xml:space="preserve"> is van Levante in 2011. Ze hadden</w:t>
      </w:r>
      <w:r w:rsidR="00F57BEA" w:rsidRPr="009E54FF">
        <w:rPr>
          <w:rFonts w:asciiTheme="majorBidi" w:hAnsiTheme="majorBidi" w:cstheme="majorBidi"/>
          <w:lang w:val="nl-NL"/>
        </w:rPr>
        <w:t xml:space="preserve"> in 2011 namelijk al drie jaar lang geen </w:t>
      </w:r>
      <w:r w:rsidR="00BC1A06" w:rsidRPr="009E54FF">
        <w:rPr>
          <w:rFonts w:asciiTheme="majorBidi" w:hAnsiTheme="majorBidi" w:cstheme="majorBidi"/>
          <w:lang w:val="nl-NL"/>
        </w:rPr>
        <w:t xml:space="preserve">geld </w:t>
      </w:r>
      <w:r w:rsidR="00F57BEA" w:rsidRPr="009E54FF">
        <w:rPr>
          <w:rFonts w:asciiTheme="majorBidi" w:hAnsiTheme="majorBidi" w:cstheme="majorBidi"/>
          <w:lang w:val="nl-NL"/>
        </w:rPr>
        <w:t>uitgegeven aan nieuwe spelers</w:t>
      </w:r>
      <w:r w:rsidR="00622E44" w:rsidRPr="009E54FF">
        <w:rPr>
          <w:rFonts w:asciiTheme="majorBidi" w:hAnsiTheme="majorBidi" w:cstheme="majorBidi"/>
          <w:lang w:val="nl-NL"/>
        </w:rPr>
        <w:t>.</w:t>
      </w:r>
      <w:r w:rsidR="00F57BEA" w:rsidRPr="009E54FF">
        <w:rPr>
          <w:rFonts w:asciiTheme="majorBidi" w:hAnsiTheme="majorBidi" w:cstheme="majorBidi"/>
          <w:lang w:val="nl-NL"/>
        </w:rPr>
        <w:t xml:space="preserve"> Daarom is het mogelijk dat het minimum van </w:t>
      </w:r>
      <w:r w:rsidR="005956D8" w:rsidRPr="009E54FF">
        <w:rPr>
          <w:rFonts w:asciiTheme="majorBidi" w:hAnsiTheme="majorBidi" w:cstheme="majorBidi"/>
          <w:lang w:val="nl-NL"/>
        </w:rPr>
        <w:t>I</w:t>
      </w:r>
      <w:r w:rsidR="00F57BEA" w:rsidRPr="009E54FF">
        <w:rPr>
          <w:rFonts w:asciiTheme="majorBidi" w:hAnsiTheme="majorBidi" w:cstheme="majorBidi"/>
          <w:lang w:val="nl-NL"/>
        </w:rPr>
        <w:t>VA zo laag ligt.</w:t>
      </w:r>
      <w:r w:rsidR="00622E44" w:rsidRPr="009E54FF">
        <w:rPr>
          <w:rFonts w:asciiTheme="majorBidi" w:hAnsiTheme="majorBidi" w:cstheme="majorBidi"/>
          <w:lang w:val="nl-NL"/>
        </w:rPr>
        <w:t xml:space="preserve"> In 2018 hadden ze ondertussen alweer een paar jaar geld uitgegeven aan transfers en was de IVA gestegen naar 10,9 miljoen euro.</w:t>
      </w:r>
    </w:p>
    <w:p w14:paraId="5C9BF01E" w14:textId="77777777" w:rsidR="002579B8" w:rsidRPr="009E54FF" w:rsidRDefault="002579B8" w:rsidP="00FB45D8">
      <w:pPr>
        <w:spacing w:line="360" w:lineRule="auto"/>
        <w:jc w:val="both"/>
        <w:rPr>
          <w:rFonts w:asciiTheme="majorBidi" w:hAnsiTheme="majorBidi" w:cstheme="majorBidi"/>
          <w:lang w:val="nl-NL"/>
        </w:rPr>
      </w:pPr>
    </w:p>
    <w:p w14:paraId="65578D3B" w14:textId="117C6E37" w:rsidR="009440B2" w:rsidRPr="009E54FF" w:rsidRDefault="002579B8" w:rsidP="00FB45D8">
      <w:pPr>
        <w:spacing w:line="360" w:lineRule="auto"/>
        <w:jc w:val="both"/>
        <w:rPr>
          <w:rFonts w:asciiTheme="majorBidi" w:hAnsiTheme="majorBidi" w:cstheme="majorBidi"/>
          <w:lang w:val="nl-NL"/>
        </w:rPr>
      </w:pPr>
      <w:r w:rsidRPr="009E54FF">
        <w:rPr>
          <w:rFonts w:asciiTheme="majorBidi" w:hAnsiTheme="majorBidi" w:cstheme="majorBidi"/>
          <w:lang w:val="nl-NL"/>
        </w:rPr>
        <w:t xml:space="preserve">In Appendix A staan de beschrijvende statistieken opgedeeld per land. Hieruit blijkt dat er ook per land een goede verdeling is van de voetbalclubs die onderzocht zijn. In alle landen zijn </w:t>
      </w:r>
      <w:r w:rsidR="00F74BFA" w:rsidRPr="009E54FF">
        <w:rPr>
          <w:rFonts w:asciiTheme="majorBidi" w:hAnsiTheme="majorBidi" w:cstheme="majorBidi"/>
          <w:lang w:val="nl-NL"/>
        </w:rPr>
        <w:t>het</w:t>
      </w:r>
      <w:r w:rsidRPr="009E54FF">
        <w:rPr>
          <w:rFonts w:asciiTheme="majorBidi" w:hAnsiTheme="majorBidi" w:cstheme="majorBidi"/>
          <w:lang w:val="nl-NL"/>
        </w:rPr>
        <w:t xml:space="preserve"> de gedegradeerde clubs </w:t>
      </w:r>
      <w:r w:rsidR="00F74BFA" w:rsidRPr="009E54FF">
        <w:rPr>
          <w:rFonts w:asciiTheme="majorBidi" w:hAnsiTheme="majorBidi" w:cstheme="majorBidi"/>
          <w:lang w:val="nl-NL"/>
        </w:rPr>
        <w:t xml:space="preserve">die een minimumaantal punten hebben </w:t>
      </w:r>
      <w:r w:rsidRPr="009E54FF">
        <w:rPr>
          <w:rFonts w:asciiTheme="majorBidi" w:hAnsiTheme="majorBidi" w:cstheme="majorBidi"/>
          <w:lang w:val="nl-NL"/>
        </w:rPr>
        <w:t xml:space="preserve">(Granada, 2017; Delfino Pescara, 2017; Aston Villa, 2016; Havre, 2009; Hertha, 2010) en de </w:t>
      </w:r>
      <w:r w:rsidR="00F74BFA" w:rsidRPr="009E54FF">
        <w:rPr>
          <w:rFonts w:asciiTheme="majorBidi" w:hAnsiTheme="majorBidi" w:cstheme="majorBidi"/>
          <w:lang w:val="nl-NL"/>
        </w:rPr>
        <w:t xml:space="preserve">clubs met het </w:t>
      </w:r>
      <w:r w:rsidRPr="009E54FF">
        <w:rPr>
          <w:rFonts w:asciiTheme="majorBidi" w:hAnsiTheme="majorBidi" w:cstheme="majorBidi"/>
          <w:lang w:val="nl-NL"/>
        </w:rPr>
        <w:t xml:space="preserve">maximum aantal punten </w:t>
      </w:r>
      <w:r w:rsidR="00F74BFA" w:rsidRPr="009E54FF">
        <w:rPr>
          <w:rFonts w:asciiTheme="majorBidi" w:hAnsiTheme="majorBidi" w:cstheme="majorBidi"/>
          <w:lang w:val="nl-NL"/>
        </w:rPr>
        <w:t xml:space="preserve">werden </w:t>
      </w:r>
      <w:r w:rsidRPr="009E54FF">
        <w:rPr>
          <w:rFonts w:asciiTheme="majorBidi" w:hAnsiTheme="majorBidi" w:cstheme="majorBidi"/>
          <w:lang w:val="nl-NL"/>
        </w:rPr>
        <w:t xml:space="preserve">dat jaar kampioen (Real Madrid, 2012 &amp; Barcelona, 2013; Juventus, 2014; Man City, 2018; </w:t>
      </w:r>
      <w:r w:rsidRPr="009E54FF">
        <w:rPr>
          <w:rFonts w:asciiTheme="majorBidi" w:hAnsiTheme="majorBidi" w:cstheme="majorBidi"/>
          <w:lang w:val="nl-NL"/>
        </w:rPr>
        <w:lastRenderedPageBreak/>
        <w:t>PSG, 2016; Bayern Munchen, 2013).</w:t>
      </w:r>
      <w:r w:rsidR="000B4C2A" w:rsidRPr="009E54FF">
        <w:rPr>
          <w:rFonts w:asciiTheme="majorBidi" w:hAnsiTheme="majorBidi" w:cstheme="majorBidi"/>
          <w:lang w:val="nl-NL"/>
        </w:rPr>
        <w:t xml:space="preserve"> Daarnaast geeft het ook een goed beeld van de verschillen tussen landen. </w:t>
      </w:r>
      <w:r w:rsidR="00E456B2" w:rsidRPr="009E54FF">
        <w:rPr>
          <w:rFonts w:asciiTheme="majorBidi" w:hAnsiTheme="majorBidi" w:cstheme="majorBidi"/>
          <w:lang w:val="nl-NL"/>
        </w:rPr>
        <w:t>H</w:t>
      </w:r>
      <w:r w:rsidR="000B4C2A" w:rsidRPr="009E54FF">
        <w:rPr>
          <w:rFonts w:asciiTheme="majorBidi" w:hAnsiTheme="majorBidi" w:cstheme="majorBidi"/>
          <w:lang w:val="nl-NL"/>
        </w:rPr>
        <w:t>e</w:t>
      </w:r>
      <w:r w:rsidR="00E456B2" w:rsidRPr="009E54FF">
        <w:rPr>
          <w:rFonts w:asciiTheme="majorBidi" w:hAnsiTheme="majorBidi" w:cstheme="majorBidi"/>
          <w:lang w:val="nl-NL"/>
        </w:rPr>
        <w:t>t</w:t>
      </w:r>
      <w:r w:rsidR="000B4C2A" w:rsidRPr="009E54FF">
        <w:rPr>
          <w:rFonts w:asciiTheme="majorBidi" w:hAnsiTheme="majorBidi" w:cstheme="majorBidi"/>
          <w:lang w:val="nl-NL"/>
        </w:rPr>
        <w:t xml:space="preserve"> zijn de grootste competities van Europa (en misschien wel de wereld), maar er zijn grote verschillen tussen deze competities te vinden. De gemiddelde omzet in Frankrijk is bijvoorbeeld 81,3 miljoen, terwijl dit in Engeland 182,1 miljoen is. Dit verschil geeft een duidelijker beeld van de verhoudingen in het huidige voetbal dan de gemiddelde omzet van 128,5 miljoen van alle voetbalclubs (</w:t>
      </w:r>
      <w:r w:rsidR="00B330E6" w:rsidRPr="009E54FF">
        <w:rPr>
          <w:rFonts w:asciiTheme="majorBidi" w:hAnsiTheme="majorBidi" w:cstheme="majorBidi"/>
          <w:lang w:val="nl-NL"/>
        </w:rPr>
        <w:t>zoals te zien is in</w:t>
      </w:r>
      <w:r w:rsidR="009440B2" w:rsidRPr="009E54FF">
        <w:rPr>
          <w:rFonts w:asciiTheme="majorBidi" w:hAnsiTheme="majorBidi" w:cstheme="majorBidi"/>
          <w:lang w:val="nl-NL"/>
        </w:rPr>
        <w:t xml:space="preserve"> tabel 1). Dit komt overeen met de conclusie van Szymanski (2010) dat er grote financiële verschillen tussen landen bestaan in het voetbal.</w:t>
      </w:r>
    </w:p>
    <w:p w14:paraId="6AD20492" w14:textId="77777777" w:rsidR="009440B2" w:rsidRDefault="009440B2" w:rsidP="00FB45D8">
      <w:pPr>
        <w:spacing w:line="360" w:lineRule="auto"/>
        <w:rPr>
          <w:rFonts w:asciiTheme="majorBidi" w:hAnsiTheme="majorBidi" w:cstheme="majorBidi"/>
          <w:lang w:val="nl-NL"/>
        </w:rPr>
      </w:pPr>
      <w:r>
        <w:rPr>
          <w:rFonts w:asciiTheme="majorBidi" w:hAnsiTheme="majorBidi"/>
          <w:lang w:val="nl-NL"/>
        </w:rPr>
        <w:br w:type="page"/>
      </w:r>
    </w:p>
    <w:p w14:paraId="160643B6" w14:textId="77777777" w:rsidR="00210653" w:rsidRPr="0006513D" w:rsidRDefault="00210653" w:rsidP="00FB45D8">
      <w:pPr>
        <w:pStyle w:val="Heading1"/>
        <w:spacing w:line="360" w:lineRule="auto"/>
        <w:jc w:val="both"/>
        <w:rPr>
          <w:rFonts w:asciiTheme="majorBidi" w:hAnsiTheme="majorBidi"/>
          <w:lang w:val="nl-NL"/>
        </w:rPr>
      </w:pPr>
      <w:bookmarkStart w:id="25" w:name="_Toc13237412"/>
      <w:r w:rsidRPr="0006513D">
        <w:rPr>
          <w:rFonts w:asciiTheme="majorBidi" w:hAnsiTheme="majorBidi"/>
          <w:lang w:val="nl-NL"/>
        </w:rPr>
        <w:lastRenderedPageBreak/>
        <w:t xml:space="preserve">Hoofdstuk 4: </w:t>
      </w:r>
      <w:r w:rsidR="002247B5" w:rsidRPr="0006513D">
        <w:rPr>
          <w:rFonts w:asciiTheme="majorBidi" w:hAnsiTheme="majorBidi"/>
          <w:lang w:val="nl-NL"/>
        </w:rPr>
        <w:t>Resultaten</w:t>
      </w:r>
      <w:bookmarkEnd w:id="25"/>
    </w:p>
    <w:p w14:paraId="09605B89" w14:textId="6D9CE14F" w:rsidR="006D5450" w:rsidRPr="0006513D" w:rsidRDefault="006D5450"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In dit hoofdstuk zullen de hypotheses allemaal apart besproken worden. Hierbij zal ook aangegeven worden of </w:t>
      </w:r>
      <w:r w:rsidR="00BC1A06">
        <w:rPr>
          <w:rFonts w:asciiTheme="majorBidi" w:hAnsiTheme="majorBidi" w:cstheme="majorBidi"/>
          <w:lang w:val="nl-NL"/>
        </w:rPr>
        <w:t xml:space="preserve">de hypothese wordt </w:t>
      </w:r>
      <w:r w:rsidR="00B61A17">
        <w:rPr>
          <w:rFonts w:asciiTheme="majorBidi" w:hAnsiTheme="majorBidi" w:cstheme="majorBidi"/>
          <w:lang w:val="nl-NL"/>
        </w:rPr>
        <w:t>verworpen of aangenomen.</w:t>
      </w:r>
    </w:p>
    <w:p w14:paraId="50A45602" w14:textId="77777777" w:rsidR="00F7382F" w:rsidRPr="0006513D" w:rsidRDefault="00F7382F" w:rsidP="00FB45D8">
      <w:pPr>
        <w:spacing w:line="360" w:lineRule="auto"/>
        <w:jc w:val="both"/>
        <w:rPr>
          <w:rFonts w:asciiTheme="majorBidi" w:eastAsiaTheme="majorEastAsia" w:hAnsiTheme="majorBidi" w:cstheme="majorBidi"/>
          <w:color w:val="2F5496" w:themeColor="accent1" w:themeShade="BF"/>
          <w:sz w:val="26"/>
          <w:szCs w:val="26"/>
          <w:lang w:val="nl-NL"/>
        </w:rPr>
      </w:pPr>
    </w:p>
    <w:p w14:paraId="4B847041" w14:textId="77777777" w:rsidR="00AA5146" w:rsidRPr="0006513D" w:rsidRDefault="00AA5146" w:rsidP="00FB45D8">
      <w:pPr>
        <w:pStyle w:val="Heading2"/>
        <w:spacing w:line="360" w:lineRule="auto"/>
        <w:jc w:val="both"/>
        <w:rPr>
          <w:rFonts w:asciiTheme="majorBidi" w:hAnsiTheme="majorBidi"/>
          <w:lang w:val="nl-NL"/>
        </w:rPr>
      </w:pPr>
      <w:bookmarkStart w:id="26" w:name="_Toc13237413"/>
      <w:r w:rsidRPr="0006513D">
        <w:rPr>
          <w:rFonts w:asciiTheme="majorBidi" w:hAnsiTheme="majorBidi"/>
          <w:lang w:val="nl-NL"/>
        </w:rPr>
        <w:t>4.</w:t>
      </w:r>
      <w:r w:rsidR="00B126E9" w:rsidRPr="0006513D">
        <w:rPr>
          <w:rFonts w:asciiTheme="majorBidi" w:hAnsiTheme="majorBidi"/>
          <w:lang w:val="nl-NL"/>
        </w:rPr>
        <w:t>1</w:t>
      </w:r>
      <w:r w:rsidRPr="0006513D">
        <w:rPr>
          <w:rFonts w:asciiTheme="majorBidi" w:hAnsiTheme="majorBidi"/>
          <w:lang w:val="nl-NL"/>
        </w:rPr>
        <w:t xml:space="preserve">: Hypothese </w:t>
      </w:r>
      <w:r w:rsidR="00B126E9" w:rsidRPr="0006513D">
        <w:rPr>
          <w:rFonts w:asciiTheme="majorBidi" w:hAnsiTheme="majorBidi"/>
          <w:lang w:val="nl-NL"/>
        </w:rPr>
        <w:t>1</w:t>
      </w:r>
      <w:bookmarkEnd w:id="26"/>
    </w:p>
    <w:p w14:paraId="32D34C2D" w14:textId="675CB9FE" w:rsidR="00E1774D" w:rsidRPr="001C53D5" w:rsidRDefault="006D5450"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Hypothese </w:t>
      </w:r>
      <w:r w:rsidR="00B126E9" w:rsidRPr="0006513D">
        <w:rPr>
          <w:rFonts w:asciiTheme="majorBidi" w:hAnsiTheme="majorBidi" w:cstheme="majorBidi"/>
          <w:lang w:val="nl-NL"/>
        </w:rPr>
        <w:t>1</w:t>
      </w:r>
      <w:r w:rsidRPr="0006513D">
        <w:rPr>
          <w:rFonts w:asciiTheme="majorBidi" w:hAnsiTheme="majorBidi" w:cstheme="majorBidi"/>
          <w:lang w:val="nl-NL"/>
        </w:rPr>
        <w:t xml:space="preserve"> luidt als volgt: </w:t>
      </w:r>
      <w:r w:rsidRPr="0006513D">
        <w:rPr>
          <w:rFonts w:asciiTheme="majorBidi" w:hAnsiTheme="majorBidi" w:cstheme="majorBidi"/>
          <w:i/>
          <w:lang w:val="nl-NL"/>
        </w:rPr>
        <w:t xml:space="preserve">Omzet heeft een </w:t>
      </w:r>
      <w:r w:rsidR="00985067">
        <w:rPr>
          <w:rFonts w:asciiTheme="majorBidi" w:hAnsiTheme="majorBidi" w:cstheme="majorBidi"/>
          <w:i/>
          <w:lang w:val="nl-NL"/>
        </w:rPr>
        <w:t xml:space="preserve">positief </w:t>
      </w:r>
      <w:r w:rsidRPr="0006513D">
        <w:rPr>
          <w:rFonts w:asciiTheme="majorBidi" w:hAnsiTheme="majorBidi" w:cstheme="majorBidi"/>
          <w:i/>
          <w:lang w:val="nl-NL"/>
        </w:rPr>
        <w:t xml:space="preserve">significant effect op de behaalde punten van een voetbalclub. </w:t>
      </w:r>
      <w:r w:rsidRPr="0006513D">
        <w:rPr>
          <w:rFonts w:asciiTheme="majorBidi" w:hAnsiTheme="majorBidi" w:cstheme="majorBidi"/>
          <w:lang w:val="nl-NL"/>
        </w:rPr>
        <w:t xml:space="preserve">Voor het testen van de </w:t>
      </w:r>
      <w:r w:rsidR="00B61A17">
        <w:rPr>
          <w:rFonts w:asciiTheme="majorBidi" w:hAnsiTheme="majorBidi" w:cstheme="majorBidi"/>
          <w:lang w:val="nl-NL"/>
        </w:rPr>
        <w:t>eerste</w:t>
      </w:r>
      <w:r w:rsidR="00B61A17" w:rsidRPr="0006513D">
        <w:rPr>
          <w:rFonts w:asciiTheme="majorBidi" w:hAnsiTheme="majorBidi" w:cstheme="majorBidi"/>
          <w:lang w:val="nl-NL"/>
        </w:rPr>
        <w:t xml:space="preserve"> </w:t>
      </w:r>
      <w:r w:rsidRPr="0006513D">
        <w:rPr>
          <w:rFonts w:asciiTheme="majorBidi" w:hAnsiTheme="majorBidi" w:cstheme="majorBidi"/>
          <w:lang w:val="nl-NL"/>
        </w:rPr>
        <w:t>hypothese is er een regressie gemaakt van omzet als onafhankelijke variabele op behaalde punten als afhankelijke variabele</w:t>
      </w:r>
      <w:r w:rsidRPr="001C53D5">
        <w:rPr>
          <w:rFonts w:asciiTheme="majorBidi" w:hAnsiTheme="majorBidi" w:cstheme="majorBidi"/>
          <w:lang w:val="nl-NL"/>
        </w:rPr>
        <w:t xml:space="preserve">. </w:t>
      </w:r>
      <w:r w:rsidR="00295245" w:rsidRPr="001C53D5">
        <w:rPr>
          <w:rFonts w:asciiTheme="majorBidi" w:hAnsiTheme="majorBidi" w:cstheme="majorBidi"/>
          <w:lang w:val="nl-NL"/>
        </w:rPr>
        <w:t>De resultaten zijn gecorrigeerd voor heteroskedasticiteit en een deterministische trend</w:t>
      </w:r>
      <w:r w:rsidR="00F74BFA">
        <w:rPr>
          <w:rFonts w:asciiTheme="majorBidi" w:hAnsiTheme="majorBidi" w:cstheme="majorBidi"/>
          <w:lang w:val="nl-NL"/>
        </w:rPr>
        <w:t xml:space="preserve"> – zie </w:t>
      </w:r>
      <w:r w:rsidR="00295245" w:rsidRPr="001C53D5">
        <w:rPr>
          <w:rFonts w:asciiTheme="majorBidi" w:hAnsiTheme="majorBidi" w:cstheme="majorBidi"/>
          <w:lang w:val="nl-NL"/>
        </w:rPr>
        <w:t xml:space="preserve">appendix B. </w:t>
      </w:r>
      <w:r w:rsidR="00C21B79" w:rsidRPr="001C53D5">
        <w:rPr>
          <w:rFonts w:asciiTheme="majorBidi" w:hAnsiTheme="majorBidi" w:cstheme="majorBidi"/>
          <w:lang w:val="nl-NL"/>
        </w:rPr>
        <w:t xml:space="preserve">In tabel 2 </w:t>
      </w:r>
      <w:r w:rsidR="00F74BFA">
        <w:rPr>
          <w:rFonts w:asciiTheme="majorBidi" w:hAnsiTheme="majorBidi" w:cstheme="majorBidi"/>
          <w:lang w:val="nl-NL"/>
        </w:rPr>
        <w:t xml:space="preserve">staan </w:t>
      </w:r>
      <w:r w:rsidR="00CD073D" w:rsidRPr="001C53D5">
        <w:rPr>
          <w:rFonts w:asciiTheme="majorBidi" w:hAnsiTheme="majorBidi" w:cstheme="majorBidi"/>
          <w:lang w:val="nl-NL"/>
        </w:rPr>
        <w:t>de resultaten van de regressieanalyse</w:t>
      </w:r>
      <w:r w:rsidR="00BE2A5C" w:rsidRPr="001C53D5">
        <w:rPr>
          <w:rFonts w:asciiTheme="majorBidi" w:hAnsiTheme="majorBidi" w:cstheme="majorBidi"/>
          <w:lang w:val="nl-NL"/>
        </w:rPr>
        <w:t>.</w:t>
      </w:r>
    </w:p>
    <w:p w14:paraId="6F1E16AA" w14:textId="77777777" w:rsidR="006D5450" w:rsidRPr="0006513D" w:rsidRDefault="006D5450" w:rsidP="00FB45D8">
      <w:pPr>
        <w:spacing w:line="360" w:lineRule="auto"/>
        <w:jc w:val="both"/>
        <w:rPr>
          <w:rFonts w:asciiTheme="majorBidi" w:hAnsiTheme="majorBidi" w:cstheme="majorBidi"/>
          <w:lang w:val="nl-NL"/>
        </w:rPr>
      </w:pPr>
    </w:p>
    <w:p w14:paraId="70585A10" w14:textId="77777777" w:rsidR="00FB0511" w:rsidRPr="0006513D" w:rsidRDefault="00FB0511" w:rsidP="00FB45D8">
      <w:pPr>
        <w:spacing w:line="360" w:lineRule="auto"/>
        <w:jc w:val="both"/>
        <w:rPr>
          <w:rFonts w:asciiTheme="majorBidi" w:hAnsiTheme="majorBidi" w:cstheme="majorBidi"/>
          <w:i/>
          <w:lang w:val="nl-NL"/>
        </w:rPr>
      </w:pPr>
      <w:r w:rsidRPr="0006513D">
        <w:rPr>
          <w:rFonts w:asciiTheme="majorBidi" w:hAnsiTheme="majorBidi" w:cstheme="majorBidi"/>
          <w:i/>
          <w:lang w:val="nl-NL"/>
        </w:rPr>
        <w:t xml:space="preserve">Tabel </w:t>
      </w:r>
      <w:r w:rsidR="00B126E9" w:rsidRPr="0006513D">
        <w:rPr>
          <w:rFonts w:asciiTheme="majorBidi" w:hAnsiTheme="majorBidi" w:cstheme="majorBidi"/>
          <w:i/>
          <w:lang w:val="nl-NL"/>
        </w:rPr>
        <w:t>2</w:t>
      </w:r>
      <w:r w:rsidRPr="0006513D">
        <w:rPr>
          <w:rFonts w:asciiTheme="majorBidi" w:hAnsiTheme="majorBidi" w:cstheme="majorBidi"/>
          <w:i/>
          <w:lang w:val="nl-NL"/>
        </w:rPr>
        <w:t xml:space="preserve">: </w:t>
      </w:r>
      <w:r w:rsidR="00B126E9" w:rsidRPr="0006513D">
        <w:rPr>
          <w:rFonts w:asciiTheme="majorBidi" w:hAnsiTheme="majorBidi" w:cstheme="majorBidi"/>
          <w:i/>
          <w:lang w:val="nl-NL"/>
        </w:rPr>
        <w:t>Regressieanalyse</w:t>
      </w:r>
      <w:r w:rsidRPr="0006513D">
        <w:rPr>
          <w:rFonts w:asciiTheme="majorBidi" w:hAnsiTheme="majorBidi" w:cstheme="majorBidi"/>
          <w:i/>
          <w:lang w:val="nl-NL"/>
        </w:rPr>
        <w:t xml:space="preserve"> van Omzet op Punten, gecorrigeerd voor Jaren.</w:t>
      </w:r>
    </w:p>
    <w:tbl>
      <w:tblPr>
        <w:tblStyle w:val="PlainTable21"/>
        <w:tblW w:w="0" w:type="auto"/>
        <w:tblLook w:val="04A0" w:firstRow="1" w:lastRow="0" w:firstColumn="1" w:lastColumn="0" w:noHBand="0" w:noVBand="1"/>
      </w:tblPr>
      <w:tblGrid>
        <w:gridCol w:w="2136"/>
        <w:gridCol w:w="1456"/>
        <w:gridCol w:w="2097"/>
        <w:gridCol w:w="1243"/>
        <w:gridCol w:w="1283"/>
      </w:tblGrid>
      <w:tr w:rsidR="00FB0511" w:rsidRPr="0006513D" w14:paraId="1205F903" w14:textId="77777777" w:rsidTr="00FB0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0883FDA5" w14:textId="77777777" w:rsidR="00FB0511" w:rsidRPr="0006513D" w:rsidRDefault="00FB051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Punten</w:t>
            </w:r>
          </w:p>
        </w:tc>
        <w:tc>
          <w:tcPr>
            <w:tcW w:w="1456" w:type="dxa"/>
            <w:tcBorders>
              <w:top w:val="double" w:sz="4" w:space="0" w:color="auto"/>
            </w:tcBorders>
          </w:tcPr>
          <w:p w14:paraId="4AA650B9" w14:textId="77777777" w:rsidR="00FB0511" w:rsidRPr="0006513D" w:rsidRDefault="00FB051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Coëfficiënt</w:t>
            </w:r>
          </w:p>
        </w:tc>
        <w:tc>
          <w:tcPr>
            <w:tcW w:w="2097" w:type="dxa"/>
            <w:tcBorders>
              <w:top w:val="double" w:sz="4" w:space="0" w:color="auto"/>
            </w:tcBorders>
          </w:tcPr>
          <w:p w14:paraId="6973A25F" w14:textId="77777777" w:rsidR="00FB0511" w:rsidRPr="0006513D" w:rsidRDefault="00FB051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1428F633" w14:textId="77777777" w:rsidR="00FB0511" w:rsidRPr="0006513D" w:rsidRDefault="00FB051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t</w:t>
            </w:r>
          </w:p>
        </w:tc>
        <w:tc>
          <w:tcPr>
            <w:tcW w:w="1283" w:type="dxa"/>
            <w:tcBorders>
              <w:top w:val="double" w:sz="4" w:space="0" w:color="auto"/>
            </w:tcBorders>
          </w:tcPr>
          <w:p w14:paraId="0279B449" w14:textId="77777777" w:rsidR="00FB0511" w:rsidRPr="0006513D" w:rsidRDefault="00FB051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P&gt;|t|</w:t>
            </w:r>
          </w:p>
        </w:tc>
      </w:tr>
      <w:tr w:rsidR="00FB0511" w:rsidRPr="0006513D" w14:paraId="7B102789" w14:textId="77777777" w:rsidTr="00FB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0A2EAD2E" w14:textId="77777777" w:rsidR="00FB0511" w:rsidRPr="0006513D" w:rsidRDefault="00FB051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Jaren</w:t>
            </w:r>
          </w:p>
        </w:tc>
        <w:tc>
          <w:tcPr>
            <w:tcW w:w="1456" w:type="dxa"/>
          </w:tcPr>
          <w:p w14:paraId="3BB673F6" w14:textId="77777777" w:rsidR="00FB0511" w:rsidRPr="0006513D" w:rsidRDefault="00FB051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-0.9347315</w:t>
            </w:r>
          </w:p>
        </w:tc>
        <w:tc>
          <w:tcPr>
            <w:tcW w:w="2097" w:type="dxa"/>
          </w:tcPr>
          <w:p w14:paraId="618B6B53" w14:textId="77777777" w:rsidR="00FB051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0.1838284</w:t>
            </w:r>
          </w:p>
        </w:tc>
        <w:tc>
          <w:tcPr>
            <w:tcW w:w="1243" w:type="dxa"/>
          </w:tcPr>
          <w:p w14:paraId="3CA12984" w14:textId="77777777" w:rsidR="00FB051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-5.08</w:t>
            </w:r>
          </w:p>
        </w:tc>
        <w:tc>
          <w:tcPr>
            <w:tcW w:w="1283" w:type="dxa"/>
          </w:tcPr>
          <w:p w14:paraId="0DC2890B" w14:textId="77777777" w:rsidR="00FB0511" w:rsidRPr="0006513D" w:rsidRDefault="00FB051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FB0511" w:rsidRPr="0006513D" w14:paraId="3D74FC1F" w14:textId="77777777" w:rsidTr="00FB0511">
        <w:tc>
          <w:tcPr>
            <w:cnfStyle w:val="001000000000" w:firstRow="0" w:lastRow="0" w:firstColumn="1" w:lastColumn="0" w:oddVBand="0" w:evenVBand="0" w:oddHBand="0" w:evenHBand="0" w:firstRowFirstColumn="0" w:firstRowLastColumn="0" w:lastRowFirstColumn="0" w:lastRowLastColumn="0"/>
            <w:tcW w:w="2136" w:type="dxa"/>
          </w:tcPr>
          <w:p w14:paraId="35C9A9FB" w14:textId="77777777" w:rsidR="00FB0511" w:rsidRPr="0006513D" w:rsidRDefault="00FB051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148ADBBA" w14:textId="77777777" w:rsidR="00FB0511" w:rsidRPr="0006513D" w:rsidRDefault="00FB0511"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0.0000941</w:t>
            </w:r>
          </w:p>
        </w:tc>
        <w:tc>
          <w:tcPr>
            <w:tcW w:w="2097" w:type="dxa"/>
          </w:tcPr>
          <w:p w14:paraId="2E1C245F" w14:textId="77777777" w:rsidR="00FB0511"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0.0000040</w:t>
            </w:r>
          </w:p>
        </w:tc>
        <w:tc>
          <w:tcPr>
            <w:tcW w:w="1243" w:type="dxa"/>
          </w:tcPr>
          <w:p w14:paraId="08AC1407" w14:textId="77777777" w:rsidR="00FB0511"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23.82</w:t>
            </w:r>
          </w:p>
        </w:tc>
        <w:tc>
          <w:tcPr>
            <w:tcW w:w="1283" w:type="dxa"/>
          </w:tcPr>
          <w:p w14:paraId="4C88F6E8" w14:textId="77777777" w:rsidR="00FB0511" w:rsidRPr="0006513D" w:rsidRDefault="00FB0511"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FB0511" w:rsidRPr="0006513D" w14:paraId="6933D745" w14:textId="77777777" w:rsidTr="00FB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4BF902EF" w14:textId="77777777" w:rsidR="00FB0511" w:rsidRPr="0006513D" w:rsidRDefault="00E456B2" w:rsidP="00FB45D8">
            <w:pPr>
              <w:spacing w:line="360" w:lineRule="auto"/>
              <w:jc w:val="both"/>
              <w:rPr>
                <w:rFonts w:asciiTheme="majorBidi" w:hAnsiTheme="majorBidi" w:cstheme="majorBidi"/>
                <w:lang w:val="nl-NL"/>
              </w:rPr>
            </w:pPr>
            <w:r w:rsidRPr="0006513D">
              <w:rPr>
                <w:rFonts w:asciiTheme="majorBidi" w:hAnsiTheme="majorBidi" w:cstheme="majorBidi"/>
                <w:lang w:val="nl-NL"/>
              </w:rPr>
              <w:t>C</w:t>
            </w:r>
            <w:r w:rsidR="00FB0511" w:rsidRPr="0006513D">
              <w:rPr>
                <w:rFonts w:asciiTheme="majorBidi" w:hAnsiTheme="majorBidi" w:cstheme="majorBidi"/>
                <w:lang w:val="nl-NL"/>
              </w:rPr>
              <w:t>onstante</w:t>
            </w:r>
          </w:p>
        </w:tc>
        <w:tc>
          <w:tcPr>
            <w:tcW w:w="1456" w:type="dxa"/>
          </w:tcPr>
          <w:p w14:paraId="2AF26437" w14:textId="77777777" w:rsidR="00FB0511" w:rsidRPr="0006513D" w:rsidRDefault="00FB051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1923.746</w:t>
            </w:r>
          </w:p>
        </w:tc>
        <w:tc>
          <w:tcPr>
            <w:tcW w:w="2097" w:type="dxa"/>
          </w:tcPr>
          <w:p w14:paraId="2FFB6035" w14:textId="77777777" w:rsidR="00FB051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370.0356</w:t>
            </w:r>
          </w:p>
        </w:tc>
        <w:tc>
          <w:tcPr>
            <w:tcW w:w="1243" w:type="dxa"/>
          </w:tcPr>
          <w:p w14:paraId="59A69D01" w14:textId="77777777" w:rsidR="00FB051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5.20</w:t>
            </w:r>
          </w:p>
        </w:tc>
        <w:tc>
          <w:tcPr>
            <w:tcW w:w="1283" w:type="dxa"/>
          </w:tcPr>
          <w:p w14:paraId="67E221B4" w14:textId="77777777" w:rsidR="00FB0511" w:rsidRPr="0006513D" w:rsidRDefault="00FB051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bl>
    <w:p w14:paraId="04D66CF4" w14:textId="77777777" w:rsidR="00FB0511" w:rsidRPr="00595AF5" w:rsidRDefault="00FB0511" w:rsidP="00FB45D8">
      <w:pPr>
        <w:spacing w:line="360" w:lineRule="auto"/>
        <w:jc w:val="both"/>
        <w:rPr>
          <w:rFonts w:asciiTheme="majorBidi" w:hAnsiTheme="majorBidi" w:cstheme="majorBidi"/>
          <w:sz w:val="18"/>
        </w:rPr>
      </w:pPr>
      <w:r w:rsidRPr="00595AF5">
        <w:rPr>
          <w:rFonts w:asciiTheme="majorBidi" w:hAnsiTheme="majorBidi" w:cstheme="majorBidi"/>
          <w:b/>
          <w:sz w:val="18"/>
        </w:rPr>
        <w:t xml:space="preserve">Notitie: </w:t>
      </w:r>
      <w:r w:rsidRPr="00595AF5">
        <w:rPr>
          <w:rFonts w:asciiTheme="majorBidi" w:hAnsiTheme="majorBidi" w:cstheme="majorBidi"/>
          <w:sz w:val="18"/>
        </w:rPr>
        <w:t>Obse</w:t>
      </w:r>
      <w:r w:rsidR="00595AF5" w:rsidRPr="00595AF5">
        <w:rPr>
          <w:rFonts w:asciiTheme="majorBidi" w:hAnsiTheme="majorBidi" w:cstheme="majorBidi"/>
          <w:sz w:val="18"/>
        </w:rPr>
        <w:t>rvaties = 586; F(2,583) = 285.35</w:t>
      </w:r>
      <w:r w:rsidRPr="00595AF5">
        <w:rPr>
          <w:rFonts w:asciiTheme="majorBidi" w:hAnsiTheme="majorBidi" w:cstheme="majorBidi"/>
          <w:sz w:val="18"/>
        </w:rPr>
        <w:t>; Prob &gt; F = 0; R</w:t>
      </w:r>
      <w:r w:rsidRPr="00595AF5">
        <w:rPr>
          <w:rFonts w:asciiTheme="majorBidi" w:hAnsiTheme="majorBidi" w:cstheme="majorBidi"/>
          <w:sz w:val="18"/>
          <w:vertAlign w:val="superscript"/>
        </w:rPr>
        <w:t>2</w:t>
      </w:r>
      <w:r w:rsidR="00607C71" w:rsidRPr="00595AF5">
        <w:rPr>
          <w:rFonts w:asciiTheme="majorBidi" w:hAnsiTheme="majorBidi" w:cstheme="majorBidi"/>
          <w:sz w:val="18"/>
        </w:rPr>
        <w:t xml:space="preserve"> = 0.5140</w:t>
      </w:r>
      <w:r w:rsidRPr="00595AF5">
        <w:rPr>
          <w:rFonts w:asciiTheme="majorBidi" w:hAnsiTheme="majorBidi" w:cstheme="majorBidi"/>
          <w:sz w:val="18"/>
        </w:rPr>
        <w:t>.</w:t>
      </w:r>
    </w:p>
    <w:p w14:paraId="311E7BEC" w14:textId="77777777" w:rsidR="00FB0511" w:rsidRPr="00213619" w:rsidRDefault="00FB0511" w:rsidP="00FB45D8">
      <w:pPr>
        <w:spacing w:line="360" w:lineRule="auto"/>
        <w:jc w:val="both"/>
        <w:rPr>
          <w:rFonts w:asciiTheme="majorBidi" w:hAnsiTheme="majorBidi" w:cstheme="majorBidi"/>
        </w:rPr>
      </w:pPr>
    </w:p>
    <w:p w14:paraId="7984D7CF" w14:textId="6B582601" w:rsidR="0006513D" w:rsidRPr="00460A20" w:rsidRDefault="00F06AA8" w:rsidP="00FB45D8">
      <w:pPr>
        <w:spacing w:line="360" w:lineRule="auto"/>
        <w:jc w:val="both"/>
        <w:rPr>
          <w:rFonts w:asciiTheme="majorBidi" w:hAnsiTheme="majorBidi" w:cstheme="majorBidi"/>
          <w:lang w:val="nl-NL"/>
        </w:rPr>
      </w:pPr>
      <w:r w:rsidRPr="0006513D">
        <w:rPr>
          <w:rFonts w:asciiTheme="majorBidi" w:hAnsiTheme="majorBidi" w:cstheme="majorBidi"/>
          <w:lang w:val="nl-NL"/>
        </w:rPr>
        <w:t>Omzet heeft een positief</w:t>
      </w:r>
      <w:r w:rsidR="009924EB">
        <w:rPr>
          <w:rFonts w:asciiTheme="majorBidi" w:hAnsiTheme="majorBidi" w:cstheme="majorBidi"/>
          <w:lang w:val="nl-NL"/>
        </w:rPr>
        <w:t xml:space="preserve"> significant</w:t>
      </w:r>
      <w:r w:rsidRPr="0006513D">
        <w:rPr>
          <w:rFonts w:asciiTheme="majorBidi" w:hAnsiTheme="majorBidi" w:cstheme="majorBidi"/>
          <w:lang w:val="nl-NL"/>
        </w:rPr>
        <w:t xml:space="preserve"> effect op de behaalde punten, met een gemiddeld effect van 0.0000941 punten stijging per duizend euro extra omzet. Dit betekent dat een voetbalclub gemiddeld een punt extra zal behalen per</w:t>
      </w:r>
      <w:r w:rsidR="00460A20">
        <w:rPr>
          <w:rFonts w:asciiTheme="majorBidi" w:hAnsiTheme="majorBidi" w:cstheme="majorBidi"/>
          <w:lang w:val="nl-NL"/>
        </w:rPr>
        <w:t xml:space="preserve"> 10,6 miljoen euro extra omzet.</w:t>
      </w:r>
      <w:r w:rsidR="00295245">
        <w:rPr>
          <w:rFonts w:asciiTheme="majorBidi" w:hAnsiTheme="majorBidi" w:cstheme="majorBidi"/>
          <w:lang w:val="nl-NL"/>
        </w:rPr>
        <w:t xml:space="preserve"> Het</w:t>
      </w:r>
      <w:r w:rsidR="00C13395" w:rsidRPr="0006513D">
        <w:rPr>
          <w:rFonts w:asciiTheme="majorBidi" w:hAnsiTheme="majorBidi" w:cstheme="majorBidi"/>
          <w:lang w:val="nl-NL"/>
        </w:rPr>
        <w:t xml:space="preserve"> blijkt dat het effect van omzet op behaalde punten groter is na de eliminatie van de trend.</w:t>
      </w:r>
      <w:r w:rsidR="008F7C9E">
        <w:rPr>
          <w:rFonts w:asciiTheme="majorBidi" w:hAnsiTheme="majorBidi" w:cstheme="majorBidi"/>
          <w:lang w:val="nl-NL"/>
        </w:rPr>
        <w:t xml:space="preserve"> </w:t>
      </w:r>
      <w:r w:rsidR="008F7C9E" w:rsidRPr="0006513D">
        <w:rPr>
          <w:rFonts w:asciiTheme="majorBidi" w:hAnsiTheme="majorBidi" w:cstheme="majorBidi"/>
          <w:lang w:val="nl-NL"/>
        </w:rPr>
        <w:t xml:space="preserve">Uit tabel 2 blijkt dat omzet een significant </w:t>
      </w:r>
      <w:r w:rsidR="009924EB">
        <w:rPr>
          <w:rFonts w:asciiTheme="majorBidi" w:hAnsiTheme="majorBidi" w:cstheme="majorBidi"/>
          <w:lang w:val="nl-NL"/>
        </w:rPr>
        <w:t xml:space="preserve">positief </w:t>
      </w:r>
      <w:r w:rsidR="008F7C9E" w:rsidRPr="0006513D">
        <w:rPr>
          <w:rFonts w:asciiTheme="majorBidi" w:hAnsiTheme="majorBidi" w:cstheme="majorBidi"/>
          <w:lang w:val="nl-NL"/>
        </w:rPr>
        <w:t>effect heeft op het behaalde aantal punten van een voetbalclub</w:t>
      </w:r>
      <w:r w:rsidR="00F74BFA">
        <w:rPr>
          <w:rFonts w:asciiTheme="majorBidi" w:hAnsiTheme="majorBidi" w:cstheme="majorBidi"/>
          <w:lang w:val="nl-NL"/>
        </w:rPr>
        <w:t>. H</w:t>
      </w:r>
      <w:r w:rsidR="008F7C9E">
        <w:rPr>
          <w:rFonts w:asciiTheme="majorBidi" w:hAnsiTheme="majorBidi" w:cstheme="majorBidi"/>
          <w:lang w:val="nl-NL"/>
        </w:rPr>
        <w:t>ypothese 1 zal daarom niet worden verworpen.</w:t>
      </w:r>
    </w:p>
    <w:p w14:paraId="7858208C" w14:textId="77777777" w:rsidR="00980F11" w:rsidRDefault="00980F11" w:rsidP="00FB45D8">
      <w:pPr>
        <w:pStyle w:val="Heading2"/>
        <w:spacing w:line="360" w:lineRule="auto"/>
        <w:jc w:val="both"/>
        <w:rPr>
          <w:rFonts w:asciiTheme="majorBidi" w:hAnsiTheme="majorBidi"/>
          <w:lang w:val="nl-NL"/>
        </w:rPr>
      </w:pPr>
    </w:p>
    <w:p w14:paraId="67E5A0E7" w14:textId="77777777" w:rsidR="00B126E9" w:rsidRPr="0006513D" w:rsidRDefault="00B126E9" w:rsidP="00FB45D8">
      <w:pPr>
        <w:pStyle w:val="Heading2"/>
        <w:spacing w:line="360" w:lineRule="auto"/>
        <w:jc w:val="both"/>
        <w:rPr>
          <w:rFonts w:asciiTheme="majorBidi" w:hAnsiTheme="majorBidi"/>
          <w:lang w:val="nl-NL"/>
        </w:rPr>
      </w:pPr>
      <w:bookmarkStart w:id="27" w:name="_Toc13237414"/>
      <w:r w:rsidRPr="0006513D">
        <w:rPr>
          <w:rFonts w:asciiTheme="majorBidi" w:hAnsiTheme="majorBidi"/>
          <w:lang w:val="nl-NL"/>
        </w:rPr>
        <w:t>4.2: Hypothese 2</w:t>
      </w:r>
      <w:bookmarkEnd w:id="27"/>
    </w:p>
    <w:p w14:paraId="06FD3FC8" w14:textId="6D706F52" w:rsidR="00B126E9" w:rsidRPr="0006513D" w:rsidRDefault="00B126E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Hypothese 2 luidt als volgt: </w:t>
      </w:r>
      <w:r w:rsidRPr="0006513D">
        <w:rPr>
          <w:rFonts w:asciiTheme="majorBidi" w:hAnsiTheme="majorBidi" w:cstheme="majorBidi"/>
          <w:i/>
          <w:lang w:val="nl-NL"/>
        </w:rPr>
        <w:t xml:space="preserve">Salariskosten heeft een </w:t>
      </w:r>
      <w:r w:rsidR="00985067">
        <w:rPr>
          <w:rFonts w:asciiTheme="majorBidi" w:hAnsiTheme="majorBidi" w:cstheme="majorBidi"/>
          <w:i/>
          <w:lang w:val="nl-NL"/>
        </w:rPr>
        <w:t xml:space="preserve">positief </w:t>
      </w:r>
      <w:r w:rsidRPr="0006513D">
        <w:rPr>
          <w:rFonts w:asciiTheme="majorBidi" w:hAnsiTheme="majorBidi" w:cstheme="majorBidi"/>
          <w:i/>
          <w:lang w:val="nl-NL"/>
        </w:rPr>
        <w:t>significant effect op de behaalde punten van een voetbalclub</w:t>
      </w:r>
      <w:r w:rsidRPr="0006513D">
        <w:rPr>
          <w:rFonts w:asciiTheme="majorBidi" w:hAnsiTheme="majorBidi" w:cstheme="majorBidi"/>
          <w:lang w:val="nl-NL"/>
        </w:rPr>
        <w:t xml:space="preserve">. Voor het testen </w:t>
      </w:r>
      <w:r w:rsidRPr="001C53D5">
        <w:rPr>
          <w:rFonts w:asciiTheme="majorBidi" w:hAnsiTheme="majorBidi" w:cstheme="majorBidi"/>
          <w:lang w:val="nl-NL"/>
        </w:rPr>
        <w:t>van de</w:t>
      </w:r>
      <w:r w:rsidR="00F74BFA">
        <w:rPr>
          <w:rFonts w:asciiTheme="majorBidi" w:hAnsiTheme="majorBidi" w:cstheme="majorBidi"/>
          <w:lang w:val="nl-NL"/>
        </w:rPr>
        <w:t>ze</w:t>
      </w:r>
      <w:r w:rsidRPr="001C53D5">
        <w:rPr>
          <w:rFonts w:asciiTheme="majorBidi" w:hAnsiTheme="majorBidi" w:cstheme="majorBidi"/>
          <w:lang w:val="nl-NL"/>
        </w:rPr>
        <w:t xml:space="preserve"> hypothese is er een regressie gemaakt van salariskosten als onafhankelijke variabele op behaalde punten als afhankelijke variabele. </w:t>
      </w:r>
      <w:r w:rsidR="00295245" w:rsidRPr="001C53D5">
        <w:rPr>
          <w:rFonts w:asciiTheme="majorBidi" w:hAnsiTheme="majorBidi" w:cstheme="majorBidi"/>
          <w:lang w:val="nl-NL"/>
        </w:rPr>
        <w:t xml:space="preserve">De resultaten zijn gecorrigeerd voor heteroskedasticiteit en een deterministische trend </w:t>
      </w:r>
      <w:r w:rsidR="00F74BFA">
        <w:rPr>
          <w:rFonts w:asciiTheme="majorBidi" w:hAnsiTheme="majorBidi" w:cstheme="majorBidi"/>
          <w:lang w:val="nl-NL"/>
        </w:rPr>
        <w:t xml:space="preserve">– zie </w:t>
      </w:r>
      <w:r w:rsidR="00295245" w:rsidRPr="001C53D5">
        <w:rPr>
          <w:rFonts w:asciiTheme="majorBidi" w:hAnsiTheme="majorBidi" w:cstheme="majorBidi"/>
          <w:lang w:val="nl-NL"/>
        </w:rPr>
        <w:t>appendix C.</w:t>
      </w:r>
      <w:r w:rsidR="00CD073D" w:rsidRPr="001C53D5">
        <w:rPr>
          <w:rFonts w:asciiTheme="majorBidi" w:hAnsiTheme="majorBidi" w:cstheme="majorBidi"/>
          <w:lang w:val="nl-NL"/>
        </w:rPr>
        <w:t xml:space="preserve"> In tabel 3 </w:t>
      </w:r>
      <w:r w:rsidR="00F74BFA">
        <w:rPr>
          <w:rFonts w:asciiTheme="majorBidi" w:hAnsiTheme="majorBidi" w:cstheme="majorBidi"/>
          <w:lang w:val="nl-NL"/>
        </w:rPr>
        <w:t xml:space="preserve">staan </w:t>
      </w:r>
      <w:r w:rsidR="00CD073D" w:rsidRPr="001C53D5">
        <w:rPr>
          <w:rFonts w:asciiTheme="majorBidi" w:hAnsiTheme="majorBidi" w:cstheme="majorBidi"/>
          <w:lang w:val="nl-NL"/>
        </w:rPr>
        <w:t xml:space="preserve">de resultaten van de </w:t>
      </w:r>
      <w:r w:rsidR="00056741" w:rsidRPr="001C53D5">
        <w:rPr>
          <w:rFonts w:asciiTheme="majorBidi" w:hAnsiTheme="majorBidi" w:cstheme="majorBidi"/>
          <w:lang w:val="nl-NL"/>
        </w:rPr>
        <w:t xml:space="preserve">regressieanalyse. </w:t>
      </w:r>
    </w:p>
    <w:p w14:paraId="3C849C9F" w14:textId="77777777" w:rsidR="00B126E9" w:rsidRPr="0006513D" w:rsidRDefault="00B126E9" w:rsidP="00FB45D8">
      <w:pPr>
        <w:spacing w:line="360" w:lineRule="auto"/>
        <w:jc w:val="both"/>
        <w:rPr>
          <w:rFonts w:asciiTheme="majorBidi" w:hAnsiTheme="majorBidi" w:cstheme="majorBidi"/>
          <w:i/>
          <w:lang w:val="nl-NL"/>
        </w:rPr>
      </w:pPr>
      <w:r w:rsidRPr="0006513D">
        <w:rPr>
          <w:rFonts w:asciiTheme="majorBidi" w:hAnsiTheme="majorBidi" w:cstheme="majorBidi"/>
          <w:i/>
          <w:lang w:val="nl-NL"/>
        </w:rPr>
        <w:lastRenderedPageBreak/>
        <w:t>Tabel 3: Regressieanalyse van Salariskosten op Punten, gecorrigeerd voor Jaren.</w:t>
      </w:r>
    </w:p>
    <w:tbl>
      <w:tblPr>
        <w:tblStyle w:val="PlainTable21"/>
        <w:tblW w:w="0" w:type="auto"/>
        <w:tblLook w:val="04A0" w:firstRow="1" w:lastRow="0" w:firstColumn="1" w:lastColumn="0" w:noHBand="0" w:noVBand="1"/>
      </w:tblPr>
      <w:tblGrid>
        <w:gridCol w:w="2136"/>
        <w:gridCol w:w="1456"/>
        <w:gridCol w:w="2097"/>
        <w:gridCol w:w="1243"/>
        <w:gridCol w:w="1283"/>
      </w:tblGrid>
      <w:tr w:rsidR="00B126E9" w:rsidRPr="0006513D" w14:paraId="48549E3D" w14:textId="77777777" w:rsidTr="00581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467945BF" w14:textId="77777777" w:rsidR="00B126E9" w:rsidRPr="0006513D" w:rsidRDefault="00B126E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Punten</w:t>
            </w:r>
          </w:p>
        </w:tc>
        <w:tc>
          <w:tcPr>
            <w:tcW w:w="1456" w:type="dxa"/>
            <w:tcBorders>
              <w:top w:val="double" w:sz="4" w:space="0" w:color="auto"/>
            </w:tcBorders>
          </w:tcPr>
          <w:p w14:paraId="35757CE4" w14:textId="77777777" w:rsidR="00B126E9" w:rsidRPr="0006513D" w:rsidRDefault="00B126E9"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Coëfficiënt</w:t>
            </w:r>
          </w:p>
        </w:tc>
        <w:tc>
          <w:tcPr>
            <w:tcW w:w="2097" w:type="dxa"/>
            <w:tcBorders>
              <w:top w:val="double" w:sz="4" w:space="0" w:color="auto"/>
            </w:tcBorders>
          </w:tcPr>
          <w:p w14:paraId="7744FBC2" w14:textId="77777777" w:rsidR="00B126E9" w:rsidRPr="0006513D" w:rsidRDefault="00B126E9"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2C7B45E0" w14:textId="77777777" w:rsidR="00B126E9" w:rsidRPr="0006513D" w:rsidRDefault="00B126E9"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t</w:t>
            </w:r>
          </w:p>
        </w:tc>
        <w:tc>
          <w:tcPr>
            <w:tcW w:w="1283" w:type="dxa"/>
            <w:tcBorders>
              <w:top w:val="double" w:sz="4" w:space="0" w:color="auto"/>
            </w:tcBorders>
          </w:tcPr>
          <w:p w14:paraId="10347AB8" w14:textId="77777777" w:rsidR="00B126E9" w:rsidRPr="0006513D" w:rsidRDefault="00B126E9"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P&gt;|t|</w:t>
            </w:r>
          </w:p>
        </w:tc>
      </w:tr>
      <w:tr w:rsidR="00B126E9" w:rsidRPr="0006513D" w14:paraId="6DD9D474" w14:textId="77777777" w:rsidTr="00581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147693E" w14:textId="77777777" w:rsidR="00B126E9" w:rsidRPr="0006513D" w:rsidRDefault="00B126E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Jaren</w:t>
            </w:r>
          </w:p>
        </w:tc>
        <w:tc>
          <w:tcPr>
            <w:tcW w:w="1456" w:type="dxa"/>
          </w:tcPr>
          <w:p w14:paraId="5B9D5C9E" w14:textId="77777777" w:rsidR="00B126E9" w:rsidRPr="0006513D" w:rsidRDefault="00B126E9"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-0.7924762</w:t>
            </w:r>
          </w:p>
        </w:tc>
        <w:tc>
          <w:tcPr>
            <w:tcW w:w="2097" w:type="dxa"/>
          </w:tcPr>
          <w:p w14:paraId="3EF70538" w14:textId="77777777" w:rsidR="00B126E9"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0.1763863</w:t>
            </w:r>
          </w:p>
        </w:tc>
        <w:tc>
          <w:tcPr>
            <w:tcW w:w="1243" w:type="dxa"/>
          </w:tcPr>
          <w:p w14:paraId="25901DCC" w14:textId="77777777" w:rsidR="00B126E9"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-4.49</w:t>
            </w:r>
          </w:p>
        </w:tc>
        <w:tc>
          <w:tcPr>
            <w:tcW w:w="1283" w:type="dxa"/>
          </w:tcPr>
          <w:p w14:paraId="24D3D688" w14:textId="77777777" w:rsidR="00B126E9" w:rsidRPr="0006513D" w:rsidRDefault="00B126E9"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B126E9" w:rsidRPr="0006513D" w14:paraId="282EDAEE" w14:textId="77777777" w:rsidTr="005819A0">
        <w:tc>
          <w:tcPr>
            <w:cnfStyle w:val="001000000000" w:firstRow="0" w:lastRow="0" w:firstColumn="1" w:lastColumn="0" w:oddVBand="0" w:evenVBand="0" w:oddHBand="0" w:evenHBand="0" w:firstRowFirstColumn="0" w:firstRowLastColumn="0" w:lastRowFirstColumn="0" w:lastRowLastColumn="0"/>
            <w:tcW w:w="2136" w:type="dxa"/>
          </w:tcPr>
          <w:p w14:paraId="58B8570E" w14:textId="77777777" w:rsidR="00B126E9" w:rsidRPr="0006513D" w:rsidRDefault="00B126E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32F0AA19" w14:textId="77777777" w:rsidR="00B126E9" w:rsidRPr="0006513D" w:rsidRDefault="00B126E9"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0.0001694</w:t>
            </w:r>
          </w:p>
        </w:tc>
        <w:tc>
          <w:tcPr>
            <w:tcW w:w="2097" w:type="dxa"/>
          </w:tcPr>
          <w:p w14:paraId="55BA5E24" w14:textId="77777777" w:rsidR="00B126E9"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0.0000081</w:t>
            </w:r>
          </w:p>
        </w:tc>
        <w:tc>
          <w:tcPr>
            <w:tcW w:w="1243" w:type="dxa"/>
          </w:tcPr>
          <w:p w14:paraId="69BA7BD8" w14:textId="77777777" w:rsidR="00595AF5"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20.95</w:t>
            </w:r>
          </w:p>
        </w:tc>
        <w:tc>
          <w:tcPr>
            <w:tcW w:w="1283" w:type="dxa"/>
          </w:tcPr>
          <w:p w14:paraId="322DF578" w14:textId="77777777" w:rsidR="00B126E9" w:rsidRPr="0006513D" w:rsidRDefault="00B126E9"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B126E9" w:rsidRPr="0006513D" w14:paraId="5B2B1239" w14:textId="77777777" w:rsidTr="00581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2891AA3D" w14:textId="77777777" w:rsidR="00B126E9" w:rsidRPr="0006513D" w:rsidRDefault="00B126E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constante</w:t>
            </w:r>
          </w:p>
        </w:tc>
        <w:tc>
          <w:tcPr>
            <w:tcW w:w="1456" w:type="dxa"/>
          </w:tcPr>
          <w:p w14:paraId="773CAE77" w14:textId="77777777" w:rsidR="00B126E9" w:rsidRPr="0006513D" w:rsidRDefault="00B126E9"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1636.524</w:t>
            </w:r>
          </w:p>
        </w:tc>
        <w:tc>
          <w:tcPr>
            <w:tcW w:w="2097" w:type="dxa"/>
          </w:tcPr>
          <w:p w14:paraId="6DFDEFEE" w14:textId="77777777" w:rsidR="00B126E9"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355.07120</w:t>
            </w:r>
          </w:p>
        </w:tc>
        <w:tc>
          <w:tcPr>
            <w:tcW w:w="1243" w:type="dxa"/>
          </w:tcPr>
          <w:p w14:paraId="41EA8275" w14:textId="77777777" w:rsidR="00B126E9"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4.61</w:t>
            </w:r>
          </w:p>
        </w:tc>
        <w:tc>
          <w:tcPr>
            <w:tcW w:w="1283" w:type="dxa"/>
          </w:tcPr>
          <w:p w14:paraId="5C9BAC3A" w14:textId="77777777" w:rsidR="00B126E9" w:rsidRPr="0006513D" w:rsidRDefault="00B126E9"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bl>
    <w:p w14:paraId="1E66F6CA" w14:textId="77777777" w:rsidR="00B126E9" w:rsidRPr="00595AF5" w:rsidRDefault="00B126E9" w:rsidP="00FB45D8">
      <w:pPr>
        <w:spacing w:line="360" w:lineRule="auto"/>
        <w:jc w:val="both"/>
        <w:rPr>
          <w:rFonts w:asciiTheme="majorBidi" w:hAnsiTheme="majorBidi" w:cstheme="majorBidi"/>
          <w:sz w:val="18"/>
        </w:rPr>
      </w:pPr>
      <w:r w:rsidRPr="00595AF5">
        <w:rPr>
          <w:rFonts w:asciiTheme="majorBidi" w:hAnsiTheme="majorBidi" w:cstheme="majorBidi"/>
          <w:b/>
          <w:sz w:val="18"/>
        </w:rPr>
        <w:t xml:space="preserve">Notitie: </w:t>
      </w:r>
      <w:r w:rsidRPr="00595AF5">
        <w:rPr>
          <w:rFonts w:asciiTheme="majorBidi" w:hAnsiTheme="majorBidi" w:cstheme="majorBidi"/>
          <w:sz w:val="18"/>
        </w:rPr>
        <w:t>Obse</w:t>
      </w:r>
      <w:r w:rsidR="00595AF5" w:rsidRPr="00595AF5">
        <w:rPr>
          <w:rFonts w:asciiTheme="majorBidi" w:hAnsiTheme="majorBidi" w:cstheme="majorBidi"/>
          <w:sz w:val="18"/>
        </w:rPr>
        <w:t>rvaties = 586; F(2,583) = 223.61</w:t>
      </w:r>
      <w:r w:rsidRPr="00595AF5">
        <w:rPr>
          <w:rFonts w:asciiTheme="majorBidi" w:hAnsiTheme="majorBidi" w:cstheme="majorBidi"/>
          <w:sz w:val="18"/>
        </w:rPr>
        <w:t>; Prob &gt; F = 0; R</w:t>
      </w:r>
      <w:r w:rsidRPr="00595AF5">
        <w:rPr>
          <w:rFonts w:asciiTheme="majorBidi" w:hAnsiTheme="majorBidi" w:cstheme="majorBidi"/>
          <w:sz w:val="18"/>
          <w:vertAlign w:val="superscript"/>
        </w:rPr>
        <w:t>2</w:t>
      </w:r>
      <w:r w:rsidRPr="00595AF5">
        <w:rPr>
          <w:rFonts w:asciiTheme="majorBidi" w:hAnsiTheme="majorBidi" w:cstheme="majorBidi"/>
          <w:sz w:val="18"/>
        </w:rPr>
        <w:t xml:space="preserve"> = 0.5185.</w:t>
      </w:r>
    </w:p>
    <w:p w14:paraId="6F16744E" w14:textId="77777777" w:rsidR="00B126E9" w:rsidRPr="00213619" w:rsidRDefault="00B126E9" w:rsidP="00FB45D8">
      <w:pPr>
        <w:spacing w:line="360" w:lineRule="auto"/>
        <w:jc w:val="both"/>
        <w:rPr>
          <w:rFonts w:asciiTheme="majorBidi" w:hAnsiTheme="majorBidi" w:cstheme="majorBidi"/>
        </w:rPr>
      </w:pPr>
    </w:p>
    <w:p w14:paraId="4B78B4C5" w14:textId="4F803EE5" w:rsidR="00980F11" w:rsidRPr="00460A20" w:rsidRDefault="00B57789"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Salariskosten heeft een positief </w:t>
      </w:r>
      <w:r w:rsidR="009924EB">
        <w:rPr>
          <w:rFonts w:asciiTheme="majorBidi" w:hAnsiTheme="majorBidi" w:cstheme="majorBidi"/>
          <w:lang w:val="nl-NL"/>
        </w:rPr>
        <w:t xml:space="preserve">significant </w:t>
      </w:r>
      <w:r w:rsidRPr="0006513D">
        <w:rPr>
          <w:rFonts w:asciiTheme="majorBidi" w:hAnsiTheme="majorBidi" w:cstheme="majorBidi"/>
          <w:lang w:val="nl-NL"/>
        </w:rPr>
        <w:t>effect op de behaalde punten, met een gemiddeld effect van 0.0001694 punten stijging per duizend euro extra salariskosten. Dit betekent dat een voetbalclub gemiddeld een punt extra zal behalen per 5,9 miljoen euro extra salariskosten.</w:t>
      </w:r>
      <w:r w:rsidR="00460A20">
        <w:rPr>
          <w:rFonts w:asciiTheme="majorBidi" w:hAnsiTheme="majorBidi" w:cstheme="majorBidi"/>
          <w:lang w:val="nl-NL"/>
        </w:rPr>
        <w:t xml:space="preserve"> </w:t>
      </w:r>
      <w:r w:rsidR="00295245">
        <w:rPr>
          <w:rFonts w:asciiTheme="majorBidi" w:hAnsiTheme="majorBidi" w:cstheme="majorBidi"/>
          <w:lang w:val="nl-NL"/>
        </w:rPr>
        <w:t>Het</w:t>
      </w:r>
      <w:r w:rsidRPr="0006513D">
        <w:rPr>
          <w:rFonts w:asciiTheme="majorBidi" w:hAnsiTheme="majorBidi" w:cstheme="majorBidi"/>
          <w:lang w:val="nl-NL"/>
        </w:rPr>
        <w:t xml:space="preserve"> blijkt dat het effect van salariskosten op behaalde punten groter is na de eliminatie van de trend.</w:t>
      </w:r>
      <w:r w:rsidR="0006513D" w:rsidRPr="0006513D">
        <w:rPr>
          <w:rFonts w:asciiTheme="majorBidi" w:hAnsiTheme="majorBidi" w:cstheme="majorBidi"/>
          <w:lang w:val="nl-NL"/>
        </w:rPr>
        <w:t xml:space="preserve"> </w:t>
      </w:r>
      <w:r w:rsidR="008F7C9E" w:rsidRPr="0006513D">
        <w:rPr>
          <w:rFonts w:asciiTheme="majorBidi" w:hAnsiTheme="majorBidi" w:cstheme="majorBidi"/>
          <w:lang w:val="nl-NL"/>
        </w:rPr>
        <w:t xml:space="preserve">Uit tabel </w:t>
      </w:r>
      <w:r w:rsidR="008F7C9E">
        <w:rPr>
          <w:rFonts w:asciiTheme="majorBidi" w:hAnsiTheme="majorBidi" w:cstheme="majorBidi"/>
          <w:lang w:val="nl-NL"/>
        </w:rPr>
        <w:t>3</w:t>
      </w:r>
      <w:r w:rsidR="008F7C9E" w:rsidRPr="0006513D">
        <w:rPr>
          <w:rFonts w:asciiTheme="majorBidi" w:hAnsiTheme="majorBidi" w:cstheme="majorBidi"/>
          <w:lang w:val="nl-NL"/>
        </w:rPr>
        <w:t xml:space="preserve"> blijkt dat </w:t>
      </w:r>
      <w:r w:rsidR="008F7C9E">
        <w:rPr>
          <w:rFonts w:asciiTheme="majorBidi" w:hAnsiTheme="majorBidi" w:cstheme="majorBidi"/>
          <w:lang w:val="nl-NL"/>
        </w:rPr>
        <w:t>salariskosten</w:t>
      </w:r>
      <w:r w:rsidR="008F7C9E" w:rsidRPr="0006513D">
        <w:rPr>
          <w:rFonts w:asciiTheme="majorBidi" w:hAnsiTheme="majorBidi" w:cstheme="majorBidi"/>
          <w:lang w:val="nl-NL"/>
        </w:rPr>
        <w:t xml:space="preserve"> een significant</w:t>
      </w:r>
      <w:r w:rsidR="009924EB">
        <w:rPr>
          <w:rFonts w:asciiTheme="majorBidi" w:hAnsiTheme="majorBidi" w:cstheme="majorBidi"/>
          <w:lang w:val="nl-NL"/>
        </w:rPr>
        <w:t xml:space="preserve"> positief</w:t>
      </w:r>
      <w:r w:rsidR="008F7C9E" w:rsidRPr="0006513D">
        <w:rPr>
          <w:rFonts w:asciiTheme="majorBidi" w:hAnsiTheme="majorBidi" w:cstheme="majorBidi"/>
          <w:lang w:val="nl-NL"/>
        </w:rPr>
        <w:t xml:space="preserve"> effect heeft op het behaalde aantal punten van een voetbalclub</w:t>
      </w:r>
      <w:r w:rsidR="00F74BFA">
        <w:rPr>
          <w:rFonts w:asciiTheme="majorBidi" w:hAnsiTheme="majorBidi" w:cstheme="majorBidi"/>
          <w:lang w:val="nl-NL"/>
        </w:rPr>
        <w:t>. H</w:t>
      </w:r>
      <w:r w:rsidR="008F7C9E">
        <w:rPr>
          <w:rFonts w:asciiTheme="majorBidi" w:hAnsiTheme="majorBidi" w:cstheme="majorBidi"/>
          <w:lang w:val="nl-NL"/>
        </w:rPr>
        <w:t>ypothese 2 zal daarom niet worden verworpen.</w:t>
      </w:r>
    </w:p>
    <w:p w14:paraId="70BBBAB6" w14:textId="77777777" w:rsidR="00980F11" w:rsidRDefault="00980F11" w:rsidP="00FB45D8">
      <w:pPr>
        <w:pStyle w:val="Heading2"/>
        <w:spacing w:line="360" w:lineRule="auto"/>
        <w:jc w:val="both"/>
        <w:rPr>
          <w:rFonts w:asciiTheme="majorBidi" w:hAnsiTheme="majorBidi"/>
          <w:lang w:val="nl-NL"/>
        </w:rPr>
      </w:pPr>
    </w:p>
    <w:p w14:paraId="6CF6CD74" w14:textId="77777777" w:rsidR="00AA5146" w:rsidRPr="0006513D" w:rsidRDefault="00AA5146" w:rsidP="00FB45D8">
      <w:pPr>
        <w:pStyle w:val="Heading2"/>
        <w:spacing w:line="360" w:lineRule="auto"/>
        <w:jc w:val="both"/>
        <w:rPr>
          <w:rFonts w:asciiTheme="majorBidi" w:hAnsiTheme="majorBidi"/>
          <w:lang w:val="nl-NL"/>
        </w:rPr>
      </w:pPr>
      <w:bookmarkStart w:id="28" w:name="_Toc13237415"/>
      <w:r w:rsidRPr="0006513D">
        <w:rPr>
          <w:rFonts w:asciiTheme="majorBidi" w:hAnsiTheme="majorBidi"/>
          <w:lang w:val="nl-NL"/>
        </w:rPr>
        <w:t>4.3: Hypothese 3</w:t>
      </w:r>
      <w:bookmarkEnd w:id="28"/>
    </w:p>
    <w:p w14:paraId="2AAAB4EE" w14:textId="3947BEA6" w:rsidR="0006513D" w:rsidRPr="0006513D" w:rsidRDefault="001A391F" w:rsidP="00FB45D8">
      <w:pPr>
        <w:spacing w:line="360" w:lineRule="auto"/>
        <w:jc w:val="both"/>
        <w:rPr>
          <w:rFonts w:asciiTheme="majorBidi" w:hAnsiTheme="majorBidi" w:cstheme="majorBidi"/>
          <w:lang w:val="nl-NL"/>
        </w:rPr>
      </w:pPr>
      <w:r w:rsidRPr="0006513D">
        <w:rPr>
          <w:rFonts w:asciiTheme="majorBidi" w:hAnsiTheme="majorBidi" w:cstheme="majorBidi"/>
          <w:lang w:val="nl-NL"/>
        </w:rPr>
        <w:t xml:space="preserve">Hypothese 3 luidt als volgt: </w:t>
      </w:r>
      <w:r w:rsidRPr="0006513D">
        <w:rPr>
          <w:rFonts w:asciiTheme="majorBidi" w:hAnsiTheme="majorBidi" w:cstheme="majorBidi"/>
          <w:i/>
          <w:lang w:val="nl-NL"/>
        </w:rPr>
        <w:t xml:space="preserve">Immateriële </w:t>
      </w:r>
      <w:r w:rsidR="00D44D02" w:rsidRPr="0006513D">
        <w:rPr>
          <w:rFonts w:asciiTheme="majorBidi" w:hAnsiTheme="majorBidi" w:cstheme="majorBidi"/>
          <w:i/>
          <w:lang w:val="nl-NL"/>
        </w:rPr>
        <w:t>vaste activa</w:t>
      </w:r>
      <w:r w:rsidRPr="0006513D">
        <w:rPr>
          <w:rFonts w:asciiTheme="majorBidi" w:hAnsiTheme="majorBidi" w:cstheme="majorBidi"/>
          <w:i/>
          <w:lang w:val="nl-NL"/>
        </w:rPr>
        <w:t xml:space="preserve"> </w:t>
      </w:r>
      <w:r w:rsidR="00F74BFA">
        <w:rPr>
          <w:rFonts w:asciiTheme="majorBidi" w:hAnsiTheme="majorBidi" w:cstheme="majorBidi"/>
          <w:i/>
          <w:lang w:val="nl-NL"/>
        </w:rPr>
        <w:t xml:space="preserve">(IVA) </w:t>
      </w:r>
      <w:r w:rsidRPr="0006513D">
        <w:rPr>
          <w:rFonts w:asciiTheme="majorBidi" w:hAnsiTheme="majorBidi" w:cstheme="majorBidi"/>
          <w:i/>
          <w:lang w:val="nl-NL"/>
        </w:rPr>
        <w:t xml:space="preserve">heeft een </w:t>
      </w:r>
      <w:r w:rsidR="00985067">
        <w:rPr>
          <w:rFonts w:asciiTheme="majorBidi" w:hAnsiTheme="majorBidi" w:cstheme="majorBidi"/>
          <w:i/>
          <w:lang w:val="nl-NL"/>
        </w:rPr>
        <w:t xml:space="preserve">positief </w:t>
      </w:r>
      <w:r w:rsidRPr="0006513D">
        <w:rPr>
          <w:rFonts w:asciiTheme="majorBidi" w:hAnsiTheme="majorBidi" w:cstheme="majorBidi"/>
          <w:i/>
          <w:lang w:val="nl-NL"/>
        </w:rPr>
        <w:t xml:space="preserve">significant effect op de behaalde punten van een voetbalclub. </w:t>
      </w:r>
      <w:r w:rsidRPr="0006513D">
        <w:rPr>
          <w:rFonts w:asciiTheme="majorBidi" w:hAnsiTheme="majorBidi" w:cstheme="majorBidi"/>
          <w:lang w:val="nl-NL"/>
        </w:rPr>
        <w:t xml:space="preserve">Voor </w:t>
      </w:r>
      <w:r w:rsidRPr="001C53D5">
        <w:rPr>
          <w:rFonts w:asciiTheme="majorBidi" w:hAnsiTheme="majorBidi" w:cstheme="majorBidi"/>
          <w:lang w:val="nl-NL"/>
        </w:rPr>
        <w:t xml:space="preserve">het testen van de derde hypothese is er een regressie gemaakt van </w:t>
      </w:r>
      <w:r w:rsidR="005956D8" w:rsidRPr="001C53D5">
        <w:rPr>
          <w:rFonts w:asciiTheme="majorBidi" w:hAnsiTheme="majorBidi" w:cstheme="majorBidi"/>
          <w:lang w:val="nl-NL"/>
        </w:rPr>
        <w:t>I</w:t>
      </w:r>
      <w:r w:rsidRPr="001C53D5">
        <w:rPr>
          <w:rFonts w:asciiTheme="majorBidi" w:hAnsiTheme="majorBidi" w:cstheme="majorBidi"/>
          <w:lang w:val="nl-NL"/>
        </w:rPr>
        <w:t xml:space="preserve">VA als onafhankelijke variabele op behaalde punten als afhankelijke variabele. </w:t>
      </w:r>
      <w:r w:rsidR="00295245" w:rsidRPr="001C53D5">
        <w:rPr>
          <w:rFonts w:asciiTheme="majorBidi" w:hAnsiTheme="majorBidi" w:cstheme="majorBidi"/>
          <w:lang w:val="nl-NL"/>
        </w:rPr>
        <w:t xml:space="preserve">De resultaten zijn gecorrigeerd voor heteroskedasticiteit en een deterministische trend </w:t>
      </w:r>
      <w:r w:rsidR="00F74BFA">
        <w:rPr>
          <w:rFonts w:asciiTheme="majorBidi" w:hAnsiTheme="majorBidi" w:cstheme="majorBidi"/>
          <w:lang w:val="nl-NL"/>
        </w:rPr>
        <w:t xml:space="preserve">– zie </w:t>
      </w:r>
      <w:r w:rsidR="00295245" w:rsidRPr="001C53D5">
        <w:rPr>
          <w:rFonts w:asciiTheme="majorBidi" w:hAnsiTheme="majorBidi" w:cstheme="majorBidi"/>
          <w:lang w:val="nl-NL"/>
        </w:rPr>
        <w:t xml:space="preserve">appendix D. </w:t>
      </w:r>
      <w:r w:rsidR="00CD073D" w:rsidRPr="001C53D5">
        <w:rPr>
          <w:rFonts w:asciiTheme="majorBidi" w:hAnsiTheme="majorBidi" w:cstheme="majorBidi"/>
          <w:lang w:val="nl-NL"/>
        </w:rPr>
        <w:t xml:space="preserve">In tabel 4 </w:t>
      </w:r>
      <w:r w:rsidR="00F74BFA">
        <w:rPr>
          <w:rFonts w:asciiTheme="majorBidi" w:hAnsiTheme="majorBidi" w:cstheme="majorBidi"/>
          <w:lang w:val="nl-NL"/>
        </w:rPr>
        <w:t xml:space="preserve">staan </w:t>
      </w:r>
      <w:r w:rsidR="00CD073D" w:rsidRPr="001C53D5">
        <w:rPr>
          <w:rFonts w:asciiTheme="majorBidi" w:hAnsiTheme="majorBidi" w:cstheme="majorBidi"/>
          <w:lang w:val="nl-NL"/>
        </w:rPr>
        <w:t>de resultaten van de regressieanalyse.</w:t>
      </w:r>
    </w:p>
    <w:p w14:paraId="71EBCB73" w14:textId="77777777" w:rsidR="001A391F" w:rsidRPr="0006513D" w:rsidRDefault="001A391F" w:rsidP="00FB45D8">
      <w:pPr>
        <w:spacing w:line="360" w:lineRule="auto"/>
        <w:jc w:val="both"/>
        <w:rPr>
          <w:rFonts w:asciiTheme="majorBidi" w:hAnsiTheme="majorBidi" w:cstheme="majorBidi"/>
          <w:i/>
          <w:lang w:val="nl-NL"/>
        </w:rPr>
      </w:pPr>
    </w:p>
    <w:p w14:paraId="7DE8F56E" w14:textId="77777777" w:rsidR="00607C71" w:rsidRPr="0006513D" w:rsidRDefault="00607C71" w:rsidP="00FB45D8">
      <w:pPr>
        <w:spacing w:line="360" w:lineRule="auto"/>
        <w:jc w:val="both"/>
        <w:rPr>
          <w:rFonts w:asciiTheme="majorBidi" w:hAnsiTheme="majorBidi" w:cstheme="majorBidi"/>
          <w:i/>
          <w:lang w:val="nl-NL"/>
        </w:rPr>
      </w:pPr>
      <w:r w:rsidRPr="0006513D">
        <w:rPr>
          <w:rFonts w:asciiTheme="majorBidi" w:hAnsiTheme="majorBidi" w:cstheme="majorBidi"/>
          <w:i/>
          <w:lang w:val="nl-NL"/>
        </w:rPr>
        <w:t xml:space="preserve">Tabel 4: </w:t>
      </w:r>
      <w:r w:rsidR="00B126E9" w:rsidRPr="0006513D">
        <w:rPr>
          <w:rFonts w:asciiTheme="majorBidi" w:hAnsiTheme="majorBidi" w:cstheme="majorBidi"/>
          <w:i/>
          <w:lang w:val="nl-NL"/>
        </w:rPr>
        <w:t>Regressieanalyse</w:t>
      </w:r>
      <w:r w:rsidRPr="0006513D">
        <w:rPr>
          <w:rFonts w:asciiTheme="majorBidi" w:hAnsiTheme="majorBidi" w:cstheme="majorBidi"/>
          <w:i/>
          <w:lang w:val="nl-NL"/>
        </w:rPr>
        <w:t xml:space="preserve"> van </w:t>
      </w:r>
      <w:r w:rsidR="005956D8">
        <w:rPr>
          <w:rFonts w:asciiTheme="majorBidi" w:hAnsiTheme="majorBidi" w:cstheme="majorBidi"/>
          <w:i/>
          <w:lang w:val="nl-NL"/>
        </w:rPr>
        <w:t>I</w:t>
      </w:r>
      <w:r w:rsidRPr="0006513D">
        <w:rPr>
          <w:rFonts w:asciiTheme="majorBidi" w:hAnsiTheme="majorBidi" w:cstheme="majorBidi"/>
          <w:i/>
          <w:lang w:val="nl-NL"/>
        </w:rPr>
        <w:t>VA op Punten, gecorrigeerd voor Jaren.</w:t>
      </w:r>
    </w:p>
    <w:tbl>
      <w:tblPr>
        <w:tblStyle w:val="PlainTable21"/>
        <w:tblW w:w="0" w:type="auto"/>
        <w:tblLook w:val="04A0" w:firstRow="1" w:lastRow="0" w:firstColumn="1" w:lastColumn="0" w:noHBand="0" w:noVBand="1"/>
      </w:tblPr>
      <w:tblGrid>
        <w:gridCol w:w="2136"/>
        <w:gridCol w:w="1456"/>
        <w:gridCol w:w="2097"/>
        <w:gridCol w:w="1243"/>
        <w:gridCol w:w="1283"/>
      </w:tblGrid>
      <w:tr w:rsidR="00607C71" w:rsidRPr="0006513D" w14:paraId="5883A391" w14:textId="77777777" w:rsidTr="00447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6D1C8A80"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Punten</w:t>
            </w:r>
          </w:p>
        </w:tc>
        <w:tc>
          <w:tcPr>
            <w:tcW w:w="1456" w:type="dxa"/>
            <w:tcBorders>
              <w:top w:val="double" w:sz="4" w:space="0" w:color="auto"/>
            </w:tcBorders>
          </w:tcPr>
          <w:p w14:paraId="7AFA2EFB"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Coëfficiënt</w:t>
            </w:r>
          </w:p>
        </w:tc>
        <w:tc>
          <w:tcPr>
            <w:tcW w:w="2097" w:type="dxa"/>
            <w:tcBorders>
              <w:top w:val="double" w:sz="4" w:space="0" w:color="auto"/>
            </w:tcBorders>
          </w:tcPr>
          <w:p w14:paraId="6AE95555"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147B8B5A"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t</w:t>
            </w:r>
          </w:p>
        </w:tc>
        <w:tc>
          <w:tcPr>
            <w:tcW w:w="1283" w:type="dxa"/>
            <w:tcBorders>
              <w:top w:val="double" w:sz="4" w:space="0" w:color="auto"/>
            </w:tcBorders>
          </w:tcPr>
          <w:p w14:paraId="629DBDB5"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P&gt;|t|</w:t>
            </w:r>
          </w:p>
        </w:tc>
      </w:tr>
      <w:tr w:rsidR="00607C71" w:rsidRPr="0006513D" w14:paraId="1DCF2B1A" w14:textId="77777777" w:rsidTr="0044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4D26D135"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Jaren</w:t>
            </w:r>
          </w:p>
        </w:tc>
        <w:tc>
          <w:tcPr>
            <w:tcW w:w="1456" w:type="dxa"/>
          </w:tcPr>
          <w:p w14:paraId="6534CECB" w14:textId="77777777" w:rsidR="00607C71" w:rsidRPr="0006513D" w:rsidRDefault="00607C7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-0.7726083</w:t>
            </w:r>
          </w:p>
        </w:tc>
        <w:tc>
          <w:tcPr>
            <w:tcW w:w="2097" w:type="dxa"/>
          </w:tcPr>
          <w:p w14:paraId="35EE3B35" w14:textId="77777777" w:rsidR="00607C7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0.1918208</w:t>
            </w:r>
          </w:p>
        </w:tc>
        <w:tc>
          <w:tcPr>
            <w:tcW w:w="1243" w:type="dxa"/>
          </w:tcPr>
          <w:p w14:paraId="0F622498" w14:textId="77777777" w:rsidR="00607C7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-4.03</w:t>
            </w:r>
          </w:p>
        </w:tc>
        <w:tc>
          <w:tcPr>
            <w:tcW w:w="1283" w:type="dxa"/>
          </w:tcPr>
          <w:p w14:paraId="43228182" w14:textId="77777777" w:rsidR="00607C71" w:rsidRPr="0006513D" w:rsidRDefault="00607C7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607C71" w:rsidRPr="0006513D" w14:paraId="4607ED8B" w14:textId="77777777" w:rsidTr="0044774B">
        <w:tc>
          <w:tcPr>
            <w:cnfStyle w:val="001000000000" w:firstRow="0" w:lastRow="0" w:firstColumn="1" w:lastColumn="0" w:oddVBand="0" w:evenVBand="0" w:oddHBand="0" w:evenHBand="0" w:firstRowFirstColumn="0" w:firstRowLastColumn="0" w:lastRowFirstColumn="0" w:lastRowLastColumn="0"/>
            <w:tcW w:w="2136" w:type="dxa"/>
          </w:tcPr>
          <w:p w14:paraId="2FB533E0" w14:textId="77777777" w:rsidR="00607C71" w:rsidRPr="0006513D" w:rsidRDefault="005956D8" w:rsidP="00FB45D8">
            <w:pPr>
              <w:spacing w:line="360" w:lineRule="auto"/>
              <w:jc w:val="both"/>
              <w:rPr>
                <w:rFonts w:asciiTheme="majorBidi" w:hAnsiTheme="majorBidi" w:cstheme="majorBidi"/>
                <w:lang w:val="nl-NL"/>
              </w:rPr>
            </w:pPr>
            <w:r>
              <w:rPr>
                <w:rFonts w:asciiTheme="majorBidi" w:hAnsiTheme="majorBidi" w:cstheme="majorBidi"/>
                <w:lang w:val="nl-NL"/>
              </w:rPr>
              <w:t>I</w:t>
            </w:r>
            <w:r w:rsidR="00607C71" w:rsidRPr="0006513D">
              <w:rPr>
                <w:rFonts w:asciiTheme="majorBidi" w:hAnsiTheme="majorBidi" w:cstheme="majorBidi"/>
                <w:lang w:val="nl-NL"/>
              </w:rPr>
              <w:t>VA</w:t>
            </w:r>
          </w:p>
        </w:tc>
        <w:tc>
          <w:tcPr>
            <w:tcW w:w="1456" w:type="dxa"/>
          </w:tcPr>
          <w:p w14:paraId="5593F164" w14:textId="77777777" w:rsidR="00607C71" w:rsidRPr="0006513D" w:rsidRDefault="00607C71"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0.0001357</w:t>
            </w:r>
          </w:p>
        </w:tc>
        <w:tc>
          <w:tcPr>
            <w:tcW w:w="2097" w:type="dxa"/>
          </w:tcPr>
          <w:p w14:paraId="27A05B14" w14:textId="77777777" w:rsidR="00607C71"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0.0000075</w:t>
            </w:r>
          </w:p>
        </w:tc>
        <w:tc>
          <w:tcPr>
            <w:tcW w:w="1243" w:type="dxa"/>
          </w:tcPr>
          <w:p w14:paraId="4DD2C842" w14:textId="77777777" w:rsidR="00607C71" w:rsidRPr="0006513D" w:rsidRDefault="00595AF5"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18.03</w:t>
            </w:r>
          </w:p>
        </w:tc>
        <w:tc>
          <w:tcPr>
            <w:tcW w:w="1283" w:type="dxa"/>
          </w:tcPr>
          <w:p w14:paraId="2A597C72" w14:textId="77777777" w:rsidR="00607C71" w:rsidRPr="0006513D" w:rsidRDefault="00607C71"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607C71" w:rsidRPr="0006513D" w14:paraId="57AF0554" w14:textId="77777777" w:rsidTr="0044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3930B5F4"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constante</w:t>
            </w:r>
          </w:p>
        </w:tc>
        <w:tc>
          <w:tcPr>
            <w:tcW w:w="1456" w:type="dxa"/>
          </w:tcPr>
          <w:p w14:paraId="1CC11DEC" w14:textId="77777777" w:rsidR="00607C71" w:rsidRPr="0006513D" w:rsidRDefault="00607C7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1600.427</w:t>
            </w:r>
          </w:p>
        </w:tc>
        <w:tc>
          <w:tcPr>
            <w:tcW w:w="2097" w:type="dxa"/>
          </w:tcPr>
          <w:p w14:paraId="37A596C4" w14:textId="77777777" w:rsidR="00595AF5"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386.1592</w:t>
            </w:r>
          </w:p>
        </w:tc>
        <w:tc>
          <w:tcPr>
            <w:tcW w:w="1243" w:type="dxa"/>
          </w:tcPr>
          <w:p w14:paraId="6695A13C" w14:textId="77777777" w:rsidR="00607C71" w:rsidRPr="0006513D" w:rsidRDefault="00595AF5"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4.14</w:t>
            </w:r>
          </w:p>
        </w:tc>
        <w:tc>
          <w:tcPr>
            <w:tcW w:w="1283" w:type="dxa"/>
          </w:tcPr>
          <w:p w14:paraId="1557784E" w14:textId="77777777" w:rsidR="00607C71" w:rsidRPr="0006513D" w:rsidRDefault="00607C71"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bl>
    <w:p w14:paraId="706C3BCF" w14:textId="77777777" w:rsidR="00607C71" w:rsidRPr="00595AF5" w:rsidRDefault="00607C71" w:rsidP="00FB45D8">
      <w:pPr>
        <w:spacing w:line="360" w:lineRule="auto"/>
        <w:jc w:val="both"/>
        <w:rPr>
          <w:rFonts w:asciiTheme="majorBidi" w:hAnsiTheme="majorBidi" w:cstheme="majorBidi"/>
          <w:sz w:val="18"/>
        </w:rPr>
      </w:pPr>
      <w:r w:rsidRPr="00595AF5">
        <w:rPr>
          <w:rFonts w:asciiTheme="majorBidi" w:hAnsiTheme="majorBidi" w:cstheme="majorBidi"/>
          <w:b/>
          <w:sz w:val="18"/>
        </w:rPr>
        <w:t xml:space="preserve">Notitie: </w:t>
      </w:r>
      <w:r w:rsidRPr="00595AF5">
        <w:rPr>
          <w:rFonts w:asciiTheme="majorBidi" w:hAnsiTheme="majorBidi" w:cstheme="majorBidi"/>
          <w:sz w:val="18"/>
        </w:rPr>
        <w:t>Obse</w:t>
      </w:r>
      <w:r w:rsidR="00595AF5" w:rsidRPr="00595AF5">
        <w:rPr>
          <w:rFonts w:asciiTheme="majorBidi" w:hAnsiTheme="majorBidi" w:cstheme="majorBidi"/>
          <w:sz w:val="18"/>
        </w:rPr>
        <w:t>rvaties = 586; F(2,583) = 163.57</w:t>
      </w:r>
      <w:r w:rsidRPr="00595AF5">
        <w:rPr>
          <w:rFonts w:asciiTheme="majorBidi" w:hAnsiTheme="majorBidi" w:cstheme="majorBidi"/>
          <w:sz w:val="18"/>
        </w:rPr>
        <w:t>; Prob &gt; F = 0; R</w:t>
      </w:r>
      <w:r w:rsidRPr="00595AF5">
        <w:rPr>
          <w:rFonts w:asciiTheme="majorBidi" w:hAnsiTheme="majorBidi" w:cstheme="majorBidi"/>
          <w:sz w:val="18"/>
          <w:vertAlign w:val="superscript"/>
        </w:rPr>
        <w:t>2</w:t>
      </w:r>
      <w:r w:rsidRPr="00595AF5">
        <w:rPr>
          <w:rFonts w:asciiTheme="majorBidi" w:hAnsiTheme="majorBidi" w:cstheme="majorBidi"/>
          <w:sz w:val="18"/>
        </w:rPr>
        <w:t xml:space="preserve"> = 0.4190.</w:t>
      </w:r>
    </w:p>
    <w:p w14:paraId="033F5B4E" w14:textId="77777777" w:rsidR="00595AF5" w:rsidRPr="00595AF5" w:rsidRDefault="00595AF5" w:rsidP="00FB45D8">
      <w:pPr>
        <w:spacing w:line="360" w:lineRule="auto"/>
        <w:jc w:val="both"/>
        <w:rPr>
          <w:rFonts w:asciiTheme="majorBidi" w:hAnsiTheme="majorBidi" w:cstheme="majorBidi"/>
          <w:sz w:val="18"/>
        </w:rPr>
      </w:pPr>
    </w:p>
    <w:p w14:paraId="309E706A" w14:textId="0B8D9C3C" w:rsidR="008F7C9E" w:rsidRPr="00460A20" w:rsidRDefault="005956D8" w:rsidP="00FB45D8">
      <w:pPr>
        <w:spacing w:line="360" w:lineRule="auto"/>
        <w:jc w:val="both"/>
        <w:rPr>
          <w:rFonts w:asciiTheme="majorBidi" w:hAnsiTheme="majorBidi" w:cstheme="majorBidi"/>
          <w:lang w:val="nl-NL"/>
        </w:rPr>
      </w:pPr>
      <w:r>
        <w:rPr>
          <w:rFonts w:asciiTheme="majorBidi" w:hAnsiTheme="majorBidi" w:cstheme="majorBidi"/>
          <w:lang w:val="nl-NL"/>
        </w:rPr>
        <w:t>IVA</w:t>
      </w:r>
      <w:r w:rsidR="00B57789" w:rsidRPr="0006513D">
        <w:rPr>
          <w:rFonts w:asciiTheme="majorBidi" w:hAnsiTheme="majorBidi" w:cstheme="majorBidi"/>
          <w:lang w:val="nl-NL"/>
        </w:rPr>
        <w:t xml:space="preserve"> heeft een positief </w:t>
      </w:r>
      <w:r w:rsidR="009924EB">
        <w:rPr>
          <w:rFonts w:asciiTheme="majorBidi" w:hAnsiTheme="majorBidi" w:cstheme="majorBidi"/>
          <w:lang w:val="nl-NL"/>
        </w:rPr>
        <w:t xml:space="preserve">significant </w:t>
      </w:r>
      <w:r w:rsidR="00B57789" w:rsidRPr="0006513D">
        <w:rPr>
          <w:rFonts w:asciiTheme="majorBidi" w:hAnsiTheme="majorBidi" w:cstheme="majorBidi"/>
          <w:lang w:val="nl-NL"/>
        </w:rPr>
        <w:t xml:space="preserve">effect op de behaalde punten, met een gemiddeld effect van 0.0001357 punten stijging per duizend euro extra </w:t>
      </w:r>
      <w:r w:rsidR="00B8436D">
        <w:rPr>
          <w:rFonts w:asciiTheme="majorBidi" w:hAnsiTheme="majorBidi" w:cstheme="majorBidi"/>
          <w:lang w:val="nl-NL"/>
        </w:rPr>
        <w:t>IVA</w:t>
      </w:r>
      <w:r w:rsidR="00B57789" w:rsidRPr="0006513D">
        <w:rPr>
          <w:rFonts w:asciiTheme="majorBidi" w:hAnsiTheme="majorBidi" w:cstheme="majorBidi"/>
          <w:lang w:val="nl-NL"/>
        </w:rPr>
        <w:t xml:space="preserve">. Dit betekent dat een voetbalclub gemiddeld een punt extra zal behalen per 7,4 miljoen euro extra </w:t>
      </w:r>
      <w:r w:rsidR="00B8436D">
        <w:rPr>
          <w:rFonts w:asciiTheme="majorBidi" w:hAnsiTheme="majorBidi" w:cstheme="majorBidi"/>
          <w:lang w:val="nl-NL"/>
        </w:rPr>
        <w:t>IVA</w:t>
      </w:r>
      <w:r w:rsidR="00B57789" w:rsidRPr="0006513D">
        <w:rPr>
          <w:rFonts w:asciiTheme="majorBidi" w:hAnsiTheme="majorBidi" w:cstheme="majorBidi"/>
          <w:lang w:val="nl-NL"/>
        </w:rPr>
        <w:t xml:space="preserve">. </w:t>
      </w:r>
      <w:r w:rsidR="00295245">
        <w:rPr>
          <w:rFonts w:asciiTheme="majorBidi" w:hAnsiTheme="majorBidi" w:cstheme="majorBidi"/>
          <w:lang w:val="nl-NL"/>
        </w:rPr>
        <w:t>Het</w:t>
      </w:r>
      <w:r w:rsidR="00B57789" w:rsidRPr="0006513D">
        <w:rPr>
          <w:rFonts w:asciiTheme="majorBidi" w:hAnsiTheme="majorBidi" w:cstheme="majorBidi"/>
          <w:lang w:val="nl-NL"/>
        </w:rPr>
        <w:t xml:space="preserve"> blijkt dat het effect van </w:t>
      </w:r>
      <w:r>
        <w:rPr>
          <w:rFonts w:asciiTheme="majorBidi" w:hAnsiTheme="majorBidi" w:cstheme="majorBidi"/>
          <w:lang w:val="nl-NL"/>
        </w:rPr>
        <w:t>IVA</w:t>
      </w:r>
      <w:r w:rsidR="00B57789" w:rsidRPr="0006513D">
        <w:rPr>
          <w:rFonts w:asciiTheme="majorBidi" w:hAnsiTheme="majorBidi" w:cstheme="majorBidi"/>
          <w:lang w:val="nl-NL"/>
        </w:rPr>
        <w:t xml:space="preserve"> op behaalde punten groter is na de eliminatie van de trend.</w:t>
      </w:r>
      <w:r w:rsidR="008F7C9E">
        <w:rPr>
          <w:rFonts w:asciiTheme="majorBidi" w:hAnsiTheme="majorBidi" w:cstheme="majorBidi"/>
          <w:lang w:val="nl-NL"/>
        </w:rPr>
        <w:t xml:space="preserve"> </w:t>
      </w:r>
      <w:r w:rsidR="008F7C9E" w:rsidRPr="0006513D">
        <w:rPr>
          <w:rFonts w:asciiTheme="majorBidi" w:hAnsiTheme="majorBidi" w:cstheme="majorBidi"/>
          <w:lang w:val="nl-NL"/>
        </w:rPr>
        <w:t xml:space="preserve">Uit tabel </w:t>
      </w:r>
      <w:r w:rsidR="008F7C9E">
        <w:rPr>
          <w:rFonts w:asciiTheme="majorBidi" w:hAnsiTheme="majorBidi" w:cstheme="majorBidi"/>
          <w:lang w:val="nl-NL"/>
        </w:rPr>
        <w:t>4</w:t>
      </w:r>
      <w:r w:rsidR="008F7C9E" w:rsidRPr="0006513D">
        <w:rPr>
          <w:rFonts w:asciiTheme="majorBidi" w:hAnsiTheme="majorBidi" w:cstheme="majorBidi"/>
          <w:lang w:val="nl-NL"/>
        </w:rPr>
        <w:t xml:space="preserve"> blijkt dat </w:t>
      </w:r>
      <w:r>
        <w:rPr>
          <w:rFonts w:asciiTheme="majorBidi" w:hAnsiTheme="majorBidi" w:cstheme="majorBidi"/>
          <w:lang w:val="nl-NL"/>
        </w:rPr>
        <w:t>IVA</w:t>
      </w:r>
      <w:r w:rsidR="008F7C9E" w:rsidRPr="0006513D">
        <w:rPr>
          <w:rFonts w:asciiTheme="majorBidi" w:hAnsiTheme="majorBidi" w:cstheme="majorBidi"/>
          <w:lang w:val="nl-NL"/>
        </w:rPr>
        <w:t xml:space="preserve"> een significant </w:t>
      </w:r>
      <w:r w:rsidR="009924EB">
        <w:rPr>
          <w:rFonts w:asciiTheme="majorBidi" w:hAnsiTheme="majorBidi" w:cstheme="majorBidi"/>
          <w:lang w:val="nl-NL"/>
        </w:rPr>
        <w:lastRenderedPageBreak/>
        <w:t xml:space="preserve">positief </w:t>
      </w:r>
      <w:r w:rsidR="008F7C9E" w:rsidRPr="0006513D">
        <w:rPr>
          <w:rFonts w:asciiTheme="majorBidi" w:hAnsiTheme="majorBidi" w:cstheme="majorBidi"/>
          <w:lang w:val="nl-NL"/>
        </w:rPr>
        <w:t>effect heeft op het behaalde aantal punten van een voetbalclub</w:t>
      </w:r>
      <w:r w:rsidR="00F74BFA">
        <w:rPr>
          <w:rFonts w:asciiTheme="majorBidi" w:hAnsiTheme="majorBidi" w:cstheme="majorBidi"/>
          <w:lang w:val="nl-NL"/>
        </w:rPr>
        <w:t>. H</w:t>
      </w:r>
      <w:r w:rsidR="008F7C9E">
        <w:rPr>
          <w:rFonts w:asciiTheme="majorBidi" w:hAnsiTheme="majorBidi" w:cstheme="majorBidi"/>
          <w:lang w:val="nl-NL"/>
        </w:rPr>
        <w:t>ypothese 3 zal daarom niet worden verworpen.</w:t>
      </w:r>
    </w:p>
    <w:p w14:paraId="494B6B60" w14:textId="77777777" w:rsidR="00980F11" w:rsidRDefault="00980F11" w:rsidP="00FB45D8">
      <w:pPr>
        <w:pStyle w:val="Heading2"/>
        <w:spacing w:line="360" w:lineRule="auto"/>
        <w:jc w:val="both"/>
        <w:rPr>
          <w:rFonts w:asciiTheme="majorBidi" w:hAnsiTheme="majorBidi"/>
          <w:lang w:val="nl-NL"/>
        </w:rPr>
      </w:pPr>
    </w:p>
    <w:p w14:paraId="6D631CB0" w14:textId="77777777" w:rsidR="00AA5146" w:rsidRPr="0006513D" w:rsidRDefault="00AA5146" w:rsidP="00FB45D8">
      <w:pPr>
        <w:pStyle w:val="Heading2"/>
        <w:spacing w:line="360" w:lineRule="auto"/>
        <w:jc w:val="both"/>
        <w:rPr>
          <w:rFonts w:asciiTheme="majorBidi" w:hAnsiTheme="majorBidi"/>
          <w:lang w:val="nl-NL"/>
        </w:rPr>
      </w:pPr>
      <w:bookmarkStart w:id="29" w:name="_Toc13237416"/>
      <w:r w:rsidRPr="0006513D">
        <w:rPr>
          <w:rFonts w:asciiTheme="majorBidi" w:hAnsiTheme="majorBidi"/>
          <w:lang w:val="nl-NL"/>
        </w:rPr>
        <w:t>4.4: Hypothese 4</w:t>
      </w:r>
      <w:bookmarkEnd w:id="29"/>
    </w:p>
    <w:p w14:paraId="0E506B79" w14:textId="176DE17E" w:rsidR="00AE32B7" w:rsidRPr="001C53D5" w:rsidRDefault="001A391F" w:rsidP="00FB45D8">
      <w:pPr>
        <w:spacing w:line="360" w:lineRule="auto"/>
        <w:jc w:val="both"/>
        <w:rPr>
          <w:rFonts w:asciiTheme="majorBidi" w:hAnsiTheme="majorBidi" w:cstheme="majorBidi"/>
          <w:lang w:val="nl-NL"/>
        </w:rPr>
      </w:pPr>
      <w:r w:rsidRPr="001C53D5">
        <w:rPr>
          <w:rFonts w:asciiTheme="majorBidi" w:hAnsiTheme="majorBidi" w:cstheme="majorBidi"/>
          <w:lang w:val="nl-NL"/>
        </w:rPr>
        <w:t>Hypothese 4 bestaat uit drie sub hypotheses</w:t>
      </w:r>
      <w:r w:rsidR="00993A09" w:rsidRPr="001C53D5">
        <w:rPr>
          <w:rFonts w:asciiTheme="majorBidi" w:hAnsiTheme="majorBidi" w:cstheme="majorBidi"/>
          <w:lang w:val="nl-NL"/>
        </w:rPr>
        <w:t xml:space="preserve"> en luidt als volgt: </w:t>
      </w:r>
      <w:r w:rsidR="00993A09" w:rsidRPr="001C53D5">
        <w:rPr>
          <w:rFonts w:asciiTheme="majorBidi" w:hAnsiTheme="majorBidi" w:cstheme="majorBidi"/>
          <w:i/>
          <w:lang w:val="nl-NL"/>
        </w:rPr>
        <w:t>Omzet</w:t>
      </w:r>
      <w:r w:rsidR="00F74BFA">
        <w:rPr>
          <w:rFonts w:asciiTheme="majorBidi" w:hAnsiTheme="majorBidi" w:cstheme="majorBidi"/>
          <w:i/>
          <w:lang w:val="nl-NL"/>
        </w:rPr>
        <w:t xml:space="preserve"> (a)</w:t>
      </w:r>
      <w:r w:rsidR="00993A09" w:rsidRPr="001C53D5">
        <w:rPr>
          <w:rFonts w:asciiTheme="majorBidi" w:hAnsiTheme="majorBidi" w:cstheme="majorBidi"/>
          <w:i/>
          <w:lang w:val="nl-NL"/>
        </w:rPr>
        <w:t xml:space="preserve"> / Salariskosten </w:t>
      </w:r>
      <w:r w:rsidR="00F74BFA">
        <w:rPr>
          <w:rFonts w:asciiTheme="majorBidi" w:hAnsiTheme="majorBidi" w:cstheme="majorBidi"/>
          <w:i/>
          <w:lang w:val="nl-NL"/>
        </w:rPr>
        <w:t>(b)</w:t>
      </w:r>
      <w:r w:rsidR="00993A09" w:rsidRPr="001C53D5">
        <w:rPr>
          <w:rFonts w:asciiTheme="majorBidi" w:hAnsiTheme="majorBidi" w:cstheme="majorBidi"/>
          <w:i/>
          <w:lang w:val="nl-NL"/>
        </w:rPr>
        <w:t xml:space="preserve">/ Immateriële vaste activa </w:t>
      </w:r>
      <w:r w:rsidR="00F74BFA">
        <w:rPr>
          <w:rFonts w:asciiTheme="majorBidi" w:hAnsiTheme="majorBidi" w:cstheme="majorBidi"/>
          <w:i/>
          <w:lang w:val="nl-NL"/>
        </w:rPr>
        <w:t xml:space="preserve">(c) </w:t>
      </w:r>
      <w:r w:rsidRPr="001C53D5">
        <w:rPr>
          <w:rFonts w:asciiTheme="majorBidi" w:hAnsiTheme="majorBidi" w:cstheme="majorBidi"/>
          <w:i/>
          <w:iCs/>
          <w:lang w:val="nl-NL"/>
        </w:rPr>
        <w:t xml:space="preserve">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Pr="001C53D5">
        <w:rPr>
          <w:rFonts w:asciiTheme="majorBidi" w:hAnsiTheme="majorBidi" w:cstheme="majorBidi"/>
          <w:i/>
          <w:iCs/>
          <w:lang w:val="nl-NL"/>
        </w:rPr>
        <w:t xml:space="preserve"> effect op de behaalde punten van een voetbalclub</w:t>
      </w:r>
      <w:r w:rsidR="00993A09" w:rsidRPr="001C53D5">
        <w:rPr>
          <w:rFonts w:asciiTheme="majorBidi" w:hAnsiTheme="majorBidi" w:cstheme="majorBidi"/>
          <w:i/>
          <w:iCs/>
          <w:lang w:val="nl-NL"/>
        </w:rPr>
        <w:t>.</w:t>
      </w:r>
      <w:r w:rsidR="0006513D" w:rsidRPr="001C53D5">
        <w:rPr>
          <w:rFonts w:asciiTheme="majorBidi" w:hAnsiTheme="majorBidi" w:cstheme="majorBidi"/>
          <w:lang w:val="nl-NL"/>
        </w:rPr>
        <w:t xml:space="preserve"> </w:t>
      </w:r>
      <w:r w:rsidR="005053BA" w:rsidRPr="001C53D5">
        <w:rPr>
          <w:rFonts w:asciiTheme="majorBidi" w:hAnsiTheme="majorBidi" w:cstheme="majorBidi"/>
          <w:lang w:val="nl-NL"/>
        </w:rPr>
        <w:t xml:space="preserve">Bij het testen van de eerste drie hypotheses is aangetoond dat salariskosten het </w:t>
      </w:r>
      <w:r w:rsidR="00985067">
        <w:rPr>
          <w:rFonts w:asciiTheme="majorBidi" w:hAnsiTheme="majorBidi" w:cstheme="majorBidi"/>
          <w:lang w:val="nl-NL"/>
        </w:rPr>
        <w:t>grootste</w:t>
      </w:r>
      <w:r w:rsidR="005053BA" w:rsidRPr="001C53D5">
        <w:rPr>
          <w:rFonts w:asciiTheme="majorBidi" w:hAnsiTheme="majorBidi" w:cstheme="majorBidi"/>
          <w:lang w:val="nl-NL"/>
        </w:rPr>
        <w:t xml:space="preserve"> </w:t>
      </w:r>
      <w:r w:rsidR="009924EB">
        <w:rPr>
          <w:rFonts w:asciiTheme="majorBidi" w:hAnsiTheme="majorBidi" w:cstheme="majorBidi"/>
          <w:lang w:val="nl-NL"/>
        </w:rPr>
        <w:t xml:space="preserve">positieve </w:t>
      </w:r>
      <w:r w:rsidR="005053BA" w:rsidRPr="001C53D5">
        <w:rPr>
          <w:rFonts w:asciiTheme="majorBidi" w:hAnsiTheme="majorBidi" w:cstheme="majorBidi"/>
          <w:lang w:val="nl-NL"/>
        </w:rPr>
        <w:t>effect heeft op de behaalde punten van een voetbalclub</w:t>
      </w:r>
      <w:r w:rsidR="00AE350A" w:rsidRPr="001C53D5">
        <w:rPr>
          <w:rFonts w:asciiTheme="majorBidi" w:hAnsiTheme="majorBidi" w:cstheme="majorBidi"/>
          <w:lang w:val="nl-NL"/>
        </w:rPr>
        <w:t xml:space="preserve"> (zie tabel 2, 3 en 4</w:t>
      </w:r>
      <w:r w:rsidR="00D656E7">
        <w:rPr>
          <w:rFonts w:asciiTheme="majorBidi" w:hAnsiTheme="majorBidi" w:cstheme="majorBidi"/>
          <w:lang w:val="nl-NL"/>
        </w:rPr>
        <w:t xml:space="preserve">), </w:t>
      </w:r>
      <w:r w:rsidR="00D656E7" w:rsidRPr="001C53D5">
        <w:rPr>
          <w:rFonts w:asciiTheme="majorBidi" w:hAnsiTheme="majorBidi" w:cstheme="majorBidi"/>
          <w:lang w:val="nl-NL"/>
        </w:rPr>
        <w:t>aangezien</w:t>
      </w:r>
      <w:r w:rsidR="00B61A17">
        <w:rPr>
          <w:rFonts w:asciiTheme="majorBidi" w:hAnsiTheme="majorBidi" w:cstheme="majorBidi"/>
          <w:lang w:val="nl-NL"/>
        </w:rPr>
        <w:t xml:space="preserve"> </w:t>
      </w:r>
      <w:r w:rsidR="00AE350A" w:rsidRPr="001C53D5">
        <w:rPr>
          <w:rFonts w:asciiTheme="majorBidi" w:hAnsiTheme="majorBidi" w:cstheme="majorBidi"/>
          <w:lang w:val="nl-NL"/>
        </w:rPr>
        <w:t xml:space="preserve">salariskosten de hoogste </w:t>
      </w:r>
      <w:r w:rsidR="005053BA" w:rsidRPr="001C53D5">
        <w:rPr>
          <w:rFonts w:asciiTheme="majorBidi" w:hAnsiTheme="majorBidi" w:cstheme="majorBidi"/>
          <w:lang w:val="nl-NL"/>
        </w:rPr>
        <w:t xml:space="preserve">coëfficiënt </w:t>
      </w:r>
      <w:r w:rsidR="00AE350A" w:rsidRPr="001C53D5">
        <w:rPr>
          <w:rFonts w:asciiTheme="majorBidi" w:hAnsiTheme="majorBidi" w:cstheme="majorBidi"/>
          <w:lang w:val="nl-NL"/>
        </w:rPr>
        <w:t>heeft van de drie onafhankelijke variabelen. Daarnaast heeft het model van salariskosten de hoogste variantie (verklaring)</w:t>
      </w:r>
      <w:r w:rsidR="00317ADE" w:rsidRPr="001C53D5">
        <w:rPr>
          <w:rFonts w:asciiTheme="majorBidi" w:hAnsiTheme="majorBidi" w:cstheme="majorBidi"/>
          <w:lang w:val="nl-NL"/>
        </w:rPr>
        <w:t>. Deze testen zijn apart uitgevoerd. Echter</w:t>
      </w:r>
      <w:r w:rsidR="00F74BFA">
        <w:rPr>
          <w:rFonts w:asciiTheme="majorBidi" w:hAnsiTheme="majorBidi" w:cstheme="majorBidi"/>
          <w:lang w:val="nl-NL"/>
        </w:rPr>
        <w:t>:</w:t>
      </w:r>
      <w:r w:rsidR="00317ADE" w:rsidRPr="001C53D5">
        <w:rPr>
          <w:rFonts w:asciiTheme="majorBidi" w:hAnsiTheme="majorBidi" w:cstheme="majorBidi"/>
          <w:lang w:val="nl-NL"/>
        </w:rPr>
        <w:t xml:space="preserve"> is het mogelijk dat er een andere variabele het </w:t>
      </w:r>
      <w:r w:rsidR="00985067">
        <w:rPr>
          <w:rFonts w:asciiTheme="majorBidi" w:hAnsiTheme="majorBidi" w:cstheme="majorBidi"/>
          <w:lang w:val="nl-NL"/>
        </w:rPr>
        <w:t>grootste</w:t>
      </w:r>
      <w:r w:rsidR="00317ADE" w:rsidRPr="001C53D5">
        <w:rPr>
          <w:rFonts w:asciiTheme="majorBidi" w:hAnsiTheme="majorBidi" w:cstheme="majorBidi"/>
          <w:lang w:val="nl-NL"/>
        </w:rPr>
        <w:t xml:space="preserve"> </w:t>
      </w:r>
      <w:r w:rsidR="009924EB">
        <w:rPr>
          <w:rFonts w:asciiTheme="majorBidi" w:hAnsiTheme="majorBidi" w:cstheme="majorBidi"/>
          <w:lang w:val="nl-NL"/>
        </w:rPr>
        <w:t xml:space="preserve">positieve </w:t>
      </w:r>
      <w:r w:rsidR="00317ADE" w:rsidRPr="001C53D5">
        <w:rPr>
          <w:rFonts w:asciiTheme="majorBidi" w:hAnsiTheme="majorBidi" w:cstheme="majorBidi"/>
          <w:lang w:val="nl-NL"/>
        </w:rPr>
        <w:t xml:space="preserve">effect heeft </w:t>
      </w:r>
      <w:r w:rsidR="00675872" w:rsidRPr="001C53D5">
        <w:rPr>
          <w:rFonts w:asciiTheme="majorBidi" w:hAnsiTheme="majorBidi" w:cstheme="majorBidi"/>
          <w:lang w:val="nl-NL"/>
        </w:rPr>
        <w:t>als de drie onafhankelijke variabele samen worden getest</w:t>
      </w:r>
      <w:r w:rsidR="00F74BFA">
        <w:rPr>
          <w:rFonts w:asciiTheme="majorBidi" w:hAnsiTheme="majorBidi" w:cstheme="majorBidi"/>
          <w:lang w:val="nl-NL"/>
        </w:rPr>
        <w:t xml:space="preserve">? Om dat na te gaan is er </w:t>
      </w:r>
      <w:r w:rsidRPr="001C53D5">
        <w:rPr>
          <w:rFonts w:asciiTheme="majorBidi" w:hAnsiTheme="majorBidi" w:cstheme="majorBidi"/>
          <w:lang w:val="nl-NL"/>
        </w:rPr>
        <w:t xml:space="preserve">een meervoudige regressie gemaakt van omzet, salariskosten en </w:t>
      </w:r>
      <w:r w:rsidR="005956D8" w:rsidRPr="001C53D5">
        <w:rPr>
          <w:rFonts w:asciiTheme="majorBidi" w:hAnsiTheme="majorBidi" w:cstheme="majorBidi"/>
          <w:lang w:val="nl-NL"/>
        </w:rPr>
        <w:t>I</w:t>
      </w:r>
      <w:r w:rsidRPr="001C53D5">
        <w:rPr>
          <w:rFonts w:asciiTheme="majorBidi" w:hAnsiTheme="majorBidi" w:cstheme="majorBidi"/>
          <w:lang w:val="nl-NL"/>
        </w:rPr>
        <w:t xml:space="preserve">VA als onafhankelijke variabelen op behaalde punten als afhankelijke variabele. </w:t>
      </w:r>
      <w:r w:rsidR="00295245" w:rsidRPr="001C53D5">
        <w:rPr>
          <w:rFonts w:asciiTheme="majorBidi" w:hAnsiTheme="majorBidi" w:cstheme="majorBidi"/>
          <w:lang w:val="nl-NL"/>
        </w:rPr>
        <w:t xml:space="preserve">De resultaten zijn gecorrigeerd voor heteroskedasticiteit en een deterministische trend </w:t>
      </w:r>
      <w:r w:rsidR="00F74BFA">
        <w:rPr>
          <w:rFonts w:asciiTheme="majorBidi" w:hAnsiTheme="majorBidi" w:cstheme="majorBidi"/>
          <w:lang w:val="nl-NL"/>
        </w:rPr>
        <w:t xml:space="preserve">– zie </w:t>
      </w:r>
      <w:r w:rsidR="00295245" w:rsidRPr="001C53D5">
        <w:rPr>
          <w:rFonts w:asciiTheme="majorBidi" w:hAnsiTheme="majorBidi" w:cstheme="majorBidi"/>
          <w:lang w:val="nl-NL"/>
        </w:rPr>
        <w:t>appendix E</w:t>
      </w:r>
      <w:r w:rsidR="00F74BFA">
        <w:rPr>
          <w:rFonts w:asciiTheme="majorBidi" w:hAnsiTheme="majorBidi" w:cstheme="majorBidi"/>
          <w:lang w:val="nl-NL"/>
        </w:rPr>
        <w:t>.</w:t>
      </w:r>
      <w:r w:rsidR="00CD073D" w:rsidRPr="001C53D5">
        <w:rPr>
          <w:rFonts w:asciiTheme="majorBidi" w:hAnsiTheme="majorBidi" w:cstheme="majorBidi"/>
          <w:lang w:val="nl-NL"/>
        </w:rPr>
        <w:t xml:space="preserve"> In tabel 5 </w:t>
      </w:r>
      <w:r w:rsidR="00F74BFA">
        <w:rPr>
          <w:rFonts w:asciiTheme="majorBidi" w:hAnsiTheme="majorBidi" w:cstheme="majorBidi"/>
          <w:lang w:val="nl-NL"/>
        </w:rPr>
        <w:t xml:space="preserve">staan </w:t>
      </w:r>
      <w:r w:rsidR="00CD073D" w:rsidRPr="001C53D5">
        <w:rPr>
          <w:rFonts w:asciiTheme="majorBidi" w:hAnsiTheme="majorBidi" w:cstheme="majorBidi"/>
          <w:lang w:val="nl-NL"/>
        </w:rPr>
        <w:t xml:space="preserve">de resultaten van de </w:t>
      </w:r>
      <w:r w:rsidR="00056741" w:rsidRPr="001C53D5">
        <w:rPr>
          <w:rFonts w:asciiTheme="majorBidi" w:hAnsiTheme="majorBidi" w:cstheme="majorBidi"/>
          <w:lang w:val="nl-NL"/>
        </w:rPr>
        <w:t xml:space="preserve">regressieanalyse. </w:t>
      </w:r>
    </w:p>
    <w:p w14:paraId="3E37CB36" w14:textId="77777777" w:rsidR="001A391F" w:rsidRPr="0006513D" w:rsidRDefault="001A391F" w:rsidP="00FB45D8">
      <w:pPr>
        <w:spacing w:line="360" w:lineRule="auto"/>
        <w:jc w:val="both"/>
        <w:rPr>
          <w:rFonts w:asciiTheme="majorBidi" w:hAnsiTheme="majorBidi" w:cstheme="majorBidi"/>
          <w:lang w:val="nl-NL"/>
        </w:rPr>
      </w:pPr>
    </w:p>
    <w:p w14:paraId="7D7BB0AD" w14:textId="77777777" w:rsidR="00607C71" w:rsidRPr="0006513D" w:rsidRDefault="00607C71" w:rsidP="00FB45D8">
      <w:pPr>
        <w:spacing w:line="360" w:lineRule="auto"/>
        <w:jc w:val="both"/>
        <w:rPr>
          <w:rFonts w:asciiTheme="majorBidi" w:hAnsiTheme="majorBidi" w:cstheme="majorBidi"/>
          <w:i/>
          <w:lang w:val="nl-NL"/>
        </w:rPr>
      </w:pPr>
      <w:r w:rsidRPr="0006513D">
        <w:rPr>
          <w:rFonts w:asciiTheme="majorBidi" w:hAnsiTheme="majorBidi" w:cstheme="majorBidi"/>
          <w:i/>
          <w:lang w:val="nl-NL"/>
        </w:rPr>
        <w:t xml:space="preserve">Tabel 5: </w:t>
      </w:r>
      <w:r w:rsidR="00B126E9" w:rsidRPr="0006513D">
        <w:rPr>
          <w:rFonts w:asciiTheme="majorBidi" w:hAnsiTheme="majorBidi" w:cstheme="majorBidi"/>
          <w:i/>
          <w:lang w:val="nl-NL"/>
        </w:rPr>
        <w:t>Regressieanalyse</w:t>
      </w:r>
      <w:r w:rsidR="0096570C" w:rsidRPr="0006513D">
        <w:rPr>
          <w:rFonts w:asciiTheme="majorBidi" w:hAnsiTheme="majorBidi" w:cstheme="majorBidi"/>
          <w:i/>
          <w:lang w:val="nl-NL"/>
        </w:rPr>
        <w:t xml:space="preserve"> van Omzet, Salariskosten en </w:t>
      </w:r>
      <w:r w:rsidR="005956D8">
        <w:rPr>
          <w:rFonts w:asciiTheme="majorBidi" w:hAnsiTheme="majorBidi" w:cstheme="majorBidi"/>
          <w:i/>
          <w:lang w:val="nl-NL"/>
        </w:rPr>
        <w:t>I</w:t>
      </w:r>
      <w:r w:rsidR="0096570C" w:rsidRPr="0006513D">
        <w:rPr>
          <w:rFonts w:asciiTheme="majorBidi" w:hAnsiTheme="majorBidi" w:cstheme="majorBidi"/>
          <w:i/>
          <w:lang w:val="nl-NL"/>
        </w:rPr>
        <w:t>VA op Punten, gecorrigeerd voor Jaren.</w:t>
      </w:r>
    </w:p>
    <w:tbl>
      <w:tblPr>
        <w:tblStyle w:val="PlainTable21"/>
        <w:tblW w:w="0" w:type="auto"/>
        <w:tblLook w:val="04A0" w:firstRow="1" w:lastRow="0" w:firstColumn="1" w:lastColumn="0" w:noHBand="0" w:noVBand="1"/>
      </w:tblPr>
      <w:tblGrid>
        <w:gridCol w:w="2136"/>
        <w:gridCol w:w="1456"/>
        <w:gridCol w:w="2097"/>
        <w:gridCol w:w="1243"/>
        <w:gridCol w:w="1283"/>
      </w:tblGrid>
      <w:tr w:rsidR="00607C71" w:rsidRPr="0006513D" w14:paraId="4CEE6B81" w14:textId="77777777" w:rsidTr="00447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0D35E9CB"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Punten</w:t>
            </w:r>
          </w:p>
        </w:tc>
        <w:tc>
          <w:tcPr>
            <w:tcW w:w="1456" w:type="dxa"/>
            <w:tcBorders>
              <w:top w:val="double" w:sz="4" w:space="0" w:color="auto"/>
            </w:tcBorders>
          </w:tcPr>
          <w:p w14:paraId="6856B77B"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Coëfficiënt</w:t>
            </w:r>
          </w:p>
        </w:tc>
        <w:tc>
          <w:tcPr>
            <w:tcW w:w="2097" w:type="dxa"/>
            <w:tcBorders>
              <w:top w:val="double" w:sz="4" w:space="0" w:color="auto"/>
            </w:tcBorders>
          </w:tcPr>
          <w:p w14:paraId="61C9E65D"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19976138"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t</w:t>
            </w:r>
          </w:p>
        </w:tc>
        <w:tc>
          <w:tcPr>
            <w:tcW w:w="1283" w:type="dxa"/>
            <w:tcBorders>
              <w:top w:val="double" w:sz="4" w:space="0" w:color="auto"/>
            </w:tcBorders>
          </w:tcPr>
          <w:p w14:paraId="5F79563E" w14:textId="77777777" w:rsidR="00607C71" w:rsidRPr="0006513D" w:rsidRDefault="00607C71" w:rsidP="00FB45D8">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P&gt;|t|</w:t>
            </w:r>
          </w:p>
        </w:tc>
      </w:tr>
      <w:tr w:rsidR="00607C71" w:rsidRPr="0006513D" w14:paraId="2ECD8044" w14:textId="77777777" w:rsidTr="0044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19F0BAD"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Jaren</w:t>
            </w:r>
          </w:p>
        </w:tc>
        <w:tc>
          <w:tcPr>
            <w:tcW w:w="1456" w:type="dxa"/>
          </w:tcPr>
          <w:p w14:paraId="7D8FE78D"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-0.9284053</w:t>
            </w:r>
          </w:p>
        </w:tc>
        <w:tc>
          <w:tcPr>
            <w:tcW w:w="2097" w:type="dxa"/>
          </w:tcPr>
          <w:p w14:paraId="14B3083B" w14:textId="77777777" w:rsidR="00607C71" w:rsidRPr="0006513D" w:rsidRDefault="00302C06"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0.1821420</w:t>
            </w:r>
          </w:p>
        </w:tc>
        <w:tc>
          <w:tcPr>
            <w:tcW w:w="1243" w:type="dxa"/>
          </w:tcPr>
          <w:p w14:paraId="334F8A96" w14:textId="77777777" w:rsidR="00607C71" w:rsidRPr="0006513D" w:rsidRDefault="00302C06"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-5.10</w:t>
            </w:r>
          </w:p>
        </w:tc>
        <w:tc>
          <w:tcPr>
            <w:tcW w:w="1283" w:type="dxa"/>
          </w:tcPr>
          <w:p w14:paraId="0D847D74"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r w:rsidR="00607C71" w:rsidRPr="0006513D" w14:paraId="78A34912" w14:textId="77777777" w:rsidTr="0044774B">
        <w:tc>
          <w:tcPr>
            <w:cnfStyle w:val="001000000000" w:firstRow="0" w:lastRow="0" w:firstColumn="1" w:lastColumn="0" w:oddVBand="0" w:evenVBand="0" w:oddHBand="0" w:evenHBand="0" w:firstRowFirstColumn="0" w:firstRowLastColumn="0" w:lastRowFirstColumn="0" w:lastRowLastColumn="0"/>
            <w:tcW w:w="2136" w:type="dxa"/>
          </w:tcPr>
          <w:p w14:paraId="1CBE823A"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5396B686"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0.0000447</w:t>
            </w:r>
          </w:p>
        </w:tc>
        <w:tc>
          <w:tcPr>
            <w:tcW w:w="2097" w:type="dxa"/>
          </w:tcPr>
          <w:p w14:paraId="57E50925"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w:t>
            </w:r>
            <w:r w:rsidR="00302C06">
              <w:rPr>
                <w:rFonts w:asciiTheme="majorBidi" w:hAnsiTheme="majorBidi" w:cstheme="majorBidi"/>
                <w:lang w:val="nl-NL"/>
              </w:rPr>
              <w:t>143</w:t>
            </w:r>
          </w:p>
        </w:tc>
        <w:tc>
          <w:tcPr>
            <w:tcW w:w="1243" w:type="dxa"/>
          </w:tcPr>
          <w:p w14:paraId="089CC1D0"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w:t>
            </w:r>
            <w:r w:rsidR="00302C06">
              <w:rPr>
                <w:rFonts w:asciiTheme="majorBidi" w:hAnsiTheme="majorBidi" w:cstheme="majorBidi"/>
                <w:lang w:val="nl-NL"/>
              </w:rPr>
              <w:t>.12</w:t>
            </w:r>
          </w:p>
        </w:tc>
        <w:tc>
          <w:tcPr>
            <w:tcW w:w="1283" w:type="dxa"/>
          </w:tcPr>
          <w:p w14:paraId="00C3F539" w14:textId="77777777" w:rsidR="00607C71" w:rsidRPr="0006513D" w:rsidRDefault="00302C06"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0.002</w:t>
            </w:r>
          </w:p>
        </w:tc>
      </w:tr>
      <w:tr w:rsidR="00607C71" w:rsidRPr="0006513D" w14:paraId="2E86DAFB" w14:textId="77777777" w:rsidTr="0044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2B372EAE"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7F0680E1"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0.0000674</w:t>
            </w:r>
          </w:p>
        </w:tc>
        <w:tc>
          <w:tcPr>
            <w:tcW w:w="2097" w:type="dxa"/>
          </w:tcPr>
          <w:p w14:paraId="378B365E"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w:t>
            </w:r>
            <w:r w:rsidR="00302C06">
              <w:rPr>
                <w:rFonts w:asciiTheme="majorBidi" w:hAnsiTheme="majorBidi" w:cstheme="majorBidi"/>
                <w:lang w:val="nl-NL"/>
              </w:rPr>
              <w:t>300</w:t>
            </w:r>
          </w:p>
        </w:tc>
        <w:tc>
          <w:tcPr>
            <w:tcW w:w="1243" w:type="dxa"/>
          </w:tcPr>
          <w:p w14:paraId="72B18D16"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w:t>
            </w:r>
            <w:r w:rsidR="00302C06">
              <w:rPr>
                <w:rFonts w:asciiTheme="majorBidi" w:hAnsiTheme="majorBidi" w:cstheme="majorBidi"/>
                <w:lang w:val="nl-NL"/>
              </w:rPr>
              <w:t>.25</w:t>
            </w:r>
          </w:p>
        </w:tc>
        <w:tc>
          <w:tcPr>
            <w:tcW w:w="1283" w:type="dxa"/>
          </w:tcPr>
          <w:p w14:paraId="207E7623" w14:textId="77777777" w:rsidR="00607C71" w:rsidRPr="0006513D" w:rsidRDefault="00302C06"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0.025</w:t>
            </w:r>
          </w:p>
        </w:tc>
      </w:tr>
      <w:tr w:rsidR="00607C71" w:rsidRPr="0006513D" w14:paraId="31464346" w14:textId="77777777" w:rsidTr="0044774B">
        <w:tc>
          <w:tcPr>
            <w:cnfStyle w:val="001000000000" w:firstRow="0" w:lastRow="0" w:firstColumn="1" w:lastColumn="0" w:oddVBand="0" w:evenVBand="0" w:oddHBand="0" w:evenHBand="0" w:firstRowFirstColumn="0" w:firstRowLastColumn="0" w:lastRowFirstColumn="0" w:lastRowLastColumn="0"/>
            <w:tcW w:w="2136" w:type="dxa"/>
          </w:tcPr>
          <w:p w14:paraId="068BA6DB" w14:textId="77777777" w:rsidR="00607C71" w:rsidRPr="0006513D" w:rsidRDefault="005956D8" w:rsidP="00FB45D8">
            <w:pPr>
              <w:spacing w:line="360" w:lineRule="auto"/>
              <w:jc w:val="both"/>
              <w:rPr>
                <w:rFonts w:asciiTheme="majorBidi" w:hAnsiTheme="majorBidi" w:cstheme="majorBidi"/>
                <w:lang w:val="nl-NL"/>
              </w:rPr>
            </w:pPr>
            <w:r>
              <w:rPr>
                <w:rFonts w:asciiTheme="majorBidi" w:hAnsiTheme="majorBidi" w:cstheme="majorBidi"/>
                <w:lang w:val="nl-NL"/>
              </w:rPr>
              <w:t>I</w:t>
            </w:r>
            <w:r w:rsidR="00607C71" w:rsidRPr="0006513D">
              <w:rPr>
                <w:rFonts w:asciiTheme="majorBidi" w:hAnsiTheme="majorBidi" w:cstheme="majorBidi"/>
                <w:lang w:val="nl-NL"/>
              </w:rPr>
              <w:t>VA</w:t>
            </w:r>
          </w:p>
        </w:tc>
        <w:tc>
          <w:tcPr>
            <w:tcW w:w="1456" w:type="dxa"/>
          </w:tcPr>
          <w:p w14:paraId="368CC09A"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0.0000266</w:t>
            </w:r>
          </w:p>
        </w:tc>
        <w:tc>
          <w:tcPr>
            <w:tcW w:w="2097" w:type="dxa"/>
          </w:tcPr>
          <w:p w14:paraId="50C5B1C1"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0.0000</w:t>
            </w:r>
            <w:r w:rsidR="00302C06">
              <w:rPr>
                <w:rFonts w:asciiTheme="majorBidi" w:hAnsiTheme="majorBidi" w:cstheme="majorBidi"/>
                <w:lang w:val="nl-NL"/>
              </w:rPr>
              <w:t>105</w:t>
            </w:r>
          </w:p>
        </w:tc>
        <w:tc>
          <w:tcPr>
            <w:tcW w:w="1243" w:type="dxa"/>
          </w:tcPr>
          <w:p w14:paraId="4B4122D6" w14:textId="77777777" w:rsidR="00607C71" w:rsidRPr="0006513D" w:rsidRDefault="0096570C"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w:t>
            </w:r>
            <w:r w:rsidR="00302C06">
              <w:rPr>
                <w:rFonts w:asciiTheme="majorBidi" w:hAnsiTheme="majorBidi" w:cstheme="majorBidi"/>
                <w:lang w:val="nl-NL"/>
              </w:rPr>
              <w:t>.53</w:t>
            </w:r>
          </w:p>
        </w:tc>
        <w:tc>
          <w:tcPr>
            <w:tcW w:w="1283" w:type="dxa"/>
          </w:tcPr>
          <w:p w14:paraId="1CE250E6" w14:textId="77777777" w:rsidR="00607C71" w:rsidRPr="0006513D" w:rsidRDefault="00302C06" w:rsidP="00FB45D8">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0.012</w:t>
            </w:r>
          </w:p>
        </w:tc>
      </w:tr>
      <w:tr w:rsidR="00607C71" w:rsidRPr="0006513D" w14:paraId="6B4A971C" w14:textId="77777777" w:rsidTr="0044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6F8FA55A" w14:textId="77777777" w:rsidR="00607C71" w:rsidRPr="0006513D" w:rsidRDefault="00607C71" w:rsidP="00FB45D8">
            <w:pPr>
              <w:spacing w:line="360" w:lineRule="auto"/>
              <w:jc w:val="both"/>
              <w:rPr>
                <w:rFonts w:asciiTheme="majorBidi" w:hAnsiTheme="majorBidi" w:cstheme="majorBidi"/>
                <w:lang w:val="nl-NL"/>
              </w:rPr>
            </w:pPr>
            <w:r w:rsidRPr="0006513D">
              <w:rPr>
                <w:rFonts w:asciiTheme="majorBidi" w:hAnsiTheme="majorBidi" w:cstheme="majorBidi"/>
                <w:lang w:val="nl-NL"/>
              </w:rPr>
              <w:t>constante</w:t>
            </w:r>
          </w:p>
        </w:tc>
        <w:tc>
          <w:tcPr>
            <w:tcW w:w="1456" w:type="dxa"/>
          </w:tcPr>
          <w:p w14:paraId="74C74E20"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1910.477</w:t>
            </w:r>
          </w:p>
        </w:tc>
        <w:tc>
          <w:tcPr>
            <w:tcW w:w="2097" w:type="dxa"/>
          </w:tcPr>
          <w:p w14:paraId="1D0D1923" w14:textId="77777777" w:rsidR="00607C71" w:rsidRPr="0006513D" w:rsidRDefault="00302C06"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366.68160</w:t>
            </w:r>
          </w:p>
        </w:tc>
        <w:tc>
          <w:tcPr>
            <w:tcW w:w="1243" w:type="dxa"/>
          </w:tcPr>
          <w:p w14:paraId="1A8A22C4" w14:textId="77777777" w:rsidR="00607C71" w:rsidRPr="0006513D" w:rsidRDefault="00302C06"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Pr>
                <w:rFonts w:asciiTheme="majorBidi" w:hAnsiTheme="majorBidi" w:cstheme="majorBidi"/>
                <w:lang w:val="nl-NL"/>
              </w:rPr>
              <w:t>5.21</w:t>
            </w:r>
          </w:p>
        </w:tc>
        <w:tc>
          <w:tcPr>
            <w:tcW w:w="1283" w:type="dxa"/>
          </w:tcPr>
          <w:p w14:paraId="406484E2" w14:textId="77777777" w:rsidR="00607C71" w:rsidRPr="0006513D" w:rsidRDefault="0096570C" w:rsidP="00FB45D8">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0.000</w:t>
            </w:r>
          </w:p>
        </w:tc>
      </w:tr>
    </w:tbl>
    <w:p w14:paraId="2793F22D" w14:textId="77777777" w:rsidR="00F1261E" w:rsidRDefault="00607C71" w:rsidP="00FB45D8">
      <w:pPr>
        <w:spacing w:line="360" w:lineRule="auto"/>
        <w:jc w:val="both"/>
        <w:rPr>
          <w:rFonts w:asciiTheme="majorBidi" w:hAnsiTheme="majorBidi" w:cstheme="majorBidi"/>
          <w:sz w:val="18"/>
        </w:rPr>
      </w:pPr>
      <w:r w:rsidRPr="00745B6D">
        <w:rPr>
          <w:rFonts w:asciiTheme="majorBidi" w:hAnsiTheme="majorBidi" w:cstheme="majorBidi"/>
          <w:b/>
          <w:sz w:val="18"/>
        </w:rPr>
        <w:t xml:space="preserve">Notitie: </w:t>
      </w:r>
      <w:r w:rsidRPr="00745B6D">
        <w:rPr>
          <w:rFonts w:asciiTheme="majorBidi" w:hAnsiTheme="majorBidi" w:cstheme="majorBidi"/>
          <w:sz w:val="18"/>
        </w:rPr>
        <w:t>Obse</w:t>
      </w:r>
      <w:r w:rsidR="00745B6D" w:rsidRPr="00745B6D">
        <w:rPr>
          <w:rFonts w:asciiTheme="majorBidi" w:hAnsiTheme="majorBidi" w:cstheme="majorBidi"/>
          <w:sz w:val="18"/>
        </w:rPr>
        <w:t>rvaties = 586; F(4,581) = 152.44</w:t>
      </w:r>
      <w:r w:rsidRPr="00745B6D">
        <w:rPr>
          <w:rFonts w:asciiTheme="majorBidi" w:hAnsiTheme="majorBidi" w:cstheme="majorBidi"/>
          <w:sz w:val="18"/>
        </w:rPr>
        <w:t>; Prob &gt; F = 0; R</w:t>
      </w:r>
      <w:r w:rsidRPr="00745B6D">
        <w:rPr>
          <w:rFonts w:asciiTheme="majorBidi" w:hAnsiTheme="majorBidi" w:cstheme="majorBidi"/>
          <w:sz w:val="18"/>
          <w:vertAlign w:val="superscript"/>
        </w:rPr>
        <w:t>2</w:t>
      </w:r>
      <w:r w:rsidRPr="00745B6D">
        <w:rPr>
          <w:rFonts w:asciiTheme="majorBidi" w:hAnsiTheme="majorBidi" w:cstheme="majorBidi"/>
          <w:sz w:val="18"/>
        </w:rPr>
        <w:t xml:space="preserve"> = 0.5326.</w:t>
      </w:r>
    </w:p>
    <w:p w14:paraId="71BE7C7D" w14:textId="77777777" w:rsidR="009C63A9" w:rsidRDefault="009C63A9" w:rsidP="00FB45D8">
      <w:pPr>
        <w:spacing w:line="360" w:lineRule="auto"/>
        <w:jc w:val="both"/>
        <w:rPr>
          <w:rFonts w:asciiTheme="majorBidi" w:hAnsiTheme="majorBidi" w:cstheme="majorBidi"/>
          <w:sz w:val="18"/>
        </w:rPr>
      </w:pPr>
    </w:p>
    <w:p w14:paraId="33BAC6F0" w14:textId="5D9749F7" w:rsidR="00257C56" w:rsidRPr="001C53D5" w:rsidRDefault="00675872" w:rsidP="00FB45D8">
      <w:pPr>
        <w:spacing w:line="360" w:lineRule="auto"/>
        <w:jc w:val="both"/>
        <w:rPr>
          <w:rFonts w:asciiTheme="majorBidi" w:hAnsiTheme="majorBidi" w:cstheme="majorBidi"/>
          <w:lang w:val="nl-NL"/>
        </w:rPr>
      </w:pPr>
      <w:r w:rsidRPr="001C53D5">
        <w:rPr>
          <w:rFonts w:asciiTheme="majorBidi" w:hAnsiTheme="majorBidi" w:cstheme="majorBidi"/>
          <w:lang w:val="nl-NL"/>
        </w:rPr>
        <w:t xml:space="preserve">Uit tabel 5 blijkt dat het geschatte model significant is en een grotere variantie heeft (53,26%) dan de aparte regressies. Alle onafhankelijke variabelen zijn significant op 5% en hebben een positief effect op </w:t>
      </w:r>
      <w:r w:rsidR="00DF45E0" w:rsidRPr="001C53D5">
        <w:rPr>
          <w:rFonts w:asciiTheme="majorBidi" w:hAnsiTheme="majorBidi" w:cstheme="majorBidi"/>
          <w:lang w:val="nl-NL"/>
        </w:rPr>
        <w:t>de behaalde aantal punten</w:t>
      </w:r>
      <w:r w:rsidR="00257C56" w:rsidRPr="001C53D5">
        <w:rPr>
          <w:rFonts w:asciiTheme="majorBidi" w:hAnsiTheme="majorBidi" w:cstheme="majorBidi"/>
          <w:lang w:val="nl-NL"/>
        </w:rPr>
        <w:t>. Omgerekend naar miljoenen euro</w:t>
      </w:r>
      <w:r w:rsidR="009924EB">
        <w:rPr>
          <w:rFonts w:asciiTheme="majorBidi" w:hAnsiTheme="majorBidi" w:cstheme="majorBidi"/>
          <w:lang w:val="nl-NL"/>
        </w:rPr>
        <w:t>’</w:t>
      </w:r>
      <w:r w:rsidR="00257C56" w:rsidRPr="001C53D5">
        <w:rPr>
          <w:rFonts w:asciiTheme="majorBidi" w:hAnsiTheme="majorBidi" w:cstheme="majorBidi"/>
          <w:lang w:val="nl-NL"/>
        </w:rPr>
        <w:t>s zorg</w:t>
      </w:r>
      <w:r w:rsidR="00BF3325">
        <w:rPr>
          <w:rFonts w:asciiTheme="majorBidi" w:hAnsiTheme="majorBidi" w:cstheme="majorBidi"/>
          <w:lang w:val="nl-NL"/>
        </w:rPr>
        <w:t>en</w:t>
      </w:r>
      <w:r w:rsidR="00257C56" w:rsidRPr="001C53D5">
        <w:rPr>
          <w:rFonts w:asciiTheme="majorBidi" w:hAnsiTheme="majorBidi" w:cstheme="majorBidi"/>
          <w:lang w:val="nl-NL"/>
        </w:rPr>
        <w:t xml:space="preserve"> 22,4 miljoen extra omzet, 14,8 miljoen extra salariskosten en 37,6 miljoen extra IVA allem</w:t>
      </w:r>
      <w:r w:rsidR="00295245" w:rsidRPr="001C53D5">
        <w:rPr>
          <w:rFonts w:asciiTheme="majorBidi" w:hAnsiTheme="majorBidi" w:cstheme="majorBidi"/>
          <w:lang w:val="nl-NL"/>
        </w:rPr>
        <w:t>aal voor een extra behaald punt. Het</w:t>
      </w:r>
      <w:r w:rsidR="00B408B0" w:rsidRPr="001C53D5">
        <w:rPr>
          <w:rFonts w:asciiTheme="majorBidi" w:hAnsiTheme="majorBidi" w:cstheme="majorBidi"/>
          <w:lang w:val="nl-NL"/>
        </w:rPr>
        <w:t xml:space="preserve"> blijkt dat het effect op behaalde punten groter is na de eliminatie van de trend.</w:t>
      </w:r>
      <w:r w:rsidR="008F7C9E" w:rsidRPr="001C53D5">
        <w:rPr>
          <w:rFonts w:asciiTheme="majorBidi" w:hAnsiTheme="majorBidi" w:cstheme="majorBidi"/>
          <w:lang w:val="nl-NL"/>
        </w:rPr>
        <w:t xml:space="preserve"> Uit tabel </w:t>
      </w:r>
      <w:r w:rsidR="008F7C9E" w:rsidRPr="001C53D5">
        <w:rPr>
          <w:rFonts w:asciiTheme="majorBidi" w:hAnsiTheme="majorBidi" w:cstheme="majorBidi"/>
          <w:lang w:val="nl-NL"/>
        </w:rPr>
        <w:lastRenderedPageBreak/>
        <w:t xml:space="preserve">5 blijkt dat </w:t>
      </w:r>
      <w:r w:rsidR="00460A20" w:rsidRPr="001C53D5">
        <w:rPr>
          <w:rFonts w:asciiTheme="majorBidi" w:hAnsiTheme="majorBidi" w:cstheme="majorBidi"/>
          <w:lang w:val="nl-NL"/>
        </w:rPr>
        <w:t xml:space="preserve">alleen </w:t>
      </w:r>
      <w:r w:rsidR="008F7C9E" w:rsidRPr="001C53D5">
        <w:rPr>
          <w:rFonts w:asciiTheme="majorBidi" w:hAnsiTheme="majorBidi" w:cstheme="majorBidi"/>
          <w:lang w:val="nl-NL"/>
        </w:rPr>
        <w:t xml:space="preserve">omzet significant </w:t>
      </w:r>
      <w:r w:rsidR="00460A20" w:rsidRPr="001C53D5">
        <w:rPr>
          <w:rFonts w:asciiTheme="majorBidi" w:hAnsiTheme="majorBidi" w:cstheme="majorBidi"/>
          <w:lang w:val="nl-NL"/>
        </w:rPr>
        <w:t>is</w:t>
      </w:r>
      <w:r w:rsidR="008F7C9E" w:rsidRPr="001C53D5">
        <w:rPr>
          <w:rFonts w:asciiTheme="majorBidi" w:hAnsiTheme="majorBidi" w:cstheme="majorBidi"/>
          <w:lang w:val="nl-NL"/>
        </w:rPr>
        <w:t xml:space="preserve"> op 1</w:t>
      </w:r>
      <w:r w:rsidR="00460A20" w:rsidRPr="001C53D5">
        <w:rPr>
          <w:rFonts w:asciiTheme="majorBidi" w:hAnsiTheme="majorBidi" w:cstheme="majorBidi"/>
          <w:lang w:val="nl-NL"/>
        </w:rPr>
        <w:t>%.</w:t>
      </w:r>
      <w:r w:rsidR="00257C56" w:rsidRPr="001C53D5">
        <w:rPr>
          <w:rFonts w:asciiTheme="majorBidi" w:hAnsiTheme="majorBidi" w:cstheme="majorBidi"/>
          <w:lang w:val="nl-NL"/>
        </w:rPr>
        <w:t xml:space="preserve"> </w:t>
      </w:r>
      <w:r w:rsidR="00460A20" w:rsidRPr="001C53D5">
        <w:rPr>
          <w:rFonts w:asciiTheme="majorBidi" w:hAnsiTheme="majorBidi" w:cstheme="majorBidi"/>
          <w:lang w:val="nl-NL"/>
        </w:rPr>
        <w:t>Hypothese 4a</w:t>
      </w:r>
      <w:r w:rsidR="008F7C9E" w:rsidRPr="001C53D5">
        <w:rPr>
          <w:rFonts w:asciiTheme="majorBidi" w:hAnsiTheme="majorBidi" w:cstheme="majorBidi"/>
          <w:lang w:val="nl-NL"/>
        </w:rPr>
        <w:t xml:space="preserve"> zal daarom niet worden verworpe</w:t>
      </w:r>
      <w:r w:rsidR="00460A20" w:rsidRPr="001C53D5">
        <w:rPr>
          <w:rFonts w:asciiTheme="majorBidi" w:hAnsiTheme="majorBidi" w:cstheme="majorBidi"/>
          <w:lang w:val="nl-NL"/>
        </w:rPr>
        <w:t>n. Dit betekent dat hypothese 4b</w:t>
      </w:r>
      <w:r w:rsidR="008F7C9E" w:rsidRPr="001C53D5">
        <w:rPr>
          <w:rFonts w:asciiTheme="majorBidi" w:hAnsiTheme="majorBidi" w:cstheme="majorBidi"/>
          <w:lang w:val="nl-NL"/>
        </w:rPr>
        <w:t xml:space="preserve"> en 4c beide worden verworpen. </w:t>
      </w:r>
    </w:p>
    <w:p w14:paraId="1F6EC506" w14:textId="77777777" w:rsidR="00257C56" w:rsidRDefault="00257C56" w:rsidP="00FB45D8">
      <w:pPr>
        <w:spacing w:line="360" w:lineRule="auto"/>
        <w:jc w:val="both"/>
        <w:rPr>
          <w:rFonts w:asciiTheme="majorBidi" w:hAnsiTheme="majorBidi" w:cstheme="majorBidi"/>
          <w:lang w:val="nl-NL"/>
        </w:rPr>
      </w:pPr>
    </w:p>
    <w:p w14:paraId="778936DE" w14:textId="77777777" w:rsidR="006F23ED" w:rsidRPr="0006513D" w:rsidRDefault="00AA5146" w:rsidP="00FB45D8">
      <w:pPr>
        <w:pStyle w:val="Heading2"/>
        <w:spacing w:line="360" w:lineRule="auto"/>
        <w:rPr>
          <w:rFonts w:asciiTheme="majorBidi" w:hAnsiTheme="majorBidi"/>
          <w:lang w:val="nl-NL"/>
        </w:rPr>
      </w:pPr>
      <w:bookmarkStart w:id="30" w:name="_Toc13237417"/>
      <w:r w:rsidRPr="0006513D">
        <w:rPr>
          <w:rFonts w:asciiTheme="majorBidi" w:hAnsiTheme="majorBidi"/>
          <w:lang w:val="nl-NL"/>
        </w:rPr>
        <w:t>4.5: Hypothese 5</w:t>
      </w:r>
      <w:bookmarkEnd w:id="30"/>
    </w:p>
    <w:p w14:paraId="660ACB9F" w14:textId="615040DC" w:rsidR="00257C56" w:rsidRPr="001C53D5" w:rsidRDefault="001A391F" w:rsidP="00FB45D8">
      <w:pPr>
        <w:spacing w:line="360" w:lineRule="auto"/>
        <w:jc w:val="both"/>
        <w:rPr>
          <w:rFonts w:asciiTheme="majorBidi" w:hAnsiTheme="majorBidi" w:cstheme="majorBidi"/>
          <w:lang w:val="nl-NL"/>
        </w:rPr>
      </w:pPr>
      <w:r w:rsidRPr="001C53D5">
        <w:rPr>
          <w:rFonts w:asciiTheme="majorBidi" w:hAnsiTheme="majorBidi" w:cstheme="majorBidi"/>
          <w:lang w:val="nl-NL"/>
        </w:rPr>
        <w:t>Hypothese 5 luidt als volgt:</w:t>
      </w:r>
      <w:r w:rsidRPr="001C53D5">
        <w:rPr>
          <w:rFonts w:asciiTheme="majorBidi" w:hAnsiTheme="majorBidi" w:cstheme="majorBidi"/>
          <w:i/>
          <w:lang w:val="nl-NL"/>
        </w:rPr>
        <w:t xml:space="preserve"> Er is sprake van een significant verschil tussen de landen met betrekking tot het effect van omzet, salariskosten en immateriële vaste activa op de behaalde punten van een voetbalclub. </w:t>
      </w:r>
      <w:r w:rsidRPr="001C53D5">
        <w:rPr>
          <w:rFonts w:asciiTheme="majorBidi" w:hAnsiTheme="majorBidi" w:cstheme="majorBidi"/>
          <w:lang w:val="nl-NL"/>
        </w:rPr>
        <w:t xml:space="preserve">Voor het testen van de vijfde hypothese </w:t>
      </w:r>
      <w:r w:rsidR="00BF3325">
        <w:rPr>
          <w:rFonts w:asciiTheme="majorBidi" w:hAnsiTheme="majorBidi" w:cstheme="majorBidi"/>
          <w:lang w:val="nl-NL"/>
        </w:rPr>
        <w:t>is</w:t>
      </w:r>
      <w:r w:rsidRPr="001C53D5">
        <w:rPr>
          <w:rFonts w:asciiTheme="majorBidi" w:hAnsiTheme="majorBidi" w:cstheme="majorBidi"/>
          <w:lang w:val="nl-NL"/>
        </w:rPr>
        <w:t xml:space="preserve"> er voor elk land apart een meervoudige regressie gemaakt van omzet, salariskosten en </w:t>
      </w:r>
      <w:r w:rsidR="005956D8" w:rsidRPr="001C53D5">
        <w:rPr>
          <w:rFonts w:asciiTheme="majorBidi" w:hAnsiTheme="majorBidi" w:cstheme="majorBidi"/>
          <w:lang w:val="nl-NL"/>
        </w:rPr>
        <w:t>I</w:t>
      </w:r>
      <w:r w:rsidRPr="001C53D5">
        <w:rPr>
          <w:rFonts w:asciiTheme="majorBidi" w:hAnsiTheme="majorBidi" w:cstheme="majorBidi"/>
          <w:lang w:val="nl-NL"/>
        </w:rPr>
        <w:t xml:space="preserve">VA als onafhankelijke variabelen op behaalde punten als afhankelijke variabele. </w:t>
      </w:r>
      <w:r w:rsidR="00006CCE" w:rsidRPr="001C53D5">
        <w:rPr>
          <w:rFonts w:asciiTheme="majorBidi" w:hAnsiTheme="majorBidi" w:cstheme="majorBidi"/>
          <w:lang w:val="nl-NL"/>
        </w:rPr>
        <w:t xml:space="preserve">De resultaten zijn gecorrigeerd voor heteroskedasticiteit en een deterministische trend </w:t>
      </w:r>
      <w:r w:rsidR="00BF3325">
        <w:rPr>
          <w:rFonts w:asciiTheme="majorBidi" w:hAnsiTheme="majorBidi" w:cstheme="majorBidi"/>
          <w:lang w:val="nl-NL"/>
        </w:rPr>
        <w:t xml:space="preserve">– zie </w:t>
      </w:r>
      <w:r w:rsidR="00006CCE" w:rsidRPr="001C53D5">
        <w:rPr>
          <w:rFonts w:asciiTheme="majorBidi" w:hAnsiTheme="majorBidi" w:cstheme="majorBidi"/>
          <w:lang w:val="nl-NL"/>
        </w:rPr>
        <w:t>appendix F t/m J</w:t>
      </w:r>
      <w:r w:rsidRPr="001C53D5">
        <w:rPr>
          <w:rFonts w:asciiTheme="majorBidi" w:hAnsiTheme="majorBidi" w:cstheme="majorBidi"/>
          <w:lang w:val="nl-NL"/>
        </w:rPr>
        <w:t>.</w:t>
      </w:r>
      <w:r w:rsidR="00CD073D" w:rsidRPr="001C53D5">
        <w:rPr>
          <w:rFonts w:asciiTheme="majorBidi" w:hAnsiTheme="majorBidi" w:cstheme="majorBidi"/>
          <w:lang w:val="nl-NL"/>
        </w:rPr>
        <w:t xml:space="preserve"> In tabel 6 </w:t>
      </w:r>
      <w:r w:rsidR="00BF3325">
        <w:rPr>
          <w:rFonts w:asciiTheme="majorBidi" w:hAnsiTheme="majorBidi" w:cstheme="majorBidi"/>
          <w:lang w:val="nl-NL"/>
        </w:rPr>
        <w:t xml:space="preserve">staan </w:t>
      </w:r>
      <w:r w:rsidR="00CD073D" w:rsidRPr="001C53D5">
        <w:rPr>
          <w:rFonts w:asciiTheme="majorBidi" w:hAnsiTheme="majorBidi" w:cstheme="majorBidi"/>
          <w:lang w:val="nl-NL"/>
        </w:rPr>
        <w:t xml:space="preserve">de resultaten van de </w:t>
      </w:r>
      <w:r w:rsidR="00257C56" w:rsidRPr="001C53D5">
        <w:rPr>
          <w:rFonts w:asciiTheme="majorBidi" w:hAnsiTheme="majorBidi" w:cstheme="majorBidi"/>
          <w:lang w:val="nl-NL"/>
        </w:rPr>
        <w:t xml:space="preserve">regressieanalyse. </w:t>
      </w:r>
    </w:p>
    <w:p w14:paraId="47327F08" w14:textId="77777777" w:rsidR="00CD073D" w:rsidRPr="001C53D5" w:rsidRDefault="00CD073D" w:rsidP="00FB45D8">
      <w:pPr>
        <w:spacing w:line="360" w:lineRule="auto"/>
        <w:jc w:val="both"/>
        <w:rPr>
          <w:rFonts w:asciiTheme="majorBidi" w:hAnsiTheme="majorBidi" w:cstheme="majorBidi"/>
          <w:lang w:val="nl-NL"/>
        </w:rPr>
      </w:pPr>
    </w:p>
    <w:p w14:paraId="774041CD" w14:textId="77777777" w:rsidR="00775EBF" w:rsidRPr="001C53D5" w:rsidRDefault="00775EBF" w:rsidP="00FB45D8">
      <w:pPr>
        <w:spacing w:line="360" w:lineRule="auto"/>
        <w:rPr>
          <w:rFonts w:asciiTheme="majorBidi" w:hAnsiTheme="majorBidi" w:cstheme="majorBidi"/>
          <w:lang w:val="nl-NL"/>
        </w:rPr>
      </w:pPr>
      <w:r w:rsidRPr="001C53D5">
        <w:rPr>
          <w:rFonts w:asciiTheme="majorBidi" w:hAnsiTheme="majorBidi" w:cstheme="majorBidi"/>
          <w:i/>
          <w:lang w:val="nl-NL"/>
        </w:rPr>
        <w:t>Tabel</w:t>
      </w:r>
      <w:r w:rsidR="0096570C" w:rsidRPr="001C53D5">
        <w:rPr>
          <w:rFonts w:asciiTheme="majorBidi" w:hAnsiTheme="majorBidi" w:cstheme="majorBidi"/>
          <w:i/>
          <w:lang w:val="nl-NL"/>
        </w:rPr>
        <w:t xml:space="preserve"> 6: Resultaten van de </w:t>
      </w:r>
      <w:r w:rsidR="00B126E9" w:rsidRPr="001C53D5">
        <w:rPr>
          <w:rFonts w:asciiTheme="majorBidi" w:hAnsiTheme="majorBidi" w:cstheme="majorBidi"/>
          <w:i/>
          <w:lang w:val="nl-NL"/>
        </w:rPr>
        <w:t>regressieanalyses</w:t>
      </w:r>
      <w:r w:rsidR="0096570C" w:rsidRPr="001C53D5">
        <w:rPr>
          <w:rFonts w:asciiTheme="majorBidi" w:hAnsiTheme="majorBidi" w:cstheme="majorBidi"/>
          <w:i/>
          <w:lang w:val="nl-NL"/>
        </w:rPr>
        <w:t xml:space="preserve"> per land</w:t>
      </w:r>
      <w:r w:rsidR="001C53D5">
        <w:rPr>
          <w:rFonts w:asciiTheme="majorBidi" w:hAnsiTheme="majorBidi" w:cstheme="majorBidi"/>
          <w:i/>
          <w:lang w:val="nl-NL"/>
        </w:rPr>
        <w:t>, omgerekend naar miljoenen per punt</w:t>
      </w:r>
    </w:p>
    <w:tbl>
      <w:tblPr>
        <w:tblStyle w:val="PlainTable21"/>
        <w:tblW w:w="0" w:type="auto"/>
        <w:tblLook w:val="04A0" w:firstRow="1" w:lastRow="0" w:firstColumn="1" w:lastColumn="0" w:noHBand="0" w:noVBand="1"/>
      </w:tblPr>
      <w:tblGrid>
        <w:gridCol w:w="2136"/>
        <w:gridCol w:w="1456"/>
        <w:gridCol w:w="1590"/>
        <w:gridCol w:w="2097"/>
      </w:tblGrid>
      <w:tr w:rsidR="00775EBF" w:rsidRPr="001C53D5" w14:paraId="7382235F" w14:textId="77777777" w:rsidTr="00E26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772944E3" w14:textId="77777777" w:rsidR="00775EBF" w:rsidRPr="001C53D5" w:rsidRDefault="00775EBF" w:rsidP="00FB45D8">
            <w:pPr>
              <w:spacing w:line="360" w:lineRule="auto"/>
              <w:jc w:val="both"/>
              <w:rPr>
                <w:rFonts w:asciiTheme="majorBidi" w:hAnsiTheme="majorBidi" w:cstheme="majorBidi"/>
                <w:lang w:val="nl-NL"/>
              </w:rPr>
            </w:pPr>
          </w:p>
        </w:tc>
        <w:tc>
          <w:tcPr>
            <w:tcW w:w="1456" w:type="dxa"/>
            <w:tcBorders>
              <w:top w:val="double" w:sz="4" w:space="0" w:color="auto"/>
            </w:tcBorders>
          </w:tcPr>
          <w:p w14:paraId="0544BC91" w14:textId="77777777" w:rsidR="00775EBF" w:rsidRPr="001C53D5" w:rsidRDefault="00775EBF"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Omzet</w:t>
            </w:r>
          </w:p>
        </w:tc>
        <w:tc>
          <w:tcPr>
            <w:tcW w:w="1590" w:type="dxa"/>
            <w:tcBorders>
              <w:top w:val="double" w:sz="4" w:space="0" w:color="auto"/>
            </w:tcBorders>
          </w:tcPr>
          <w:p w14:paraId="3902C325" w14:textId="77777777" w:rsidR="00775EBF" w:rsidRPr="001C53D5" w:rsidRDefault="00775EBF"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Salariskosten</w:t>
            </w:r>
          </w:p>
        </w:tc>
        <w:tc>
          <w:tcPr>
            <w:tcW w:w="2097" w:type="dxa"/>
            <w:tcBorders>
              <w:top w:val="double" w:sz="4" w:space="0" w:color="auto"/>
            </w:tcBorders>
          </w:tcPr>
          <w:p w14:paraId="3A052C52" w14:textId="77777777" w:rsidR="00775EBF" w:rsidRPr="001C53D5" w:rsidRDefault="00775EBF"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Immateriële VA</w:t>
            </w:r>
          </w:p>
        </w:tc>
      </w:tr>
      <w:tr w:rsidR="001C53D5" w:rsidRPr="001C53D5" w14:paraId="60748A61"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6293EEB1" w14:textId="77777777" w:rsidR="00775EBF" w:rsidRPr="001C53D5" w:rsidRDefault="001C53D5" w:rsidP="00FB45D8">
            <w:pPr>
              <w:spacing w:line="360" w:lineRule="auto"/>
              <w:rPr>
                <w:rFonts w:asciiTheme="majorBidi" w:hAnsiTheme="majorBidi" w:cstheme="majorBidi"/>
                <w:lang w:val="nl-NL"/>
              </w:rPr>
            </w:pPr>
            <w:r>
              <w:rPr>
                <w:rFonts w:asciiTheme="majorBidi" w:hAnsiTheme="majorBidi" w:cstheme="majorBidi"/>
                <w:lang w:val="nl-NL"/>
              </w:rPr>
              <w:t>Duitsland</w:t>
            </w:r>
          </w:p>
        </w:tc>
        <w:tc>
          <w:tcPr>
            <w:tcW w:w="1456" w:type="dxa"/>
          </w:tcPr>
          <w:p w14:paraId="6038EDD1" w14:textId="77777777" w:rsidR="00775EBF" w:rsidRPr="001C53D5" w:rsidRDefault="008A7D25"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8.865</w:t>
            </w:r>
            <w:r w:rsidR="00775EBF" w:rsidRPr="001C53D5">
              <w:rPr>
                <w:rFonts w:asciiTheme="majorBidi" w:hAnsiTheme="majorBidi" w:cstheme="majorBidi"/>
                <w:lang w:val="nl-NL"/>
              </w:rPr>
              <w:t xml:space="preserve"> ***</w:t>
            </w:r>
          </w:p>
        </w:tc>
        <w:tc>
          <w:tcPr>
            <w:tcW w:w="1590" w:type="dxa"/>
          </w:tcPr>
          <w:p w14:paraId="03084BE3"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x</w:t>
            </w:r>
          </w:p>
        </w:tc>
        <w:tc>
          <w:tcPr>
            <w:tcW w:w="2097" w:type="dxa"/>
          </w:tcPr>
          <w:p w14:paraId="7053F896" w14:textId="77777777" w:rsidR="00775EBF" w:rsidRPr="001C53D5" w:rsidRDefault="008A7D25"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-10.604**</w:t>
            </w:r>
          </w:p>
        </w:tc>
      </w:tr>
      <w:tr w:rsidR="001C53D5" w:rsidRPr="001C53D5" w14:paraId="1DB76A9D"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71ED8DC4" w14:textId="77777777" w:rsidR="00775EBF" w:rsidRPr="001C53D5" w:rsidRDefault="00775EBF" w:rsidP="00FB45D8">
            <w:pPr>
              <w:spacing w:line="360" w:lineRule="auto"/>
              <w:rPr>
                <w:rFonts w:asciiTheme="majorBidi" w:hAnsiTheme="majorBidi" w:cstheme="majorBidi"/>
                <w:lang w:val="nl-NL"/>
              </w:rPr>
            </w:pPr>
            <w:r w:rsidRPr="001C53D5">
              <w:rPr>
                <w:rFonts w:asciiTheme="majorBidi" w:hAnsiTheme="majorBidi" w:cstheme="majorBidi"/>
                <w:lang w:val="nl-NL"/>
              </w:rPr>
              <w:t>Spanje</w:t>
            </w:r>
          </w:p>
        </w:tc>
        <w:tc>
          <w:tcPr>
            <w:tcW w:w="1456" w:type="dxa"/>
          </w:tcPr>
          <w:p w14:paraId="416492F0" w14:textId="77777777" w:rsidR="00775EBF" w:rsidRPr="001C53D5" w:rsidRDefault="00775EBF"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16,667 ***</w:t>
            </w:r>
          </w:p>
        </w:tc>
        <w:tc>
          <w:tcPr>
            <w:tcW w:w="1590" w:type="dxa"/>
          </w:tcPr>
          <w:p w14:paraId="4A65C90B" w14:textId="77777777" w:rsidR="00775EBF" w:rsidRPr="001C53D5" w:rsidRDefault="00775EBF"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x</w:t>
            </w:r>
          </w:p>
        </w:tc>
        <w:tc>
          <w:tcPr>
            <w:tcW w:w="2097" w:type="dxa"/>
          </w:tcPr>
          <w:p w14:paraId="3DDE8C41" w14:textId="77777777" w:rsidR="00775EBF" w:rsidRPr="001C53D5" w:rsidRDefault="00871BCC"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16,502 *</w:t>
            </w:r>
          </w:p>
        </w:tc>
      </w:tr>
      <w:tr w:rsidR="001C53D5" w:rsidRPr="001C53D5" w14:paraId="26B03070"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2081CA13" w14:textId="77777777" w:rsidR="00775EBF" w:rsidRPr="001C53D5" w:rsidRDefault="00775EBF" w:rsidP="00FB45D8">
            <w:pPr>
              <w:spacing w:line="360" w:lineRule="auto"/>
              <w:rPr>
                <w:rFonts w:asciiTheme="majorBidi" w:hAnsiTheme="majorBidi" w:cstheme="majorBidi"/>
                <w:lang w:val="nl-NL"/>
              </w:rPr>
            </w:pPr>
            <w:r w:rsidRPr="001C53D5">
              <w:rPr>
                <w:rFonts w:asciiTheme="majorBidi" w:hAnsiTheme="majorBidi" w:cstheme="majorBidi"/>
                <w:lang w:val="nl-NL"/>
              </w:rPr>
              <w:t>Frankrijk</w:t>
            </w:r>
          </w:p>
        </w:tc>
        <w:tc>
          <w:tcPr>
            <w:tcW w:w="1456" w:type="dxa"/>
          </w:tcPr>
          <w:p w14:paraId="2E3207DB"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x</w:t>
            </w:r>
          </w:p>
        </w:tc>
        <w:tc>
          <w:tcPr>
            <w:tcW w:w="1590" w:type="dxa"/>
          </w:tcPr>
          <w:p w14:paraId="506424F0"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3,459 ***</w:t>
            </w:r>
          </w:p>
        </w:tc>
        <w:tc>
          <w:tcPr>
            <w:tcW w:w="2097" w:type="dxa"/>
          </w:tcPr>
          <w:p w14:paraId="2CE9F6DC"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- 8,446 **</w:t>
            </w:r>
            <w:r w:rsidR="00871BCC" w:rsidRPr="001C53D5">
              <w:rPr>
                <w:rFonts w:asciiTheme="majorBidi" w:hAnsiTheme="majorBidi" w:cstheme="majorBidi"/>
                <w:lang w:val="nl-NL"/>
              </w:rPr>
              <w:t>*</w:t>
            </w:r>
          </w:p>
        </w:tc>
      </w:tr>
      <w:tr w:rsidR="001C53D5" w:rsidRPr="001C53D5" w14:paraId="16ADBAB1"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503EFC59" w14:textId="77777777" w:rsidR="00775EBF" w:rsidRPr="001C53D5" w:rsidRDefault="00775EBF" w:rsidP="00FB45D8">
            <w:pPr>
              <w:spacing w:line="360" w:lineRule="auto"/>
              <w:rPr>
                <w:rFonts w:asciiTheme="majorBidi" w:hAnsiTheme="majorBidi" w:cstheme="majorBidi"/>
                <w:lang w:val="nl-NL"/>
              </w:rPr>
            </w:pPr>
            <w:r w:rsidRPr="001C53D5">
              <w:rPr>
                <w:rFonts w:asciiTheme="majorBidi" w:hAnsiTheme="majorBidi" w:cstheme="majorBidi"/>
                <w:lang w:val="nl-NL"/>
              </w:rPr>
              <w:t>Engeland</w:t>
            </w:r>
          </w:p>
        </w:tc>
        <w:tc>
          <w:tcPr>
            <w:tcW w:w="1456" w:type="dxa"/>
          </w:tcPr>
          <w:p w14:paraId="1B63BCFF" w14:textId="77777777" w:rsidR="00775EBF" w:rsidRPr="001C53D5" w:rsidRDefault="00775EBF"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18,762 **</w:t>
            </w:r>
          </w:p>
        </w:tc>
        <w:tc>
          <w:tcPr>
            <w:tcW w:w="1590" w:type="dxa"/>
          </w:tcPr>
          <w:p w14:paraId="5C56543B" w14:textId="77777777" w:rsidR="00775EBF" w:rsidRPr="001C53D5" w:rsidRDefault="00775EBF"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7,018 ***</w:t>
            </w:r>
          </w:p>
        </w:tc>
        <w:tc>
          <w:tcPr>
            <w:tcW w:w="2097" w:type="dxa"/>
          </w:tcPr>
          <w:p w14:paraId="76EA5437" w14:textId="77777777" w:rsidR="00775EBF" w:rsidRPr="001C53D5" w:rsidRDefault="00775EBF"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x</w:t>
            </w:r>
          </w:p>
        </w:tc>
      </w:tr>
      <w:tr w:rsidR="00775EBF" w:rsidRPr="001C53D5" w14:paraId="2073F33E"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21DFE3C1" w14:textId="77777777" w:rsidR="00775EBF" w:rsidRPr="001C53D5" w:rsidRDefault="00775EBF" w:rsidP="00FB45D8">
            <w:pPr>
              <w:spacing w:line="360" w:lineRule="auto"/>
              <w:rPr>
                <w:rFonts w:asciiTheme="majorBidi" w:hAnsiTheme="majorBidi" w:cstheme="majorBidi"/>
                <w:lang w:val="nl-NL"/>
              </w:rPr>
            </w:pPr>
            <w:r w:rsidRPr="001C53D5">
              <w:rPr>
                <w:rFonts w:asciiTheme="majorBidi" w:hAnsiTheme="majorBidi" w:cstheme="majorBidi"/>
                <w:lang w:val="nl-NL"/>
              </w:rPr>
              <w:t>Italië</w:t>
            </w:r>
          </w:p>
        </w:tc>
        <w:tc>
          <w:tcPr>
            <w:tcW w:w="1456" w:type="dxa"/>
          </w:tcPr>
          <w:p w14:paraId="25313995" w14:textId="77777777" w:rsidR="00775EBF" w:rsidRPr="001C53D5" w:rsidRDefault="00020995"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11,236*</w:t>
            </w:r>
            <w:r w:rsidR="00775EBF" w:rsidRPr="001C53D5">
              <w:rPr>
                <w:rFonts w:asciiTheme="majorBidi" w:hAnsiTheme="majorBidi" w:cstheme="majorBidi"/>
                <w:lang w:val="nl-NL"/>
              </w:rPr>
              <w:t>*</w:t>
            </w:r>
          </w:p>
        </w:tc>
        <w:tc>
          <w:tcPr>
            <w:tcW w:w="1590" w:type="dxa"/>
          </w:tcPr>
          <w:p w14:paraId="6C7AD421"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8,562 **</w:t>
            </w:r>
          </w:p>
        </w:tc>
        <w:tc>
          <w:tcPr>
            <w:tcW w:w="2097" w:type="dxa"/>
          </w:tcPr>
          <w:p w14:paraId="3F28EF5F" w14:textId="77777777" w:rsidR="00775EBF" w:rsidRPr="001C53D5" w:rsidRDefault="00775EBF"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1C53D5">
              <w:rPr>
                <w:rFonts w:asciiTheme="majorBidi" w:hAnsiTheme="majorBidi" w:cstheme="majorBidi"/>
                <w:lang w:val="nl-NL"/>
              </w:rPr>
              <w:t>x</w:t>
            </w:r>
          </w:p>
        </w:tc>
      </w:tr>
    </w:tbl>
    <w:p w14:paraId="1B47624C" w14:textId="77777777" w:rsidR="00775EBF" w:rsidRPr="001C53D5" w:rsidRDefault="00775EBF" w:rsidP="00FB45D8">
      <w:pPr>
        <w:spacing w:line="360" w:lineRule="auto"/>
        <w:jc w:val="both"/>
        <w:rPr>
          <w:rFonts w:asciiTheme="majorBidi" w:hAnsiTheme="majorBidi" w:cstheme="majorBidi"/>
          <w:b/>
          <w:lang w:val="nl-NL"/>
        </w:rPr>
      </w:pPr>
      <w:r w:rsidRPr="001C53D5">
        <w:rPr>
          <w:rFonts w:asciiTheme="majorBidi" w:hAnsiTheme="majorBidi" w:cstheme="majorBidi"/>
          <w:b/>
          <w:sz w:val="18"/>
          <w:lang w:val="nl-NL"/>
        </w:rPr>
        <w:t>*p-waarde &lt;0.1, **p-waarde &lt;0.05, ***p-waarde &lt;0.01</w:t>
      </w:r>
    </w:p>
    <w:p w14:paraId="1C92D01C" w14:textId="77777777" w:rsidR="008A7D25" w:rsidRPr="001C53D5" w:rsidRDefault="008A7D25" w:rsidP="00FB45D8">
      <w:pPr>
        <w:spacing w:line="360" w:lineRule="auto"/>
        <w:jc w:val="both"/>
        <w:rPr>
          <w:rFonts w:asciiTheme="majorBidi" w:hAnsiTheme="majorBidi" w:cstheme="majorBidi"/>
          <w:lang w:val="nl-NL"/>
        </w:rPr>
      </w:pPr>
    </w:p>
    <w:p w14:paraId="4746751F" w14:textId="77777777" w:rsidR="002D708D" w:rsidRPr="001C53D5" w:rsidRDefault="002D708D" w:rsidP="00FB45D8">
      <w:pPr>
        <w:pStyle w:val="Heading3"/>
        <w:spacing w:line="360" w:lineRule="auto"/>
        <w:rPr>
          <w:rFonts w:ascii="Times New Roman" w:hAnsi="Times New Roman" w:cs="Times New Roman"/>
          <w:lang w:val="nl-NL"/>
        </w:rPr>
      </w:pPr>
      <w:bookmarkStart w:id="31" w:name="_Toc13237418"/>
      <w:r w:rsidRPr="001C53D5">
        <w:rPr>
          <w:rFonts w:ascii="Times New Roman" w:hAnsi="Times New Roman" w:cs="Times New Roman"/>
          <w:lang w:val="nl-NL"/>
        </w:rPr>
        <w:t>4.5.1: Omzet</w:t>
      </w:r>
      <w:bookmarkEnd w:id="31"/>
    </w:p>
    <w:p w14:paraId="750813E1" w14:textId="0CEBC1CB" w:rsidR="00980F11" w:rsidRPr="001C53D5" w:rsidRDefault="00980F11" w:rsidP="00FB45D8">
      <w:pPr>
        <w:spacing w:line="360" w:lineRule="auto"/>
        <w:jc w:val="both"/>
        <w:rPr>
          <w:rFonts w:asciiTheme="majorBidi" w:hAnsiTheme="majorBidi" w:cstheme="majorBidi"/>
          <w:lang w:val="nl-NL"/>
        </w:rPr>
      </w:pPr>
      <w:r w:rsidRPr="001C53D5">
        <w:rPr>
          <w:rFonts w:asciiTheme="majorBidi" w:hAnsiTheme="majorBidi" w:cstheme="majorBidi"/>
          <w:lang w:val="nl-NL"/>
        </w:rPr>
        <w:t xml:space="preserve">Wat </w:t>
      </w:r>
      <w:r w:rsidR="00257C56" w:rsidRPr="001C53D5">
        <w:rPr>
          <w:rFonts w:asciiTheme="majorBidi" w:hAnsiTheme="majorBidi" w:cstheme="majorBidi"/>
          <w:lang w:val="nl-NL"/>
        </w:rPr>
        <w:t>opvalt,</w:t>
      </w:r>
      <w:r w:rsidRPr="001C53D5">
        <w:rPr>
          <w:rFonts w:asciiTheme="majorBidi" w:hAnsiTheme="majorBidi" w:cstheme="majorBidi"/>
          <w:lang w:val="nl-NL"/>
        </w:rPr>
        <w:t xml:space="preserve"> is dat omzet in tabel 2 een </w:t>
      </w:r>
      <w:r w:rsidR="00DA61C5" w:rsidRPr="001C53D5">
        <w:rPr>
          <w:rFonts w:asciiTheme="majorBidi" w:hAnsiTheme="majorBidi" w:cstheme="majorBidi"/>
          <w:lang w:val="nl-NL"/>
        </w:rPr>
        <w:t>coëfficiënt</w:t>
      </w:r>
      <w:r w:rsidRPr="001C53D5">
        <w:rPr>
          <w:rFonts w:asciiTheme="majorBidi" w:hAnsiTheme="majorBidi" w:cstheme="majorBidi"/>
          <w:lang w:val="nl-NL"/>
        </w:rPr>
        <w:t xml:space="preserve"> had van 0.</w:t>
      </w:r>
      <w:r w:rsidR="00DA61C5" w:rsidRPr="001C53D5">
        <w:rPr>
          <w:rFonts w:asciiTheme="majorBidi" w:hAnsiTheme="majorBidi" w:cstheme="majorBidi"/>
          <w:lang w:val="nl-NL"/>
        </w:rPr>
        <w:t xml:space="preserve">0000941, oftewel gemiddeld een punt extra per 10,6 miljoen euro extra omzet. Na het elimineren van het (niet significante) effect in Frankrijk van omzet op punten blijft er een gemiddeld effect over van </w:t>
      </w:r>
      <w:r w:rsidR="00342C9D" w:rsidRPr="001C53D5">
        <w:rPr>
          <w:rFonts w:asciiTheme="majorBidi" w:hAnsiTheme="majorBidi" w:cstheme="majorBidi"/>
          <w:lang w:val="nl-NL"/>
        </w:rPr>
        <w:t>14,5</w:t>
      </w:r>
      <w:r w:rsidR="00DA61C5" w:rsidRPr="001C53D5">
        <w:rPr>
          <w:rFonts w:asciiTheme="majorBidi" w:hAnsiTheme="majorBidi" w:cstheme="majorBidi"/>
          <w:lang w:val="nl-NL"/>
        </w:rPr>
        <w:t xml:space="preserve"> miljoen extra omzet nodig </w:t>
      </w:r>
      <w:r w:rsidR="00AF2415" w:rsidRPr="001C53D5">
        <w:rPr>
          <w:rFonts w:asciiTheme="majorBidi" w:hAnsiTheme="majorBidi" w:cstheme="majorBidi"/>
          <w:lang w:val="nl-NL"/>
        </w:rPr>
        <w:t>voor een extra</w:t>
      </w:r>
      <w:r w:rsidR="00DA61C5" w:rsidRPr="001C53D5">
        <w:rPr>
          <w:rFonts w:asciiTheme="majorBidi" w:hAnsiTheme="majorBidi" w:cstheme="majorBidi"/>
          <w:lang w:val="nl-NL"/>
        </w:rPr>
        <w:t xml:space="preserve"> punt.</w:t>
      </w:r>
    </w:p>
    <w:p w14:paraId="51EF94F9" w14:textId="77777777" w:rsidR="00257C56" w:rsidRPr="001C53D5" w:rsidRDefault="00257C56" w:rsidP="00FB45D8">
      <w:pPr>
        <w:spacing w:line="360" w:lineRule="auto"/>
        <w:jc w:val="both"/>
        <w:rPr>
          <w:rFonts w:asciiTheme="majorBidi" w:hAnsiTheme="majorBidi" w:cstheme="majorBidi"/>
          <w:lang w:val="nl-NL"/>
        </w:rPr>
      </w:pPr>
    </w:p>
    <w:p w14:paraId="6F330692" w14:textId="77777777" w:rsidR="002D708D" w:rsidRPr="001C53D5" w:rsidRDefault="002D708D" w:rsidP="00FB45D8">
      <w:pPr>
        <w:pStyle w:val="Heading3"/>
        <w:spacing w:line="360" w:lineRule="auto"/>
        <w:rPr>
          <w:rFonts w:ascii="Times New Roman" w:hAnsi="Times New Roman" w:cs="Times New Roman"/>
          <w:lang w:val="nl-NL"/>
        </w:rPr>
      </w:pPr>
      <w:bookmarkStart w:id="32" w:name="_Toc13237419"/>
      <w:r w:rsidRPr="001C53D5">
        <w:rPr>
          <w:rFonts w:ascii="Times New Roman" w:hAnsi="Times New Roman" w:cs="Times New Roman"/>
          <w:lang w:val="nl-NL"/>
        </w:rPr>
        <w:t>4.5.2: Salariskosten</w:t>
      </w:r>
      <w:bookmarkEnd w:id="32"/>
    </w:p>
    <w:p w14:paraId="13900162" w14:textId="4F20CF18" w:rsidR="00C61C11" w:rsidRPr="001C53D5" w:rsidRDefault="00DA61C5" w:rsidP="00FB45D8">
      <w:pPr>
        <w:spacing w:line="360" w:lineRule="auto"/>
        <w:jc w:val="both"/>
        <w:rPr>
          <w:rFonts w:asciiTheme="majorBidi" w:hAnsiTheme="majorBidi" w:cstheme="majorBidi"/>
          <w:lang w:val="nl-NL"/>
        </w:rPr>
      </w:pPr>
      <w:r w:rsidRPr="001C53D5">
        <w:rPr>
          <w:rFonts w:asciiTheme="majorBidi" w:hAnsiTheme="majorBidi" w:cstheme="majorBidi"/>
          <w:lang w:val="nl-NL"/>
        </w:rPr>
        <w:t xml:space="preserve">Salariskosten had in tabel 3 een </w:t>
      </w:r>
      <w:r w:rsidR="003F4C8F" w:rsidRPr="001C53D5">
        <w:rPr>
          <w:rFonts w:asciiTheme="majorBidi" w:hAnsiTheme="majorBidi" w:cstheme="majorBidi"/>
          <w:lang w:val="nl-NL"/>
        </w:rPr>
        <w:t xml:space="preserve">coëfficiënt van 0.0001694, oftewel gemiddeld een punt extra per 5,9 miljoen extra salariskosten. Na het elimineren van het (niet significante) effect in Duitsland en </w:t>
      </w:r>
      <w:r w:rsidR="003F4C8F" w:rsidRPr="001C53D5">
        <w:rPr>
          <w:rFonts w:asciiTheme="majorBidi" w:hAnsiTheme="majorBidi" w:cstheme="majorBidi"/>
          <w:lang w:val="nl-NL"/>
        </w:rPr>
        <w:lastRenderedPageBreak/>
        <w:t xml:space="preserve">Spanje blijft er een gemiddeld effect over van 6,5 miljoen extra salariskosten </w:t>
      </w:r>
      <w:r w:rsidR="00AF2415" w:rsidRPr="001C53D5">
        <w:rPr>
          <w:rFonts w:asciiTheme="majorBidi" w:hAnsiTheme="majorBidi" w:cstheme="majorBidi"/>
          <w:lang w:val="nl-NL"/>
        </w:rPr>
        <w:t>voor een extra</w:t>
      </w:r>
      <w:r w:rsidR="003F4C8F" w:rsidRPr="001C53D5">
        <w:rPr>
          <w:rFonts w:asciiTheme="majorBidi" w:hAnsiTheme="majorBidi" w:cstheme="majorBidi"/>
          <w:lang w:val="nl-NL"/>
        </w:rPr>
        <w:t xml:space="preserve"> punt.</w:t>
      </w:r>
      <w:r w:rsidR="00B61A17">
        <w:rPr>
          <w:rFonts w:asciiTheme="majorBidi" w:hAnsiTheme="majorBidi" w:cstheme="majorBidi"/>
          <w:lang w:val="nl-NL"/>
        </w:rPr>
        <w:br/>
      </w:r>
    </w:p>
    <w:p w14:paraId="1691C746" w14:textId="77777777" w:rsidR="002D708D" w:rsidRPr="001C53D5" w:rsidRDefault="002D708D" w:rsidP="00FB45D8">
      <w:pPr>
        <w:pStyle w:val="Heading3"/>
        <w:spacing w:line="360" w:lineRule="auto"/>
        <w:rPr>
          <w:rFonts w:ascii="Times New Roman" w:hAnsi="Times New Roman" w:cs="Times New Roman"/>
          <w:lang w:val="nl-NL"/>
        </w:rPr>
      </w:pPr>
      <w:bookmarkStart w:id="33" w:name="_Toc13237420"/>
      <w:r w:rsidRPr="001C53D5">
        <w:rPr>
          <w:rFonts w:ascii="Times New Roman" w:hAnsi="Times New Roman" w:cs="Times New Roman"/>
          <w:lang w:val="nl-NL"/>
        </w:rPr>
        <w:t>4.5.3: IVA</w:t>
      </w:r>
      <w:bookmarkEnd w:id="33"/>
    </w:p>
    <w:p w14:paraId="71968485" w14:textId="3441EB78" w:rsidR="00C00879" w:rsidRPr="001C53D5" w:rsidRDefault="005956D8" w:rsidP="00FB45D8">
      <w:pPr>
        <w:spacing w:line="360" w:lineRule="auto"/>
        <w:jc w:val="both"/>
        <w:rPr>
          <w:rFonts w:asciiTheme="majorBidi" w:hAnsiTheme="majorBidi" w:cstheme="majorBidi"/>
          <w:lang w:val="nl-NL"/>
        </w:rPr>
      </w:pPr>
      <w:r w:rsidRPr="001C53D5">
        <w:rPr>
          <w:rFonts w:asciiTheme="majorBidi" w:hAnsiTheme="majorBidi" w:cstheme="majorBidi"/>
          <w:lang w:val="nl-NL"/>
        </w:rPr>
        <w:t>IVA</w:t>
      </w:r>
      <w:r w:rsidR="003F4C8F" w:rsidRPr="001C53D5">
        <w:rPr>
          <w:rFonts w:asciiTheme="majorBidi" w:hAnsiTheme="majorBidi" w:cstheme="majorBidi"/>
          <w:lang w:val="nl-NL"/>
        </w:rPr>
        <w:t xml:space="preserve"> had in tabel 4 een coëfficiënt van 0.0001357, oftewel gemiddeld een extra punt per 7,4 miljoen euro extra </w:t>
      </w:r>
      <w:r w:rsidR="00B8436D" w:rsidRPr="001C53D5">
        <w:rPr>
          <w:rFonts w:asciiTheme="majorBidi" w:hAnsiTheme="majorBidi" w:cstheme="majorBidi"/>
          <w:lang w:val="nl-NL"/>
        </w:rPr>
        <w:t>IVA</w:t>
      </w:r>
      <w:r w:rsidR="003F4C8F" w:rsidRPr="001C53D5">
        <w:rPr>
          <w:rFonts w:asciiTheme="majorBidi" w:hAnsiTheme="majorBidi" w:cstheme="majorBidi"/>
          <w:lang w:val="nl-NL"/>
        </w:rPr>
        <w:t xml:space="preserve">. Na het elimineren van het (niet significante) effect in Engeland en Italië blijft er een gemiddeld effect over van </w:t>
      </w:r>
      <w:r w:rsidR="00342C9D" w:rsidRPr="001C53D5">
        <w:rPr>
          <w:rFonts w:asciiTheme="majorBidi" w:hAnsiTheme="majorBidi" w:cstheme="majorBidi"/>
          <w:lang w:val="nl-NL"/>
        </w:rPr>
        <w:t>2,7</w:t>
      </w:r>
      <w:r w:rsidR="003F4C8F" w:rsidRPr="001C53D5">
        <w:rPr>
          <w:rFonts w:asciiTheme="majorBidi" w:hAnsiTheme="majorBidi" w:cstheme="majorBidi"/>
          <w:lang w:val="nl-NL"/>
        </w:rPr>
        <w:t xml:space="preserve"> miljoen extra </w:t>
      </w:r>
      <w:r w:rsidRPr="001C53D5">
        <w:rPr>
          <w:rFonts w:asciiTheme="majorBidi" w:hAnsiTheme="majorBidi" w:cstheme="majorBidi"/>
          <w:lang w:val="nl-NL"/>
        </w:rPr>
        <w:t>IVA</w:t>
      </w:r>
      <w:r w:rsidR="003F4C8F" w:rsidRPr="001C53D5">
        <w:rPr>
          <w:rFonts w:asciiTheme="majorBidi" w:hAnsiTheme="majorBidi" w:cstheme="majorBidi"/>
          <w:lang w:val="nl-NL"/>
        </w:rPr>
        <w:t xml:space="preserve"> nodig </w:t>
      </w:r>
      <w:r w:rsidR="00AF2415" w:rsidRPr="001C53D5">
        <w:rPr>
          <w:rFonts w:asciiTheme="majorBidi" w:hAnsiTheme="majorBidi" w:cstheme="majorBidi"/>
          <w:lang w:val="nl-NL"/>
        </w:rPr>
        <w:t>voor een extra</w:t>
      </w:r>
      <w:r w:rsidR="003F4C8F" w:rsidRPr="001C53D5">
        <w:rPr>
          <w:rFonts w:asciiTheme="majorBidi" w:hAnsiTheme="majorBidi" w:cstheme="majorBidi"/>
          <w:lang w:val="nl-NL"/>
        </w:rPr>
        <w:t xml:space="preserve"> punt.</w:t>
      </w:r>
      <w:r w:rsidR="00C00879" w:rsidRPr="001C53D5">
        <w:rPr>
          <w:rFonts w:asciiTheme="majorBidi" w:hAnsiTheme="majorBidi" w:cstheme="majorBidi"/>
          <w:lang w:val="nl-NL"/>
        </w:rPr>
        <w:t xml:space="preserve"> IVA is de enige variabele die na het elimineren van de niet-significante effecten een lager gemiddeld effect overhoudt. Dit komt omdat het effect van IVA op </w:t>
      </w:r>
      <w:r w:rsidR="00BF3325">
        <w:rPr>
          <w:rFonts w:asciiTheme="majorBidi" w:hAnsiTheme="majorBidi" w:cstheme="majorBidi"/>
          <w:lang w:val="nl-NL"/>
        </w:rPr>
        <w:t>p</w:t>
      </w:r>
      <w:r w:rsidR="00C00879" w:rsidRPr="001C53D5">
        <w:rPr>
          <w:rFonts w:asciiTheme="majorBidi" w:hAnsiTheme="majorBidi" w:cstheme="majorBidi"/>
          <w:lang w:val="nl-NL"/>
        </w:rPr>
        <w:t xml:space="preserve">unten in </w:t>
      </w:r>
      <w:r w:rsidR="00342C9D" w:rsidRPr="001C53D5">
        <w:rPr>
          <w:rFonts w:asciiTheme="majorBidi" w:hAnsiTheme="majorBidi" w:cstheme="majorBidi"/>
          <w:lang w:val="nl-NL"/>
        </w:rPr>
        <w:t xml:space="preserve">Duitsland en </w:t>
      </w:r>
      <w:r w:rsidR="003E5709" w:rsidRPr="001C53D5">
        <w:rPr>
          <w:rFonts w:asciiTheme="majorBidi" w:hAnsiTheme="majorBidi" w:cstheme="majorBidi"/>
          <w:lang w:val="nl-NL"/>
        </w:rPr>
        <w:t>Frankrijk negatief is.</w:t>
      </w:r>
      <w:r w:rsidR="00006CCE" w:rsidRPr="001C53D5">
        <w:rPr>
          <w:rFonts w:asciiTheme="majorBidi" w:hAnsiTheme="majorBidi" w:cstheme="majorBidi"/>
          <w:lang w:val="nl-NL"/>
        </w:rPr>
        <w:t xml:space="preserve"> Dit betekent bijvoorbeeld dat in Duitsland </w:t>
      </w:r>
      <w:r w:rsidR="00BF3325">
        <w:rPr>
          <w:rFonts w:asciiTheme="majorBidi" w:hAnsiTheme="majorBidi" w:cstheme="majorBidi"/>
          <w:lang w:val="nl-NL"/>
        </w:rPr>
        <w:t xml:space="preserve">bij </w:t>
      </w:r>
      <w:r w:rsidR="003E5709" w:rsidRPr="001C53D5">
        <w:rPr>
          <w:rFonts w:asciiTheme="majorBidi" w:hAnsiTheme="majorBidi" w:cstheme="majorBidi"/>
          <w:lang w:val="nl-NL"/>
        </w:rPr>
        <w:t xml:space="preserve">elke 10,6 miljoen </w:t>
      </w:r>
      <w:r w:rsidR="00B61A17" w:rsidRPr="001C53D5">
        <w:rPr>
          <w:rFonts w:asciiTheme="majorBidi" w:hAnsiTheme="majorBidi" w:cstheme="majorBidi"/>
          <w:lang w:val="nl-NL"/>
        </w:rPr>
        <w:t>d</w:t>
      </w:r>
      <w:r w:rsidR="00B61A17">
        <w:rPr>
          <w:rFonts w:asciiTheme="majorBidi" w:hAnsiTheme="majorBidi" w:cstheme="majorBidi"/>
          <w:lang w:val="nl-NL"/>
        </w:rPr>
        <w:t>ie</w:t>
      </w:r>
      <w:r w:rsidR="00B61A17" w:rsidRPr="001C53D5">
        <w:rPr>
          <w:rFonts w:asciiTheme="majorBidi" w:hAnsiTheme="majorBidi" w:cstheme="majorBidi"/>
          <w:lang w:val="nl-NL"/>
        </w:rPr>
        <w:t xml:space="preserve"> </w:t>
      </w:r>
      <w:r w:rsidR="003E5709" w:rsidRPr="001C53D5">
        <w:rPr>
          <w:rFonts w:asciiTheme="majorBidi" w:hAnsiTheme="majorBidi" w:cstheme="majorBidi"/>
          <w:lang w:val="nl-NL"/>
        </w:rPr>
        <w:t xml:space="preserve">een voetbalclub extra uitgeeft aan transferkosten </w:t>
      </w:r>
      <w:r w:rsidR="00BF3325">
        <w:rPr>
          <w:rFonts w:asciiTheme="majorBidi" w:hAnsiTheme="majorBidi" w:cstheme="majorBidi"/>
          <w:lang w:val="nl-NL"/>
        </w:rPr>
        <w:t xml:space="preserve">deze club </w:t>
      </w:r>
      <w:r w:rsidR="003E5709" w:rsidRPr="001C53D5">
        <w:rPr>
          <w:rFonts w:asciiTheme="majorBidi" w:hAnsiTheme="majorBidi" w:cstheme="majorBidi"/>
          <w:lang w:val="nl-NL"/>
        </w:rPr>
        <w:t xml:space="preserve">een punt </w:t>
      </w:r>
      <w:r w:rsidR="003E5709" w:rsidRPr="00C5640F">
        <w:rPr>
          <w:rFonts w:asciiTheme="majorBidi" w:hAnsiTheme="majorBidi" w:cstheme="majorBidi"/>
          <w:i/>
          <w:lang w:val="nl-NL"/>
        </w:rPr>
        <w:t>minder</w:t>
      </w:r>
      <w:r w:rsidR="003E5709" w:rsidRPr="001C53D5">
        <w:rPr>
          <w:rFonts w:asciiTheme="majorBidi" w:hAnsiTheme="majorBidi" w:cstheme="majorBidi"/>
          <w:lang w:val="nl-NL"/>
        </w:rPr>
        <w:t xml:space="preserve"> zal behalen in de competitie</w:t>
      </w:r>
      <w:r w:rsidR="00BF3325">
        <w:rPr>
          <w:rFonts w:asciiTheme="majorBidi" w:hAnsiTheme="majorBidi" w:cstheme="majorBidi"/>
          <w:lang w:val="nl-NL"/>
        </w:rPr>
        <w:t>.</w:t>
      </w:r>
      <w:r w:rsidR="003E5709" w:rsidRPr="001C53D5">
        <w:rPr>
          <w:rFonts w:asciiTheme="majorBidi" w:hAnsiTheme="majorBidi" w:cstheme="majorBidi"/>
          <w:lang w:val="nl-NL"/>
        </w:rPr>
        <w:t xml:space="preserve"> </w:t>
      </w:r>
      <w:r w:rsidR="00197EE4" w:rsidRPr="001C53D5">
        <w:rPr>
          <w:lang w:val="nl-NL"/>
        </w:rPr>
        <w:t xml:space="preserve">Dit onderzoek </w:t>
      </w:r>
      <w:r w:rsidR="00197EE4">
        <w:rPr>
          <w:lang w:val="nl-NL"/>
        </w:rPr>
        <w:t>h</w:t>
      </w:r>
      <w:r w:rsidR="00197EE4" w:rsidRPr="001C53D5">
        <w:rPr>
          <w:lang w:val="nl-NL"/>
        </w:rPr>
        <w:t xml:space="preserve">eeft hier geen verklaring voor. </w:t>
      </w:r>
      <w:r w:rsidR="00C00879" w:rsidRPr="001C53D5">
        <w:rPr>
          <w:rFonts w:asciiTheme="majorBidi" w:hAnsiTheme="majorBidi" w:cstheme="majorBidi"/>
          <w:lang w:val="nl-NL"/>
        </w:rPr>
        <w:t xml:space="preserve">Er is geen sprake van </w:t>
      </w:r>
      <w:r w:rsidR="00454F19" w:rsidRPr="001C53D5">
        <w:rPr>
          <w:rFonts w:asciiTheme="majorBidi" w:hAnsiTheme="majorBidi" w:cstheme="majorBidi"/>
          <w:lang w:val="nl-NL"/>
        </w:rPr>
        <w:t>uitschieters</w:t>
      </w:r>
      <w:r w:rsidR="00C00879" w:rsidRPr="001C53D5">
        <w:rPr>
          <w:rFonts w:asciiTheme="majorBidi" w:hAnsiTheme="majorBidi" w:cstheme="majorBidi"/>
          <w:lang w:val="nl-NL"/>
        </w:rPr>
        <w:t>, aangezien de database handmatig is samengesteld.</w:t>
      </w:r>
    </w:p>
    <w:p w14:paraId="3666D615" w14:textId="77777777" w:rsidR="00C00879" w:rsidRPr="001C53D5" w:rsidRDefault="00C00879" w:rsidP="00FB45D8">
      <w:pPr>
        <w:spacing w:line="360" w:lineRule="auto"/>
        <w:jc w:val="both"/>
        <w:rPr>
          <w:rFonts w:asciiTheme="majorBidi" w:hAnsiTheme="majorBidi" w:cstheme="majorBidi"/>
          <w:lang w:val="nl-NL"/>
        </w:rPr>
      </w:pPr>
    </w:p>
    <w:p w14:paraId="222FAF89" w14:textId="462801FE" w:rsidR="00210653" w:rsidRPr="00295245" w:rsidRDefault="00F54FF8" w:rsidP="00FB45D8">
      <w:pPr>
        <w:spacing w:line="360" w:lineRule="auto"/>
        <w:jc w:val="both"/>
        <w:rPr>
          <w:rFonts w:asciiTheme="majorBidi" w:hAnsiTheme="majorBidi" w:cstheme="majorBidi"/>
          <w:color w:val="00B050"/>
          <w:lang w:val="nl-NL"/>
        </w:rPr>
      </w:pPr>
      <w:r w:rsidRPr="001C53D5">
        <w:rPr>
          <w:rFonts w:asciiTheme="majorBidi" w:hAnsiTheme="majorBidi" w:cstheme="majorBidi"/>
          <w:lang w:val="nl-NL"/>
        </w:rPr>
        <w:t>Uit tabel 5 blijkt dat alle variabelen een significant effect hebben op de behaalde punten. Dit is niet het geval bij individuele landen. Uit tabel 6 blijkt dat bij geen van de onderzochte landen alle variabele</w:t>
      </w:r>
      <w:r w:rsidR="00BF3325">
        <w:rPr>
          <w:rFonts w:asciiTheme="majorBidi" w:hAnsiTheme="majorBidi" w:cstheme="majorBidi"/>
          <w:lang w:val="nl-NL"/>
        </w:rPr>
        <w:t>n</w:t>
      </w:r>
      <w:r w:rsidRPr="001C53D5">
        <w:rPr>
          <w:rFonts w:asciiTheme="majorBidi" w:hAnsiTheme="majorBidi" w:cstheme="majorBidi"/>
          <w:lang w:val="nl-NL"/>
        </w:rPr>
        <w:t xml:space="preserve"> significant zijn. Er is </w:t>
      </w:r>
      <w:r w:rsidR="00B61A17">
        <w:rPr>
          <w:rFonts w:asciiTheme="majorBidi" w:hAnsiTheme="majorBidi" w:cstheme="majorBidi"/>
          <w:lang w:val="nl-NL"/>
        </w:rPr>
        <w:t xml:space="preserve">in </w:t>
      </w:r>
      <w:r w:rsidRPr="001C53D5">
        <w:rPr>
          <w:rFonts w:asciiTheme="majorBidi" w:hAnsiTheme="majorBidi" w:cstheme="majorBidi"/>
          <w:lang w:val="nl-NL"/>
        </w:rPr>
        <w:t xml:space="preserve">elk land minstens één variabele niet significant. Er is dus sprake </w:t>
      </w:r>
      <w:r w:rsidR="008A1B4B" w:rsidRPr="001C53D5">
        <w:rPr>
          <w:rFonts w:asciiTheme="majorBidi" w:hAnsiTheme="majorBidi" w:cstheme="majorBidi"/>
          <w:lang w:val="nl-NL"/>
        </w:rPr>
        <w:t xml:space="preserve">van een significant verschil tussen de landen met betrekking tot het effect van omzet, salariskosten en </w:t>
      </w:r>
      <w:r w:rsidR="00B8436D" w:rsidRPr="001C53D5">
        <w:rPr>
          <w:rFonts w:asciiTheme="majorBidi" w:hAnsiTheme="majorBidi" w:cstheme="majorBidi"/>
          <w:lang w:val="nl-NL"/>
        </w:rPr>
        <w:t>IVA</w:t>
      </w:r>
      <w:r w:rsidR="008A1B4B" w:rsidRPr="001C53D5">
        <w:rPr>
          <w:rFonts w:asciiTheme="majorBidi" w:hAnsiTheme="majorBidi" w:cstheme="majorBidi"/>
          <w:lang w:val="nl-NL"/>
        </w:rPr>
        <w:t xml:space="preserve">. Hypothese 5 zal </w:t>
      </w:r>
      <w:r w:rsidR="00AF2415" w:rsidRPr="001C53D5">
        <w:rPr>
          <w:rFonts w:asciiTheme="majorBidi" w:hAnsiTheme="majorBidi" w:cstheme="majorBidi"/>
          <w:lang w:val="nl-NL"/>
        </w:rPr>
        <w:t xml:space="preserve">niet worden verworpen, </w:t>
      </w:r>
      <w:r w:rsidR="0068178B" w:rsidRPr="001C53D5">
        <w:rPr>
          <w:rFonts w:asciiTheme="majorBidi" w:hAnsiTheme="majorBidi" w:cstheme="majorBidi"/>
          <w:lang w:val="nl-NL"/>
        </w:rPr>
        <w:t>aangezien</w:t>
      </w:r>
      <w:r w:rsidR="00AF2415" w:rsidRPr="001C53D5">
        <w:rPr>
          <w:rFonts w:asciiTheme="majorBidi" w:hAnsiTheme="majorBidi" w:cstheme="majorBidi"/>
          <w:lang w:val="nl-NL"/>
        </w:rPr>
        <w:t xml:space="preserve"> er sprake is van een significant verschil tussen landen met betrekking tot het effect van de variabelen op de behaalde punten.</w:t>
      </w:r>
      <w:r w:rsidR="008A1B4B" w:rsidRPr="001C53D5">
        <w:rPr>
          <w:rFonts w:asciiTheme="majorBidi" w:hAnsiTheme="majorBidi" w:cstheme="majorBidi"/>
          <w:lang w:val="nl-NL"/>
        </w:rPr>
        <w:t xml:space="preserve"> </w:t>
      </w:r>
      <w:r w:rsidR="0068178B" w:rsidRPr="001C53D5">
        <w:rPr>
          <w:rFonts w:asciiTheme="majorBidi" w:hAnsiTheme="majorBidi" w:cstheme="majorBidi"/>
          <w:lang w:val="nl-NL"/>
        </w:rPr>
        <w:t>Dit komt omdat 1) er geen enkele variabele in alle landen significant is en 2) er geen enkel land is waarbij alle variabele significant zijn.</w:t>
      </w:r>
      <w:r w:rsidR="00210653" w:rsidRPr="0006513D">
        <w:rPr>
          <w:rFonts w:asciiTheme="majorBidi" w:hAnsiTheme="majorBidi" w:cstheme="majorBidi"/>
          <w:lang w:val="nl-NL"/>
        </w:rPr>
        <w:br w:type="page"/>
      </w:r>
    </w:p>
    <w:p w14:paraId="1A6DCE53" w14:textId="77777777" w:rsidR="00210653" w:rsidRPr="0006513D" w:rsidRDefault="00210653" w:rsidP="00FB45D8">
      <w:pPr>
        <w:pStyle w:val="Heading1"/>
        <w:spacing w:line="360" w:lineRule="auto"/>
        <w:jc w:val="both"/>
        <w:rPr>
          <w:rFonts w:asciiTheme="majorBidi" w:hAnsiTheme="majorBidi"/>
          <w:lang w:val="nl-NL"/>
        </w:rPr>
      </w:pPr>
      <w:bookmarkStart w:id="34" w:name="_Toc13237421"/>
      <w:r w:rsidRPr="0006513D">
        <w:rPr>
          <w:rFonts w:asciiTheme="majorBidi" w:hAnsiTheme="majorBidi"/>
          <w:lang w:val="nl-NL"/>
        </w:rPr>
        <w:lastRenderedPageBreak/>
        <w:t xml:space="preserve">Hoofdstuk 5: </w:t>
      </w:r>
      <w:r w:rsidR="002247B5" w:rsidRPr="0006513D">
        <w:rPr>
          <w:rFonts w:asciiTheme="majorBidi" w:hAnsiTheme="majorBidi"/>
          <w:lang w:val="nl-NL"/>
        </w:rPr>
        <w:t>Conclusie en discussie</w:t>
      </w:r>
      <w:bookmarkEnd w:id="34"/>
    </w:p>
    <w:p w14:paraId="0190F86F" w14:textId="77777777" w:rsidR="00A11550" w:rsidRDefault="00A11550" w:rsidP="00FB45D8">
      <w:pPr>
        <w:pStyle w:val="Heading2"/>
        <w:spacing w:line="360" w:lineRule="auto"/>
        <w:jc w:val="both"/>
        <w:rPr>
          <w:rFonts w:asciiTheme="majorBidi" w:hAnsiTheme="majorBidi"/>
          <w:lang w:val="nl-NL"/>
        </w:rPr>
      </w:pPr>
      <w:bookmarkStart w:id="35" w:name="_Toc13237422"/>
      <w:r w:rsidRPr="0006513D">
        <w:rPr>
          <w:rFonts w:asciiTheme="majorBidi" w:hAnsiTheme="majorBidi"/>
          <w:lang w:val="nl-NL"/>
        </w:rPr>
        <w:t>5.1: Samenvatting van het onderzoek</w:t>
      </w:r>
      <w:bookmarkEnd w:id="35"/>
    </w:p>
    <w:p w14:paraId="3197693B" w14:textId="4B10F361" w:rsidR="0087281D" w:rsidRDefault="008E1626" w:rsidP="00FB45D8">
      <w:pPr>
        <w:spacing w:line="360" w:lineRule="auto"/>
        <w:jc w:val="both"/>
        <w:rPr>
          <w:lang w:val="nl-NL"/>
        </w:rPr>
      </w:pPr>
      <w:r>
        <w:rPr>
          <w:lang w:val="nl-NL"/>
        </w:rPr>
        <w:t>In dit onderzoek staan jaarverslagen in de voetbalindustrie centraal</w:t>
      </w:r>
      <w:r w:rsidR="0087281D">
        <w:rPr>
          <w:lang w:val="nl-NL"/>
        </w:rPr>
        <w:t>. Het bleek dat huidige jaarverslagen</w:t>
      </w:r>
      <w:r w:rsidR="00BF3325">
        <w:rPr>
          <w:lang w:val="nl-NL"/>
        </w:rPr>
        <w:t xml:space="preserve"> van voetbalclubs</w:t>
      </w:r>
      <w:r w:rsidR="0087281D">
        <w:rPr>
          <w:lang w:val="nl-NL"/>
        </w:rPr>
        <w:t xml:space="preserve"> </w:t>
      </w:r>
      <w:r w:rsidR="00A91C98">
        <w:rPr>
          <w:lang w:val="nl-NL"/>
        </w:rPr>
        <w:t>niet worden gebruikt door</w:t>
      </w:r>
      <w:r w:rsidR="0087281D">
        <w:rPr>
          <w:lang w:val="nl-NL"/>
        </w:rPr>
        <w:t xml:space="preserve"> externe gebruikers </w:t>
      </w:r>
      <w:r w:rsidR="00BF3325">
        <w:rPr>
          <w:lang w:val="nl-NL"/>
        </w:rPr>
        <w:t>(zoals investeerders)</w:t>
      </w:r>
      <w:r w:rsidR="0087281D">
        <w:rPr>
          <w:lang w:val="nl-NL"/>
        </w:rPr>
        <w:t xml:space="preserve">. </w:t>
      </w:r>
      <w:r>
        <w:rPr>
          <w:lang w:val="nl-NL"/>
        </w:rPr>
        <w:t xml:space="preserve">Er is voor 586 </w:t>
      </w:r>
      <w:r w:rsidR="008346F3">
        <w:rPr>
          <w:lang w:val="nl-NL"/>
        </w:rPr>
        <w:t>observaties</w:t>
      </w:r>
      <w:r>
        <w:rPr>
          <w:lang w:val="nl-NL"/>
        </w:rPr>
        <w:t xml:space="preserve"> onderzocht of </w:t>
      </w:r>
      <w:r w:rsidR="00BF3325">
        <w:rPr>
          <w:lang w:val="nl-NL"/>
        </w:rPr>
        <w:t xml:space="preserve">toch </w:t>
      </w:r>
      <w:r>
        <w:rPr>
          <w:lang w:val="nl-NL"/>
        </w:rPr>
        <w:t>bepaalde</w:t>
      </w:r>
      <w:r w:rsidR="0087281D">
        <w:rPr>
          <w:lang w:val="nl-NL"/>
        </w:rPr>
        <w:t xml:space="preserve"> financiële determinanten uit een jaarverslag </w:t>
      </w:r>
      <w:r w:rsidR="00BF3325">
        <w:rPr>
          <w:lang w:val="nl-NL"/>
        </w:rPr>
        <w:t xml:space="preserve">gebruikt kunnen worden om </w:t>
      </w:r>
      <w:r w:rsidR="0087281D">
        <w:rPr>
          <w:lang w:val="nl-NL"/>
        </w:rPr>
        <w:t>de sportieve prestatie van een voetbalclub</w:t>
      </w:r>
      <w:r w:rsidR="00BF3325">
        <w:rPr>
          <w:lang w:val="nl-NL"/>
        </w:rPr>
        <w:t xml:space="preserve"> te verklaren (en te voorspellen)</w:t>
      </w:r>
      <w:r w:rsidR="0087281D">
        <w:rPr>
          <w:lang w:val="nl-NL"/>
        </w:rPr>
        <w:t>. Om de onderzoeksvraag te beantwoorden zijn er vijf hypotheses opgesteld:</w:t>
      </w:r>
    </w:p>
    <w:p w14:paraId="18ACCB0A" w14:textId="77777777" w:rsidR="0087281D" w:rsidRDefault="0087281D" w:rsidP="00FB45D8">
      <w:pPr>
        <w:spacing w:line="360" w:lineRule="auto"/>
        <w:jc w:val="both"/>
        <w:rPr>
          <w:rFonts w:asciiTheme="majorBidi" w:hAnsiTheme="majorBidi" w:cstheme="majorBidi"/>
          <w:i/>
          <w:iCs/>
          <w:lang w:val="nl-NL"/>
        </w:rPr>
      </w:pPr>
    </w:p>
    <w:p w14:paraId="37F5EC01" w14:textId="34104632" w:rsidR="0087281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Hypothese 1: Omzet heeft een</w:t>
      </w:r>
      <w:r w:rsidR="00985067">
        <w:rPr>
          <w:rFonts w:asciiTheme="majorBidi" w:hAnsiTheme="majorBidi" w:cstheme="majorBidi"/>
          <w:i/>
          <w:iCs/>
          <w:lang w:val="nl-NL"/>
        </w:rPr>
        <w:t xml:space="preserve"> positief</w:t>
      </w:r>
      <w:r w:rsidRPr="0006513D">
        <w:rPr>
          <w:rFonts w:asciiTheme="majorBidi" w:hAnsiTheme="majorBidi" w:cstheme="majorBidi"/>
          <w:i/>
          <w:iCs/>
          <w:lang w:val="nl-NL"/>
        </w:rPr>
        <w:t xml:space="preserve"> significant effect op de behaalde punten van een voetbalclub</w:t>
      </w:r>
    </w:p>
    <w:p w14:paraId="706BA862" w14:textId="29061D13" w:rsidR="0087281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2: Salariskosten heeft een </w:t>
      </w:r>
      <w:r w:rsidR="00985067">
        <w:rPr>
          <w:rFonts w:asciiTheme="majorBidi" w:hAnsiTheme="majorBidi" w:cstheme="majorBidi"/>
          <w:i/>
          <w:iCs/>
          <w:lang w:val="nl-NL"/>
        </w:rPr>
        <w:t xml:space="preserve">positief </w:t>
      </w:r>
      <w:r w:rsidRPr="0006513D">
        <w:rPr>
          <w:rFonts w:asciiTheme="majorBidi" w:hAnsiTheme="majorBidi" w:cstheme="majorBidi"/>
          <w:i/>
          <w:iCs/>
          <w:lang w:val="nl-NL"/>
        </w:rPr>
        <w:t>significant effect op de behaalde punten van een voetbalclub</w:t>
      </w:r>
    </w:p>
    <w:p w14:paraId="6D279ACE" w14:textId="5C8BF1F3" w:rsidR="0087281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3: Immateriële vaste activa heeft een </w:t>
      </w:r>
      <w:r w:rsidR="00985067">
        <w:rPr>
          <w:rFonts w:asciiTheme="majorBidi" w:hAnsiTheme="majorBidi" w:cstheme="majorBidi"/>
          <w:i/>
          <w:iCs/>
          <w:lang w:val="nl-NL"/>
        </w:rPr>
        <w:t xml:space="preserve">positief </w:t>
      </w:r>
      <w:r w:rsidRPr="0006513D">
        <w:rPr>
          <w:rFonts w:asciiTheme="majorBidi" w:hAnsiTheme="majorBidi" w:cstheme="majorBidi"/>
          <w:i/>
          <w:iCs/>
          <w:lang w:val="nl-NL"/>
        </w:rPr>
        <w:t>significant effect op de behaalde punten van een voetbalclub</w:t>
      </w:r>
    </w:p>
    <w:p w14:paraId="236ABD8F" w14:textId="38D32B47" w:rsidR="0087281D" w:rsidRPr="0006513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4a: Omzet 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Pr="0006513D">
        <w:rPr>
          <w:rFonts w:asciiTheme="majorBidi" w:hAnsiTheme="majorBidi" w:cstheme="majorBidi"/>
          <w:i/>
          <w:iCs/>
          <w:lang w:val="nl-NL"/>
        </w:rPr>
        <w:t xml:space="preserve"> effect op de behaalde punten van een voetbalclub</w:t>
      </w:r>
    </w:p>
    <w:p w14:paraId="50F6E001" w14:textId="1CEFDF6B" w:rsidR="0087281D" w:rsidRPr="0006513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 xml:space="preserve">Hypothese 4b: Salariskosten 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Pr="0006513D">
        <w:rPr>
          <w:rFonts w:asciiTheme="majorBidi" w:hAnsiTheme="majorBidi" w:cstheme="majorBidi"/>
          <w:i/>
          <w:iCs/>
          <w:lang w:val="nl-NL"/>
        </w:rPr>
        <w:t xml:space="preserve"> effect op de behaalde punten van een voetbalclub</w:t>
      </w:r>
    </w:p>
    <w:p w14:paraId="29FC6406" w14:textId="5ECC13F4" w:rsidR="0087281D" w:rsidRDefault="0087281D" w:rsidP="00FB45D8">
      <w:pPr>
        <w:spacing w:line="360" w:lineRule="auto"/>
        <w:jc w:val="center"/>
        <w:rPr>
          <w:rFonts w:asciiTheme="majorBidi" w:hAnsiTheme="majorBidi" w:cstheme="majorBidi"/>
          <w:i/>
          <w:iCs/>
          <w:lang w:val="nl-NL"/>
        </w:rPr>
      </w:pPr>
      <w:r w:rsidRPr="0006513D">
        <w:rPr>
          <w:rFonts w:asciiTheme="majorBidi" w:hAnsiTheme="majorBidi" w:cstheme="majorBidi"/>
          <w:i/>
          <w:iCs/>
          <w:lang w:val="nl-NL"/>
        </w:rPr>
        <w:t>Hypothese 4c: Immateriële vaste activa</w:t>
      </w:r>
      <w:r w:rsidR="00BF3325">
        <w:rPr>
          <w:rFonts w:asciiTheme="majorBidi" w:hAnsiTheme="majorBidi" w:cstheme="majorBidi"/>
          <w:i/>
          <w:iCs/>
          <w:lang w:val="nl-NL"/>
        </w:rPr>
        <w:t xml:space="preserve"> (IVA)</w:t>
      </w:r>
      <w:r w:rsidRPr="0006513D">
        <w:rPr>
          <w:rFonts w:asciiTheme="majorBidi" w:hAnsiTheme="majorBidi" w:cstheme="majorBidi"/>
          <w:i/>
          <w:iCs/>
          <w:lang w:val="nl-NL"/>
        </w:rPr>
        <w:t xml:space="preserve"> heeft het </w:t>
      </w:r>
      <w:r w:rsidR="00985067">
        <w:rPr>
          <w:rFonts w:asciiTheme="majorBidi" w:hAnsiTheme="majorBidi" w:cstheme="majorBidi"/>
          <w:i/>
          <w:iCs/>
          <w:lang w:val="nl-NL"/>
        </w:rPr>
        <w:t>grootste</w:t>
      </w:r>
      <w:r w:rsidR="009924EB">
        <w:rPr>
          <w:rFonts w:asciiTheme="majorBidi" w:hAnsiTheme="majorBidi" w:cstheme="majorBidi"/>
          <w:i/>
          <w:iCs/>
          <w:lang w:val="nl-NL"/>
        </w:rPr>
        <w:t xml:space="preserve"> positieve</w:t>
      </w:r>
      <w:r w:rsidRPr="0006513D">
        <w:rPr>
          <w:rFonts w:asciiTheme="majorBidi" w:hAnsiTheme="majorBidi" w:cstheme="majorBidi"/>
          <w:i/>
          <w:iCs/>
          <w:lang w:val="nl-NL"/>
        </w:rPr>
        <w:t xml:space="preserve"> effect op de behaalde punten van een voetbalclub</w:t>
      </w:r>
    </w:p>
    <w:p w14:paraId="529615F7" w14:textId="77777777" w:rsidR="0087281D" w:rsidRDefault="0087281D" w:rsidP="00FB45D8">
      <w:pPr>
        <w:spacing w:line="360" w:lineRule="auto"/>
        <w:jc w:val="center"/>
        <w:rPr>
          <w:rFonts w:asciiTheme="majorBidi" w:hAnsiTheme="majorBidi" w:cstheme="majorBidi"/>
          <w:lang w:val="nl-NL"/>
        </w:rPr>
      </w:pPr>
      <w:r w:rsidRPr="0006513D">
        <w:rPr>
          <w:rFonts w:asciiTheme="majorBidi" w:hAnsiTheme="majorBidi" w:cstheme="majorBidi"/>
          <w:i/>
          <w:iCs/>
          <w:lang w:val="nl-NL"/>
        </w:rPr>
        <w:t>Hypothese 5: Er is sprake van een significant verschil tussen de landen met betrekking tot het effect van omzet, salariskosten en immateriële vaste activa op de behaalde punten van een voetbalclub.</w:t>
      </w:r>
    </w:p>
    <w:p w14:paraId="62D59220" w14:textId="77777777" w:rsidR="002A40ED" w:rsidRDefault="002A40ED" w:rsidP="00FB45D8">
      <w:pPr>
        <w:spacing w:line="360" w:lineRule="auto"/>
        <w:jc w:val="both"/>
        <w:rPr>
          <w:rFonts w:asciiTheme="majorBidi" w:hAnsiTheme="majorBidi" w:cstheme="majorBidi"/>
          <w:lang w:val="nl-NL"/>
        </w:rPr>
      </w:pPr>
    </w:p>
    <w:p w14:paraId="3653B6F5" w14:textId="085A9079" w:rsidR="008E1626" w:rsidRPr="001C53D5" w:rsidRDefault="002A40ED" w:rsidP="00FB45D8">
      <w:pPr>
        <w:spacing w:line="360" w:lineRule="auto"/>
        <w:jc w:val="both"/>
        <w:rPr>
          <w:rFonts w:asciiTheme="majorBidi" w:hAnsiTheme="majorBidi" w:cstheme="majorBidi"/>
          <w:lang w:val="nl-NL"/>
        </w:rPr>
      </w:pPr>
      <w:r>
        <w:rPr>
          <w:rFonts w:asciiTheme="majorBidi" w:hAnsiTheme="majorBidi" w:cstheme="majorBidi"/>
          <w:lang w:val="nl-NL"/>
        </w:rPr>
        <w:t xml:space="preserve">Voor hypothese 1 tot en met 3 is aan de hand van een regressie onderzocht of de onafhankelijke variabele een </w:t>
      </w:r>
      <w:r w:rsidR="009924EB">
        <w:rPr>
          <w:rFonts w:asciiTheme="majorBidi" w:hAnsiTheme="majorBidi" w:cstheme="majorBidi"/>
          <w:lang w:val="nl-NL"/>
        </w:rPr>
        <w:t xml:space="preserve">positief </w:t>
      </w:r>
      <w:r>
        <w:rPr>
          <w:rFonts w:asciiTheme="majorBidi" w:hAnsiTheme="majorBidi" w:cstheme="majorBidi"/>
          <w:lang w:val="nl-NL"/>
        </w:rPr>
        <w:t xml:space="preserve">significant effect heeft op de behaalde punten van een voetbalclub. Hiervoor zijn 5 grootste competities gebruikt in de afgelopen 10 jaar. Na het uitvoeren van de </w:t>
      </w:r>
      <w:r w:rsidR="0044297E">
        <w:rPr>
          <w:rFonts w:asciiTheme="majorBidi" w:hAnsiTheme="majorBidi" w:cstheme="majorBidi"/>
          <w:lang w:val="nl-NL"/>
        </w:rPr>
        <w:t>regressieanalyses</w:t>
      </w:r>
      <w:r>
        <w:rPr>
          <w:rFonts w:asciiTheme="majorBidi" w:hAnsiTheme="majorBidi" w:cstheme="majorBidi"/>
          <w:lang w:val="nl-NL"/>
        </w:rPr>
        <w:t xml:space="preserve"> bleek dat omzet, salariskosten en </w:t>
      </w:r>
      <w:r w:rsidR="005956D8">
        <w:rPr>
          <w:rFonts w:asciiTheme="majorBidi" w:hAnsiTheme="majorBidi" w:cstheme="majorBidi"/>
          <w:lang w:val="nl-NL"/>
        </w:rPr>
        <w:t>IVA</w:t>
      </w:r>
      <w:r>
        <w:rPr>
          <w:rFonts w:asciiTheme="majorBidi" w:hAnsiTheme="majorBidi" w:cstheme="majorBidi"/>
          <w:lang w:val="nl-NL"/>
        </w:rPr>
        <w:t xml:space="preserve"> </w:t>
      </w:r>
      <w:r w:rsidR="0044297E">
        <w:rPr>
          <w:rFonts w:asciiTheme="majorBidi" w:hAnsiTheme="majorBidi" w:cstheme="majorBidi"/>
          <w:lang w:val="nl-NL"/>
        </w:rPr>
        <w:t>allen een</w:t>
      </w:r>
      <w:r w:rsidR="009924EB">
        <w:rPr>
          <w:rFonts w:asciiTheme="majorBidi" w:hAnsiTheme="majorBidi" w:cstheme="majorBidi"/>
          <w:lang w:val="nl-NL"/>
        </w:rPr>
        <w:t xml:space="preserve"> positief</w:t>
      </w:r>
      <w:r>
        <w:rPr>
          <w:rFonts w:asciiTheme="majorBidi" w:hAnsiTheme="majorBidi" w:cstheme="majorBidi"/>
          <w:lang w:val="nl-NL"/>
        </w:rPr>
        <w:t xml:space="preserve"> </w:t>
      </w:r>
      <w:r w:rsidR="0044297E">
        <w:rPr>
          <w:rFonts w:asciiTheme="majorBidi" w:hAnsiTheme="majorBidi" w:cstheme="majorBidi"/>
          <w:lang w:val="nl-NL"/>
        </w:rPr>
        <w:t xml:space="preserve">significant effect hebben op de behaalde punten van een </w:t>
      </w:r>
      <w:r w:rsidR="0044297E" w:rsidRPr="001C53D5">
        <w:rPr>
          <w:rFonts w:asciiTheme="majorBidi" w:hAnsiTheme="majorBidi" w:cstheme="majorBidi"/>
          <w:lang w:val="nl-NL"/>
        </w:rPr>
        <w:t xml:space="preserve">voetbalclub. Als gevolg </w:t>
      </w:r>
      <w:r w:rsidR="00C657E0">
        <w:rPr>
          <w:rFonts w:asciiTheme="majorBidi" w:hAnsiTheme="majorBidi" w:cstheme="majorBidi"/>
          <w:lang w:val="nl-NL"/>
        </w:rPr>
        <w:t>worden</w:t>
      </w:r>
      <w:r w:rsidR="0044297E" w:rsidRPr="001C53D5">
        <w:rPr>
          <w:rFonts w:asciiTheme="majorBidi" w:hAnsiTheme="majorBidi" w:cstheme="majorBidi"/>
          <w:lang w:val="nl-NL"/>
        </w:rPr>
        <w:t xml:space="preserve"> hypothese</w:t>
      </w:r>
      <w:r w:rsidR="00C657E0">
        <w:rPr>
          <w:rFonts w:asciiTheme="majorBidi" w:hAnsiTheme="majorBidi" w:cstheme="majorBidi"/>
          <w:lang w:val="nl-NL"/>
        </w:rPr>
        <w:t>s</w:t>
      </w:r>
      <w:r w:rsidR="0044297E" w:rsidRPr="001C53D5">
        <w:rPr>
          <w:rFonts w:asciiTheme="majorBidi" w:hAnsiTheme="majorBidi" w:cstheme="majorBidi"/>
          <w:lang w:val="nl-NL"/>
        </w:rPr>
        <w:t xml:space="preserve"> 1, 2 en 3 niet verworpen. Voor hypothese 4 zijn deze variabelen samen onderzocht aan de hand van een meervoudige regressie. Uit de resultaten bleek dat </w:t>
      </w:r>
      <w:r w:rsidR="00460A20" w:rsidRPr="001C53D5">
        <w:rPr>
          <w:rFonts w:asciiTheme="majorBidi" w:hAnsiTheme="majorBidi" w:cstheme="majorBidi"/>
          <w:lang w:val="nl-NL"/>
        </w:rPr>
        <w:t>omzet</w:t>
      </w:r>
      <w:r w:rsidR="0044297E" w:rsidRPr="001C53D5">
        <w:rPr>
          <w:rFonts w:asciiTheme="majorBidi" w:hAnsiTheme="majorBidi" w:cstheme="majorBidi"/>
          <w:lang w:val="nl-NL"/>
        </w:rPr>
        <w:t xml:space="preserve"> het </w:t>
      </w:r>
      <w:r w:rsidR="009924EB">
        <w:rPr>
          <w:rFonts w:asciiTheme="majorBidi" w:hAnsiTheme="majorBidi" w:cstheme="majorBidi"/>
          <w:lang w:val="nl-NL"/>
        </w:rPr>
        <w:t>grootste</w:t>
      </w:r>
      <w:r w:rsidR="0044297E" w:rsidRPr="001C53D5">
        <w:rPr>
          <w:rFonts w:asciiTheme="majorBidi" w:hAnsiTheme="majorBidi" w:cstheme="majorBidi"/>
          <w:lang w:val="nl-NL"/>
        </w:rPr>
        <w:t xml:space="preserve"> significante effect had op de behaalde </w:t>
      </w:r>
      <w:r w:rsidR="0044297E" w:rsidRPr="001C53D5">
        <w:rPr>
          <w:rFonts w:asciiTheme="majorBidi" w:hAnsiTheme="majorBidi" w:cstheme="majorBidi"/>
          <w:lang w:val="nl-NL"/>
        </w:rPr>
        <w:lastRenderedPageBreak/>
        <w:t>punten v</w:t>
      </w:r>
      <w:r w:rsidR="00460A20" w:rsidRPr="001C53D5">
        <w:rPr>
          <w:rFonts w:asciiTheme="majorBidi" w:hAnsiTheme="majorBidi" w:cstheme="majorBidi"/>
          <w:lang w:val="nl-NL"/>
        </w:rPr>
        <w:t>an een voetbalclub. Hypothese 4</w:t>
      </w:r>
      <w:r w:rsidR="00974CE0">
        <w:rPr>
          <w:rFonts w:asciiTheme="majorBidi" w:hAnsiTheme="majorBidi" w:cstheme="majorBidi"/>
          <w:lang w:val="nl-NL"/>
        </w:rPr>
        <w:t xml:space="preserve">a (Omzet) wordt </w:t>
      </w:r>
      <w:r w:rsidR="0044297E" w:rsidRPr="001C53D5">
        <w:rPr>
          <w:rFonts w:asciiTheme="majorBidi" w:hAnsiTheme="majorBidi" w:cstheme="majorBidi"/>
          <w:lang w:val="nl-NL"/>
        </w:rPr>
        <w:t>daarom niet v</w:t>
      </w:r>
      <w:r w:rsidR="00460A20" w:rsidRPr="001C53D5">
        <w:rPr>
          <w:rFonts w:asciiTheme="majorBidi" w:hAnsiTheme="majorBidi" w:cstheme="majorBidi"/>
          <w:lang w:val="nl-NL"/>
        </w:rPr>
        <w:t>erworpen en hypotheses 4</w:t>
      </w:r>
      <w:r w:rsidR="00974CE0">
        <w:rPr>
          <w:rFonts w:asciiTheme="majorBidi" w:hAnsiTheme="majorBidi" w:cstheme="majorBidi"/>
          <w:lang w:val="nl-NL"/>
        </w:rPr>
        <w:t>a (Salariskosten)</w:t>
      </w:r>
      <w:r w:rsidR="0044297E" w:rsidRPr="001C53D5">
        <w:rPr>
          <w:rFonts w:asciiTheme="majorBidi" w:hAnsiTheme="majorBidi" w:cstheme="majorBidi"/>
          <w:lang w:val="nl-NL"/>
        </w:rPr>
        <w:t xml:space="preserve"> en 4c</w:t>
      </w:r>
      <w:r w:rsidR="00974CE0">
        <w:rPr>
          <w:rFonts w:asciiTheme="majorBidi" w:hAnsiTheme="majorBidi" w:cstheme="majorBidi"/>
          <w:lang w:val="nl-NL"/>
        </w:rPr>
        <w:t xml:space="preserve"> (IVA)</w:t>
      </w:r>
      <w:r w:rsidR="0044297E" w:rsidRPr="001C53D5">
        <w:rPr>
          <w:rFonts w:asciiTheme="majorBidi" w:hAnsiTheme="majorBidi" w:cstheme="majorBidi"/>
          <w:lang w:val="nl-NL"/>
        </w:rPr>
        <w:t xml:space="preserve"> </w:t>
      </w:r>
      <w:r w:rsidR="00974CE0">
        <w:rPr>
          <w:rFonts w:asciiTheme="majorBidi" w:hAnsiTheme="majorBidi" w:cstheme="majorBidi"/>
          <w:lang w:val="nl-NL"/>
        </w:rPr>
        <w:t xml:space="preserve">worden </w:t>
      </w:r>
      <w:r w:rsidR="0044297E" w:rsidRPr="001C53D5">
        <w:rPr>
          <w:rFonts w:asciiTheme="majorBidi" w:hAnsiTheme="majorBidi" w:cstheme="majorBidi"/>
          <w:lang w:val="nl-NL"/>
        </w:rPr>
        <w:t>wel verworpe</w:t>
      </w:r>
      <w:r w:rsidR="00974CE0">
        <w:rPr>
          <w:rFonts w:asciiTheme="majorBidi" w:hAnsiTheme="majorBidi" w:cstheme="majorBidi"/>
          <w:lang w:val="nl-NL"/>
        </w:rPr>
        <w:t>n</w:t>
      </w:r>
      <w:r w:rsidR="0044297E" w:rsidRPr="001C53D5">
        <w:rPr>
          <w:rFonts w:asciiTheme="majorBidi" w:hAnsiTheme="majorBidi" w:cstheme="majorBidi"/>
          <w:lang w:val="nl-NL"/>
        </w:rPr>
        <w:t xml:space="preserve">. </w:t>
      </w:r>
      <w:r w:rsidR="00460A20" w:rsidRPr="001C53D5">
        <w:rPr>
          <w:rFonts w:asciiTheme="majorBidi" w:hAnsiTheme="majorBidi" w:cstheme="majorBidi"/>
          <w:lang w:val="nl-NL"/>
        </w:rPr>
        <w:t xml:space="preserve">Voor hypothese 5 zijn meervoudige regressies per land apart opgesteld. </w:t>
      </w:r>
      <w:r w:rsidR="00CC030F" w:rsidRPr="001C53D5">
        <w:rPr>
          <w:rFonts w:asciiTheme="majorBidi" w:hAnsiTheme="majorBidi" w:cstheme="majorBidi"/>
          <w:lang w:val="nl-NL"/>
        </w:rPr>
        <w:t xml:space="preserve">Hypothese 5 </w:t>
      </w:r>
      <w:r w:rsidR="00974CE0">
        <w:rPr>
          <w:rFonts w:asciiTheme="majorBidi" w:hAnsiTheme="majorBidi" w:cstheme="majorBidi"/>
          <w:lang w:val="nl-NL"/>
        </w:rPr>
        <w:t xml:space="preserve">wordt niet </w:t>
      </w:r>
      <w:r w:rsidR="00CC030F" w:rsidRPr="001C53D5">
        <w:rPr>
          <w:rFonts w:asciiTheme="majorBidi" w:hAnsiTheme="majorBidi" w:cstheme="majorBidi"/>
          <w:lang w:val="nl-NL"/>
        </w:rPr>
        <w:t>verworpen, aangezien er sprake is van een significant verschil tussen landen met betrekking tot het effect van de variabelen op de behaalde punten. Dit komt omdat 1) er geen enkele variabele in alle landen significant is en 2) er geen enkel land is waarbij alle variabele significant zijn.</w:t>
      </w:r>
    </w:p>
    <w:p w14:paraId="449EACF8" w14:textId="77777777" w:rsidR="00C61C11" w:rsidRPr="00C61C11" w:rsidRDefault="00C61C11" w:rsidP="00FB45D8">
      <w:pPr>
        <w:spacing w:line="360" w:lineRule="auto"/>
        <w:jc w:val="both"/>
        <w:rPr>
          <w:rFonts w:asciiTheme="majorBidi" w:hAnsiTheme="majorBidi" w:cstheme="majorBidi"/>
          <w:color w:val="FF0000"/>
          <w:lang w:val="nl-NL"/>
        </w:rPr>
      </w:pPr>
    </w:p>
    <w:p w14:paraId="165E8960" w14:textId="77777777" w:rsidR="00A11550" w:rsidRDefault="00A11550" w:rsidP="00FB45D8">
      <w:pPr>
        <w:pStyle w:val="Heading2"/>
        <w:spacing w:line="360" w:lineRule="auto"/>
        <w:jc w:val="both"/>
        <w:rPr>
          <w:rFonts w:asciiTheme="majorBidi" w:hAnsiTheme="majorBidi"/>
          <w:lang w:val="nl-NL"/>
        </w:rPr>
      </w:pPr>
      <w:bookmarkStart w:id="36" w:name="_Toc13237423"/>
      <w:r w:rsidRPr="0006513D">
        <w:rPr>
          <w:rFonts w:asciiTheme="majorBidi" w:hAnsiTheme="majorBidi"/>
          <w:lang w:val="nl-NL"/>
        </w:rPr>
        <w:t>5.2: Beantwoording van de onderzoeksvraag</w:t>
      </w:r>
      <w:bookmarkEnd w:id="36"/>
    </w:p>
    <w:p w14:paraId="43C8F533" w14:textId="77777777" w:rsidR="00A36759" w:rsidRDefault="00A36759" w:rsidP="00FB45D8">
      <w:pPr>
        <w:spacing w:line="360" w:lineRule="auto"/>
        <w:jc w:val="both"/>
        <w:rPr>
          <w:lang w:val="nl-NL"/>
        </w:rPr>
      </w:pPr>
      <w:r>
        <w:rPr>
          <w:lang w:val="nl-NL"/>
        </w:rPr>
        <w:t xml:space="preserve">De onderzoeksvraag van dit onderzoek was: </w:t>
      </w:r>
    </w:p>
    <w:p w14:paraId="0F7390C1" w14:textId="3118CEE3" w:rsidR="00A36759" w:rsidRDefault="00985067" w:rsidP="00FB45D8">
      <w:pPr>
        <w:spacing w:line="360" w:lineRule="auto"/>
        <w:jc w:val="center"/>
        <w:rPr>
          <w:rFonts w:asciiTheme="majorBidi" w:hAnsiTheme="majorBidi" w:cstheme="majorBidi"/>
          <w:i/>
          <w:iCs/>
          <w:lang w:val="nl-NL"/>
        </w:rPr>
      </w:pPr>
      <w:r>
        <w:rPr>
          <w:rFonts w:asciiTheme="majorBidi" w:hAnsiTheme="majorBidi" w:cstheme="majorBidi"/>
          <w:i/>
          <w:iCs/>
          <w:lang w:val="nl-NL"/>
        </w:rPr>
        <w:t>I</w:t>
      </w:r>
      <w:r w:rsidR="00A36759" w:rsidRPr="0006513D">
        <w:rPr>
          <w:rFonts w:asciiTheme="majorBidi" w:hAnsiTheme="majorBidi" w:cstheme="majorBidi"/>
          <w:i/>
          <w:iCs/>
          <w:lang w:val="nl-NL"/>
        </w:rPr>
        <w:t>s de sportieve prestatie afhankelijk van de financiën van een voetbalclub</w:t>
      </w:r>
      <w:r w:rsidR="00974CE0">
        <w:rPr>
          <w:rFonts w:asciiTheme="majorBidi" w:hAnsiTheme="majorBidi" w:cstheme="majorBidi"/>
          <w:i/>
          <w:iCs/>
          <w:lang w:val="nl-NL"/>
        </w:rPr>
        <w:t xml:space="preserve"> en geeft het jaarverslag daar informatie over</w:t>
      </w:r>
      <w:r w:rsidR="00A36759">
        <w:rPr>
          <w:rFonts w:asciiTheme="majorBidi" w:hAnsiTheme="majorBidi" w:cstheme="majorBidi"/>
          <w:i/>
          <w:iCs/>
          <w:lang w:val="nl-NL"/>
        </w:rPr>
        <w:t>?</w:t>
      </w:r>
    </w:p>
    <w:p w14:paraId="5F84ECD1" w14:textId="77777777" w:rsidR="00A36759" w:rsidRDefault="00A36759" w:rsidP="00FB45D8">
      <w:pPr>
        <w:spacing w:line="360" w:lineRule="auto"/>
        <w:jc w:val="both"/>
        <w:rPr>
          <w:rFonts w:asciiTheme="majorBidi" w:hAnsiTheme="majorBidi" w:cstheme="majorBidi"/>
          <w:lang w:val="nl-NL"/>
        </w:rPr>
      </w:pPr>
    </w:p>
    <w:p w14:paraId="3E92D77A" w14:textId="6657A6B8" w:rsidR="00C61C11" w:rsidRPr="00906C65" w:rsidRDefault="00C61C11" w:rsidP="00FB45D8">
      <w:pPr>
        <w:spacing w:line="360" w:lineRule="auto"/>
        <w:jc w:val="both"/>
        <w:rPr>
          <w:rFonts w:asciiTheme="majorBidi" w:hAnsiTheme="majorBidi" w:cstheme="majorBidi"/>
          <w:lang w:val="nl-NL"/>
        </w:rPr>
      </w:pPr>
      <w:r>
        <w:rPr>
          <w:rFonts w:asciiTheme="majorBidi" w:hAnsiTheme="majorBidi" w:cstheme="majorBidi"/>
          <w:lang w:val="nl-NL"/>
        </w:rPr>
        <w:t xml:space="preserve">Uit het onderzoek blijkt de sportieve prestaties van voetbalclubs afhankelijk zijn van omzet, salariskosten en </w:t>
      </w:r>
      <w:r w:rsidR="005956D8">
        <w:rPr>
          <w:rFonts w:asciiTheme="majorBidi" w:hAnsiTheme="majorBidi" w:cstheme="majorBidi"/>
          <w:lang w:val="nl-NL"/>
        </w:rPr>
        <w:t>IVA</w:t>
      </w:r>
      <w:r w:rsidR="00974CE0">
        <w:rPr>
          <w:rFonts w:asciiTheme="majorBidi" w:hAnsiTheme="majorBidi" w:cstheme="majorBidi"/>
          <w:lang w:val="nl-NL"/>
        </w:rPr>
        <w:t>, en dat die informatie met de juiste analyses uit het jaarverslag van clubs gehaald kan worden.</w:t>
      </w:r>
      <w:r>
        <w:rPr>
          <w:rFonts w:asciiTheme="majorBidi" w:hAnsiTheme="majorBidi" w:cstheme="majorBidi"/>
          <w:lang w:val="nl-NL"/>
        </w:rPr>
        <w:t xml:space="preserve"> Uit de regressie blijkt </w:t>
      </w:r>
      <w:r w:rsidR="00974CE0">
        <w:rPr>
          <w:rFonts w:asciiTheme="majorBidi" w:hAnsiTheme="majorBidi" w:cstheme="majorBidi"/>
          <w:lang w:val="nl-NL"/>
        </w:rPr>
        <w:t xml:space="preserve">immers </w:t>
      </w:r>
      <w:r>
        <w:rPr>
          <w:rFonts w:asciiTheme="majorBidi" w:hAnsiTheme="majorBidi" w:cstheme="majorBidi"/>
          <w:lang w:val="nl-NL"/>
        </w:rPr>
        <w:t xml:space="preserve">dat een extra punt wordt behaald zodra per 22,4 miljoen extra omzet, 14,8 miljoen extra salariskosten of </w:t>
      </w:r>
      <w:r w:rsidR="00304A16">
        <w:rPr>
          <w:rFonts w:asciiTheme="majorBidi" w:hAnsiTheme="majorBidi" w:cstheme="majorBidi"/>
          <w:lang w:val="nl-NL"/>
        </w:rPr>
        <w:t xml:space="preserve">37,6 miljoen extra </w:t>
      </w:r>
      <w:r w:rsidR="005956D8">
        <w:rPr>
          <w:rFonts w:asciiTheme="majorBidi" w:hAnsiTheme="majorBidi" w:cstheme="majorBidi"/>
          <w:lang w:val="nl-NL"/>
        </w:rPr>
        <w:t>IVA</w:t>
      </w:r>
      <w:r w:rsidR="00304A16">
        <w:rPr>
          <w:rFonts w:asciiTheme="majorBidi" w:hAnsiTheme="majorBidi" w:cstheme="majorBidi"/>
          <w:lang w:val="nl-NL"/>
        </w:rPr>
        <w:t>.</w:t>
      </w:r>
      <w:r w:rsidR="00906C65">
        <w:rPr>
          <w:rFonts w:asciiTheme="majorBidi" w:hAnsiTheme="majorBidi" w:cstheme="majorBidi"/>
          <w:lang w:val="nl-NL"/>
        </w:rPr>
        <w:t xml:space="preserve"> Dit is </w:t>
      </w:r>
      <w:r w:rsidR="00974CE0">
        <w:rPr>
          <w:rFonts w:asciiTheme="majorBidi" w:hAnsiTheme="majorBidi" w:cstheme="majorBidi"/>
          <w:lang w:val="nl-NL"/>
        </w:rPr>
        <w:t xml:space="preserve">een </w:t>
      </w:r>
      <w:r w:rsidR="00906C65">
        <w:rPr>
          <w:rFonts w:asciiTheme="majorBidi" w:hAnsiTheme="majorBidi" w:cstheme="majorBidi"/>
          <w:lang w:val="nl-NL"/>
        </w:rPr>
        <w:t>opvallend</w:t>
      </w:r>
      <w:r w:rsidR="00974CE0">
        <w:rPr>
          <w:rFonts w:asciiTheme="majorBidi" w:hAnsiTheme="majorBidi" w:cstheme="majorBidi"/>
          <w:lang w:val="nl-NL"/>
        </w:rPr>
        <w:t>e uitkomst,</w:t>
      </w:r>
      <w:r w:rsidR="00906C65">
        <w:rPr>
          <w:rFonts w:asciiTheme="majorBidi" w:hAnsiTheme="majorBidi" w:cstheme="majorBidi"/>
          <w:lang w:val="nl-NL"/>
        </w:rPr>
        <w:t xml:space="preserve"> omdat </w:t>
      </w:r>
      <w:r w:rsidR="00974CE0">
        <w:rPr>
          <w:rFonts w:asciiTheme="majorBidi" w:hAnsiTheme="majorBidi" w:cstheme="majorBidi"/>
          <w:lang w:val="nl-NL"/>
        </w:rPr>
        <w:t>het</w:t>
      </w:r>
      <w:r w:rsidR="00906C65">
        <w:rPr>
          <w:rFonts w:asciiTheme="majorBidi" w:hAnsiTheme="majorBidi" w:cstheme="majorBidi"/>
          <w:lang w:val="nl-NL"/>
        </w:rPr>
        <w:t xml:space="preserve"> jaarverslag op dit moment </w:t>
      </w:r>
      <w:r w:rsidR="00974CE0">
        <w:rPr>
          <w:rFonts w:asciiTheme="majorBidi" w:hAnsiTheme="majorBidi" w:cstheme="majorBidi"/>
          <w:lang w:val="nl-NL"/>
        </w:rPr>
        <w:t xml:space="preserve">niet voor een dergelijke analyse gebruikt wordt door de clubs of de </w:t>
      </w:r>
      <w:r w:rsidR="00906C65">
        <w:rPr>
          <w:rFonts w:asciiTheme="majorBidi" w:hAnsiTheme="majorBidi" w:cstheme="majorBidi"/>
          <w:lang w:val="nl-NL"/>
        </w:rPr>
        <w:t xml:space="preserve">externe gebruikers. </w:t>
      </w:r>
      <w:r w:rsidR="00974CE0">
        <w:rPr>
          <w:rFonts w:asciiTheme="majorBidi" w:hAnsiTheme="majorBidi" w:cstheme="majorBidi"/>
          <w:lang w:val="nl-NL"/>
        </w:rPr>
        <w:t>Jaarverslagen</w:t>
      </w:r>
      <w:r w:rsidR="00197EE4">
        <w:rPr>
          <w:rFonts w:asciiTheme="majorBidi" w:hAnsiTheme="majorBidi" w:cstheme="majorBidi"/>
          <w:lang w:val="nl-NL"/>
        </w:rPr>
        <w:t xml:space="preserve"> kunnen een belangrijke rol spelen in beslissingen omtrent investeringen in voetbalclubs. </w:t>
      </w:r>
    </w:p>
    <w:p w14:paraId="22614A0D" w14:textId="77777777" w:rsidR="00C61C11" w:rsidRPr="00A36759" w:rsidRDefault="00C61C11" w:rsidP="00FB45D8">
      <w:pPr>
        <w:spacing w:line="360" w:lineRule="auto"/>
        <w:rPr>
          <w:lang w:val="nl-NL"/>
        </w:rPr>
      </w:pPr>
    </w:p>
    <w:p w14:paraId="09628953" w14:textId="77777777" w:rsidR="00A11550" w:rsidRDefault="00A11550" w:rsidP="00FB45D8">
      <w:pPr>
        <w:pStyle w:val="Heading2"/>
        <w:spacing w:line="360" w:lineRule="auto"/>
        <w:jc w:val="both"/>
        <w:rPr>
          <w:rFonts w:asciiTheme="majorBidi" w:hAnsiTheme="majorBidi"/>
          <w:lang w:val="nl-NL"/>
        </w:rPr>
      </w:pPr>
      <w:bookmarkStart w:id="37" w:name="_Toc13237424"/>
      <w:r w:rsidRPr="0006513D">
        <w:rPr>
          <w:rFonts w:asciiTheme="majorBidi" w:hAnsiTheme="majorBidi"/>
          <w:lang w:val="nl-NL"/>
        </w:rPr>
        <w:t>5.3: Implicaties en aanbevelingen voor vervolgonderzoek</w:t>
      </w:r>
      <w:bookmarkEnd w:id="37"/>
    </w:p>
    <w:p w14:paraId="50FE141C" w14:textId="045BB3CE" w:rsidR="006F5C29" w:rsidRDefault="00304A16" w:rsidP="00FB45D8">
      <w:pPr>
        <w:spacing w:line="360" w:lineRule="auto"/>
        <w:jc w:val="both"/>
        <w:rPr>
          <w:lang w:val="nl-NL"/>
        </w:rPr>
      </w:pPr>
      <w:r w:rsidRPr="001C53D5">
        <w:rPr>
          <w:lang w:val="nl-NL"/>
        </w:rPr>
        <w:t>De grootste</w:t>
      </w:r>
      <w:r w:rsidR="00197EE4">
        <w:rPr>
          <w:lang w:val="nl-NL"/>
        </w:rPr>
        <w:t xml:space="preserve"> beperking in dit onderzoek</w:t>
      </w:r>
      <w:r w:rsidR="00006CCE" w:rsidRPr="001C53D5">
        <w:rPr>
          <w:lang w:val="nl-NL"/>
        </w:rPr>
        <w:t xml:space="preserve"> is het effect van</w:t>
      </w:r>
      <w:r w:rsidRPr="001C53D5">
        <w:rPr>
          <w:lang w:val="nl-NL"/>
        </w:rPr>
        <w:t xml:space="preserve"> </w:t>
      </w:r>
      <w:r w:rsidR="00006CCE" w:rsidRPr="001C53D5">
        <w:rPr>
          <w:lang w:val="nl-NL"/>
        </w:rPr>
        <w:t>IVA op behaalde punten in Duitsland en Frankrijk</w:t>
      </w:r>
      <w:r w:rsidRPr="001C53D5">
        <w:rPr>
          <w:lang w:val="nl-NL"/>
        </w:rPr>
        <w:t xml:space="preserve">. De resultaten </w:t>
      </w:r>
      <w:r w:rsidR="00006CCE" w:rsidRPr="001C53D5">
        <w:rPr>
          <w:lang w:val="nl-NL"/>
        </w:rPr>
        <w:t xml:space="preserve">van IVA geven bij hypothese 5 een ander beeld dan de resultaten van hypotheses 3 en 4c. Dit onderzoek </w:t>
      </w:r>
      <w:r w:rsidR="00197EE4">
        <w:rPr>
          <w:lang w:val="nl-NL"/>
        </w:rPr>
        <w:t>h</w:t>
      </w:r>
      <w:r w:rsidR="00006CCE" w:rsidRPr="001C53D5">
        <w:rPr>
          <w:lang w:val="nl-NL"/>
        </w:rPr>
        <w:t>eeft hier echter geen verklaring voor.</w:t>
      </w:r>
      <w:r w:rsidR="008346F3" w:rsidRPr="001C53D5">
        <w:rPr>
          <w:lang w:val="nl-NL"/>
        </w:rPr>
        <w:t xml:space="preserve"> </w:t>
      </w:r>
    </w:p>
    <w:p w14:paraId="57036FA3" w14:textId="6DAA1A1E" w:rsidR="00210653" w:rsidRPr="004A3E10" w:rsidRDefault="006F5C29" w:rsidP="00FB45D8">
      <w:pPr>
        <w:spacing w:line="360" w:lineRule="auto"/>
        <w:jc w:val="both"/>
        <w:rPr>
          <w:rFonts w:asciiTheme="majorBidi" w:hAnsiTheme="majorBidi" w:cstheme="majorBidi"/>
          <w:lang w:val="nl-NL"/>
        </w:rPr>
      </w:pPr>
      <w:r>
        <w:rPr>
          <w:lang w:val="nl-NL"/>
        </w:rPr>
        <w:t xml:space="preserve">In dit onderzoek is het </w:t>
      </w:r>
      <w:r w:rsidR="008346F3" w:rsidRPr="001C53D5">
        <w:rPr>
          <w:lang w:val="nl-NL"/>
        </w:rPr>
        <w:t xml:space="preserve">effect van promotie of degradatie op de financiën </w:t>
      </w:r>
      <w:r>
        <w:rPr>
          <w:lang w:val="nl-NL"/>
        </w:rPr>
        <w:t xml:space="preserve">niet </w:t>
      </w:r>
      <w:r w:rsidR="009924EB">
        <w:rPr>
          <w:lang w:val="nl-NL"/>
        </w:rPr>
        <w:t>onderzocht.</w:t>
      </w:r>
      <w:r w:rsidR="008346F3" w:rsidRPr="001C53D5">
        <w:rPr>
          <w:lang w:val="nl-NL"/>
        </w:rPr>
        <w:t xml:space="preserve"> De </w:t>
      </w:r>
      <w:r w:rsidR="00E456B2" w:rsidRPr="001C53D5">
        <w:rPr>
          <w:lang w:val="nl-NL"/>
        </w:rPr>
        <w:t>financiële</w:t>
      </w:r>
      <w:r w:rsidR="008346F3" w:rsidRPr="001C53D5">
        <w:rPr>
          <w:lang w:val="nl-NL"/>
        </w:rPr>
        <w:t xml:space="preserve"> gevolgen</w:t>
      </w:r>
      <w:r w:rsidR="009924EB">
        <w:rPr>
          <w:lang w:val="nl-NL"/>
        </w:rPr>
        <w:t xml:space="preserve"> van een promotie of degradatie</w:t>
      </w:r>
      <w:r w:rsidR="008346F3" w:rsidRPr="001C53D5">
        <w:rPr>
          <w:lang w:val="nl-NL"/>
        </w:rPr>
        <w:t xml:space="preserve"> zouden effect kunnen hebben op de sportieve prestaties van een voetbalclub. </w:t>
      </w:r>
      <w:r>
        <w:rPr>
          <w:lang w:val="nl-NL"/>
        </w:rPr>
        <w:t xml:space="preserve">Ook is </w:t>
      </w:r>
      <w:r w:rsidR="008346F3" w:rsidRPr="001C53D5">
        <w:rPr>
          <w:lang w:val="nl-NL"/>
        </w:rPr>
        <w:t>niet onderzocht of er misschien sprake is van ‘reversed causality’</w:t>
      </w:r>
      <w:r>
        <w:rPr>
          <w:lang w:val="nl-NL"/>
        </w:rPr>
        <w:t xml:space="preserve">, waarbij </w:t>
      </w:r>
      <w:r w:rsidR="008346F3" w:rsidRPr="001C53D5">
        <w:rPr>
          <w:lang w:val="nl-NL"/>
        </w:rPr>
        <w:t>behaalde punten misschien juist wel voor omzet zorg</w:t>
      </w:r>
      <w:r>
        <w:rPr>
          <w:lang w:val="nl-NL"/>
        </w:rPr>
        <w:t>en</w:t>
      </w:r>
      <w:r w:rsidR="008346F3" w:rsidRPr="001C53D5">
        <w:rPr>
          <w:lang w:val="nl-NL"/>
        </w:rPr>
        <w:t xml:space="preserve"> en</w:t>
      </w:r>
      <w:r>
        <w:rPr>
          <w:lang w:val="nl-NL"/>
        </w:rPr>
        <w:t xml:space="preserve"> dus </w:t>
      </w:r>
      <w:r w:rsidR="008346F3" w:rsidRPr="001C53D5">
        <w:rPr>
          <w:lang w:val="nl-NL"/>
        </w:rPr>
        <w:t xml:space="preserve">een vertekend beeld geven. </w:t>
      </w:r>
      <w:r>
        <w:rPr>
          <w:lang w:val="nl-NL"/>
        </w:rPr>
        <w:t xml:space="preserve">Tenslotte is het </w:t>
      </w:r>
      <w:r w:rsidR="008346F3" w:rsidRPr="001C53D5">
        <w:rPr>
          <w:lang w:val="nl-NL"/>
        </w:rPr>
        <w:t xml:space="preserve">onderzoek </w:t>
      </w:r>
      <w:r>
        <w:rPr>
          <w:lang w:val="nl-NL"/>
        </w:rPr>
        <w:t xml:space="preserve">vrij </w:t>
      </w:r>
      <w:r w:rsidR="008346F3" w:rsidRPr="001C53D5">
        <w:rPr>
          <w:lang w:val="nl-NL"/>
        </w:rPr>
        <w:t>kleinschalig</w:t>
      </w:r>
      <w:r>
        <w:rPr>
          <w:lang w:val="nl-NL"/>
        </w:rPr>
        <w:t xml:space="preserve">: </w:t>
      </w:r>
      <w:r w:rsidR="005A027A">
        <w:rPr>
          <w:lang w:val="nl-NL"/>
        </w:rPr>
        <w:t>er</w:t>
      </w:r>
      <w:r w:rsidR="008346F3" w:rsidRPr="001C53D5">
        <w:rPr>
          <w:lang w:val="nl-NL"/>
        </w:rPr>
        <w:t xml:space="preserve"> zijn 586 observaties onderzocht. </w:t>
      </w:r>
      <w:r w:rsidR="00E949B5">
        <w:rPr>
          <w:lang w:val="nl-NL"/>
        </w:rPr>
        <w:t xml:space="preserve">Er </w:t>
      </w:r>
      <w:r w:rsidR="005A027A">
        <w:rPr>
          <w:lang w:val="nl-NL"/>
        </w:rPr>
        <w:t xml:space="preserve">wordt aanbevolen om </w:t>
      </w:r>
      <w:r w:rsidR="00E949B5">
        <w:rPr>
          <w:lang w:val="nl-NL"/>
        </w:rPr>
        <w:t xml:space="preserve">in vervolgonderzoek meer landen, niveaus en jaren </w:t>
      </w:r>
      <w:r w:rsidR="005A027A">
        <w:rPr>
          <w:lang w:val="nl-NL"/>
        </w:rPr>
        <w:t xml:space="preserve">toe te voegen en te </w:t>
      </w:r>
      <w:r>
        <w:rPr>
          <w:lang w:val="nl-NL"/>
        </w:rPr>
        <w:t>analyseren</w:t>
      </w:r>
      <w:r w:rsidR="005A027A">
        <w:rPr>
          <w:lang w:val="nl-NL"/>
        </w:rPr>
        <w:t xml:space="preserve"> of </w:t>
      </w:r>
      <w:r>
        <w:rPr>
          <w:lang w:val="nl-NL"/>
        </w:rPr>
        <w:t>dit leidt tot dezelfde uitkomsten.</w:t>
      </w:r>
    </w:p>
    <w:p w14:paraId="2D416BD1" w14:textId="1790050E" w:rsidR="003B5532" w:rsidRPr="0006513D" w:rsidRDefault="003B5532" w:rsidP="00FB45D8">
      <w:pPr>
        <w:pStyle w:val="Heading1"/>
        <w:spacing w:line="360" w:lineRule="auto"/>
      </w:pPr>
      <w:bookmarkStart w:id="38" w:name="_Toc13237425"/>
      <w:r w:rsidRPr="0006513D">
        <w:rPr>
          <w:rFonts w:asciiTheme="majorBidi" w:hAnsiTheme="majorBidi"/>
        </w:rPr>
        <w:lastRenderedPageBreak/>
        <w:t>Bibliografie</w:t>
      </w:r>
      <w:bookmarkEnd w:id="38"/>
    </w:p>
    <w:p w14:paraId="41D2078B" w14:textId="77777777" w:rsidR="007E2026" w:rsidRPr="0006513D" w:rsidRDefault="007E2026" w:rsidP="00FB45D8">
      <w:pPr>
        <w:pStyle w:val="NormalWeb"/>
        <w:spacing w:line="360" w:lineRule="auto"/>
        <w:jc w:val="both"/>
        <w:rPr>
          <w:rFonts w:asciiTheme="majorBidi" w:hAnsiTheme="majorBidi" w:cstheme="majorBidi"/>
        </w:rPr>
      </w:pPr>
      <w:r w:rsidRPr="0006513D">
        <w:rPr>
          <w:rFonts w:asciiTheme="majorBidi" w:hAnsiTheme="majorBidi" w:cstheme="majorBidi"/>
        </w:rPr>
        <w:t xml:space="preserve">ASB (1999), </w:t>
      </w:r>
      <w:r w:rsidRPr="0006513D">
        <w:rPr>
          <w:rFonts w:asciiTheme="majorBidi" w:hAnsiTheme="majorBidi" w:cstheme="majorBidi"/>
          <w:i/>
          <w:iCs/>
        </w:rPr>
        <w:t>Statement of Principles</w:t>
      </w:r>
      <w:r w:rsidRPr="0006513D">
        <w:rPr>
          <w:rFonts w:asciiTheme="majorBidi" w:hAnsiTheme="majorBidi" w:cstheme="majorBidi"/>
        </w:rPr>
        <w:t>, Accounting Standards Board, London.</w:t>
      </w:r>
    </w:p>
    <w:p w14:paraId="31783870" w14:textId="77777777" w:rsidR="00AC5047" w:rsidRPr="0006513D" w:rsidRDefault="00AC5047" w:rsidP="00FB45D8">
      <w:pPr>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Ascari, G., &amp; Gagnepain, P. (2006). Spanish football. </w:t>
      </w:r>
      <w:r w:rsidRPr="0006513D">
        <w:rPr>
          <w:rFonts w:asciiTheme="majorBidi" w:hAnsiTheme="majorBidi" w:cstheme="majorBidi"/>
          <w:i/>
          <w:iCs/>
        </w:rPr>
        <w:t>Journal of sports economics</w:t>
      </w:r>
      <w:r w:rsidRPr="0006513D">
        <w:rPr>
          <w:rFonts w:asciiTheme="majorBidi" w:hAnsiTheme="majorBidi" w:cstheme="majorBidi"/>
          <w:shd w:val="clear" w:color="auto" w:fill="FFFFFF"/>
        </w:rPr>
        <w:t>, </w:t>
      </w:r>
      <w:r w:rsidRPr="0006513D">
        <w:rPr>
          <w:rFonts w:asciiTheme="majorBidi" w:hAnsiTheme="majorBidi" w:cstheme="majorBidi"/>
          <w:i/>
          <w:iCs/>
        </w:rPr>
        <w:t>7</w:t>
      </w:r>
      <w:r w:rsidRPr="0006513D">
        <w:rPr>
          <w:rFonts w:asciiTheme="majorBidi" w:hAnsiTheme="majorBidi" w:cstheme="majorBidi"/>
          <w:shd w:val="clear" w:color="auto" w:fill="FFFFFF"/>
        </w:rPr>
        <w:t>(1), 76-89.</w:t>
      </w:r>
    </w:p>
    <w:p w14:paraId="6C19EB77" w14:textId="77777777" w:rsidR="00AC5047" w:rsidRPr="0006513D" w:rsidRDefault="00AC5047" w:rsidP="00FB45D8">
      <w:pPr>
        <w:spacing w:line="360" w:lineRule="auto"/>
        <w:jc w:val="both"/>
        <w:rPr>
          <w:rFonts w:asciiTheme="majorBidi" w:hAnsiTheme="majorBidi" w:cstheme="majorBidi"/>
        </w:rPr>
      </w:pPr>
    </w:p>
    <w:p w14:paraId="396B18B6" w14:textId="77777777" w:rsidR="00B3491A" w:rsidRPr="0006513D" w:rsidRDefault="00C701B4" w:rsidP="00FB45D8">
      <w:pPr>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Ball, R. (2006). International Financial Reporting Standards (IFRS): pros and cons for investors.</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Accounting and business research</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36</w:t>
      </w:r>
      <w:r w:rsidRPr="0006513D">
        <w:rPr>
          <w:rFonts w:asciiTheme="majorBidi" w:hAnsiTheme="majorBidi" w:cstheme="majorBidi"/>
          <w:shd w:val="clear" w:color="auto" w:fill="FFFFFF"/>
        </w:rPr>
        <w:t>(sup1), 5-27.</w:t>
      </w:r>
    </w:p>
    <w:p w14:paraId="5C9FC7EC" w14:textId="77777777" w:rsidR="00B3491A" w:rsidRPr="0006513D" w:rsidRDefault="00B3491A" w:rsidP="00FB45D8">
      <w:pPr>
        <w:spacing w:line="360" w:lineRule="auto"/>
        <w:jc w:val="both"/>
        <w:rPr>
          <w:rFonts w:asciiTheme="majorBidi" w:hAnsiTheme="majorBidi" w:cstheme="majorBidi"/>
          <w:shd w:val="clear" w:color="auto" w:fill="FFFFFF"/>
        </w:rPr>
      </w:pPr>
    </w:p>
    <w:p w14:paraId="78C57F59" w14:textId="77777777" w:rsidR="00B3491A" w:rsidRPr="0006513D" w:rsidRDefault="00B3491A"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Barros, C. P., &amp; Leach, S. (2006). Performance evaluation of the English Premier Football League with data envelopment analysis.</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Applied Economics</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38</w:t>
      </w:r>
      <w:r w:rsidRPr="0006513D">
        <w:rPr>
          <w:rFonts w:asciiTheme="majorBidi" w:hAnsiTheme="majorBidi" w:cstheme="majorBidi"/>
          <w:shd w:val="clear" w:color="auto" w:fill="FFFFFF"/>
        </w:rPr>
        <w:t>(12), 1449-1458.</w:t>
      </w:r>
    </w:p>
    <w:p w14:paraId="4BB378A3" w14:textId="77777777" w:rsidR="00C701B4" w:rsidRPr="0006513D" w:rsidRDefault="00C701B4" w:rsidP="00FB45D8">
      <w:pPr>
        <w:spacing w:line="360" w:lineRule="auto"/>
        <w:rPr>
          <w:rFonts w:asciiTheme="majorBidi" w:hAnsiTheme="majorBidi" w:cstheme="majorBidi"/>
        </w:rPr>
      </w:pPr>
    </w:p>
    <w:p w14:paraId="3F27D012" w14:textId="77777777" w:rsidR="00E930A8" w:rsidRPr="0006513D" w:rsidRDefault="00E930A8"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Beech, J., Horsman, S., &amp; Magraw, J. (2010). Insolvency events among English football clubs. </w:t>
      </w:r>
      <w:r w:rsidRPr="0006513D">
        <w:rPr>
          <w:rFonts w:asciiTheme="majorBidi" w:hAnsiTheme="majorBidi" w:cstheme="majorBidi"/>
          <w:i/>
          <w:iCs/>
        </w:rPr>
        <w:t>International Journal of Sports Marketing and Sponsorship</w:t>
      </w:r>
      <w:r w:rsidRPr="0006513D">
        <w:rPr>
          <w:rFonts w:asciiTheme="majorBidi" w:hAnsiTheme="majorBidi" w:cstheme="majorBidi"/>
          <w:shd w:val="clear" w:color="auto" w:fill="FFFFFF"/>
        </w:rPr>
        <w:t>, </w:t>
      </w:r>
      <w:r w:rsidRPr="0006513D">
        <w:rPr>
          <w:rFonts w:asciiTheme="majorBidi" w:hAnsiTheme="majorBidi" w:cstheme="majorBidi"/>
          <w:i/>
          <w:iCs/>
        </w:rPr>
        <w:t>11</w:t>
      </w:r>
      <w:r w:rsidRPr="0006513D">
        <w:rPr>
          <w:rFonts w:asciiTheme="majorBidi" w:hAnsiTheme="majorBidi" w:cstheme="majorBidi"/>
          <w:shd w:val="clear" w:color="auto" w:fill="FFFFFF"/>
        </w:rPr>
        <w:t>(3), 53-66.</w:t>
      </w:r>
    </w:p>
    <w:p w14:paraId="7566079F" w14:textId="77777777" w:rsidR="00186E25" w:rsidRPr="0006513D" w:rsidRDefault="00186E25" w:rsidP="00FB45D8">
      <w:pPr>
        <w:spacing w:line="360" w:lineRule="auto"/>
        <w:jc w:val="both"/>
        <w:rPr>
          <w:rFonts w:asciiTheme="majorBidi" w:hAnsiTheme="majorBidi" w:cstheme="majorBidi"/>
          <w:shd w:val="clear" w:color="auto" w:fill="FFFFFF"/>
        </w:rPr>
      </w:pPr>
    </w:p>
    <w:p w14:paraId="663F4ABB" w14:textId="77777777" w:rsidR="0028794D" w:rsidRPr="0006513D" w:rsidRDefault="0028794D" w:rsidP="00FB45D8">
      <w:pPr>
        <w:spacing w:line="360" w:lineRule="auto"/>
        <w:rPr>
          <w:rFonts w:asciiTheme="majorBidi" w:hAnsiTheme="majorBidi" w:cstheme="majorBidi"/>
        </w:rPr>
      </w:pPr>
      <w:r w:rsidRPr="006B0952">
        <w:rPr>
          <w:rFonts w:asciiTheme="majorBidi" w:hAnsiTheme="majorBidi" w:cstheme="majorBidi"/>
          <w:color w:val="222222"/>
          <w:shd w:val="clear" w:color="auto" w:fill="FFFFFF"/>
        </w:rPr>
        <w:t xml:space="preserve">Campos, J., Ericsson, N. R., &amp; Hendry, D. F. (2005). </w:t>
      </w:r>
      <w:r w:rsidRPr="0006513D">
        <w:rPr>
          <w:rFonts w:asciiTheme="majorBidi" w:hAnsiTheme="majorBidi" w:cstheme="majorBidi"/>
          <w:color w:val="222222"/>
          <w:shd w:val="clear" w:color="auto" w:fill="FFFFFF"/>
        </w:rPr>
        <w:t>General-to-specific modeling: an overview and selected bibliography.</w:t>
      </w:r>
      <w:r w:rsidRPr="0006513D">
        <w:rPr>
          <w:rStyle w:val="apple-converted-space"/>
          <w:rFonts w:asciiTheme="majorBidi" w:hAnsiTheme="majorBidi" w:cstheme="majorBidi"/>
          <w:color w:val="222222"/>
          <w:shd w:val="clear" w:color="auto" w:fill="FFFFFF"/>
        </w:rPr>
        <w:t> </w:t>
      </w:r>
      <w:r w:rsidRPr="0006513D">
        <w:rPr>
          <w:rFonts w:asciiTheme="majorBidi" w:hAnsiTheme="majorBidi" w:cstheme="majorBidi"/>
          <w:i/>
          <w:iCs/>
          <w:color w:val="222222"/>
        </w:rPr>
        <w:t>FRB International Finance Discussion Paper</w:t>
      </w:r>
      <w:r w:rsidRPr="0006513D">
        <w:rPr>
          <w:rFonts w:asciiTheme="majorBidi" w:hAnsiTheme="majorBidi" w:cstheme="majorBidi"/>
          <w:color w:val="222222"/>
          <w:shd w:val="clear" w:color="auto" w:fill="FFFFFF"/>
        </w:rPr>
        <w:t>, (838).</w:t>
      </w:r>
    </w:p>
    <w:p w14:paraId="2522DE66" w14:textId="77777777" w:rsidR="0028794D" w:rsidRPr="0006513D" w:rsidRDefault="0028794D" w:rsidP="00FB45D8">
      <w:pPr>
        <w:spacing w:line="360" w:lineRule="auto"/>
        <w:jc w:val="both"/>
        <w:rPr>
          <w:rFonts w:asciiTheme="majorBidi" w:hAnsiTheme="majorBidi" w:cstheme="majorBidi"/>
          <w:shd w:val="clear" w:color="auto" w:fill="FFFFFF"/>
        </w:rPr>
      </w:pPr>
    </w:p>
    <w:p w14:paraId="45BAA933" w14:textId="77777777" w:rsidR="00E930A8" w:rsidRPr="0006513D" w:rsidRDefault="00186E25"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Cooper, C., &amp; Johnston, J. (2012). Vulgate accountability: insights from the field of football.</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Accounting, Auditing &amp; Accountability Journal</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25</w:t>
      </w:r>
      <w:r w:rsidRPr="0006513D">
        <w:rPr>
          <w:rFonts w:asciiTheme="majorBidi" w:hAnsiTheme="majorBidi" w:cstheme="majorBidi"/>
          <w:shd w:val="clear" w:color="auto" w:fill="FFFFFF"/>
        </w:rPr>
        <w:t>(4), 602-634.</w:t>
      </w:r>
    </w:p>
    <w:p w14:paraId="24F9E192" w14:textId="77777777" w:rsidR="00186E25" w:rsidRPr="0006513D" w:rsidRDefault="00186E25" w:rsidP="00FB45D8">
      <w:pPr>
        <w:spacing w:line="360" w:lineRule="auto"/>
        <w:jc w:val="both"/>
        <w:rPr>
          <w:rFonts w:asciiTheme="majorBidi" w:hAnsiTheme="majorBidi" w:cstheme="majorBidi"/>
          <w:shd w:val="clear" w:color="auto" w:fill="FFFFFF"/>
        </w:rPr>
      </w:pPr>
    </w:p>
    <w:p w14:paraId="214F61ED" w14:textId="77777777" w:rsidR="002D6BD7" w:rsidRPr="0006513D" w:rsidRDefault="008A2E17"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De Ruyter, K., &amp; Wetzels, M. (2000). With a little help from my fans–Extending models of pro-social behaviour to explain supporters’ intentions to buy soccer club shares. </w:t>
      </w:r>
      <w:r w:rsidRPr="0006513D">
        <w:rPr>
          <w:rFonts w:asciiTheme="majorBidi" w:hAnsiTheme="majorBidi" w:cstheme="majorBidi"/>
          <w:i/>
          <w:iCs/>
        </w:rPr>
        <w:t>Journal of Economic Psychology</w:t>
      </w:r>
      <w:r w:rsidRPr="0006513D">
        <w:rPr>
          <w:rFonts w:asciiTheme="majorBidi" w:hAnsiTheme="majorBidi" w:cstheme="majorBidi"/>
          <w:shd w:val="clear" w:color="auto" w:fill="FFFFFF"/>
        </w:rPr>
        <w:t>, </w:t>
      </w:r>
      <w:r w:rsidRPr="0006513D">
        <w:rPr>
          <w:rFonts w:asciiTheme="majorBidi" w:hAnsiTheme="majorBidi" w:cstheme="majorBidi"/>
          <w:i/>
          <w:iCs/>
        </w:rPr>
        <w:t>21</w:t>
      </w:r>
      <w:r w:rsidRPr="0006513D">
        <w:rPr>
          <w:rFonts w:asciiTheme="majorBidi" w:hAnsiTheme="majorBidi" w:cstheme="majorBidi"/>
          <w:shd w:val="clear" w:color="auto" w:fill="FFFFFF"/>
        </w:rPr>
        <w:t>(4), 387-409.</w:t>
      </w:r>
    </w:p>
    <w:p w14:paraId="7D6C8A4D" w14:textId="77777777" w:rsidR="002D6BD7" w:rsidRPr="0006513D" w:rsidRDefault="002D6BD7" w:rsidP="00FB45D8">
      <w:pPr>
        <w:spacing w:line="360" w:lineRule="auto"/>
        <w:jc w:val="both"/>
        <w:rPr>
          <w:rFonts w:asciiTheme="majorBidi" w:hAnsiTheme="majorBidi" w:cstheme="majorBidi"/>
          <w:color w:val="222222"/>
          <w:shd w:val="clear" w:color="auto" w:fill="FFFFFF"/>
        </w:rPr>
      </w:pPr>
    </w:p>
    <w:p w14:paraId="48029792" w14:textId="77777777" w:rsidR="00FC3102" w:rsidRPr="0006513D" w:rsidRDefault="00FC3102"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Dobson, S. M., &amp; Goddard, J. A. (1998). Performance and revenue in professional league football: evidence from Granger causality tests.</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Applied Economics</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30</w:t>
      </w:r>
      <w:r w:rsidRPr="0006513D">
        <w:rPr>
          <w:rFonts w:asciiTheme="majorBidi" w:hAnsiTheme="majorBidi" w:cstheme="majorBidi"/>
          <w:shd w:val="clear" w:color="auto" w:fill="FFFFFF"/>
        </w:rPr>
        <w:t>(12), 1641-1651.</w:t>
      </w:r>
    </w:p>
    <w:p w14:paraId="267D8F96" w14:textId="77777777" w:rsidR="00FC3102" w:rsidRPr="0006513D" w:rsidRDefault="00FC3102" w:rsidP="00FB45D8">
      <w:pPr>
        <w:spacing w:line="360" w:lineRule="auto"/>
        <w:jc w:val="both"/>
        <w:rPr>
          <w:rFonts w:asciiTheme="majorBidi" w:hAnsiTheme="majorBidi" w:cstheme="majorBidi"/>
          <w:color w:val="222222"/>
          <w:shd w:val="clear" w:color="auto" w:fill="FFFFFF"/>
        </w:rPr>
      </w:pPr>
    </w:p>
    <w:p w14:paraId="39FA3546" w14:textId="77777777" w:rsidR="002D6BD7" w:rsidRPr="0006513D" w:rsidRDefault="002D6BD7"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Ecer, F., &amp; Boyukaslan, A. (2014). Measuring performances of football clubs using financial ratios: the gray relational analysis approach.</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American Journal of Economics</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4</w:t>
      </w:r>
      <w:r w:rsidRPr="0006513D">
        <w:rPr>
          <w:rFonts w:asciiTheme="majorBidi" w:hAnsiTheme="majorBidi" w:cstheme="majorBidi"/>
          <w:shd w:val="clear" w:color="auto" w:fill="FFFFFF"/>
        </w:rPr>
        <w:t>(1), 62-71.</w:t>
      </w:r>
    </w:p>
    <w:p w14:paraId="4EDA98B8" w14:textId="77777777" w:rsidR="00A64F7E" w:rsidRPr="0006513D" w:rsidRDefault="00A64F7E" w:rsidP="00FB45D8">
      <w:pPr>
        <w:spacing w:line="360" w:lineRule="auto"/>
        <w:jc w:val="both"/>
        <w:rPr>
          <w:rFonts w:asciiTheme="majorBidi" w:hAnsiTheme="majorBidi" w:cstheme="majorBidi"/>
          <w:shd w:val="clear" w:color="auto" w:fill="FFFFFF"/>
        </w:rPr>
      </w:pPr>
    </w:p>
    <w:p w14:paraId="33219FF7" w14:textId="77777777" w:rsidR="00EC2C51" w:rsidRPr="0006513D" w:rsidRDefault="00DA3AB2" w:rsidP="00FB45D8">
      <w:pPr>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lastRenderedPageBreak/>
        <w:t>Haas, D. J. (2003). Productive efficiency of English football teams—a data envelopment analysis approach.</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Managerial and Decision Economics</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24</w:t>
      </w:r>
      <w:r w:rsidRPr="0006513D">
        <w:rPr>
          <w:rFonts w:asciiTheme="majorBidi" w:hAnsiTheme="majorBidi" w:cstheme="majorBidi"/>
          <w:shd w:val="clear" w:color="auto" w:fill="FFFFFF"/>
        </w:rPr>
        <w:t>(5), 403-410.</w:t>
      </w:r>
    </w:p>
    <w:p w14:paraId="2C028765" w14:textId="77777777" w:rsidR="007E2026" w:rsidRPr="0006513D" w:rsidRDefault="00712097" w:rsidP="00FB45D8">
      <w:pPr>
        <w:pStyle w:val="NormalWeb"/>
        <w:spacing w:line="360" w:lineRule="auto"/>
        <w:jc w:val="both"/>
        <w:rPr>
          <w:rFonts w:asciiTheme="majorBidi" w:hAnsiTheme="majorBidi" w:cstheme="majorBidi"/>
          <w:i/>
          <w:iCs/>
        </w:rPr>
      </w:pPr>
      <w:r w:rsidRPr="0006513D">
        <w:rPr>
          <w:rFonts w:asciiTheme="majorBidi" w:hAnsiTheme="majorBidi" w:cstheme="majorBidi"/>
          <w:shd w:val="clear" w:color="auto" w:fill="FFFFFF"/>
        </w:rPr>
        <w:t>Hassan, D., &amp; Hamil, S. (2010). Who owns football? The governance and management of the club game worldwide. </w:t>
      </w:r>
      <w:r w:rsidRPr="0006513D">
        <w:rPr>
          <w:rFonts w:asciiTheme="majorBidi" w:hAnsiTheme="majorBidi" w:cstheme="majorBidi"/>
          <w:i/>
          <w:iCs/>
        </w:rPr>
        <w:t>Who owns football? The governance and management of the club game worldwide.</w:t>
      </w:r>
    </w:p>
    <w:p w14:paraId="7810FE29" w14:textId="77777777" w:rsidR="007E2026" w:rsidRPr="0006513D" w:rsidRDefault="00712097"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Holt, M. (2007). The ownership and control of elite club competition in European football. </w:t>
      </w:r>
      <w:r w:rsidRPr="0006513D">
        <w:rPr>
          <w:rFonts w:asciiTheme="majorBidi" w:hAnsiTheme="majorBidi" w:cstheme="majorBidi"/>
          <w:i/>
          <w:iCs/>
        </w:rPr>
        <w:t>Soccer &amp; society</w:t>
      </w:r>
      <w:r w:rsidRPr="0006513D">
        <w:rPr>
          <w:rFonts w:asciiTheme="majorBidi" w:hAnsiTheme="majorBidi" w:cstheme="majorBidi"/>
          <w:shd w:val="clear" w:color="auto" w:fill="FFFFFF"/>
        </w:rPr>
        <w:t>, </w:t>
      </w:r>
      <w:r w:rsidRPr="0006513D">
        <w:rPr>
          <w:rFonts w:asciiTheme="majorBidi" w:hAnsiTheme="majorBidi" w:cstheme="majorBidi"/>
          <w:i/>
          <w:iCs/>
        </w:rPr>
        <w:t>8</w:t>
      </w:r>
      <w:r w:rsidRPr="0006513D">
        <w:rPr>
          <w:rFonts w:asciiTheme="majorBidi" w:hAnsiTheme="majorBidi" w:cstheme="majorBidi"/>
          <w:shd w:val="clear" w:color="auto" w:fill="FFFFFF"/>
        </w:rPr>
        <w:t>(1), 50-67.</w:t>
      </w:r>
    </w:p>
    <w:p w14:paraId="3EF36E3F" w14:textId="77777777" w:rsidR="007E68D2" w:rsidRPr="006B0952" w:rsidRDefault="009C4FC7" w:rsidP="00FB45D8">
      <w:pPr>
        <w:spacing w:line="360" w:lineRule="auto"/>
        <w:rPr>
          <w:rFonts w:asciiTheme="majorBidi" w:hAnsiTheme="majorBidi" w:cstheme="majorBidi"/>
          <w:lang w:eastAsia="nl-NL"/>
        </w:rPr>
      </w:pPr>
      <w:r w:rsidRPr="0006513D">
        <w:rPr>
          <w:rFonts w:asciiTheme="majorBidi" w:hAnsiTheme="majorBidi" w:cstheme="majorBidi"/>
          <w:lang w:eastAsia="nl-NL"/>
        </w:rPr>
        <w:t>IAS (2019</w:t>
      </w:r>
      <w:r w:rsidR="007E68D2" w:rsidRPr="0006513D">
        <w:rPr>
          <w:rFonts w:asciiTheme="majorBidi" w:hAnsiTheme="majorBidi" w:cstheme="majorBidi"/>
          <w:lang w:eastAsia="nl-NL"/>
        </w:rPr>
        <w:t>a</w:t>
      </w:r>
      <w:r w:rsidRPr="0006513D">
        <w:rPr>
          <w:rFonts w:asciiTheme="majorBidi" w:hAnsiTheme="majorBidi" w:cstheme="majorBidi"/>
          <w:lang w:eastAsia="nl-NL"/>
        </w:rPr>
        <w:t xml:space="preserve">). </w:t>
      </w:r>
      <w:r w:rsidRPr="006B0952">
        <w:rPr>
          <w:rFonts w:asciiTheme="majorBidi" w:hAnsiTheme="majorBidi" w:cstheme="majorBidi"/>
          <w:lang w:eastAsia="nl-NL"/>
        </w:rPr>
        <w:t>IAS 18 – Revenu</w:t>
      </w:r>
      <w:r w:rsidR="00235120" w:rsidRPr="006B0952">
        <w:rPr>
          <w:rFonts w:asciiTheme="majorBidi" w:hAnsiTheme="majorBidi" w:cstheme="majorBidi"/>
          <w:lang w:eastAsia="nl-NL"/>
        </w:rPr>
        <w:t>e</w:t>
      </w:r>
      <w:r w:rsidRPr="006B0952">
        <w:rPr>
          <w:rFonts w:asciiTheme="majorBidi" w:hAnsiTheme="majorBidi" w:cstheme="majorBidi"/>
          <w:lang w:eastAsia="nl-NL"/>
        </w:rPr>
        <w:t>. Geraadpleegd op 13 juni 2019 via</w:t>
      </w:r>
      <w:r w:rsidR="009E5FF1" w:rsidRPr="006B0952">
        <w:rPr>
          <w:rFonts w:asciiTheme="majorBidi" w:hAnsiTheme="majorBidi" w:cstheme="majorBidi"/>
          <w:lang w:eastAsia="nl-NL"/>
        </w:rPr>
        <w:t xml:space="preserve"> </w:t>
      </w:r>
      <w:hyperlink r:id="rId11" w:history="1">
        <w:r w:rsidR="009E5FF1" w:rsidRPr="006B0952">
          <w:rPr>
            <w:rStyle w:val="Hyperlink"/>
            <w:rFonts w:asciiTheme="majorBidi" w:hAnsiTheme="majorBidi" w:cstheme="majorBidi"/>
            <w:lang w:eastAsia="nl-NL"/>
          </w:rPr>
          <w:t>https://www.iasplus.com/en/standards/ias/ias18</w:t>
        </w:r>
      </w:hyperlink>
    </w:p>
    <w:p w14:paraId="1BD92A66" w14:textId="77777777" w:rsidR="007E68D2" w:rsidRPr="006B0952" w:rsidRDefault="007E68D2" w:rsidP="00FB45D8">
      <w:pPr>
        <w:spacing w:line="360" w:lineRule="auto"/>
        <w:rPr>
          <w:rFonts w:asciiTheme="majorBidi" w:hAnsiTheme="majorBidi" w:cstheme="majorBidi"/>
          <w:lang w:eastAsia="nl-NL"/>
        </w:rPr>
      </w:pPr>
    </w:p>
    <w:p w14:paraId="753C57C7" w14:textId="77777777" w:rsidR="009E5FF1" w:rsidRPr="0006513D" w:rsidRDefault="009E5FF1" w:rsidP="00FB45D8">
      <w:pPr>
        <w:spacing w:line="360" w:lineRule="auto"/>
        <w:rPr>
          <w:rFonts w:asciiTheme="majorBidi" w:hAnsiTheme="majorBidi" w:cstheme="majorBidi"/>
          <w:lang w:val="nl-NL" w:eastAsia="nl-NL"/>
        </w:rPr>
      </w:pPr>
      <w:r w:rsidRPr="000E3CB6">
        <w:rPr>
          <w:rFonts w:asciiTheme="majorBidi" w:hAnsiTheme="majorBidi" w:cstheme="majorBidi"/>
          <w:lang w:val="nl-NL" w:eastAsia="nl-NL"/>
        </w:rPr>
        <w:t>IAS</w:t>
      </w:r>
      <w:r w:rsidR="007E68D2" w:rsidRPr="000E3CB6">
        <w:rPr>
          <w:rFonts w:asciiTheme="majorBidi" w:hAnsiTheme="majorBidi" w:cstheme="majorBidi"/>
          <w:lang w:val="nl-NL" w:eastAsia="nl-NL"/>
        </w:rPr>
        <w:t xml:space="preserve"> (2019b). </w:t>
      </w:r>
      <w:r w:rsidR="007E68D2" w:rsidRPr="0006513D">
        <w:rPr>
          <w:rFonts w:asciiTheme="majorBidi" w:hAnsiTheme="majorBidi" w:cstheme="majorBidi"/>
          <w:lang w:val="nl-NL" w:eastAsia="nl-NL"/>
        </w:rPr>
        <w:t xml:space="preserve">IAS 38 – Intangible Assets. Geraadpleegd op 13 juni 2019 via </w:t>
      </w:r>
      <w:hyperlink r:id="rId12" w:history="1">
        <w:r w:rsidR="007E68D2" w:rsidRPr="0006513D">
          <w:rPr>
            <w:rStyle w:val="Hyperlink"/>
            <w:rFonts w:asciiTheme="majorBidi" w:hAnsiTheme="majorBidi" w:cstheme="majorBidi"/>
            <w:lang w:val="nl-NL" w:eastAsia="nl-NL"/>
          </w:rPr>
          <w:t>https://www.iasplus.com/en/standards/ias/ias38</w:t>
        </w:r>
      </w:hyperlink>
    </w:p>
    <w:p w14:paraId="27006D7F" w14:textId="77777777" w:rsidR="007E2026" w:rsidRPr="0006513D" w:rsidRDefault="00712097" w:rsidP="00FB45D8">
      <w:pPr>
        <w:pStyle w:val="NormalWeb"/>
        <w:spacing w:line="360" w:lineRule="auto"/>
        <w:jc w:val="both"/>
        <w:rPr>
          <w:rFonts w:asciiTheme="majorBidi" w:hAnsiTheme="majorBidi" w:cstheme="majorBidi"/>
        </w:rPr>
      </w:pPr>
      <w:r w:rsidRPr="006B0952">
        <w:rPr>
          <w:rFonts w:asciiTheme="majorBidi" w:hAnsiTheme="majorBidi" w:cstheme="majorBidi"/>
        </w:rPr>
        <w:t>IFRS (2012)</w:t>
      </w:r>
      <w:r w:rsidR="009C4FC7" w:rsidRPr="006B0952">
        <w:rPr>
          <w:rFonts w:asciiTheme="majorBidi" w:hAnsiTheme="majorBidi" w:cstheme="majorBidi"/>
        </w:rPr>
        <w:t>.</w:t>
      </w:r>
      <w:r w:rsidRPr="006B0952">
        <w:rPr>
          <w:rFonts w:asciiTheme="majorBidi" w:hAnsiTheme="majorBidi" w:cstheme="majorBidi"/>
        </w:rPr>
        <w:t xml:space="preserve"> </w:t>
      </w:r>
      <w:r w:rsidRPr="0006513D">
        <w:rPr>
          <w:rFonts w:asciiTheme="majorBidi" w:hAnsiTheme="majorBidi" w:cstheme="majorBidi"/>
        </w:rPr>
        <w:t>The Conceptual Framework for Financial Reporting 2011.</w:t>
      </w:r>
    </w:p>
    <w:p w14:paraId="567572E2" w14:textId="77777777" w:rsidR="007E2026" w:rsidRPr="0006513D" w:rsidRDefault="003B5532"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Lechner, C., &amp; Schmidt, T. (2002). Entrepreneurial strategies in transitional industries from a resource perspective: A case study analysis of the business models of German soccer clubs. </w:t>
      </w:r>
      <w:r w:rsidRPr="0006513D">
        <w:rPr>
          <w:rFonts w:asciiTheme="majorBidi" w:hAnsiTheme="majorBidi" w:cstheme="majorBidi"/>
          <w:i/>
          <w:iCs/>
        </w:rPr>
        <w:t>New England Journal of Entrepreneurship</w:t>
      </w:r>
      <w:r w:rsidRPr="0006513D">
        <w:rPr>
          <w:rFonts w:asciiTheme="majorBidi" w:hAnsiTheme="majorBidi" w:cstheme="majorBidi"/>
          <w:shd w:val="clear" w:color="auto" w:fill="FFFFFF"/>
        </w:rPr>
        <w:t>, </w:t>
      </w:r>
      <w:r w:rsidRPr="0006513D">
        <w:rPr>
          <w:rFonts w:asciiTheme="majorBidi" w:hAnsiTheme="majorBidi" w:cstheme="majorBidi"/>
          <w:i/>
          <w:iCs/>
        </w:rPr>
        <w:t>5</w:t>
      </w:r>
      <w:r w:rsidRPr="0006513D">
        <w:rPr>
          <w:rFonts w:asciiTheme="majorBidi" w:hAnsiTheme="majorBidi" w:cstheme="majorBidi"/>
          <w:shd w:val="clear" w:color="auto" w:fill="FFFFFF"/>
        </w:rPr>
        <w:t>(1), 15.</w:t>
      </w:r>
    </w:p>
    <w:p w14:paraId="72C52875" w14:textId="77777777" w:rsidR="007E2026" w:rsidRPr="0006513D" w:rsidRDefault="00712097"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Milanovic, B. (2005). Globalization and goals: does soccer show the way?. </w:t>
      </w:r>
      <w:r w:rsidRPr="0006513D">
        <w:rPr>
          <w:rFonts w:asciiTheme="majorBidi" w:hAnsiTheme="majorBidi" w:cstheme="majorBidi"/>
          <w:i/>
          <w:iCs/>
        </w:rPr>
        <w:t>Review of International Political Economy</w:t>
      </w:r>
      <w:r w:rsidRPr="0006513D">
        <w:rPr>
          <w:rFonts w:asciiTheme="majorBidi" w:hAnsiTheme="majorBidi" w:cstheme="majorBidi"/>
          <w:shd w:val="clear" w:color="auto" w:fill="FFFFFF"/>
        </w:rPr>
        <w:t>, </w:t>
      </w:r>
      <w:r w:rsidRPr="0006513D">
        <w:rPr>
          <w:rFonts w:asciiTheme="majorBidi" w:hAnsiTheme="majorBidi" w:cstheme="majorBidi"/>
          <w:i/>
          <w:iCs/>
        </w:rPr>
        <w:t>12</w:t>
      </w:r>
      <w:r w:rsidRPr="0006513D">
        <w:rPr>
          <w:rFonts w:asciiTheme="majorBidi" w:hAnsiTheme="majorBidi" w:cstheme="majorBidi"/>
          <w:shd w:val="clear" w:color="auto" w:fill="FFFFFF"/>
        </w:rPr>
        <w:t>(5), 829-850.</w:t>
      </w:r>
    </w:p>
    <w:p w14:paraId="10AE00F9" w14:textId="77777777" w:rsidR="007E2026" w:rsidRPr="0006513D" w:rsidRDefault="00712097"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Moorhouse, H. F. (2007). Financial Expertise, Authority and Power in the European Football'Industry'.</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Journal of contemporary European research</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3</w:t>
      </w:r>
      <w:r w:rsidRPr="0006513D">
        <w:rPr>
          <w:rFonts w:asciiTheme="majorBidi" w:hAnsiTheme="majorBidi" w:cstheme="majorBidi"/>
          <w:shd w:val="clear" w:color="auto" w:fill="FFFFFF"/>
        </w:rPr>
        <w:t>(3), 290-299.</w:t>
      </w:r>
    </w:p>
    <w:p w14:paraId="7E681CA8" w14:textId="77777777" w:rsidR="00063801" w:rsidRPr="00063801" w:rsidRDefault="00063801" w:rsidP="00FB45D8">
      <w:pPr>
        <w:pStyle w:val="NormalWeb"/>
        <w:spacing w:line="360" w:lineRule="auto"/>
        <w:jc w:val="both"/>
        <w:rPr>
          <w:rFonts w:asciiTheme="majorBidi" w:hAnsiTheme="majorBidi" w:cstheme="majorBidi"/>
          <w:shd w:val="clear" w:color="auto" w:fill="FFFFFF"/>
        </w:rPr>
      </w:pPr>
      <w:r>
        <w:rPr>
          <w:rFonts w:asciiTheme="majorBidi" w:hAnsiTheme="majorBidi" w:cstheme="majorBidi"/>
          <w:shd w:val="clear" w:color="auto" w:fill="FFFFFF"/>
        </w:rPr>
        <w:t xml:space="preserve">Morrow, S. (1999). </w:t>
      </w:r>
      <w:r>
        <w:rPr>
          <w:rFonts w:asciiTheme="majorBidi" w:hAnsiTheme="majorBidi" w:cstheme="majorBidi"/>
          <w:i/>
          <w:shd w:val="clear" w:color="auto" w:fill="FFFFFF"/>
        </w:rPr>
        <w:t>The new business of football: Accountability and finance in football</w:t>
      </w:r>
      <w:r>
        <w:rPr>
          <w:rFonts w:asciiTheme="majorBidi" w:hAnsiTheme="majorBidi" w:cstheme="majorBidi"/>
          <w:shd w:val="clear" w:color="auto" w:fill="FFFFFF"/>
        </w:rPr>
        <w:t>. Springer.</w:t>
      </w:r>
    </w:p>
    <w:p w14:paraId="7B204ED1" w14:textId="77777777" w:rsidR="007E2026" w:rsidRPr="0006513D" w:rsidRDefault="00712097"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Morrow, S. (2013). Football club financial reporting: time for a new model?. </w:t>
      </w:r>
      <w:r w:rsidRPr="0006513D">
        <w:rPr>
          <w:rFonts w:asciiTheme="majorBidi" w:hAnsiTheme="majorBidi" w:cstheme="majorBidi"/>
          <w:i/>
          <w:iCs/>
        </w:rPr>
        <w:t>Sport, Business and Management: An International Journal</w:t>
      </w:r>
      <w:r w:rsidRPr="0006513D">
        <w:rPr>
          <w:rFonts w:asciiTheme="majorBidi" w:hAnsiTheme="majorBidi" w:cstheme="majorBidi"/>
          <w:shd w:val="clear" w:color="auto" w:fill="FFFFFF"/>
        </w:rPr>
        <w:t>, </w:t>
      </w:r>
      <w:r w:rsidRPr="0006513D">
        <w:rPr>
          <w:rFonts w:asciiTheme="majorBidi" w:hAnsiTheme="majorBidi" w:cstheme="majorBidi"/>
          <w:i/>
          <w:iCs/>
        </w:rPr>
        <w:t>3</w:t>
      </w:r>
      <w:r w:rsidRPr="0006513D">
        <w:rPr>
          <w:rFonts w:asciiTheme="majorBidi" w:hAnsiTheme="majorBidi" w:cstheme="majorBidi"/>
          <w:shd w:val="clear" w:color="auto" w:fill="FFFFFF"/>
        </w:rPr>
        <w:t>(4), 297-311.</w:t>
      </w:r>
    </w:p>
    <w:p w14:paraId="217C9672" w14:textId="77777777" w:rsidR="00D94687" w:rsidRPr="00985067" w:rsidRDefault="00D94687" w:rsidP="00FB45D8">
      <w:pPr>
        <w:pStyle w:val="NormalWeb"/>
        <w:spacing w:line="360" w:lineRule="auto"/>
        <w:jc w:val="both"/>
        <w:rPr>
          <w:rFonts w:asciiTheme="majorBidi" w:hAnsiTheme="majorBidi" w:cstheme="majorBidi"/>
          <w:lang w:val="nl-NL"/>
        </w:rPr>
      </w:pPr>
      <w:r w:rsidRPr="0006513D">
        <w:rPr>
          <w:rFonts w:asciiTheme="majorBidi" w:hAnsiTheme="majorBidi" w:cstheme="majorBidi"/>
          <w:sz w:val="22"/>
          <w:szCs w:val="22"/>
        </w:rPr>
        <w:lastRenderedPageBreak/>
        <w:t xml:space="preserve">PKF (2011), Open to Attack: The Annual Survey of Football Club Finance Directors 2011, PKF, London. </w:t>
      </w:r>
      <w:r w:rsidRPr="00985067">
        <w:rPr>
          <w:rFonts w:asciiTheme="majorBidi" w:hAnsiTheme="majorBidi" w:cstheme="majorBidi"/>
          <w:sz w:val="22"/>
          <w:szCs w:val="22"/>
          <w:lang w:val="nl-NL"/>
        </w:rPr>
        <w:t xml:space="preserve">Geraadpleegd via </w:t>
      </w:r>
      <w:hyperlink r:id="rId13" w:history="1">
        <w:r w:rsidR="00900E9D" w:rsidRPr="00985067">
          <w:rPr>
            <w:rStyle w:val="Hyperlink"/>
            <w:rFonts w:asciiTheme="majorBidi" w:hAnsiTheme="majorBidi" w:cstheme="majorBidi"/>
            <w:shd w:val="clear" w:color="auto" w:fill="FFFFFF"/>
            <w:lang w:val="nl-NL"/>
          </w:rPr>
          <w:t>http://pkfmalaysia.com/media/30715/PKF%20Football%20Survey%202011.pdf</w:t>
        </w:r>
      </w:hyperlink>
    </w:p>
    <w:p w14:paraId="43A46A42" w14:textId="77777777" w:rsidR="00AB7E2A" w:rsidRPr="00985067" w:rsidRDefault="00AB7E2A" w:rsidP="00FB45D8">
      <w:pPr>
        <w:pStyle w:val="NormalWeb"/>
        <w:spacing w:line="360" w:lineRule="auto"/>
        <w:jc w:val="both"/>
        <w:rPr>
          <w:rFonts w:asciiTheme="majorBidi" w:hAnsiTheme="majorBidi" w:cstheme="majorBidi"/>
          <w:shd w:val="clear" w:color="auto" w:fill="FFFFFF"/>
        </w:rPr>
      </w:pPr>
      <w:r w:rsidRPr="005B7D31">
        <w:rPr>
          <w:color w:val="222222"/>
          <w:lang w:val="nl-NL"/>
        </w:rPr>
        <w:t xml:space="preserve">Rigobon, R. (2003). </w:t>
      </w:r>
      <w:r>
        <w:rPr>
          <w:color w:val="222222"/>
        </w:rPr>
        <w:t xml:space="preserve">Identification through heteroskedasticity. </w:t>
      </w:r>
      <w:r>
        <w:rPr>
          <w:i/>
          <w:iCs/>
          <w:color w:val="222222"/>
        </w:rPr>
        <w:t>Review of Economics and Statistics</w:t>
      </w:r>
      <w:r>
        <w:rPr>
          <w:color w:val="222222"/>
        </w:rPr>
        <w:t xml:space="preserve">, </w:t>
      </w:r>
      <w:r>
        <w:rPr>
          <w:i/>
          <w:iCs/>
          <w:color w:val="222222"/>
        </w:rPr>
        <w:t>85</w:t>
      </w:r>
      <w:r>
        <w:rPr>
          <w:color w:val="222222"/>
        </w:rPr>
        <w:t>(4), 777-792.</w:t>
      </w:r>
    </w:p>
    <w:p w14:paraId="158D2D76" w14:textId="77777777" w:rsidR="007E2026" w:rsidRPr="0006513D" w:rsidRDefault="003B5532"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lang w:val="pt-BR"/>
        </w:rPr>
        <w:t xml:space="preserve">Samagaio, A., Couto, E., &amp; Caiado, J. (2009). </w:t>
      </w:r>
      <w:r w:rsidRPr="0006513D">
        <w:rPr>
          <w:rFonts w:asciiTheme="majorBidi" w:hAnsiTheme="majorBidi" w:cstheme="majorBidi"/>
          <w:shd w:val="clear" w:color="auto" w:fill="FFFFFF"/>
        </w:rPr>
        <w:t>Sporting, financial and stock market performance in English football: an empirical analysis of structural relationships. </w:t>
      </w:r>
      <w:r w:rsidRPr="0006513D">
        <w:rPr>
          <w:rFonts w:asciiTheme="majorBidi" w:hAnsiTheme="majorBidi" w:cstheme="majorBidi"/>
          <w:i/>
          <w:iCs/>
        </w:rPr>
        <w:t>Centre for Applied Mathematics and Economics (CEMAPRE) working papers</w:t>
      </w:r>
      <w:r w:rsidRPr="0006513D">
        <w:rPr>
          <w:rFonts w:asciiTheme="majorBidi" w:hAnsiTheme="majorBidi" w:cstheme="majorBidi"/>
          <w:shd w:val="clear" w:color="auto" w:fill="FFFFFF"/>
        </w:rPr>
        <w:t>, 1-41.</w:t>
      </w:r>
    </w:p>
    <w:p w14:paraId="6415C648" w14:textId="77777777" w:rsidR="00D924BB" w:rsidRPr="0006513D" w:rsidRDefault="00D924BB"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Sloane, P. J. (2006). Rottenberg and the economics of sport after 50 years: An evaluation.</w:t>
      </w:r>
    </w:p>
    <w:p w14:paraId="32649DC3" w14:textId="77777777" w:rsidR="00BC0FE0" w:rsidRPr="0006513D" w:rsidRDefault="00BC0FE0" w:rsidP="00FB45D8">
      <w:pPr>
        <w:spacing w:line="360" w:lineRule="auto"/>
        <w:jc w:val="both"/>
        <w:rPr>
          <w:rFonts w:asciiTheme="majorBidi" w:hAnsiTheme="majorBidi" w:cstheme="majorBidi"/>
          <w:shd w:val="clear" w:color="auto" w:fill="FFFFFF"/>
        </w:rPr>
      </w:pPr>
    </w:p>
    <w:p w14:paraId="59050101" w14:textId="77777777" w:rsidR="00BC0FE0" w:rsidRPr="0006513D" w:rsidRDefault="00BC0FE0"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Smith, P. (1990). Data envelopment analysis applied to financial statements.</w:t>
      </w:r>
      <w:r w:rsidRPr="0006513D">
        <w:rPr>
          <w:rStyle w:val="apple-converted-space"/>
          <w:rFonts w:asciiTheme="majorBidi" w:eastAsiaTheme="majorEastAsia" w:hAnsiTheme="majorBidi" w:cstheme="majorBidi"/>
          <w:shd w:val="clear" w:color="auto" w:fill="FFFFFF"/>
        </w:rPr>
        <w:t> </w:t>
      </w:r>
      <w:r w:rsidRPr="0006513D">
        <w:rPr>
          <w:rFonts w:asciiTheme="majorBidi" w:hAnsiTheme="majorBidi" w:cstheme="majorBidi"/>
          <w:i/>
          <w:iCs/>
        </w:rPr>
        <w:t>Omega</w:t>
      </w:r>
      <w:r w:rsidRPr="0006513D">
        <w:rPr>
          <w:rFonts w:asciiTheme="majorBidi" w:hAnsiTheme="majorBidi" w:cstheme="majorBidi"/>
          <w:shd w:val="clear" w:color="auto" w:fill="FFFFFF"/>
        </w:rPr>
        <w:t>,</w:t>
      </w:r>
      <w:r w:rsidRPr="0006513D">
        <w:rPr>
          <w:rStyle w:val="apple-converted-space"/>
          <w:rFonts w:asciiTheme="majorBidi" w:eastAsiaTheme="majorEastAsia" w:hAnsiTheme="majorBidi" w:cstheme="majorBidi"/>
          <w:shd w:val="clear" w:color="auto" w:fill="FFFFFF"/>
        </w:rPr>
        <w:t> </w:t>
      </w:r>
      <w:r w:rsidRPr="0006513D">
        <w:rPr>
          <w:rFonts w:asciiTheme="majorBidi" w:hAnsiTheme="majorBidi" w:cstheme="majorBidi"/>
          <w:i/>
          <w:iCs/>
        </w:rPr>
        <w:t>18</w:t>
      </w:r>
      <w:r w:rsidRPr="0006513D">
        <w:rPr>
          <w:rFonts w:asciiTheme="majorBidi" w:hAnsiTheme="majorBidi" w:cstheme="majorBidi"/>
          <w:shd w:val="clear" w:color="auto" w:fill="FFFFFF"/>
        </w:rPr>
        <w:t>(2), 131-138.</w:t>
      </w:r>
    </w:p>
    <w:p w14:paraId="300461ED" w14:textId="77777777" w:rsidR="007E2026" w:rsidRPr="0006513D" w:rsidRDefault="003B5532"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Stølen, T., Chamari, K., Castagna, C., &amp; Wisløff, U. (2005). Physiology of soccer.</w:t>
      </w:r>
      <w:r w:rsidRPr="0006513D">
        <w:rPr>
          <w:rStyle w:val="apple-converted-space"/>
          <w:rFonts w:asciiTheme="majorBidi" w:eastAsiaTheme="majorEastAsia" w:hAnsiTheme="majorBidi" w:cstheme="majorBidi"/>
          <w:shd w:val="clear" w:color="auto" w:fill="FFFFFF"/>
        </w:rPr>
        <w:t> </w:t>
      </w:r>
      <w:r w:rsidRPr="0006513D">
        <w:rPr>
          <w:rFonts w:asciiTheme="majorBidi" w:hAnsiTheme="majorBidi" w:cstheme="majorBidi"/>
          <w:i/>
          <w:iCs/>
        </w:rPr>
        <w:t>Sports medicine</w:t>
      </w:r>
      <w:r w:rsidRPr="0006513D">
        <w:rPr>
          <w:rFonts w:asciiTheme="majorBidi" w:hAnsiTheme="majorBidi" w:cstheme="majorBidi"/>
          <w:shd w:val="clear" w:color="auto" w:fill="FFFFFF"/>
        </w:rPr>
        <w:t>,</w:t>
      </w:r>
      <w:r w:rsidRPr="0006513D">
        <w:rPr>
          <w:rStyle w:val="apple-converted-space"/>
          <w:rFonts w:asciiTheme="majorBidi" w:eastAsiaTheme="majorEastAsia" w:hAnsiTheme="majorBidi" w:cstheme="majorBidi"/>
          <w:shd w:val="clear" w:color="auto" w:fill="FFFFFF"/>
        </w:rPr>
        <w:t> </w:t>
      </w:r>
      <w:r w:rsidRPr="0006513D">
        <w:rPr>
          <w:rFonts w:asciiTheme="majorBidi" w:hAnsiTheme="majorBidi" w:cstheme="majorBidi"/>
          <w:i/>
          <w:iCs/>
        </w:rPr>
        <w:t>35</w:t>
      </w:r>
      <w:r w:rsidRPr="0006513D">
        <w:rPr>
          <w:rFonts w:asciiTheme="majorBidi" w:hAnsiTheme="majorBidi" w:cstheme="majorBidi"/>
          <w:shd w:val="clear" w:color="auto" w:fill="FFFFFF"/>
        </w:rPr>
        <w:t>(6), 501-536.</w:t>
      </w:r>
    </w:p>
    <w:p w14:paraId="332D7D6B" w14:textId="77777777" w:rsidR="00E64A00" w:rsidRPr="0006513D" w:rsidRDefault="00E64A00"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Szymanski, S. (1998). Why is Manchester United so successful?.</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Business Strategy Review</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9</w:t>
      </w:r>
      <w:r w:rsidRPr="0006513D">
        <w:rPr>
          <w:rFonts w:asciiTheme="majorBidi" w:hAnsiTheme="majorBidi" w:cstheme="majorBidi"/>
          <w:shd w:val="clear" w:color="auto" w:fill="FFFFFF"/>
        </w:rPr>
        <w:t>(4), 47-54.</w:t>
      </w:r>
    </w:p>
    <w:p w14:paraId="73312DD0" w14:textId="77777777" w:rsidR="00262B05" w:rsidRPr="0006513D" w:rsidRDefault="00262B05" w:rsidP="00FB45D8">
      <w:pPr>
        <w:spacing w:line="360" w:lineRule="auto"/>
        <w:jc w:val="both"/>
        <w:rPr>
          <w:rFonts w:asciiTheme="majorBidi" w:hAnsiTheme="majorBidi" w:cstheme="majorBidi"/>
          <w:shd w:val="clear" w:color="auto" w:fill="FFFFFF"/>
        </w:rPr>
      </w:pPr>
    </w:p>
    <w:p w14:paraId="40B76A64" w14:textId="77777777" w:rsidR="00262B05" w:rsidRPr="0006513D" w:rsidRDefault="00262B05" w:rsidP="00FB45D8">
      <w:pPr>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Szymanski, S. (2001). Income inequality, competitive balance and the attractiveness of team sports: Some evidence and a natural experiment from English soccer.</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The Economic Journal</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111</w:t>
      </w:r>
      <w:r w:rsidRPr="0006513D">
        <w:rPr>
          <w:rFonts w:asciiTheme="majorBidi" w:hAnsiTheme="majorBidi" w:cstheme="majorBidi"/>
          <w:shd w:val="clear" w:color="auto" w:fill="FFFFFF"/>
        </w:rPr>
        <w:t>(469), F69-F84.</w:t>
      </w:r>
    </w:p>
    <w:p w14:paraId="57795279" w14:textId="77777777" w:rsidR="00D72264" w:rsidRDefault="00D72264" w:rsidP="00FB45D8">
      <w:pPr>
        <w:spacing w:line="360" w:lineRule="auto"/>
        <w:rPr>
          <w:rFonts w:asciiTheme="majorBidi" w:hAnsiTheme="majorBidi" w:cstheme="majorBidi"/>
          <w:color w:val="222222"/>
          <w:shd w:val="clear" w:color="auto" w:fill="FFFFFF"/>
        </w:rPr>
      </w:pPr>
    </w:p>
    <w:p w14:paraId="645DC51F" w14:textId="77777777" w:rsidR="009440B2" w:rsidRDefault="009440B2" w:rsidP="00FB45D8">
      <w:pPr>
        <w:spacing w:line="360" w:lineRule="auto"/>
        <w:rPr>
          <w:rFonts w:asciiTheme="majorBidi" w:hAnsiTheme="majorBidi" w:cstheme="majorBidi"/>
          <w:color w:val="222222"/>
          <w:shd w:val="clear" w:color="auto" w:fill="FFFFFF"/>
        </w:rPr>
      </w:pPr>
      <w:r>
        <w:rPr>
          <w:color w:val="222222"/>
        </w:rPr>
        <w:t xml:space="preserve">Szymanski, S. (2010). </w:t>
      </w:r>
      <w:r>
        <w:rPr>
          <w:i/>
          <w:iCs/>
          <w:color w:val="222222"/>
        </w:rPr>
        <w:t>Football economics and policy</w:t>
      </w:r>
      <w:r>
        <w:rPr>
          <w:color w:val="222222"/>
        </w:rPr>
        <w:t>. Springer.</w:t>
      </w:r>
    </w:p>
    <w:p w14:paraId="7C6015F1" w14:textId="77777777" w:rsidR="009440B2" w:rsidRPr="0006513D" w:rsidRDefault="009440B2" w:rsidP="00FB45D8">
      <w:pPr>
        <w:spacing w:line="360" w:lineRule="auto"/>
        <w:rPr>
          <w:rFonts w:asciiTheme="majorBidi" w:hAnsiTheme="majorBidi" w:cstheme="majorBidi"/>
          <w:color w:val="222222"/>
          <w:shd w:val="clear" w:color="auto" w:fill="FFFFFF"/>
        </w:rPr>
      </w:pPr>
    </w:p>
    <w:p w14:paraId="0D36BD08" w14:textId="77777777" w:rsidR="00D72264" w:rsidRPr="006075C2" w:rsidRDefault="00D72264" w:rsidP="00FB45D8">
      <w:pPr>
        <w:spacing w:line="360" w:lineRule="auto"/>
        <w:rPr>
          <w:rFonts w:asciiTheme="majorBidi" w:hAnsiTheme="majorBidi" w:cstheme="majorBidi"/>
        </w:rPr>
      </w:pPr>
      <w:r w:rsidRPr="006075C2">
        <w:rPr>
          <w:rFonts w:asciiTheme="majorBidi" w:hAnsiTheme="majorBidi" w:cstheme="majorBidi"/>
          <w:shd w:val="clear" w:color="auto" w:fill="FFFFFF"/>
        </w:rPr>
        <w:t>Taylor, R. (1990). Interpretation of the correlation coefficient: a basic review.</w:t>
      </w:r>
      <w:r w:rsidRPr="006075C2">
        <w:rPr>
          <w:rStyle w:val="apple-converted-space"/>
          <w:rFonts w:asciiTheme="majorBidi" w:hAnsiTheme="majorBidi" w:cstheme="majorBidi"/>
          <w:shd w:val="clear" w:color="auto" w:fill="FFFFFF"/>
        </w:rPr>
        <w:t> </w:t>
      </w:r>
      <w:r w:rsidRPr="006075C2">
        <w:rPr>
          <w:rFonts w:asciiTheme="majorBidi" w:hAnsiTheme="majorBidi" w:cstheme="majorBidi"/>
          <w:i/>
          <w:iCs/>
        </w:rPr>
        <w:t>Journal of diagnostic medical sonography</w:t>
      </w:r>
      <w:r w:rsidRPr="006075C2">
        <w:rPr>
          <w:rFonts w:asciiTheme="majorBidi" w:hAnsiTheme="majorBidi" w:cstheme="majorBidi"/>
          <w:shd w:val="clear" w:color="auto" w:fill="FFFFFF"/>
        </w:rPr>
        <w:t>,</w:t>
      </w:r>
      <w:r w:rsidRPr="006075C2">
        <w:rPr>
          <w:rStyle w:val="apple-converted-space"/>
          <w:rFonts w:asciiTheme="majorBidi" w:hAnsiTheme="majorBidi" w:cstheme="majorBidi"/>
          <w:shd w:val="clear" w:color="auto" w:fill="FFFFFF"/>
        </w:rPr>
        <w:t> </w:t>
      </w:r>
      <w:r w:rsidRPr="006075C2">
        <w:rPr>
          <w:rFonts w:asciiTheme="majorBidi" w:hAnsiTheme="majorBidi" w:cstheme="majorBidi"/>
          <w:i/>
          <w:iCs/>
        </w:rPr>
        <w:t>6</w:t>
      </w:r>
      <w:r w:rsidRPr="006075C2">
        <w:rPr>
          <w:rFonts w:asciiTheme="majorBidi" w:hAnsiTheme="majorBidi" w:cstheme="majorBidi"/>
          <w:shd w:val="clear" w:color="auto" w:fill="FFFFFF"/>
        </w:rPr>
        <w:t>(1), 35-39.</w:t>
      </w:r>
    </w:p>
    <w:p w14:paraId="07FEA6C3" w14:textId="77777777" w:rsidR="00960C14" w:rsidRPr="0006513D" w:rsidRDefault="00960C14" w:rsidP="00FB45D8">
      <w:pPr>
        <w:pStyle w:val="NormalWeb"/>
        <w:spacing w:line="360" w:lineRule="auto"/>
        <w:rPr>
          <w:rFonts w:asciiTheme="majorBidi" w:hAnsiTheme="majorBidi" w:cstheme="majorBidi"/>
          <w:lang w:val="nl-NL"/>
        </w:rPr>
      </w:pPr>
      <w:r w:rsidRPr="0006513D">
        <w:rPr>
          <w:rFonts w:asciiTheme="majorBidi" w:hAnsiTheme="majorBidi" w:cstheme="majorBidi"/>
        </w:rPr>
        <w:t xml:space="preserve">UEFA (2013), The European Club Footballing Landscape: Club Licensing Benchmarking Report Financial Year 2011, UEFA, Nyon. </w:t>
      </w:r>
      <w:r w:rsidRPr="0006513D">
        <w:rPr>
          <w:rFonts w:asciiTheme="majorBidi" w:hAnsiTheme="majorBidi" w:cstheme="majorBidi"/>
          <w:lang w:val="nl-NL"/>
        </w:rPr>
        <w:t xml:space="preserve">Geraadpleegd via </w:t>
      </w:r>
      <w:hyperlink r:id="rId14" w:history="1">
        <w:r w:rsidR="00900E9D" w:rsidRPr="0006513D">
          <w:rPr>
            <w:rStyle w:val="Hyperlink"/>
            <w:rFonts w:asciiTheme="majorBidi" w:hAnsiTheme="majorBidi" w:cstheme="majorBidi"/>
            <w:lang w:val="nl-NL"/>
          </w:rPr>
          <w:t>https://www.uefa.com/MultimediaFiles/Download/Tech/uefaorg/General/01/91/61/84/1916184_DOWNLOAD.pdf</w:t>
        </w:r>
      </w:hyperlink>
    </w:p>
    <w:p w14:paraId="4F504BEC" w14:textId="77777777" w:rsidR="00591F88" w:rsidRPr="0006513D" w:rsidRDefault="00591F88" w:rsidP="00FB45D8">
      <w:pPr>
        <w:spacing w:line="360" w:lineRule="auto"/>
        <w:jc w:val="both"/>
        <w:rPr>
          <w:rFonts w:asciiTheme="majorBidi" w:hAnsiTheme="majorBidi" w:cstheme="majorBidi"/>
          <w:bCs/>
          <w:lang w:val="nl-NL" w:eastAsia="nl-NL"/>
        </w:rPr>
      </w:pPr>
      <w:r w:rsidRPr="0006513D">
        <w:rPr>
          <w:rFonts w:asciiTheme="majorBidi" w:hAnsiTheme="majorBidi" w:cstheme="majorBidi"/>
          <w:bCs/>
          <w:lang w:val="nl-NL" w:eastAsia="nl-NL"/>
        </w:rPr>
        <w:t xml:space="preserve">Voetbal International (2018). Manchester United rijkste club ter wereld, opmars Bournemouth absurd. Geraadpleegd op 11 april 2019 via </w:t>
      </w:r>
      <w:hyperlink r:id="rId15" w:anchor="_=" w:history="1">
        <w:r w:rsidRPr="0006513D">
          <w:rPr>
            <w:rStyle w:val="Hyperlink"/>
            <w:rFonts w:asciiTheme="majorBidi" w:eastAsiaTheme="majorEastAsia" w:hAnsiTheme="majorBidi" w:cstheme="majorBidi"/>
            <w:bCs/>
            <w:lang w:val="nl-NL" w:eastAsia="nl-NL"/>
          </w:rPr>
          <w:t>https://www.vi.nl/nieuws/manchester-united-rijkste-club-ter-wereld-opmars-bournemouth-absurd#_=</w:t>
        </w:r>
      </w:hyperlink>
    </w:p>
    <w:p w14:paraId="567D88B4" w14:textId="77777777" w:rsidR="007E2026" w:rsidRPr="0006513D" w:rsidRDefault="0089736F"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Webb, B. J., &amp; Broadbent, J. M. (1986). Finance and football clubs: what cash flow analysis reveals. </w:t>
      </w:r>
      <w:r w:rsidRPr="0006513D">
        <w:rPr>
          <w:rFonts w:asciiTheme="majorBidi" w:hAnsiTheme="majorBidi" w:cstheme="majorBidi"/>
          <w:i/>
          <w:iCs/>
        </w:rPr>
        <w:t>Managerial Finance</w:t>
      </w:r>
      <w:r w:rsidRPr="0006513D">
        <w:rPr>
          <w:rFonts w:asciiTheme="majorBidi" w:hAnsiTheme="majorBidi" w:cstheme="majorBidi"/>
          <w:shd w:val="clear" w:color="auto" w:fill="FFFFFF"/>
        </w:rPr>
        <w:t>, </w:t>
      </w:r>
      <w:r w:rsidRPr="0006513D">
        <w:rPr>
          <w:rFonts w:asciiTheme="majorBidi" w:hAnsiTheme="majorBidi" w:cstheme="majorBidi"/>
          <w:i/>
          <w:iCs/>
        </w:rPr>
        <w:t>12</w:t>
      </w:r>
      <w:r w:rsidRPr="0006513D">
        <w:rPr>
          <w:rFonts w:asciiTheme="majorBidi" w:hAnsiTheme="majorBidi" w:cstheme="majorBidi"/>
          <w:shd w:val="clear" w:color="auto" w:fill="FFFFFF"/>
        </w:rPr>
        <w:t>(1), 6-10.</w:t>
      </w:r>
    </w:p>
    <w:p w14:paraId="28F257C7" w14:textId="77777777" w:rsidR="00A60B52" w:rsidRPr="0006513D" w:rsidRDefault="00A60B52" w:rsidP="00FB45D8">
      <w:pPr>
        <w:spacing w:line="360" w:lineRule="auto"/>
        <w:jc w:val="both"/>
        <w:rPr>
          <w:rFonts w:asciiTheme="majorBidi" w:hAnsiTheme="majorBidi" w:cstheme="majorBidi"/>
        </w:rPr>
      </w:pPr>
      <w:r w:rsidRPr="0006513D">
        <w:rPr>
          <w:rFonts w:asciiTheme="majorBidi" w:hAnsiTheme="majorBidi" w:cstheme="majorBidi"/>
          <w:shd w:val="clear" w:color="auto" w:fill="FFFFFF"/>
        </w:rPr>
        <w:t>Whelan, T. (1996). A voice for the ordinary supporter.</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Consumer Policy Review</w:t>
      </w:r>
      <w:r w:rsidRPr="0006513D">
        <w:rPr>
          <w:rFonts w:asciiTheme="majorBidi" w:hAnsiTheme="majorBidi" w:cstheme="majorBidi"/>
          <w:shd w:val="clear" w:color="auto" w:fill="FFFFFF"/>
        </w:rPr>
        <w:t>,</w:t>
      </w:r>
      <w:r w:rsidRPr="0006513D">
        <w:rPr>
          <w:rStyle w:val="apple-converted-space"/>
          <w:rFonts w:asciiTheme="majorBidi" w:hAnsiTheme="majorBidi" w:cstheme="majorBidi"/>
          <w:shd w:val="clear" w:color="auto" w:fill="FFFFFF"/>
        </w:rPr>
        <w:t> </w:t>
      </w:r>
      <w:r w:rsidRPr="0006513D">
        <w:rPr>
          <w:rFonts w:asciiTheme="majorBidi" w:hAnsiTheme="majorBidi" w:cstheme="majorBidi"/>
          <w:i/>
          <w:iCs/>
        </w:rPr>
        <w:t>6</w:t>
      </w:r>
      <w:r w:rsidRPr="0006513D">
        <w:rPr>
          <w:rFonts w:asciiTheme="majorBidi" w:hAnsiTheme="majorBidi" w:cstheme="majorBidi"/>
          <w:shd w:val="clear" w:color="auto" w:fill="FFFFFF"/>
        </w:rPr>
        <w:t>, 142-144.</w:t>
      </w:r>
    </w:p>
    <w:p w14:paraId="741E46D4" w14:textId="77777777" w:rsidR="00D94687" w:rsidRPr="0006513D" w:rsidRDefault="00712097" w:rsidP="00FB45D8">
      <w:pPr>
        <w:pStyle w:val="NormalWeb"/>
        <w:spacing w:line="360" w:lineRule="auto"/>
        <w:jc w:val="both"/>
        <w:rPr>
          <w:rFonts w:asciiTheme="majorBidi" w:hAnsiTheme="majorBidi" w:cstheme="majorBidi"/>
          <w:shd w:val="clear" w:color="auto" w:fill="FFFFFF"/>
        </w:rPr>
      </w:pPr>
      <w:r w:rsidRPr="0006513D">
        <w:rPr>
          <w:rFonts w:asciiTheme="majorBidi" w:hAnsiTheme="majorBidi" w:cstheme="majorBidi"/>
          <w:shd w:val="clear" w:color="auto" w:fill="FFFFFF"/>
        </w:rPr>
        <w:t>Wolk, H. I., Francis, J. R., &amp; Tearney, M. G. (1992). Accounting Theory: A Conceptual and Institutional Approach (Cincinnati, Ohio: South.</w:t>
      </w:r>
    </w:p>
    <w:p w14:paraId="4890358A" w14:textId="77777777" w:rsidR="00775EBF" w:rsidRPr="0006513D" w:rsidRDefault="00775EBF" w:rsidP="00FB45D8">
      <w:pPr>
        <w:spacing w:line="360" w:lineRule="auto"/>
        <w:rPr>
          <w:rFonts w:asciiTheme="majorBidi" w:hAnsiTheme="majorBidi" w:cstheme="majorBidi"/>
          <w:shd w:val="clear" w:color="auto" w:fill="FFFFFF"/>
        </w:rPr>
      </w:pPr>
      <w:r w:rsidRPr="0006513D">
        <w:rPr>
          <w:rFonts w:asciiTheme="majorBidi" w:hAnsiTheme="majorBidi" w:cstheme="majorBidi"/>
          <w:shd w:val="clear" w:color="auto" w:fill="FFFFFF"/>
        </w:rPr>
        <w:br w:type="page"/>
      </w:r>
    </w:p>
    <w:p w14:paraId="5F62D928" w14:textId="77777777" w:rsidR="00775EBF" w:rsidRPr="0006513D" w:rsidRDefault="00775EBF" w:rsidP="00FB45D8">
      <w:pPr>
        <w:pStyle w:val="Heading1"/>
        <w:spacing w:line="360" w:lineRule="auto"/>
        <w:rPr>
          <w:rFonts w:asciiTheme="majorBidi" w:hAnsiTheme="majorBidi"/>
          <w:lang w:val="nl-NL"/>
        </w:rPr>
      </w:pPr>
      <w:bookmarkStart w:id="39" w:name="_Toc13237426"/>
      <w:r w:rsidRPr="0006513D">
        <w:rPr>
          <w:rFonts w:asciiTheme="majorBidi" w:hAnsiTheme="majorBidi"/>
          <w:lang w:val="nl-NL"/>
        </w:rPr>
        <w:lastRenderedPageBreak/>
        <w:t>Appendix</w:t>
      </w:r>
      <w:r w:rsidR="006F23ED" w:rsidRPr="0006513D">
        <w:rPr>
          <w:rFonts w:asciiTheme="majorBidi" w:hAnsiTheme="majorBidi"/>
          <w:lang w:val="nl-NL"/>
        </w:rPr>
        <w:t xml:space="preserve"> A</w:t>
      </w:r>
      <w:bookmarkEnd w:id="39"/>
    </w:p>
    <w:p w14:paraId="6E31AE31" w14:textId="77777777" w:rsidR="00BF40E1" w:rsidRPr="0006513D" w:rsidRDefault="00BF40E1" w:rsidP="00FB45D8">
      <w:pPr>
        <w:spacing w:line="360" w:lineRule="auto"/>
        <w:rPr>
          <w:rFonts w:asciiTheme="majorBidi" w:hAnsiTheme="majorBidi" w:cstheme="majorBidi"/>
          <w:lang w:val="nl-NL"/>
        </w:rPr>
      </w:pPr>
    </w:p>
    <w:tbl>
      <w:tblPr>
        <w:tblStyle w:val="PlainTable21"/>
        <w:tblW w:w="0" w:type="auto"/>
        <w:tblLook w:val="04A0" w:firstRow="1" w:lastRow="0" w:firstColumn="1" w:lastColumn="0" w:noHBand="0" w:noVBand="1"/>
      </w:tblPr>
      <w:tblGrid>
        <w:gridCol w:w="2136"/>
        <w:gridCol w:w="1456"/>
        <w:gridCol w:w="1123"/>
        <w:gridCol w:w="2097"/>
        <w:gridCol w:w="1243"/>
        <w:gridCol w:w="1283"/>
      </w:tblGrid>
      <w:tr w:rsidR="00BF40E1" w:rsidRPr="0006513D" w14:paraId="18E6E6CA" w14:textId="77777777" w:rsidTr="00E26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Borders>
              <w:top w:val="double" w:sz="4" w:space="0" w:color="auto"/>
            </w:tcBorders>
          </w:tcPr>
          <w:p w14:paraId="02F485C4" w14:textId="77777777" w:rsidR="00BF40E1" w:rsidRPr="0006513D" w:rsidRDefault="00BF40E1" w:rsidP="00FB45D8">
            <w:pPr>
              <w:spacing w:line="360" w:lineRule="auto"/>
              <w:jc w:val="both"/>
              <w:rPr>
                <w:rFonts w:asciiTheme="majorBidi" w:hAnsiTheme="majorBidi" w:cstheme="majorBidi"/>
                <w:lang w:val="nl-NL"/>
              </w:rPr>
            </w:pPr>
          </w:p>
        </w:tc>
        <w:tc>
          <w:tcPr>
            <w:tcW w:w="1456" w:type="dxa"/>
            <w:tcBorders>
              <w:top w:val="double" w:sz="4" w:space="0" w:color="auto"/>
            </w:tcBorders>
          </w:tcPr>
          <w:p w14:paraId="79BC5C55"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Gemiddelde</w:t>
            </w:r>
          </w:p>
        </w:tc>
        <w:tc>
          <w:tcPr>
            <w:tcW w:w="1123" w:type="dxa"/>
            <w:tcBorders>
              <w:top w:val="double" w:sz="4" w:space="0" w:color="auto"/>
            </w:tcBorders>
          </w:tcPr>
          <w:p w14:paraId="4A2F288F"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Mediaan</w:t>
            </w:r>
          </w:p>
        </w:tc>
        <w:tc>
          <w:tcPr>
            <w:tcW w:w="2097" w:type="dxa"/>
            <w:tcBorders>
              <w:top w:val="double" w:sz="4" w:space="0" w:color="auto"/>
            </w:tcBorders>
          </w:tcPr>
          <w:p w14:paraId="0E33D44A"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Standaarddeviatie</w:t>
            </w:r>
          </w:p>
        </w:tc>
        <w:tc>
          <w:tcPr>
            <w:tcW w:w="1243" w:type="dxa"/>
            <w:tcBorders>
              <w:top w:val="double" w:sz="4" w:space="0" w:color="auto"/>
            </w:tcBorders>
          </w:tcPr>
          <w:p w14:paraId="7563C24B"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Minimum</w:t>
            </w:r>
          </w:p>
        </w:tc>
        <w:tc>
          <w:tcPr>
            <w:tcW w:w="1283" w:type="dxa"/>
            <w:tcBorders>
              <w:top w:val="double" w:sz="4" w:space="0" w:color="auto"/>
            </w:tcBorders>
          </w:tcPr>
          <w:p w14:paraId="0F21A5EB" w14:textId="77777777" w:rsidR="00BF40E1" w:rsidRPr="0006513D" w:rsidRDefault="00BF40E1" w:rsidP="00FB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Maximum</w:t>
            </w:r>
          </w:p>
        </w:tc>
      </w:tr>
      <w:tr w:rsidR="00BF40E1" w:rsidRPr="0006513D" w14:paraId="175C5D72"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6D30929F"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Spanje (n=155)</w:t>
            </w:r>
          </w:p>
        </w:tc>
        <w:tc>
          <w:tcPr>
            <w:tcW w:w="1456" w:type="dxa"/>
          </w:tcPr>
          <w:p w14:paraId="7B75C349"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123" w:type="dxa"/>
          </w:tcPr>
          <w:p w14:paraId="6FD1CC8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2097" w:type="dxa"/>
          </w:tcPr>
          <w:p w14:paraId="5E9FCDA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43" w:type="dxa"/>
          </w:tcPr>
          <w:p w14:paraId="33A24B1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83" w:type="dxa"/>
          </w:tcPr>
          <w:p w14:paraId="742700F3"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r>
      <w:tr w:rsidR="00BF40E1" w:rsidRPr="0006513D" w14:paraId="3050F5E7"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4D7998EF"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4CECDD5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53,82</w:t>
            </w:r>
          </w:p>
        </w:tc>
        <w:tc>
          <w:tcPr>
            <w:tcW w:w="1123" w:type="dxa"/>
          </w:tcPr>
          <w:p w14:paraId="35F44E9D"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49</w:t>
            </w:r>
          </w:p>
        </w:tc>
        <w:tc>
          <w:tcPr>
            <w:tcW w:w="2097" w:type="dxa"/>
          </w:tcPr>
          <w:p w14:paraId="7878A81C"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17,02</w:t>
            </w:r>
          </w:p>
        </w:tc>
        <w:tc>
          <w:tcPr>
            <w:tcW w:w="1243" w:type="dxa"/>
          </w:tcPr>
          <w:p w14:paraId="47D63A86"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20</w:t>
            </w:r>
          </w:p>
        </w:tc>
        <w:tc>
          <w:tcPr>
            <w:tcW w:w="1283" w:type="dxa"/>
          </w:tcPr>
          <w:p w14:paraId="0090065E"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100</w:t>
            </w:r>
          </w:p>
        </w:tc>
      </w:tr>
      <w:tr w:rsidR="00BF40E1" w:rsidRPr="0006513D" w14:paraId="30C9FD3C"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2CF669C6"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0444A185"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107,900</w:t>
            </w:r>
          </w:p>
        </w:tc>
        <w:tc>
          <w:tcPr>
            <w:tcW w:w="1123" w:type="dxa"/>
          </w:tcPr>
          <w:p w14:paraId="57F51935"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53,302</w:t>
            </w:r>
          </w:p>
        </w:tc>
        <w:tc>
          <w:tcPr>
            <w:tcW w:w="2097" w:type="dxa"/>
          </w:tcPr>
          <w:p w14:paraId="70D4FD0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152,727</w:t>
            </w:r>
          </w:p>
        </w:tc>
        <w:tc>
          <w:tcPr>
            <w:tcW w:w="1243" w:type="dxa"/>
          </w:tcPr>
          <w:p w14:paraId="35FCC85F"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15,330</w:t>
            </w:r>
          </w:p>
        </w:tc>
        <w:tc>
          <w:tcPr>
            <w:tcW w:w="1283" w:type="dxa"/>
          </w:tcPr>
          <w:p w14:paraId="3D9FA6A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749,746</w:t>
            </w:r>
          </w:p>
        </w:tc>
      </w:tr>
      <w:tr w:rsidR="00BF40E1" w:rsidRPr="0006513D" w14:paraId="554896B1"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5004BE16"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60FD434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65,921</w:t>
            </w:r>
          </w:p>
        </w:tc>
        <w:tc>
          <w:tcPr>
            <w:tcW w:w="1123" w:type="dxa"/>
          </w:tcPr>
          <w:p w14:paraId="6F0B1392"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33,159</w:t>
            </w:r>
          </w:p>
        </w:tc>
        <w:tc>
          <w:tcPr>
            <w:tcW w:w="2097" w:type="dxa"/>
          </w:tcPr>
          <w:p w14:paraId="16FAAFE4"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86,843</w:t>
            </w:r>
          </w:p>
        </w:tc>
        <w:tc>
          <w:tcPr>
            <w:tcW w:w="1243" w:type="dxa"/>
          </w:tcPr>
          <w:p w14:paraId="2A3A8E61"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7,542</w:t>
            </w:r>
          </w:p>
        </w:tc>
        <w:tc>
          <w:tcPr>
            <w:tcW w:w="1283" w:type="dxa"/>
          </w:tcPr>
          <w:p w14:paraId="2374DCD5"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529,121</w:t>
            </w:r>
          </w:p>
        </w:tc>
      </w:tr>
      <w:tr w:rsidR="00BF40E1" w:rsidRPr="0006513D" w14:paraId="7E304A1C"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5CC9F0CC"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IVA</w:t>
            </w:r>
          </w:p>
        </w:tc>
        <w:tc>
          <w:tcPr>
            <w:tcW w:w="1456" w:type="dxa"/>
          </w:tcPr>
          <w:p w14:paraId="4A279C8C"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58,649</w:t>
            </w:r>
          </w:p>
        </w:tc>
        <w:tc>
          <w:tcPr>
            <w:tcW w:w="1123" w:type="dxa"/>
          </w:tcPr>
          <w:p w14:paraId="6CAD89EA"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34,913</w:t>
            </w:r>
          </w:p>
        </w:tc>
        <w:tc>
          <w:tcPr>
            <w:tcW w:w="2097" w:type="dxa"/>
          </w:tcPr>
          <w:p w14:paraId="5890B4CA"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79,240</w:t>
            </w:r>
          </w:p>
        </w:tc>
        <w:tc>
          <w:tcPr>
            <w:tcW w:w="1243" w:type="dxa"/>
          </w:tcPr>
          <w:p w14:paraId="4274A10B"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0,075</w:t>
            </w:r>
          </w:p>
        </w:tc>
        <w:tc>
          <w:tcPr>
            <w:tcW w:w="1283" w:type="dxa"/>
          </w:tcPr>
          <w:p w14:paraId="0F52FFE9"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461,686</w:t>
            </w:r>
          </w:p>
        </w:tc>
      </w:tr>
      <w:tr w:rsidR="00BF40E1" w:rsidRPr="0006513D" w14:paraId="653C4AF0"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1D98046B"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Italië (n=132)</w:t>
            </w:r>
          </w:p>
        </w:tc>
        <w:tc>
          <w:tcPr>
            <w:tcW w:w="1456" w:type="dxa"/>
          </w:tcPr>
          <w:p w14:paraId="6BEE343E"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123" w:type="dxa"/>
          </w:tcPr>
          <w:p w14:paraId="2C57114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2097" w:type="dxa"/>
          </w:tcPr>
          <w:p w14:paraId="233EBA3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243" w:type="dxa"/>
          </w:tcPr>
          <w:p w14:paraId="387ABFA0"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283" w:type="dxa"/>
          </w:tcPr>
          <w:p w14:paraId="58162953"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r>
      <w:tr w:rsidR="00BF40E1" w:rsidRPr="0006513D" w14:paraId="4883AEC3"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5513C7B5"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72E14185"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54,53</w:t>
            </w:r>
          </w:p>
        </w:tc>
        <w:tc>
          <w:tcPr>
            <w:tcW w:w="1123" w:type="dxa"/>
          </w:tcPr>
          <w:p w14:paraId="469B7231"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51,5</w:t>
            </w:r>
          </w:p>
        </w:tc>
        <w:tc>
          <w:tcPr>
            <w:tcW w:w="2097" w:type="dxa"/>
          </w:tcPr>
          <w:p w14:paraId="5478AAC6"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18,13</w:t>
            </w:r>
          </w:p>
        </w:tc>
        <w:tc>
          <w:tcPr>
            <w:tcW w:w="1243" w:type="dxa"/>
          </w:tcPr>
          <w:p w14:paraId="343C5A21"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18</w:t>
            </w:r>
          </w:p>
        </w:tc>
        <w:tc>
          <w:tcPr>
            <w:tcW w:w="1283" w:type="dxa"/>
          </w:tcPr>
          <w:p w14:paraId="0A5A628F"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102</w:t>
            </w:r>
          </w:p>
        </w:tc>
      </w:tr>
      <w:tr w:rsidR="00BF40E1" w:rsidRPr="0006513D" w14:paraId="11BC0859"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7ED44C1F"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317946EF"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118,839</w:t>
            </w:r>
          </w:p>
        </w:tc>
        <w:tc>
          <w:tcPr>
            <w:tcW w:w="1123" w:type="dxa"/>
          </w:tcPr>
          <w:p w14:paraId="14A31A77"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84,206</w:t>
            </w:r>
          </w:p>
        </w:tc>
        <w:tc>
          <w:tcPr>
            <w:tcW w:w="2097" w:type="dxa"/>
          </w:tcPr>
          <w:p w14:paraId="503B0053"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95,991</w:t>
            </w:r>
          </w:p>
        </w:tc>
        <w:tc>
          <w:tcPr>
            <w:tcW w:w="1243" w:type="dxa"/>
          </w:tcPr>
          <w:p w14:paraId="028859BB"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6,711</w:t>
            </w:r>
          </w:p>
        </w:tc>
        <w:tc>
          <w:tcPr>
            <w:tcW w:w="1283" w:type="dxa"/>
          </w:tcPr>
          <w:p w14:paraId="43E70BC9"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563,061</w:t>
            </w:r>
          </w:p>
        </w:tc>
      </w:tr>
      <w:tr w:rsidR="00BF40E1" w:rsidRPr="0006513D" w14:paraId="153650D4"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598FF24"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09810CDB"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66,620</w:t>
            </w:r>
          </w:p>
        </w:tc>
        <w:tc>
          <w:tcPr>
            <w:tcW w:w="1123" w:type="dxa"/>
          </w:tcPr>
          <w:p w14:paraId="36D6DBF1"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45,438</w:t>
            </w:r>
          </w:p>
        </w:tc>
        <w:tc>
          <w:tcPr>
            <w:tcW w:w="2097" w:type="dxa"/>
          </w:tcPr>
          <w:p w14:paraId="6BC070BC"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55,912</w:t>
            </w:r>
          </w:p>
        </w:tc>
        <w:tc>
          <w:tcPr>
            <w:tcW w:w="1243" w:type="dxa"/>
          </w:tcPr>
          <w:p w14:paraId="50B1C160"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5,454</w:t>
            </w:r>
          </w:p>
        </w:tc>
        <w:tc>
          <w:tcPr>
            <w:tcW w:w="1283" w:type="dxa"/>
          </w:tcPr>
          <w:p w14:paraId="4E545B10"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261,827</w:t>
            </w:r>
          </w:p>
        </w:tc>
      </w:tr>
      <w:tr w:rsidR="00BF40E1" w:rsidRPr="0006513D" w14:paraId="6CF0C106"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5FC78A96"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IVA</w:t>
            </w:r>
          </w:p>
        </w:tc>
        <w:tc>
          <w:tcPr>
            <w:tcW w:w="1456" w:type="dxa"/>
          </w:tcPr>
          <w:p w14:paraId="051C97D4"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84,472</w:t>
            </w:r>
          </w:p>
        </w:tc>
        <w:tc>
          <w:tcPr>
            <w:tcW w:w="1123" w:type="dxa"/>
          </w:tcPr>
          <w:p w14:paraId="34F952BE"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59,422</w:t>
            </w:r>
          </w:p>
        </w:tc>
        <w:tc>
          <w:tcPr>
            <w:tcW w:w="2097" w:type="dxa"/>
          </w:tcPr>
          <w:p w14:paraId="5BE81BBD"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79,118</w:t>
            </w:r>
          </w:p>
        </w:tc>
        <w:tc>
          <w:tcPr>
            <w:tcW w:w="1243" w:type="dxa"/>
          </w:tcPr>
          <w:p w14:paraId="727CFDE5"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7,125</w:t>
            </w:r>
          </w:p>
        </w:tc>
        <w:tc>
          <w:tcPr>
            <w:tcW w:w="1283" w:type="dxa"/>
          </w:tcPr>
          <w:p w14:paraId="40252B09"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431,626</w:t>
            </w:r>
          </w:p>
        </w:tc>
      </w:tr>
      <w:tr w:rsidR="00BF40E1" w:rsidRPr="0006513D" w14:paraId="61FF686A"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6B29EB54"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Engeland (n=121)</w:t>
            </w:r>
          </w:p>
        </w:tc>
        <w:tc>
          <w:tcPr>
            <w:tcW w:w="1456" w:type="dxa"/>
          </w:tcPr>
          <w:p w14:paraId="4235E1F0"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123" w:type="dxa"/>
          </w:tcPr>
          <w:p w14:paraId="282987BC"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2097" w:type="dxa"/>
          </w:tcPr>
          <w:p w14:paraId="5C48FF1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43" w:type="dxa"/>
          </w:tcPr>
          <w:p w14:paraId="776E7C8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83" w:type="dxa"/>
          </w:tcPr>
          <w:p w14:paraId="64AD28B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r>
      <w:tr w:rsidR="00BF40E1" w:rsidRPr="0006513D" w14:paraId="4A9A0A79"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1E55A159"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561B89F4"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53,36</w:t>
            </w:r>
          </w:p>
        </w:tc>
        <w:tc>
          <w:tcPr>
            <w:tcW w:w="1123" w:type="dxa"/>
          </w:tcPr>
          <w:p w14:paraId="79883F70"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47</w:t>
            </w:r>
          </w:p>
        </w:tc>
        <w:tc>
          <w:tcPr>
            <w:tcW w:w="2097" w:type="dxa"/>
          </w:tcPr>
          <w:p w14:paraId="7AF697CE"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18,18</w:t>
            </w:r>
          </w:p>
        </w:tc>
        <w:tc>
          <w:tcPr>
            <w:tcW w:w="1243" w:type="dxa"/>
          </w:tcPr>
          <w:p w14:paraId="612ABE3C"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w:t>
            </w:r>
          </w:p>
        </w:tc>
        <w:tc>
          <w:tcPr>
            <w:tcW w:w="1283" w:type="dxa"/>
          </w:tcPr>
          <w:p w14:paraId="3FD0DC23"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100</w:t>
            </w:r>
          </w:p>
        </w:tc>
      </w:tr>
      <w:tr w:rsidR="00BF40E1" w:rsidRPr="0006513D" w14:paraId="2ED0BBFB"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1290A30B"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51CBA3BA"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182,072</w:t>
            </w:r>
          </w:p>
        </w:tc>
        <w:tc>
          <w:tcPr>
            <w:tcW w:w="1123" w:type="dxa"/>
          </w:tcPr>
          <w:p w14:paraId="0C550265"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135,236</w:t>
            </w:r>
          </w:p>
        </w:tc>
        <w:tc>
          <w:tcPr>
            <w:tcW w:w="2097" w:type="dxa"/>
          </w:tcPr>
          <w:p w14:paraId="34499EC7"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132,931</w:t>
            </w:r>
          </w:p>
        </w:tc>
        <w:tc>
          <w:tcPr>
            <w:tcW w:w="1243" w:type="dxa"/>
          </w:tcPr>
          <w:p w14:paraId="075D1A1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47,108</w:t>
            </w:r>
          </w:p>
        </w:tc>
        <w:tc>
          <w:tcPr>
            <w:tcW w:w="1283" w:type="dxa"/>
          </w:tcPr>
          <w:p w14:paraId="19BE2651"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677,763</w:t>
            </w:r>
          </w:p>
        </w:tc>
      </w:tr>
      <w:tr w:rsidR="00BF40E1" w:rsidRPr="0006513D" w14:paraId="4396536F"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18C85BC3"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5974F791"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119,824</w:t>
            </w:r>
          </w:p>
        </w:tc>
        <w:tc>
          <w:tcPr>
            <w:tcW w:w="1123" w:type="dxa"/>
          </w:tcPr>
          <w:p w14:paraId="774A6A90"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92,544</w:t>
            </w:r>
          </w:p>
        </w:tc>
        <w:tc>
          <w:tcPr>
            <w:tcW w:w="2097" w:type="dxa"/>
          </w:tcPr>
          <w:p w14:paraId="7CE6FDEF"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74,502</w:t>
            </w:r>
          </w:p>
        </w:tc>
        <w:tc>
          <w:tcPr>
            <w:tcW w:w="1243" w:type="dxa"/>
          </w:tcPr>
          <w:p w14:paraId="44A8C21E"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34,085</w:t>
            </w:r>
          </w:p>
        </w:tc>
        <w:tc>
          <w:tcPr>
            <w:tcW w:w="1283" w:type="dxa"/>
          </w:tcPr>
          <w:p w14:paraId="192BE253"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324,868</w:t>
            </w:r>
          </w:p>
        </w:tc>
      </w:tr>
      <w:tr w:rsidR="00BF40E1" w:rsidRPr="0006513D" w14:paraId="2E997B3D"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90B9586" w14:textId="77777777" w:rsidR="00BF40E1" w:rsidRPr="0006513D" w:rsidRDefault="005956D8" w:rsidP="00FB45D8">
            <w:pPr>
              <w:spacing w:line="360" w:lineRule="auto"/>
              <w:rPr>
                <w:rFonts w:asciiTheme="majorBidi" w:hAnsiTheme="majorBidi" w:cstheme="majorBidi"/>
                <w:lang w:val="nl-NL"/>
              </w:rPr>
            </w:pPr>
            <w:r>
              <w:rPr>
                <w:rFonts w:asciiTheme="majorBidi" w:hAnsiTheme="majorBidi" w:cstheme="majorBidi"/>
                <w:lang w:val="nl-NL"/>
              </w:rPr>
              <w:t>I</w:t>
            </w:r>
            <w:r w:rsidR="00BF40E1" w:rsidRPr="0006513D">
              <w:rPr>
                <w:rFonts w:asciiTheme="majorBidi" w:hAnsiTheme="majorBidi" w:cstheme="majorBidi"/>
                <w:lang w:val="nl-NL"/>
              </w:rPr>
              <w:t>VA</w:t>
            </w:r>
          </w:p>
        </w:tc>
        <w:tc>
          <w:tcPr>
            <w:tcW w:w="1456" w:type="dxa"/>
          </w:tcPr>
          <w:p w14:paraId="4C742B77"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102,334</w:t>
            </w:r>
          </w:p>
        </w:tc>
        <w:tc>
          <w:tcPr>
            <w:tcW w:w="1123" w:type="dxa"/>
          </w:tcPr>
          <w:p w14:paraId="1FB462C1"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57,007</w:t>
            </w:r>
          </w:p>
        </w:tc>
        <w:tc>
          <w:tcPr>
            <w:tcW w:w="2097" w:type="dxa"/>
          </w:tcPr>
          <w:p w14:paraId="663D368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110,814</w:t>
            </w:r>
          </w:p>
        </w:tc>
        <w:tc>
          <w:tcPr>
            <w:tcW w:w="1243" w:type="dxa"/>
          </w:tcPr>
          <w:p w14:paraId="55614CD4"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3,458</w:t>
            </w:r>
          </w:p>
        </w:tc>
        <w:tc>
          <w:tcPr>
            <w:tcW w:w="1283" w:type="dxa"/>
          </w:tcPr>
          <w:p w14:paraId="10CD49EB"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551,488</w:t>
            </w:r>
          </w:p>
        </w:tc>
      </w:tr>
      <w:tr w:rsidR="00BF40E1" w:rsidRPr="0006513D" w14:paraId="331F6769"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511995D8"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Frankrijk (n=107)</w:t>
            </w:r>
          </w:p>
        </w:tc>
        <w:tc>
          <w:tcPr>
            <w:tcW w:w="1456" w:type="dxa"/>
          </w:tcPr>
          <w:p w14:paraId="5D9672A2"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123" w:type="dxa"/>
          </w:tcPr>
          <w:p w14:paraId="6FB891A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2097" w:type="dxa"/>
          </w:tcPr>
          <w:p w14:paraId="16B8CDF3"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243" w:type="dxa"/>
          </w:tcPr>
          <w:p w14:paraId="4AC196C1"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c>
          <w:tcPr>
            <w:tcW w:w="1283" w:type="dxa"/>
          </w:tcPr>
          <w:p w14:paraId="7FC13BC8"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p>
        </w:tc>
      </w:tr>
      <w:tr w:rsidR="00BF40E1" w:rsidRPr="0006513D" w14:paraId="1F474912"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56CEF572"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5CAAE922"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55,08</w:t>
            </w:r>
          </w:p>
        </w:tc>
        <w:tc>
          <w:tcPr>
            <w:tcW w:w="1123" w:type="dxa"/>
          </w:tcPr>
          <w:p w14:paraId="23BEAB93"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51</w:t>
            </w:r>
          </w:p>
        </w:tc>
        <w:tc>
          <w:tcPr>
            <w:tcW w:w="2097" w:type="dxa"/>
          </w:tcPr>
          <w:p w14:paraId="64C8E14B"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14,44</w:t>
            </w:r>
          </w:p>
        </w:tc>
        <w:tc>
          <w:tcPr>
            <w:tcW w:w="1243" w:type="dxa"/>
          </w:tcPr>
          <w:p w14:paraId="0977F19C"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26</w:t>
            </w:r>
          </w:p>
        </w:tc>
        <w:tc>
          <w:tcPr>
            <w:tcW w:w="1283" w:type="dxa"/>
          </w:tcPr>
          <w:p w14:paraId="597CAEB5"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96</w:t>
            </w:r>
          </w:p>
        </w:tc>
      </w:tr>
      <w:tr w:rsidR="00BF40E1" w:rsidRPr="0006513D" w14:paraId="3748A6BB"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0CCAFFEC"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62C8C60B"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81,274</w:t>
            </w:r>
          </w:p>
        </w:tc>
        <w:tc>
          <w:tcPr>
            <w:tcW w:w="1123" w:type="dxa"/>
          </w:tcPr>
          <w:p w14:paraId="4B626E82"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45,055</w:t>
            </w:r>
          </w:p>
        </w:tc>
        <w:tc>
          <w:tcPr>
            <w:tcW w:w="2097" w:type="dxa"/>
          </w:tcPr>
          <w:p w14:paraId="1A365B41"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105,382</w:t>
            </w:r>
          </w:p>
        </w:tc>
        <w:tc>
          <w:tcPr>
            <w:tcW w:w="1243" w:type="dxa"/>
          </w:tcPr>
          <w:p w14:paraId="325780EA"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22,600</w:t>
            </w:r>
          </w:p>
        </w:tc>
        <w:tc>
          <w:tcPr>
            <w:tcW w:w="1283" w:type="dxa"/>
          </w:tcPr>
          <w:p w14:paraId="61F9629A"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535,841</w:t>
            </w:r>
          </w:p>
        </w:tc>
      </w:tr>
      <w:tr w:rsidR="00BF40E1" w:rsidRPr="0006513D" w14:paraId="03225015"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9312647"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6D966388"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52,428</w:t>
            </w:r>
          </w:p>
        </w:tc>
        <w:tc>
          <w:tcPr>
            <w:tcW w:w="1123" w:type="dxa"/>
          </w:tcPr>
          <w:p w14:paraId="3D754E6B"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31,392</w:t>
            </w:r>
          </w:p>
        </w:tc>
        <w:tc>
          <w:tcPr>
            <w:tcW w:w="2097" w:type="dxa"/>
          </w:tcPr>
          <w:p w14:paraId="584E3C01"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60,863</w:t>
            </w:r>
          </w:p>
        </w:tc>
        <w:tc>
          <w:tcPr>
            <w:tcW w:w="1243" w:type="dxa"/>
          </w:tcPr>
          <w:p w14:paraId="4C60EA19"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13,924</w:t>
            </w:r>
          </w:p>
        </w:tc>
        <w:tc>
          <w:tcPr>
            <w:tcW w:w="1283" w:type="dxa"/>
          </w:tcPr>
          <w:p w14:paraId="3D01A4F6"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343,246</w:t>
            </w:r>
          </w:p>
        </w:tc>
      </w:tr>
      <w:tr w:rsidR="00BF40E1" w:rsidRPr="0006513D" w14:paraId="38994BEE"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5666D985"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IVA</w:t>
            </w:r>
          </w:p>
        </w:tc>
        <w:tc>
          <w:tcPr>
            <w:tcW w:w="1456" w:type="dxa"/>
          </w:tcPr>
          <w:p w14:paraId="42B39D62"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29,267</w:t>
            </w:r>
          </w:p>
        </w:tc>
        <w:tc>
          <w:tcPr>
            <w:tcW w:w="1123" w:type="dxa"/>
          </w:tcPr>
          <w:p w14:paraId="7FA98FD1" w14:textId="77777777" w:rsidR="00BF40E1" w:rsidRPr="0006513D" w:rsidRDefault="00752A9D"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11,500</w:t>
            </w:r>
          </w:p>
        </w:tc>
        <w:tc>
          <w:tcPr>
            <w:tcW w:w="2097" w:type="dxa"/>
          </w:tcPr>
          <w:p w14:paraId="26FF2F40"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59,527</w:t>
            </w:r>
          </w:p>
        </w:tc>
        <w:tc>
          <w:tcPr>
            <w:tcW w:w="1243" w:type="dxa"/>
          </w:tcPr>
          <w:p w14:paraId="26C47A80"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0,341</w:t>
            </w:r>
          </w:p>
        </w:tc>
        <w:tc>
          <w:tcPr>
            <w:tcW w:w="1283" w:type="dxa"/>
          </w:tcPr>
          <w:p w14:paraId="5A9C4894"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412,997</w:t>
            </w:r>
          </w:p>
        </w:tc>
      </w:tr>
      <w:tr w:rsidR="00BF40E1" w:rsidRPr="0006513D" w14:paraId="1D04EA35"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6C02AE18"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Duitsland (n=71)</w:t>
            </w:r>
          </w:p>
        </w:tc>
        <w:tc>
          <w:tcPr>
            <w:tcW w:w="1456" w:type="dxa"/>
          </w:tcPr>
          <w:p w14:paraId="3DDDB73F"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123" w:type="dxa"/>
          </w:tcPr>
          <w:p w14:paraId="7DCBAE58"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2097" w:type="dxa"/>
          </w:tcPr>
          <w:p w14:paraId="09EC6A98"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43" w:type="dxa"/>
          </w:tcPr>
          <w:p w14:paraId="4DC2102D"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c>
          <w:tcPr>
            <w:tcW w:w="1283" w:type="dxa"/>
          </w:tcPr>
          <w:p w14:paraId="28F368B7"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p>
        </w:tc>
      </w:tr>
      <w:tr w:rsidR="00BF40E1" w:rsidRPr="0006513D" w14:paraId="00B326A3"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6099AFCB"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Punten</w:t>
            </w:r>
          </w:p>
        </w:tc>
        <w:tc>
          <w:tcPr>
            <w:tcW w:w="1456" w:type="dxa"/>
          </w:tcPr>
          <w:p w14:paraId="02F9F5F6"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50,07</w:t>
            </w:r>
          </w:p>
        </w:tc>
        <w:tc>
          <w:tcPr>
            <w:tcW w:w="1123" w:type="dxa"/>
          </w:tcPr>
          <w:p w14:paraId="4A5D9178" w14:textId="77777777" w:rsidR="00BF40E1" w:rsidRPr="0006513D" w:rsidRDefault="00C97AEE"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44</w:t>
            </w:r>
          </w:p>
        </w:tc>
        <w:tc>
          <w:tcPr>
            <w:tcW w:w="2097" w:type="dxa"/>
          </w:tcPr>
          <w:p w14:paraId="02A27DCB"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17,41</w:t>
            </w:r>
          </w:p>
        </w:tc>
        <w:tc>
          <w:tcPr>
            <w:tcW w:w="1243" w:type="dxa"/>
          </w:tcPr>
          <w:p w14:paraId="2EC08D05"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24</w:t>
            </w:r>
          </w:p>
        </w:tc>
        <w:tc>
          <w:tcPr>
            <w:tcW w:w="1283" w:type="dxa"/>
          </w:tcPr>
          <w:p w14:paraId="2BEEBC1B"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91</w:t>
            </w:r>
          </w:p>
        </w:tc>
      </w:tr>
      <w:tr w:rsidR="00BF40E1" w:rsidRPr="0006513D" w14:paraId="00B6BD28"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73DDF1FC"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Omzet</w:t>
            </w:r>
          </w:p>
        </w:tc>
        <w:tc>
          <w:tcPr>
            <w:tcW w:w="1456" w:type="dxa"/>
          </w:tcPr>
          <w:p w14:paraId="24994849"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171,176</w:t>
            </w:r>
          </w:p>
        </w:tc>
        <w:tc>
          <w:tcPr>
            <w:tcW w:w="1123" w:type="dxa"/>
          </w:tcPr>
          <w:p w14:paraId="2776E194" w14:textId="77777777" w:rsidR="00BF40E1" w:rsidRPr="0006513D" w:rsidRDefault="00C97AEE"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95,731</w:t>
            </w:r>
          </w:p>
        </w:tc>
        <w:tc>
          <w:tcPr>
            <w:tcW w:w="2097" w:type="dxa"/>
          </w:tcPr>
          <w:p w14:paraId="16B8A211"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159,298</w:t>
            </w:r>
          </w:p>
        </w:tc>
        <w:tc>
          <w:tcPr>
            <w:tcW w:w="1243" w:type="dxa"/>
          </w:tcPr>
          <w:p w14:paraId="442E1B9A"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17,899</w:t>
            </w:r>
          </w:p>
        </w:tc>
        <w:tc>
          <w:tcPr>
            <w:tcW w:w="1283" w:type="dxa"/>
          </w:tcPr>
          <w:p w14:paraId="37E5A9FA"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657,434</w:t>
            </w:r>
          </w:p>
        </w:tc>
      </w:tr>
      <w:tr w:rsidR="00BF40E1" w:rsidRPr="0006513D" w14:paraId="05FE2DC7" w14:textId="77777777" w:rsidTr="00E266D7">
        <w:tc>
          <w:tcPr>
            <w:cnfStyle w:val="001000000000" w:firstRow="0" w:lastRow="0" w:firstColumn="1" w:lastColumn="0" w:oddVBand="0" w:evenVBand="0" w:oddHBand="0" w:evenHBand="0" w:firstRowFirstColumn="0" w:firstRowLastColumn="0" w:lastRowFirstColumn="0" w:lastRowLastColumn="0"/>
            <w:tcW w:w="2136" w:type="dxa"/>
          </w:tcPr>
          <w:p w14:paraId="7D835921"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Salariskosten</w:t>
            </w:r>
          </w:p>
        </w:tc>
        <w:tc>
          <w:tcPr>
            <w:tcW w:w="1456" w:type="dxa"/>
          </w:tcPr>
          <w:p w14:paraId="32FF50A2"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76,188</w:t>
            </w:r>
          </w:p>
        </w:tc>
        <w:tc>
          <w:tcPr>
            <w:tcW w:w="1123" w:type="dxa"/>
          </w:tcPr>
          <w:p w14:paraId="07C52FCC" w14:textId="77777777" w:rsidR="00BF40E1" w:rsidRPr="0006513D" w:rsidRDefault="00C97AEE"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47,961</w:t>
            </w:r>
          </w:p>
        </w:tc>
        <w:tc>
          <w:tcPr>
            <w:tcW w:w="2097" w:type="dxa"/>
          </w:tcPr>
          <w:p w14:paraId="32C74987"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67,793</w:t>
            </w:r>
          </w:p>
        </w:tc>
        <w:tc>
          <w:tcPr>
            <w:tcW w:w="1243" w:type="dxa"/>
          </w:tcPr>
          <w:p w14:paraId="225C7E29"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25,062</w:t>
            </w:r>
          </w:p>
        </w:tc>
        <w:tc>
          <w:tcPr>
            <w:tcW w:w="1283" w:type="dxa"/>
          </w:tcPr>
          <w:p w14:paraId="5160B4A0" w14:textId="77777777" w:rsidR="00BF40E1" w:rsidRPr="0006513D" w:rsidRDefault="00BF40E1" w:rsidP="00FB45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315,020</w:t>
            </w:r>
          </w:p>
        </w:tc>
      </w:tr>
      <w:tr w:rsidR="00BF40E1" w:rsidRPr="0006513D" w14:paraId="69C04E5F" w14:textId="77777777" w:rsidTr="00E26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dxa"/>
          </w:tcPr>
          <w:p w14:paraId="032EE1FF" w14:textId="77777777" w:rsidR="00BF40E1" w:rsidRPr="0006513D" w:rsidRDefault="00BF40E1" w:rsidP="00FB45D8">
            <w:pPr>
              <w:spacing w:line="360" w:lineRule="auto"/>
              <w:rPr>
                <w:rFonts w:asciiTheme="majorBidi" w:hAnsiTheme="majorBidi" w:cstheme="majorBidi"/>
                <w:lang w:val="nl-NL"/>
              </w:rPr>
            </w:pPr>
            <w:r w:rsidRPr="0006513D">
              <w:rPr>
                <w:rFonts w:asciiTheme="majorBidi" w:hAnsiTheme="majorBidi" w:cstheme="majorBidi"/>
                <w:lang w:val="nl-NL"/>
              </w:rPr>
              <w:t>IVA</w:t>
            </w:r>
          </w:p>
        </w:tc>
        <w:tc>
          <w:tcPr>
            <w:tcW w:w="1456" w:type="dxa"/>
          </w:tcPr>
          <w:p w14:paraId="38A097AE"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41,569</w:t>
            </w:r>
          </w:p>
        </w:tc>
        <w:tc>
          <w:tcPr>
            <w:tcW w:w="1123" w:type="dxa"/>
          </w:tcPr>
          <w:p w14:paraId="03E7AFDB" w14:textId="77777777" w:rsidR="00BF40E1" w:rsidRPr="0006513D" w:rsidRDefault="00752A9D"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24,910</w:t>
            </w:r>
          </w:p>
        </w:tc>
        <w:tc>
          <w:tcPr>
            <w:tcW w:w="2097" w:type="dxa"/>
          </w:tcPr>
          <w:p w14:paraId="6A520D2B"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41,735</w:t>
            </w:r>
          </w:p>
        </w:tc>
        <w:tc>
          <w:tcPr>
            <w:tcW w:w="1243" w:type="dxa"/>
          </w:tcPr>
          <w:p w14:paraId="68D015B1"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5,006</w:t>
            </w:r>
          </w:p>
        </w:tc>
        <w:tc>
          <w:tcPr>
            <w:tcW w:w="1283" w:type="dxa"/>
          </w:tcPr>
          <w:p w14:paraId="11DD16CC" w14:textId="77777777" w:rsidR="00BF40E1" w:rsidRPr="0006513D" w:rsidRDefault="00BF40E1" w:rsidP="00FB45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nl-NL"/>
              </w:rPr>
            </w:pPr>
            <w:r w:rsidRPr="0006513D">
              <w:rPr>
                <w:rFonts w:asciiTheme="majorBidi" w:hAnsiTheme="majorBidi" w:cstheme="majorBidi"/>
                <w:lang w:val="nl-NL"/>
              </w:rPr>
              <w:t>174,781</w:t>
            </w:r>
          </w:p>
        </w:tc>
      </w:tr>
    </w:tbl>
    <w:p w14:paraId="118B908B" w14:textId="77777777" w:rsidR="00BF40E1" w:rsidRPr="0006513D" w:rsidRDefault="00BF40E1" w:rsidP="00FB45D8">
      <w:pPr>
        <w:spacing w:line="360" w:lineRule="auto"/>
        <w:jc w:val="both"/>
        <w:rPr>
          <w:rFonts w:asciiTheme="majorBidi" w:hAnsiTheme="majorBidi" w:cstheme="majorBidi"/>
          <w:sz w:val="18"/>
          <w:lang w:val="nl-NL"/>
        </w:rPr>
      </w:pPr>
      <w:r w:rsidRPr="0006513D">
        <w:rPr>
          <w:rFonts w:asciiTheme="majorBidi" w:hAnsiTheme="majorBidi" w:cstheme="majorBidi"/>
          <w:b/>
          <w:sz w:val="18"/>
          <w:lang w:val="nl-NL"/>
        </w:rPr>
        <w:t xml:space="preserve">Notitie: </w:t>
      </w:r>
      <w:r w:rsidR="00052E4F" w:rsidRPr="0006513D">
        <w:rPr>
          <w:rFonts w:asciiTheme="majorBidi" w:hAnsiTheme="majorBidi" w:cstheme="majorBidi"/>
          <w:sz w:val="18"/>
          <w:lang w:val="nl-NL"/>
        </w:rPr>
        <w:t>aantal observaties is 586</w:t>
      </w:r>
      <w:r w:rsidR="00C97AEE" w:rsidRPr="0006513D">
        <w:rPr>
          <w:rFonts w:asciiTheme="majorBidi" w:hAnsiTheme="majorBidi" w:cstheme="majorBidi"/>
          <w:sz w:val="18"/>
          <w:lang w:val="nl-NL"/>
        </w:rPr>
        <w:t>. Omzet, Salariskosten en IVA in miljoenen Euro’s.</w:t>
      </w:r>
    </w:p>
    <w:p w14:paraId="3234EBE7" w14:textId="77777777" w:rsidR="00BF40E1" w:rsidRPr="0006513D" w:rsidRDefault="00BF40E1" w:rsidP="00FB45D8">
      <w:pPr>
        <w:spacing w:line="360" w:lineRule="auto"/>
        <w:rPr>
          <w:rFonts w:asciiTheme="majorBidi" w:hAnsiTheme="majorBidi" w:cstheme="majorBidi"/>
          <w:lang w:val="nl-NL"/>
        </w:rPr>
      </w:pPr>
    </w:p>
    <w:p w14:paraId="334ADABB" w14:textId="77777777" w:rsidR="00BF40E1" w:rsidRPr="0006513D" w:rsidRDefault="00BF40E1" w:rsidP="00FB45D8">
      <w:pPr>
        <w:spacing w:line="360" w:lineRule="auto"/>
        <w:rPr>
          <w:rFonts w:asciiTheme="majorBidi" w:hAnsiTheme="majorBidi" w:cstheme="majorBidi"/>
          <w:lang w:val="nl-NL"/>
        </w:rPr>
      </w:pPr>
    </w:p>
    <w:p w14:paraId="59B5FB4B" w14:textId="77777777" w:rsidR="000B4C2A" w:rsidRPr="0006513D" w:rsidRDefault="000B4C2A" w:rsidP="00FB45D8">
      <w:pPr>
        <w:spacing w:line="360" w:lineRule="auto"/>
        <w:rPr>
          <w:rFonts w:asciiTheme="majorBidi" w:eastAsiaTheme="majorEastAsia" w:hAnsiTheme="majorBidi" w:cstheme="majorBidi"/>
          <w:color w:val="2F5496" w:themeColor="accent1" w:themeShade="BF"/>
          <w:sz w:val="32"/>
          <w:szCs w:val="32"/>
          <w:lang w:val="nl-NL"/>
        </w:rPr>
      </w:pPr>
      <w:r w:rsidRPr="0006513D">
        <w:rPr>
          <w:rFonts w:asciiTheme="majorBidi" w:hAnsiTheme="majorBidi" w:cstheme="majorBidi"/>
          <w:lang w:val="nl-NL"/>
        </w:rPr>
        <w:br w:type="page"/>
      </w:r>
    </w:p>
    <w:p w14:paraId="35765166" w14:textId="77777777" w:rsidR="00775EBF" w:rsidRPr="00D032C6" w:rsidRDefault="00F7382F" w:rsidP="00FB45D8">
      <w:pPr>
        <w:pStyle w:val="Heading1"/>
        <w:spacing w:line="360" w:lineRule="auto"/>
        <w:rPr>
          <w:rFonts w:asciiTheme="majorBidi" w:hAnsiTheme="majorBidi"/>
          <w:lang w:val="nl-NL"/>
        </w:rPr>
      </w:pPr>
      <w:bookmarkStart w:id="40" w:name="_Toc11337910"/>
      <w:bookmarkStart w:id="41" w:name="_Toc11418666"/>
      <w:bookmarkStart w:id="42" w:name="_Toc11593322"/>
      <w:bookmarkStart w:id="43" w:name="_Toc12454778"/>
      <w:bookmarkStart w:id="44" w:name="_Toc13237427"/>
      <w:r w:rsidRPr="0006513D">
        <w:rPr>
          <w:rFonts w:asciiTheme="majorBidi" w:hAnsiTheme="majorBidi"/>
          <w:lang w:val="nl-NL"/>
        </w:rPr>
        <w:lastRenderedPageBreak/>
        <w:t>Appendix B</w:t>
      </w:r>
      <w:bookmarkEnd w:id="40"/>
      <w:bookmarkEnd w:id="41"/>
      <w:bookmarkEnd w:id="42"/>
      <w:bookmarkEnd w:id="43"/>
      <w:bookmarkEnd w:id="44"/>
    </w:p>
    <w:p w14:paraId="171D9823" w14:textId="77777777" w:rsidR="00B126E9" w:rsidRPr="00460A20" w:rsidRDefault="00D032C6" w:rsidP="00FB45D8">
      <w:pPr>
        <w:spacing w:line="360" w:lineRule="auto"/>
        <w:jc w:val="both"/>
        <w:rPr>
          <w:rFonts w:asciiTheme="majorBidi" w:hAnsiTheme="majorBidi" w:cstheme="majorBidi"/>
          <w:b/>
          <w:lang w:val="nl-NL"/>
        </w:rPr>
      </w:pPr>
      <w:r w:rsidRPr="00D032C6">
        <w:rPr>
          <w:rFonts w:asciiTheme="majorBidi" w:hAnsiTheme="majorBidi" w:cstheme="majorBidi"/>
          <w:b/>
          <w:noProof/>
          <w:lang w:eastAsia="en-US"/>
        </w:rPr>
        <w:drawing>
          <wp:inline distT="0" distB="0" distL="0" distR="0" wp14:anchorId="010E89E1" wp14:editId="25CC24FA">
            <wp:extent cx="5888644" cy="262624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14289"/>
                    <a:stretch/>
                  </pic:blipFill>
                  <pic:spPr bwMode="auto">
                    <a:xfrm>
                      <a:off x="0" y="0"/>
                      <a:ext cx="5905832" cy="2633908"/>
                    </a:xfrm>
                    <a:prstGeom prst="rect">
                      <a:avLst/>
                    </a:prstGeom>
                    <a:noFill/>
                    <a:ln>
                      <a:noFill/>
                    </a:ln>
                    <a:extLst>
                      <a:ext uri="{53640926-AAD7-44D8-BBD7-CCE9431645EC}">
                        <a14:shadowObscured xmlns:a14="http://schemas.microsoft.com/office/drawing/2010/main"/>
                      </a:ext>
                    </a:extLst>
                  </pic:spPr>
                </pic:pic>
              </a:graphicData>
            </a:graphic>
          </wp:inline>
        </w:drawing>
      </w:r>
    </w:p>
    <w:p w14:paraId="656247A3" w14:textId="77777777" w:rsidR="00460A20" w:rsidRDefault="00460A20" w:rsidP="00FB45D8">
      <w:pPr>
        <w:pStyle w:val="Heading1"/>
        <w:spacing w:line="360" w:lineRule="auto"/>
        <w:rPr>
          <w:rFonts w:asciiTheme="majorBidi" w:hAnsiTheme="majorBidi"/>
        </w:rPr>
      </w:pPr>
      <w:bookmarkStart w:id="45" w:name="_Toc11337911"/>
      <w:bookmarkStart w:id="46" w:name="_Toc11418668"/>
      <w:bookmarkStart w:id="47" w:name="_Toc11593324"/>
      <w:bookmarkStart w:id="48" w:name="_Toc12454780"/>
    </w:p>
    <w:p w14:paraId="066318A7" w14:textId="77777777" w:rsidR="00B126E9" w:rsidRPr="009B3E12" w:rsidRDefault="00B126E9" w:rsidP="00FB45D8">
      <w:pPr>
        <w:pStyle w:val="Heading1"/>
        <w:spacing w:line="360" w:lineRule="auto"/>
        <w:rPr>
          <w:rFonts w:asciiTheme="majorBidi" w:hAnsiTheme="majorBidi"/>
        </w:rPr>
      </w:pPr>
      <w:bookmarkStart w:id="49" w:name="_Toc13237428"/>
      <w:r w:rsidRPr="009B3E12">
        <w:rPr>
          <w:rFonts w:asciiTheme="majorBidi" w:hAnsiTheme="majorBidi"/>
        </w:rPr>
        <w:t xml:space="preserve">Appendix </w:t>
      </w:r>
      <w:bookmarkEnd w:id="45"/>
      <w:bookmarkEnd w:id="46"/>
      <w:r w:rsidR="008A326C" w:rsidRPr="009B3E12">
        <w:rPr>
          <w:rFonts w:asciiTheme="majorBidi" w:hAnsiTheme="majorBidi"/>
        </w:rPr>
        <w:t>C</w:t>
      </w:r>
      <w:bookmarkEnd w:id="47"/>
      <w:bookmarkEnd w:id="48"/>
      <w:bookmarkEnd w:id="49"/>
    </w:p>
    <w:p w14:paraId="22B56961" w14:textId="77777777" w:rsidR="009B3E12" w:rsidRPr="009B3E12" w:rsidRDefault="009B3E12" w:rsidP="00FB45D8">
      <w:pPr>
        <w:spacing w:line="360" w:lineRule="auto"/>
        <w:rPr>
          <w:lang w:val="nl-NL"/>
        </w:rPr>
      </w:pPr>
      <w:r w:rsidRPr="009B3E12">
        <w:rPr>
          <w:noProof/>
          <w:lang w:eastAsia="en-US"/>
        </w:rPr>
        <w:drawing>
          <wp:inline distT="0" distB="0" distL="0" distR="0" wp14:anchorId="23B3530E" wp14:editId="318602F6">
            <wp:extent cx="5986130" cy="284582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r="14486"/>
                    <a:stretch/>
                  </pic:blipFill>
                  <pic:spPr bwMode="auto">
                    <a:xfrm>
                      <a:off x="0" y="0"/>
                      <a:ext cx="5997648" cy="2851304"/>
                    </a:xfrm>
                    <a:prstGeom prst="rect">
                      <a:avLst/>
                    </a:prstGeom>
                    <a:noFill/>
                    <a:ln>
                      <a:noFill/>
                    </a:ln>
                    <a:extLst>
                      <a:ext uri="{53640926-AAD7-44D8-BBD7-CCE9431645EC}">
                        <a14:shadowObscured xmlns:a14="http://schemas.microsoft.com/office/drawing/2010/main"/>
                      </a:ext>
                    </a:extLst>
                  </pic:spPr>
                </pic:pic>
              </a:graphicData>
            </a:graphic>
          </wp:inline>
        </w:drawing>
      </w:r>
    </w:p>
    <w:p w14:paraId="2498763F" w14:textId="77777777" w:rsidR="00B126E9" w:rsidRPr="0006513D" w:rsidRDefault="00B126E9" w:rsidP="00FB45D8">
      <w:pPr>
        <w:spacing w:line="360" w:lineRule="auto"/>
        <w:jc w:val="both"/>
        <w:rPr>
          <w:rFonts w:asciiTheme="majorBidi" w:hAnsiTheme="majorBidi" w:cstheme="majorBidi"/>
          <w:b/>
          <w:lang w:val="nl-NL"/>
        </w:rPr>
      </w:pPr>
    </w:p>
    <w:p w14:paraId="07FD17B9" w14:textId="77777777" w:rsidR="00775EBF" w:rsidRPr="0006513D" w:rsidRDefault="00775EBF" w:rsidP="00FB45D8">
      <w:pPr>
        <w:spacing w:line="360" w:lineRule="auto"/>
        <w:rPr>
          <w:rFonts w:asciiTheme="majorBidi" w:hAnsiTheme="majorBidi" w:cstheme="majorBidi"/>
          <w:b/>
          <w:lang w:val="nl-NL"/>
        </w:rPr>
      </w:pPr>
      <w:r w:rsidRPr="0006513D">
        <w:rPr>
          <w:rFonts w:asciiTheme="majorBidi" w:hAnsiTheme="majorBidi" w:cstheme="majorBidi"/>
          <w:b/>
          <w:lang w:val="nl-NL"/>
        </w:rPr>
        <w:br w:type="page"/>
      </w:r>
    </w:p>
    <w:p w14:paraId="1383B69A" w14:textId="77777777" w:rsidR="00117331" w:rsidRPr="0006513D" w:rsidRDefault="00F7382F" w:rsidP="00FB45D8">
      <w:pPr>
        <w:pStyle w:val="Heading1"/>
        <w:spacing w:line="360" w:lineRule="auto"/>
        <w:rPr>
          <w:rFonts w:asciiTheme="majorBidi" w:hAnsiTheme="majorBidi"/>
          <w:lang w:val="nl-NL"/>
        </w:rPr>
      </w:pPr>
      <w:bookmarkStart w:id="50" w:name="_Toc11337912"/>
      <w:bookmarkStart w:id="51" w:name="_Toc11418670"/>
      <w:bookmarkStart w:id="52" w:name="_Toc11593326"/>
      <w:bookmarkStart w:id="53" w:name="_Toc12454782"/>
      <w:bookmarkStart w:id="54" w:name="_Toc13237429"/>
      <w:r w:rsidRPr="009B3E12">
        <w:rPr>
          <w:rFonts w:asciiTheme="majorBidi" w:hAnsiTheme="majorBidi"/>
        </w:rPr>
        <w:lastRenderedPageBreak/>
        <w:t xml:space="preserve">Appendix </w:t>
      </w:r>
      <w:bookmarkEnd w:id="50"/>
      <w:bookmarkEnd w:id="51"/>
      <w:r w:rsidR="008A326C" w:rsidRPr="009B3E12">
        <w:rPr>
          <w:rFonts w:asciiTheme="majorBidi" w:hAnsiTheme="majorBidi"/>
        </w:rPr>
        <w:t>D</w:t>
      </w:r>
      <w:bookmarkEnd w:id="52"/>
      <w:bookmarkEnd w:id="53"/>
      <w:bookmarkEnd w:id="54"/>
    </w:p>
    <w:p w14:paraId="3F00F3BC" w14:textId="77777777" w:rsidR="00775EBF" w:rsidRPr="0006513D" w:rsidRDefault="009B3E12" w:rsidP="00FB45D8">
      <w:pPr>
        <w:spacing w:line="360" w:lineRule="auto"/>
        <w:jc w:val="both"/>
        <w:rPr>
          <w:rFonts w:asciiTheme="majorBidi" w:hAnsiTheme="majorBidi" w:cstheme="majorBidi"/>
          <w:b/>
          <w:lang w:val="nl-NL"/>
        </w:rPr>
      </w:pPr>
      <w:r w:rsidRPr="009B3E12">
        <w:rPr>
          <w:rFonts w:asciiTheme="majorBidi" w:hAnsiTheme="majorBidi" w:cstheme="majorBidi"/>
          <w:b/>
          <w:noProof/>
          <w:lang w:eastAsia="en-US"/>
        </w:rPr>
        <w:drawing>
          <wp:inline distT="0" distB="0" distL="0" distR="0" wp14:anchorId="7D2C6268" wp14:editId="2AC81978">
            <wp:extent cx="5973288" cy="2669564"/>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r="14468"/>
                    <a:stretch/>
                  </pic:blipFill>
                  <pic:spPr bwMode="auto">
                    <a:xfrm>
                      <a:off x="0" y="0"/>
                      <a:ext cx="5981654" cy="2673303"/>
                    </a:xfrm>
                    <a:prstGeom prst="rect">
                      <a:avLst/>
                    </a:prstGeom>
                    <a:noFill/>
                    <a:ln>
                      <a:noFill/>
                    </a:ln>
                    <a:extLst>
                      <a:ext uri="{53640926-AAD7-44D8-BBD7-CCE9431645EC}">
                        <a14:shadowObscured xmlns:a14="http://schemas.microsoft.com/office/drawing/2010/main"/>
                      </a:ext>
                    </a:extLst>
                  </pic:spPr>
                </pic:pic>
              </a:graphicData>
            </a:graphic>
          </wp:inline>
        </w:drawing>
      </w:r>
    </w:p>
    <w:p w14:paraId="22933935" w14:textId="77777777" w:rsidR="00F7382F" w:rsidRPr="0006513D" w:rsidRDefault="00F7382F" w:rsidP="00FB45D8">
      <w:pPr>
        <w:pStyle w:val="Heading1"/>
        <w:spacing w:line="360" w:lineRule="auto"/>
        <w:rPr>
          <w:rFonts w:asciiTheme="majorBidi" w:hAnsiTheme="majorBidi"/>
          <w:lang w:val="nl-NL"/>
        </w:rPr>
      </w:pPr>
      <w:bookmarkStart w:id="55" w:name="_Toc11337913"/>
      <w:bookmarkStart w:id="56" w:name="_Toc11418672"/>
      <w:bookmarkStart w:id="57" w:name="_Toc11593328"/>
      <w:bookmarkStart w:id="58" w:name="_Toc12454784"/>
      <w:bookmarkStart w:id="59" w:name="_Toc13237430"/>
      <w:r w:rsidRPr="0006513D">
        <w:rPr>
          <w:rFonts w:asciiTheme="majorBidi" w:hAnsiTheme="majorBidi"/>
          <w:lang w:val="nl-NL"/>
        </w:rPr>
        <w:t xml:space="preserve">Appendix </w:t>
      </w:r>
      <w:bookmarkEnd w:id="55"/>
      <w:bookmarkEnd w:id="56"/>
      <w:r w:rsidR="008A326C">
        <w:rPr>
          <w:rFonts w:asciiTheme="majorBidi" w:hAnsiTheme="majorBidi"/>
          <w:lang w:val="nl-NL"/>
        </w:rPr>
        <w:t>E</w:t>
      </w:r>
      <w:bookmarkEnd w:id="57"/>
      <w:bookmarkEnd w:id="58"/>
      <w:bookmarkEnd w:id="59"/>
    </w:p>
    <w:p w14:paraId="05066BCB" w14:textId="77777777" w:rsidR="009B3E12" w:rsidRPr="00460A20" w:rsidRDefault="009B3E12" w:rsidP="00FB45D8">
      <w:pPr>
        <w:spacing w:line="360" w:lineRule="auto"/>
      </w:pPr>
      <w:r w:rsidRPr="009B3E12">
        <w:rPr>
          <w:noProof/>
          <w:lang w:eastAsia="en-US"/>
        </w:rPr>
        <w:drawing>
          <wp:inline distT="0" distB="0" distL="0" distR="0" wp14:anchorId="5985DF31" wp14:editId="7FD04964">
            <wp:extent cx="5996763" cy="3020963"/>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r="14480"/>
                    <a:stretch/>
                  </pic:blipFill>
                  <pic:spPr bwMode="auto">
                    <a:xfrm>
                      <a:off x="0" y="0"/>
                      <a:ext cx="6002701" cy="3023954"/>
                    </a:xfrm>
                    <a:prstGeom prst="rect">
                      <a:avLst/>
                    </a:prstGeom>
                    <a:noFill/>
                    <a:ln>
                      <a:noFill/>
                    </a:ln>
                    <a:extLst>
                      <a:ext uri="{53640926-AAD7-44D8-BBD7-CCE9431645EC}">
                        <a14:shadowObscured xmlns:a14="http://schemas.microsoft.com/office/drawing/2010/main"/>
                      </a:ext>
                    </a:extLst>
                  </pic:spPr>
                </pic:pic>
              </a:graphicData>
            </a:graphic>
          </wp:inline>
        </w:drawing>
      </w:r>
    </w:p>
    <w:p w14:paraId="6261ED70" w14:textId="77777777" w:rsidR="00775EBF" w:rsidRPr="00460A20" w:rsidRDefault="00775EBF" w:rsidP="00FB45D8">
      <w:pPr>
        <w:spacing w:line="360" w:lineRule="auto"/>
        <w:jc w:val="both"/>
        <w:rPr>
          <w:rFonts w:asciiTheme="majorBidi" w:hAnsiTheme="majorBidi" w:cstheme="majorBidi"/>
        </w:rPr>
      </w:pPr>
    </w:p>
    <w:p w14:paraId="61DEBF59" w14:textId="77777777" w:rsidR="00775EBF" w:rsidRPr="00460A20" w:rsidRDefault="00775EBF" w:rsidP="00FB45D8">
      <w:pPr>
        <w:spacing w:line="360" w:lineRule="auto"/>
        <w:rPr>
          <w:rFonts w:asciiTheme="majorBidi" w:hAnsiTheme="majorBidi" w:cstheme="majorBidi"/>
          <w:b/>
        </w:rPr>
      </w:pPr>
      <w:r w:rsidRPr="00460A20">
        <w:rPr>
          <w:rFonts w:asciiTheme="majorBidi" w:hAnsiTheme="majorBidi" w:cstheme="majorBidi"/>
          <w:b/>
        </w:rPr>
        <w:br w:type="page"/>
      </w:r>
    </w:p>
    <w:p w14:paraId="395F951F" w14:textId="77777777" w:rsidR="00F7382F" w:rsidRPr="00460A20" w:rsidRDefault="00F7382F" w:rsidP="00FB45D8">
      <w:pPr>
        <w:pStyle w:val="Heading1"/>
        <w:spacing w:line="360" w:lineRule="auto"/>
        <w:rPr>
          <w:rFonts w:asciiTheme="majorBidi" w:hAnsiTheme="majorBidi"/>
        </w:rPr>
      </w:pPr>
      <w:bookmarkStart w:id="60" w:name="_Toc11337914"/>
      <w:bookmarkStart w:id="61" w:name="_Toc11418673"/>
      <w:bookmarkStart w:id="62" w:name="_Toc11593330"/>
      <w:bookmarkStart w:id="63" w:name="_Toc12454786"/>
      <w:bookmarkStart w:id="64" w:name="_Toc13237431"/>
      <w:r w:rsidRPr="00460A20">
        <w:rPr>
          <w:rFonts w:asciiTheme="majorBidi" w:hAnsiTheme="majorBidi"/>
        </w:rPr>
        <w:lastRenderedPageBreak/>
        <w:t xml:space="preserve">Appendix </w:t>
      </w:r>
      <w:bookmarkEnd w:id="60"/>
      <w:bookmarkEnd w:id="61"/>
      <w:r w:rsidR="008A326C" w:rsidRPr="00460A20">
        <w:rPr>
          <w:rFonts w:asciiTheme="majorBidi" w:hAnsiTheme="majorBidi"/>
        </w:rPr>
        <w:t>F1</w:t>
      </w:r>
      <w:bookmarkEnd w:id="62"/>
      <w:bookmarkEnd w:id="63"/>
      <w:bookmarkEnd w:id="64"/>
    </w:p>
    <w:p w14:paraId="22E88D4C" w14:textId="77777777" w:rsidR="008A326C" w:rsidRPr="00460A20" w:rsidRDefault="008A7D25" w:rsidP="00FB45D8">
      <w:pPr>
        <w:spacing w:line="360" w:lineRule="auto"/>
      </w:pPr>
      <w:r w:rsidRPr="008A7D25">
        <w:rPr>
          <w:noProof/>
          <w:lang w:eastAsia="en-US"/>
        </w:rPr>
        <w:drawing>
          <wp:inline distT="0" distB="0" distL="0" distR="0" wp14:anchorId="749C856C" wp14:editId="33B7896E">
            <wp:extent cx="5099050" cy="255778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r="14191"/>
                    <a:stretch/>
                  </pic:blipFill>
                  <pic:spPr bwMode="auto">
                    <a:xfrm>
                      <a:off x="0" y="0"/>
                      <a:ext cx="5100150" cy="2558332"/>
                    </a:xfrm>
                    <a:prstGeom prst="rect">
                      <a:avLst/>
                    </a:prstGeom>
                    <a:noFill/>
                    <a:ln>
                      <a:noFill/>
                    </a:ln>
                    <a:extLst>
                      <a:ext uri="{53640926-AAD7-44D8-BBD7-CCE9431645EC}">
                        <a14:shadowObscured xmlns:a14="http://schemas.microsoft.com/office/drawing/2010/main"/>
                      </a:ext>
                    </a:extLst>
                  </pic:spPr>
                </pic:pic>
              </a:graphicData>
            </a:graphic>
          </wp:inline>
        </w:drawing>
      </w:r>
    </w:p>
    <w:p w14:paraId="4E815794" w14:textId="77777777" w:rsidR="00775EBF" w:rsidRPr="00460A20" w:rsidRDefault="00775EBF" w:rsidP="00FB45D8">
      <w:pPr>
        <w:spacing w:line="360" w:lineRule="auto"/>
        <w:jc w:val="both"/>
        <w:rPr>
          <w:rFonts w:asciiTheme="majorBidi" w:hAnsiTheme="majorBidi" w:cstheme="majorBidi"/>
          <w:b/>
        </w:rPr>
      </w:pPr>
    </w:p>
    <w:p w14:paraId="5309A0BB" w14:textId="77777777" w:rsidR="006B0952" w:rsidRPr="00460A20" w:rsidRDefault="006B0952" w:rsidP="00FB45D8">
      <w:pPr>
        <w:pStyle w:val="Heading1"/>
        <w:spacing w:line="360" w:lineRule="auto"/>
        <w:rPr>
          <w:rFonts w:asciiTheme="majorBidi" w:hAnsiTheme="majorBidi"/>
        </w:rPr>
      </w:pPr>
      <w:bookmarkStart w:id="65" w:name="_Toc11593331"/>
      <w:bookmarkStart w:id="66" w:name="_Toc12454787"/>
      <w:bookmarkStart w:id="67" w:name="_Toc13237432"/>
      <w:r w:rsidRPr="00460A20">
        <w:rPr>
          <w:rFonts w:asciiTheme="majorBidi" w:hAnsiTheme="majorBidi"/>
        </w:rPr>
        <w:t xml:space="preserve">Appendix </w:t>
      </w:r>
      <w:r w:rsidR="008A326C" w:rsidRPr="00460A20">
        <w:rPr>
          <w:rFonts w:asciiTheme="majorBidi" w:hAnsiTheme="majorBidi"/>
        </w:rPr>
        <w:t>F2</w:t>
      </w:r>
      <w:bookmarkEnd w:id="65"/>
      <w:bookmarkEnd w:id="66"/>
      <w:bookmarkEnd w:id="67"/>
    </w:p>
    <w:p w14:paraId="33680937" w14:textId="77777777" w:rsidR="008A326C" w:rsidRPr="00460A20" w:rsidRDefault="008A326C" w:rsidP="00FB45D8">
      <w:pPr>
        <w:spacing w:line="360" w:lineRule="auto"/>
      </w:pPr>
    </w:p>
    <w:p w14:paraId="3936504F" w14:textId="77777777" w:rsidR="00775EBF" w:rsidRPr="00460A20" w:rsidRDefault="008A7D25" w:rsidP="00FB45D8">
      <w:pPr>
        <w:spacing w:line="360" w:lineRule="auto"/>
        <w:jc w:val="both"/>
        <w:rPr>
          <w:rFonts w:asciiTheme="majorBidi" w:hAnsiTheme="majorBidi" w:cstheme="majorBidi"/>
          <w:b/>
        </w:rPr>
      </w:pPr>
      <w:r w:rsidRPr="008A7D25">
        <w:rPr>
          <w:rFonts w:asciiTheme="majorBidi" w:hAnsiTheme="majorBidi" w:cstheme="majorBidi"/>
          <w:b/>
          <w:noProof/>
          <w:lang w:eastAsia="en-US"/>
        </w:rPr>
        <w:drawing>
          <wp:inline distT="0" distB="0" distL="0" distR="0" wp14:anchorId="23200AEB" wp14:editId="1F4F9790">
            <wp:extent cx="5084064" cy="2415540"/>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r="14451"/>
                    <a:stretch/>
                  </pic:blipFill>
                  <pic:spPr bwMode="auto">
                    <a:xfrm>
                      <a:off x="0" y="0"/>
                      <a:ext cx="5084721" cy="2415852"/>
                    </a:xfrm>
                    <a:prstGeom prst="rect">
                      <a:avLst/>
                    </a:prstGeom>
                    <a:noFill/>
                    <a:ln>
                      <a:noFill/>
                    </a:ln>
                    <a:extLst>
                      <a:ext uri="{53640926-AAD7-44D8-BBD7-CCE9431645EC}">
                        <a14:shadowObscured xmlns:a14="http://schemas.microsoft.com/office/drawing/2010/main"/>
                      </a:ext>
                    </a:extLst>
                  </pic:spPr>
                </pic:pic>
              </a:graphicData>
            </a:graphic>
          </wp:inline>
        </w:drawing>
      </w:r>
    </w:p>
    <w:p w14:paraId="73B3AB8E" w14:textId="77777777" w:rsidR="00775EBF" w:rsidRPr="00460A20" w:rsidRDefault="00775EBF" w:rsidP="00FB45D8">
      <w:pPr>
        <w:spacing w:line="360" w:lineRule="auto"/>
        <w:jc w:val="both"/>
        <w:rPr>
          <w:rFonts w:asciiTheme="majorBidi" w:hAnsiTheme="majorBidi" w:cstheme="majorBidi"/>
          <w:b/>
        </w:rPr>
      </w:pPr>
    </w:p>
    <w:p w14:paraId="4EC96404" w14:textId="77777777" w:rsidR="00B126E9" w:rsidRPr="00460A20" w:rsidRDefault="00B126E9" w:rsidP="00FB45D8">
      <w:pPr>
        <w:spacing w:line="360" w:lineRule="auto"/>
        <w:rPr>
          <w:rFonts w:asciiTheme="majorBidi" w:hAnsiTheme="majorBidi" w:cstheme="majorBidi"/>
          <w:b/>
        </w:rPr>
      </w:pPr>
      <w:r w:rsidRPr="00460A20">
        <w:rPr>
          <w:rFonts w:asciiTheme="majorBidi" w:hAnsiTheme="majorBidi" w:cstheme="majorBidi"/>
          <w:b/>
        </w:rPr>
        <w:br w:type="page"/>
      </w:r>
    </w:p>
    <w:p w14:paraId="1F0EC9FE" w14:textId="77777777" w:rsidR="008A326C" w:rsidRPr="00460A20" w:rsidRDefault="008A326C" w:rsidP="00FB45D8">
      <w:pPr>
        <w:pStyle w:val="Heading1"/>
        <w:spacing w:line="360" w:lineRule="auto"/>
        <w:rPr>
          <w:rFonts w:asciiTheme="majorBidi" w:hAnsiTheme="majorBidi"/>
        </w:rPr>
      </w:pPr>
      <w:bookmarkStart w:id="68" w:name="_Toc11593333"/>
      <w:bookmarkStart w:id="69" w:name="_Toc12454789"/>
      <w:bookmarkStart w:id="70" w:name="_Toc13237433"/>
      <w:r w:rsidRPr="00460A20">
        <w:rPr>
          <w:rFonts w:asciiTheme="majorBidi" w:hAnsiTheme="majorBidi"/>
        </w:rPr>
        <w:lastRenderedPageBreak/>
        <w:t>Appendix G1</w:t>
      </w:r>
      <w:bookmarkEnd w:id="68"/>
      <w:bookmarkEnd w:id="69"/>
      <w:bookmarkEnd w:id="70"/>
    </w:p>
    <w:p w14:paraId="1567D544" w14:textId="77777777" w:rsidR="00C106CE" w:rsidRPr="00460A20" w:rsidRDefault="00C106CE" w:rsidP="00FB45D8">
      <w:pPr>
        <w:spacing w:line="360" w:lineRule="auto"/>
      </w:pPr>
    </w:p>
    <w:p w14:paraId="4B6D49D3" w14:textId="77777777" w:rsidR="00775EBF" w:rsidRPr="00460A20" w:rsidRDefault="008A7D25" w:rsidP="00FB45D8">
      <w:pPr>
        <w:spacing w:line="360" w:lineRule="auto"/>
        <w:jc w:val="both"/>
        <w:rPr>
          <w:rFonts w:asciiTheme="majorBidi" w:hAnsiTheme="majorBidi" w:cstheme="majorBidi"/>
          <w:b/>
        </w:rPr>
      </w:pPr>
      <w:r w:rsidRPr="008A7D25">
        <w:rPr>
          <w:rFonts w:asciiTheme="majorBidi" w:hAnsiTheme="majorBidi" w:cstheme="majorBidi"/>
          <w:b/>
          <w:noProof/>
          <w:lang w:eastAsia="en-US"/>
        </w:rPr>
        <w:drawing>
          <wp:inline distT="0" distB="0" distL="0" distR="0" wp14:anchorId="4B764003" wp14:editId="12827E9F">
            <wp:extent cx="5482979" cy="2905125"/>
            <wp:effectExtent l="0" t="0" r="381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r="14248"/>
                    <a:stretch/>
                  </pic:blipFill>
                  <pic:spPr bwMode="auto">
                    <a:xfrm>
                      <a:off x="0" y="0"/>
                      <a:ext cx="5486356" cy="2906914"/>
                    </a:xfrm>
                    <a:prstGeom prst="rect">
                      <a:avLst/>
                    </a:prstGeom>
                    <a:noFill/>
                    <a:ln>
                      <a:noFill/>
                    </a:ln>
                    <a:extLst>
                      <a:ext uri="{53640926-AAD7-44D8-BBD7-CCE9431645EC}">
                        <a14:shadowObscured xmlns:a14="http://schemas.microsoft.com/office/drawing/2010/main"/>
                      </a:ext>
                    </a:extLst>
                  </pic:spPr>
                </pic:pic>
              </a:graphicData>
            </a:graphic>
          </wp:inline>
        </w:drawing>
      </w:r>
    </w:p>
    <w:p w14:paraId="3AB5FF5D" w14:textId="77777777" w:rsidR="006F7EEF" w:rsidRPr="00460A20" w:rsidRDefault="006F7EEF" w:rsidP="00FB45D8">
      <w:pPr>
        <w:pStyle w:val="Heading1"/>
        <w:spacing w:line="360" w:lineRule="auto"/>
        <w:rPr>
          <w:rFonts w:asciiTheme="majorBidi" w:hAnsiTheme="majorBidi"/>
        </w:rPr>
      </w:pPr>
      <w:bookmarkStart w:id="71" w:name="_Toc11593334"/>
      <w:bookmarkStart w:id="72" w:name="_Toc12454790"/>
      <w:bookmarkStart w:id="73" w:name="_Toc13237434"/>
      <w:r w:rsidRPr="00460A20">
        <w:rPr>
          <w:rFonts w:asciiTheme="majorBidi" w:hAnsiTheme="majorBidi"/>
        </w:rPr>
        <w:t>Appendix G2</w:t>
      </w:r>
      <w:bookmarkEnd w:id="71"/>
      <w:bookmarkEnd w:id="72"/>
      <w:bookmarkEnd w:id="73"/>
    </w:p>
    <w:p w14:paraId="73127936" w14:textId="77777777" w:rsidR="006F7EEF" w:rsidRPr="00460A20" w:rsidRDefault="006F7EEF" w:rsidP="00FB45D8">
      <w:pPr>
        <w:spacing w:line="360" w:lineRule="auto"/>
      </w:pPr>
    </w:p>
    <w:p w14:paraId="26C0F212" w14:textId="77777777" w:rsidR="006F7EEF" w:rsidRPr="00460A20" w:rsidRDefault="008A7D25" w:rsidP="00FB45D8">
      <w:pPr>
        <w:spacing w:line="360" w:lineRule="auto"/>
      </w:pPr>
      <w:r w:rsidRPr="008A7D25">
        <w:rPr>
          <w:noProof/>
          <w:lang w:eastAsia="en-US"/>
        </w:rPr>
        <w:drawing>
          <wp:inline distT="0" distB="0" distL="0" distR="0" wp14:anchorId="334050D6" wp14:editId="4569E8A0">
            <wp:extent cx="5447619" cy="2729230"/>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a:extLst>
                        <a:ext uri="{28A0092B-C50C-407E-A947-70E740481C1C}">
                          <a14:useLocalDpi xmlns:a14="http://schemas.microsoft.com/office/drawing/2010/main" val="0"/>
                        </a:ext>
                      </a:extLst>
                    </a:blip>
                    <a:srcRect r="14084"/>
                    <a:stretch/>
                  </pic:blipFill>
                  <pic:spPr bwMode="auto">
                    <a:xfrm>
                      <a:off x="0" y="0"/>
                      <a:ext cx="5452890" cy="2731871"/>
                    </a:xfrm>
                    <a:prstGeom prst="rect">
                      <a:avLst/>
                    </a:prstGeom>
                    <a:noFill/>
                    <a:ln>
                      <a:noFill/>
                    </a:ln>
                    <a:extLst>
                      <a:ext uri="{53640926-AAD7-44D8-BBD7-CCE9431645EC}">
                        <a14:shadowObscured xmlns:a14="http://schemas.microsoft.com/office/drawing/2010/main"/>
                      </a:ext>
                    </a:extLst>
                  </pic:spPr>
                </pic:pic>
              </a:graphicData>
            </a:graphic>
          </wp:inline>
        </w:drawing>
      </w:r>
    </w:p>
    <w:p w14:paraId="53137447" w14:textId="77777777" w:rsidR="00775EBF" w:rsidRPr="00460A20" w:rsidRDefault="008A326C" w:rsidP="00FB45D8">
      <w:pPr>
        <w:spacing w:line="360" w:lineRule="auto"/>
        <w:rPr>
          <w:rFonts w:asciiTheme="majorBidi" w:hAnsiTheme="majorBidi" w:cstheme="majorBidi"/>
        </w:rPr>
      </w:pPr>
      <w:r w:rsidRPr="00460A20">
        <w:rPr>
          <w:rFonts w:asciiTheme="majorBidi" w:hAnsiTheme="majorBidi"/>
        </w:rPr>
        <w:t xml:space="preserve"> </w:t>
      </w:r>
      <w:r w:rsidR="00775EBF" w:rsidRPr="00460A20">
        <w:rPr>
          <w:rFonts w:asciiTheme="majorBidi" w:hAnsiTheme="majorBidi" w:cstheme="majorBidi"/>
          <w:b/>
        </w:rPr>
        <w:br w:type="page"/>
      </w:r>
    </w:p>
    <w:p w14:paraId="2C60BC88" w14:textId="77777777" w:rsidR="00C106CE" w:rsidRPr="00460A20" w:rsidRDefault="00C106CE" w:rsidP="00FB45D8">
      <w:pPr>
        <w:pStyle w:val="Heading1"/>
        <w:spacing w:line="360" w:lineRule="auto"/>
        <w:rPr>
          <w:rFonts w:asciiTheme="majorBidi" w:hAnsiTheme="majorBidi"/>
        </w:rPr>
      </w:pPr>
      <w:bookmarkStart w:id="74" w:name="_Toc11593335"/>
      <w:bookmarkStart w:id="75" w:name="_Toc12454791"/>
      <w:bookmarkStart w:id="76" w:name="_Toc13237435"/>
      <w:r w:rsidRPr="00460A20">
        <w:rPr>
          <w:rFonts w:asciiTheme="majorBidi" w:hAnsiTheme="majorBidi"/>
        </w:rPr>
        <w:lastRenderedPageBreak/>
        <w:t>Appendix H1</w:t>
      </w:r>
      <w:bookmarkEnd w:id="74"/>
      <w:bookmarkEnd w:id="75"/>
      <w:bookmarkEnd w:id="76"/>
    </w:p>
    <w:p w14:paraId="162D8719" w14:textId="77777777" w:rsidR="00C106CE" w:rsidRPr="00460A20" w:rsidRDefault="00871BCC" w:rsidP="00FB45D8">
      <w:pPr>
        <w:spacing w:line="360" w:lineRule="auto"/>
      </w:pPr>
      <w:r w:rsidRPr="00871BCC">
        <w:rPr>
          <w:noProof/>
          <w:lang w:eastAsia="en-US"/>
        </w:rPr>
        <w:drawing>
          <wp:inline distT="0" distB="0" distL="0" distR="0" wp14:anchorId="0B0E1586" wp14:editId="365C6F86">
            <wp:extent cx="5652820" cy="2847975"/>
            <wp:effectExtent l="0" t="0" r="508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4">
                      <a:extLst>
                        <a:ext uri="{28A0092B-C50C-407E-A947-70E740481C1C}">
                          <a14:useLocalDpi xmlns:a14="http://schemas.microsoft.com/office/drawing/2010/main" val="0"/>
                        </a:ext>
                      </a:extLst>
                    </a:blip>
                    <a:srcRect r="14565"/>
                    <a:stretch/>
                  </pic:blipFill>
                  <pic:spPr bwMode="auto">
                    <a:xfrm>
                      <a:off x="0" y="0"/>
                      <a:ext cx="5656699" cy="2849929"/>
                    </a:xfrm>
                    <a:prstGeom prst="rect">
                      <a:avLst/>
                    </a:prstGeom>
                    <a:noFill/>
                    <a:ln>
                      <a:noFill/>
                    </a:ln>
                    <a:extLst>
                      <a:ext uri="{53640926-AAD7-44D8-BBD7-CCE9431645EC}">
                        <a14:shadowObscured xmlns:a14="http://schemas.microsoft.com/office/drawing/2010/main"/>
                      </a:ext>
                    </a:extLst>
                  </pic:spPr>
                </pic:pic>
              </a:graphicData>
            </a:graphic>
          </wp:inline>
        </w:drawing>
      </w:r>
    </w:p>
    <w:p w14:paraId="6BA48DD1" w14:textId="77777777" w:rsidR="00775EBF" w:rsidRPr="00460A20" w:rsidRDefault="00775EBF" w:rsidP="00FB45D8">
      <w:pPr>
        <w:spacing w:line="360" w:lineRule="auto"/>
        <w:jc w:val="both"/>
        <w:rPr>
          <w:rFonts w:asciiTheme="majorBidi" w:hAnsiTheme="majorBidi" w:cstheme="majorBidi"/>
          <w:b/>
        </w:rPr>
      </w:pPr>
    </w:p>
    <w:p w14:paraId="22E16C8F" w14:textId="77777777" w:rsidR="00C106CE" w:rsidRPr="00460A20" w:rsidRDefault="00C106CE" w:rsidP="00FB45D8">
      <w:pPr>
        <w:pStyle w:val="Heading1"/>
        <w:spacing w:line="360" w:lineRule="auto"/>
        <w:rPr>
          <w:rFonts w:asciiTheme="majorBidi" w:hAnsiTheme="majorBidi"/>
        </w:rPr>
      </w:pPr>
      <w:bookmarkStart w:id="77" w:name="_Toc11593336"/>
      <w:bookmarkStart w:id="78" w:name="_Toc12454792"/>
      <w:bookmarkStart w:id="79" w:name="_Toc13237436"/>
      <w:r w:rsidRPr="00460A20">
        <w:rPr>
          <w:rFonts w:asciiTheme="majorBidi" w:hAnsiTheme="majorBidi"/>
        </w:rPr>
        <w:t>Appendix H2</w:t>
      </w:r>
      <w:bookmarkEnd w:id="77"/>
      <w:bookmarkEnd w:id="78"/>
      <w:bookmarkEnd w:id="79"/>
    </w:p>
    <w:p w14:paraId="3D0E7780" w14:textId="77777777" w:rsidR="00C106CE" w:rsidRPr="00460A20" w:rsidRDefault="00C106CE" w:rsidP="00FB45D8">
      <w:pPr>
        <w:spacing w:line="360" w:lineRule="auto"/>
      </w:pPr>
    </w:p>
    <w:p w14:paraId="6F0B4343" w14:textId="77777777" w:rsidR="00775EBF" w:rsidRPr="00460A20" w:rsidRDefault="00871BCC" w:rsidP="00FB45D8">
      <w:pPr>
        <w:spacing w:line="360" w:lineRule="auto"/>
        <w:jc w:val="both"/>
        <w:rPr>
          <w:rFonts w:asciiTheme="majorBidi" w:hAnsiTheme="majorBidi" w:cstheme="majorBidi"/>
        </w:rPr>
      </w:pPr>
      <w:r w:rsidRPr="00871BCC">
        <w:rPr>
          <w:rFonts w:asciiTheme="majorBidi" w:hAnsiTheme="majorBidi" w:cstheme="majorBidi"/>
          <w:noProof/>
          <w:lang w:eastAsia="en-US"/>
        </w:rPr>
        <w:drawing>
          <wp:inline distT="0" distB="0" distL="0" distR="0" wp14:anchorId="132F4A37" wp14:editId="183ECDFD">
            <wp:extent cx="5597763" cy="2814955"/>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a:extLst>
                        <a:ext uri="{28A0092B-C50C-407E-A947-70E740481C1C}">
                          <a14:useLocalDpi xmlns:a14="http://schemas.microsoft.com/office/drawing/2010/main" val="0"/>
                        </a:ext>
                      </a:extLst>
                    </a:blip>
                    <a:srcRect r="14404"/>
                    <a:stretch/>
                  </pic:blipFill>
                  <pic:spPr bwMode="auto">
                    <a:xfrm>
                      <a:off x="0" y="0"/>
                      <a:ext cx="5600500" cy="2816331"/>
                    </a:xfrm>
                    <a:prstGeom prst="rect">
                      <a:avLst/>
                    </a:prstGeom>
                    <a:noFill/>
                    <a:ln>
                      <a:noFill/>
                    </a:ln>
                    <a:extLst>
                      <a:ext uri="{53640926-AAD7-44D8-BBD7-CCE9431645EC}">
                        <a14:shadowObscured xmlns:a14="http://schemas.microsoft.com/office/drawing/2010/main"/>
                      </a:ext>
                    </a:extLst>
                  </pic:spPr>
                </pic:pic>
              </a:graphicData>
            </a:graphic>
          </wp:inline>
        </w:drawing>
      </w:r>
    </w:p>
    <w:p w14:paraId="1E205269" w14:textId="77777777" w:rsidR="00775EBF" w:rsidRPr="00460A20" w:rsidRDefault="00775EBF" w:rsidP="00FB45D8">
      <w:pPr>
        <w:spacing w:line="360" w:lineRule="auto"/>
        <w:rPr>
          <w:rFonts w:asciiTheme="majorBidi" w:hAnsiTheme="majorBidi" w:cstheme="majorBidi"/>
          <w:b/>
        </w:rPr>
      </w:pPr>
      <w:r w:rsidRPr="00460A20">
        <w:rPr>
          <w:rFonts w:asciiTheme="majorBidi" w:hAnsiTheme="majorBidi" w:cstheme="majorBidi"/>
          <w:b/>
        </w:rPr>
        <w:br w:type="page"/>
      </w:r>
    </w:p>
    <w:p w14:paraId="59063D5E" w14:textId="77777777" w:rsidR="00C106CE" w:rsidRPr="00C106CE" w:rsidRDefault="00C106CE" w:rsidP="00FB45D8">
      <w:pPr>
        <w:pStyle w:val="Heading1"/>
        <w:spacing w:line="360" w:lineRule="auto"/>
        <w:rPr>
          <w:rFonts w:asciiTheme="majorBidi" w:hAnsiTheme="majorBidi"/>
          <w:lang w:val="nl-NL"/>
        </w:rPr>
      </w:pPr>
      <w:bookmarkStart w:id="80" w:name="_Toc11593337"/>
      <w:bookmarkStart w:id="81" w:name="_Toc12454793"/>
      <w:bookmarkStart w:id="82" w:name="_Toc13237437"/>
      <w:r w:rsidRPr="00460A20">
        <w:rPr>
          <w:rFonts w:asciiTheme="majorBidi" w:hAnsiTheme="majorBidi"/>
        </w:rPr>
        <w:lastRenderedPageBreak/>
        <w:t>Appendix I</w:t>
      </w:r>
      <w:r>
        <w:rPr>
          <w:rFonts w:asciiTheme="majorBidi" w:hAnsiTheme="majorBidi"/>
          <w:lang w:val="nl-NL"/>
        </w:rPr>
        <w:t>1</w:t>
      </w:r>
      <w:bookmarkEnd w:id="80"/>
      <w:bookmarkEnd w:id="81"/>
      <w:bookmarkEnd w:id="82"/>
    </w:p>
    <w:p w14:paraId="5F6D13F7" w14:textId="77777777" w:rsidR="00775EBF" w:rsidRPr="0006513D" w:rsidRDefault="00871BCC" w:rsidP="00FB45D8">
      <w:pPr>
        <w:spacing w:line="360" w:lineRule="auto"/>
        <w:jc w:val="both"/>
        <w:rPr>
          <w:rFonts w:asciiTheme="majorBidi" w:hAnsiTheme="majorBidi" w:cstheme="majorBidi"/>
          <w:b/>
          <w:lang w:val="nl-NL"/>
        </w:rPr>
      </w:pPr>
      <w:r w:rsidRPr="00871BCC">
        <w:rPr>
          <w:rFonts w:asciiTheme="majorBidi" w:hAnsiTheme="majorBidi" w:cstheme="majorBidi"/>
          <w:b/>
          <w:noProof/>
          <w:lang w:eastAsia="en-US"/>
        </w:rPr>
        <w:drawing>
          <wp:inline distT="0" distB="0" distL="0" distR="0" wp14:anchorId="3C712A9E" wp14:editId="5C7CC2B8">
            <wp:extent cx="5749928" cy="2902689"/>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6">
                      <a:extLst>
                        <a:ext uri="{28A0092B-C50C-407E-A947-70E740481C1C}">
                          <a14:useLocalDpi xmlns:a14="http://schemas.microsoft.com/office/drawing/2010/main" val="0"/>
                        </a:ext>
                      </a:extLst>
                    </a:blip>
                    <a:srcRect r="14659"/>
                    <a:stretch/>
                  </pic:blipFill>
                  <pic:spPr bwMode="auto">
                    <a:xfrm>
                      <a:off x="0" y="0"/>
                      <a:ext cx="5754453" cy="2904973"/>
                    </a:xfrm>
                    <a:prstGeom prst="rect">
                      <a:avLst/>
                    </a:prstGeom>
                    <a:noFill/>
                    <a:ln>
                      <a:noFill/>
                    </a:ln>
                    <a:extLst>
                      <a:ext uri="{53640926-AAD7-44D8-BBD7-CCE9431645EC}">
                        <a14:shadowObscured xmlns:a14="http://schemas.microsoft.com/office/drawing/2010/main"/>
                      </a:ext>
                    </a:extLst>
                  </pic:spPr>
                </pic:pic>
              </a:graphicData>
            </a:graphic>
          </wp:inline>
        </w:drawing>
      </w:r>
    </w:p>
    <w:p w14:paraId="76A3DC3E" w14:textId="77777777" w:rsidR="00C106CE" w:rsidRPr="00C106CE" w:rsidRDefault="00C106CE" w:rsidP="00FB45D8">
      <w:pPr>
        <w:pStyle w:val="Heading1"/>
        <w:spacing w:line="360" w:lineRule="auto"/>
        <w:rPr>
          <w:rFonts w:asciiTheme="majorBidi" w:hAnsiTheme="majorBidi"/>
          <w:lang w:val="nl-NL"/>
        </w:rPr>
      </w:pPr>
      <w:bookmarkStart w:id="83" w:name="_Toc11593338"/>
      <w:bookmarkStart w:id="84" w:name="_Toc12454794"/>
      <w:bookmarkStart w:id="85" w:name="_Toc13237438"/>
      <w:r w:rsidRPr="0006513D">
        <w:rPr>
          <w:rFonts w:asciiTheme="majorBidi" w:hAnsiTheme="majorBidi"/>
          <w:lang w:val="nl-NL"/>
        </w:rPr>
        <w:t xml:space="preserve">Appendix </w:t>
      </w:r>
      <w:r>
        <w:rPr>
          <w:rFonts w:asciiTheme="majorBidi" w:hAnsiTheme="majorBidi"/>
          <w:lang w:val="nl-NL"/>
        </w:rPr>
        <w:t>I2</w:t>
      </w:r>
      <w:bookmarkEnd w:id="83"/>
      <w:bookmarkEnd w:id="84"/>
      <w:bookmarkEnd w:id="85"/>
    </w:p>
    <w:p w14:paraId="07453DD9" w14:textId="77777777" w:rsidR="00775EBF" w:rsidRPr="0006513D" w:rsidRDefault="00871BCC" w:rsidP="00FB45D8">
      <w:pPr>
        <w:spacing w:line="360" w:lineRule="auto"/>
        <w:jc w:val="both"/>
        <w:rPr>
          <w:rFonts w:asciiTheme="majorBidi" w:hAnsiTheme="majorBidi" w:cstheme="majorBidi"/>
          <w:b/>
          <w:lang w:val="nl-NL"/>
        </w:rPr>
      </w:pPr>
      <w:r w:rsidRPr="00871BCC">
        <w:rPr>
          <w:rFonts w:asciiTheme="majorBidi" w:hAnsiTheme="majorBidi" w:cstheme="majorBidi"/>
          <w:b/>
          <w:noProof/>
          <w:lang w:eastAsia="en-US"/>
        </w:rPr>
        <w:drawing>
          <wp:inline distT="0" distB="0" distL="0" distR="0" wp14:anchorId="3946E616" wp14:editId="6FF59A47">
            <wp:extent cx="5755668" cy="288142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7">
                      <a:extLst>
                        <a:ext uri="{28A0092B-C50C-407E-A947-70E740481C1C}">
                          <a14:useLocalDpi xmlns:a14="http://schemas.microsoft.com/office/drawing/2010/main" val="0"/>
                        </a:ext>
                      </a:extLst>
                    </a:blip>
                    <a:srcRect r="13943"/>
                    <a:stretch/>
                  </pic:blipFill>
                  <pic:spPr bwMode="auto">
                    <a:xfrm>
                      <a:off x="0" y="0"/>
                      <a:ext cx="5766254" cy="2886724"/>
                    </a:xfrm>
                    <a:prstGeom prst="rect">
                      <a:avLst/>
                    </a:prstGeom>
                    <a:noFill/>
                    <a:ln>
                      <a:noFill/>
                    </a:ln>
                    <a:extLst>
                      <a:ext uri="{53640926-AAD7-44D8-BBD7-CCE9431645EC}">
                        <a14:shadowObscured xmlns:a14="http://schemas.microsoft.com/office/drawing/2010/main"/>
                      </a:ext>
                    </a:extLst>
                  </pic:spPr>
                </pic:pic>
              </a:graphicData>
            </a:graphic>
          </wp:inline>
        </w:drawing>
      </w:r>
    </w:p>
    <w:p w14:paraId="0662631C" w14:textId="77777777" w:rsidR="00775EBF" w:rsidRPr="0006513D" w:rsidRDefault="00775EBF" w:rsidP="00FB45D8">
      <w:pPr>
        <w:spacing w:line="360" w:lineRule="auto"/>
        <w:rPr>
          <w:rFonts w:asciiTheme="majorBidi" w:hAnsiTheme="majorBidi" w:cstheme="majorBidi"/>
          <w:b/>
          <w:lang w:val="nl-NL"/>
        </w:rPr>
      </w:pPr>
      <w:r w:rsidRPr="0006513D">
        <w:rPr>
          <w:rFonts w:asciiTheme="majorBidi" w:hAnsiTheme="majorBidi" w:cstheme="majorBidi"/>
          <w:b/>
          <w:lang w:val="nl-NL"/>
        </w:rPr>
        <w:br w:type="page"/>
      </w:r>
    </w:p>
    <w:p w14:paraId="0780E245" w14:textId="77777777" w:rsidR="00C106CE" w:rsidRPr="00C106CE" w:rsidRDefault="00C106CE" w:rsidP="00FB45D8">
      <w:pPr>
        <w:pStyle w:val="Heading1"/>
        <w:spacing w:line="360" w:lineRule="auto"/>
        <w:rPr>
          <w:rFonts w:asciiTheme="majorBidi" w:hAnsiTheme="majorBidi"/>
          <w:lang w:val="nl-NL"/>
        </w:rPr>
      </w:pPr>
      <w:bookmarkStart w:id="86" w:name="_Toc11593339"/>
      <w:bookmarkStart w:id="87" w:name="_Toc12454795"/>
      <w:bookmarkStart w:id="88" w:name="_Toc13237439"/>
      <w:r w:rsidRPr="0006513D">
        <w:rPr>
          <w:rFonts w:asciiTheme="majorBidi" w:hAnsiTheme="majorBidi"/>
          <w:lang w:val="nl-NL"/>
        </w:rPr>
        <w:lastRenderedPageBreak/>
        <w:t xml:space="preserve">Appendix </w:t>
      </w:r>
      <w:r>
        <w:rPr>
          <w:rFonts w:asciiTheme="majorBidi" w:hAnsiTheme="majorBidi"/>
          <w:lang w:val="nl-NL"/>
        </w:rPr>
        <w:t>J1</w:t>
      </w:r>
      <w:bookmarkEnd w:id="86"/>
      <w:bookmarkEnd w:id="87"/>
      <w:bookmarkEnd w:id="88"/>
    </w:p>
    <w:p w14:paraId="76753446" w14:textId="77777777" w:rsidR="00775EBF" w:rsidRPr="0006513D" w:rsidRDefault="00871BCC" w:rsidP="00FB45D8">
      <w:pPr>
        <w:spacing w:line="360" w:lineRule="auto"/>
        <w:jc w:val="both"/>
        <w:rPr>
          <w:rFonts w:asciiTheme="majorBidi" w:hAnsiTheme="majorBidi" w:cstheme="majorBidi"/>
          <w:b/>
          <w:lang w:val="nl-NL"/>
        </w:rPr>
      </w:pPr>
      <w:r w:rsidRPr="00871BCC">
        <w:rPr>
          <w:rFonts w:asciiTheme="majorBidi" w:hAnsiTheme="majorBidi" w:cstheme="majorBidi"/>
          <w:b/>
          <w:noProof/>
          <w:lang w:eastAsia="en-US"/>
        </w:rPr>
        <w:drawing>
          <wp:inline distT="0" distB="0" distL="0" distR="0" wp14:anchorId="3C2C9027" wp14:editId="14A2F379">
            <wp:extent cx="5560828" cy="2801354"/>
            <wp:effectExtent l="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8">
                      <a:extLst>
                        <a:ext uri="{28A0092B-C50C-407E-A947-70E740481C1C}">
                          <a14:useLocalDpi xmlns:a14="http://schemas.microsoft.com/office/drawing/2010/main" val="0"/>
                        </a:ext>
                      </a:extLst>
                    </a:blip>
                    <a:srcRect r="14480"/>
                    <a:stretch/>
                  </pic:blipFill>
                  <pic:spPr bwMode="auto">
                    <a:xfrm>
                      <a:off x="0" y="0"/>
                      <a:ext cx="5568672" cy="2805306"/>
                    </a:xfrm>
                    <a:prstGeom prst="rect">
                      <a:avLst/>
                    </a:prstGeom>
                    <a:noFill/>
                    <a:ln>
                      <a:noFill/>
                    </a:ln>
                    <a:extLst>
                      <a:ext uri="{53640926-AAD7-44D8-BBD7-CCE9431645EC}">
                        <a14:shadowObscured xmlns:a14="http://schemas.microsoft.com/office/drawing/2010/main"/>
                      </a:ext>
                    </a:extLst>
                  </pic:spPr>
                </pic:pic>
              </a:graphicData>
            </a:graphic>
          </wp:inline>
        </w:drawing>
      </w:r>
    </w:p>
    <w:p w14:paraId="09635F03" w14:textId="77777777" w:rsidR="00C106CE" w:rsidRPr="00C106CE" w:rsidRDefault="00C106CE" w:rsidP="00FB45D8">
      <w:pPr>
        <w:pStyle w:val="Heading1"/>
        <w:spacing w:line="360" w:lineRule="auto"/>
        <w:rPr>
          <w:rFonts w:asciiTheme="majorBidi" w:hAnsiTheme="majorBidi"/>
          <w:lang w:val="nl-NL"/>
        </w:rPr>
      </w:pPr>
      <w:bookmarkStart w:id="89" w:name="_Toc11593340"/>
      <w:bookmarkStart w:id="90" w:name="_Toc12454796"/>
      <w:bookmarkStart w:id="91" w:name="_Toc13237440"/>
      <w:r w:rsidRPr="0006513D">
        <w:rPr>
          <w:rFonts w:asciiTheme="majorBidi" w:hAnsiTheme="majorBidi"/>
          <w:lang w:val="nl-NL"/>
        </w:rPr>
        <w:t xml:space="preserve">Appendix </w:t>
      </w:r>
      <w:r>
        <w:rPr>
          <w:rFonts w:asciiTheme="majorBidi" w:hAnsiTheme="majorBidi"/>
          <w:lang w:val="nl-NL"/>
        </w:rPr>
        <w:t>J2</w:t>
      </w:r>
      <w:bookmarkEnd w:id="89"/>
      <w:bookmarkEnd w:id="90"/>
      <w:bookmarkEnd w:id="91"/>
    </w:p>
    <w:p w14:paraId="4440BA0D" w14:textId="77777777" w:rsidR="00775EBF" w:rsidRPr="0006513D" w:rsidRDefault="00775EBF" w:rsidP="00FB45D8">
      <w:pPr>
        <w:spacing w:line="360" w:lineRule="auto"/>
        <w:jc w:val="both"/>
        <w:rPr>
          <w:rFonts w:asciiTheme="majorBidi" w:hAnsiTheme="majorBidi" w:cstheme="majorBidi"/>
          <w:lang w:val="nl-NL"/>
        </w:rPr>
      </w:pPr>
    </w:p>
    <w:p w14:paraId="022E54E6" w14:textId="77777777" w:rsidR="00775EBF" w:rsidRPr="0006513D" w:rsidRDefault="00871BCC" w:rsidP="00FB45D8">
      <w:pPr>
        <w:spacing w:line="360" w:lineRule="auto"/>
        <w:rPr>
          <w:rFonts w:asciiTheme="majorBidi" w:hAnsiTheme="majorBidi" w:cstheme="majorBidi"/>
          <w:lang w:val="nl-NL"/>
        </w:rPr>
      </w:pPr>
      <w:r w:rsidRPr="00871BCC">
        <w:rPr>
          <w:rFonts w:asciiTheme="majorBidi" w:hAnsiTheme="majorBidi" w:cstheme="majorBidi"/>
          <w:noProof/>
          <w:lang w:eastAsia="en-US"/>
        </w:rPr>
        <w:drawing>
          <wp:inline distT="0" distB="0" distL="0" distR="0" wp14:anchorId="4A63317D" wp14:editId="5A6E5BA7">
            <wp:extent cx="5529211" cy="262860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9">
                      <a:extLst>
                        <a:ext uri="{28A0092B-C50C-407E-A947-70E740481C1C}">
                          <a14:useLocalDpi xmlns:a14="http://schemas.microsoft.com/office/drawing/2010/main" val="0"/>
                        </a:ext>
                      </a:extLst>
                    </a:blip>
                    <a:srcRect r="14486"/>
                    <a:stretch/>
                  </pic:blipFill>
                  <pic:spPr bwMode="auto">
                    <a:xfrm>
                      <a:off x="0" y="0"/>
                      <a:ext cx="5532148" cy="2630004"/>
                    </a:xfrm>
                    <a:prstGeom prst="rect">
                      <a:avLst/>
                    </a:prstGeom>
                    <a:noFill/>
                    <a:ln>
                      <a:noFill/>
                    </a:ln>
                    <a:extLst>
                      <a:ext uri="{53640926-AAD7-44D8-BBD7-CCE9431645EC}">
                        <a14:shadowObscured xmlns:a14="http://schemas.microsoft.com/office/drawing/2010/main"/>
                      </a:ext>
                    </a:extLst>
                  </pic:spPr>
                </pic:pic>
              </a:graphicData>
            </a:graphic>
          </wp:inline>
        </w:drawing>
      </w:r>
    </w:p>
    <w:p w14:paraId="467BBCAB" w14:textId="77777777" w:rsidR="00775EBF" w:rsidRPr="0006513D" w:rsidRDefault="00775EBF" w:rsidP="00FB45D8">
      <w:pPr>
        <w:pStyle w:val="NormalWeb"/>
        <w:spacing w:line="360" w:lineRule="auto"/>
        <w:jc w:val="both"/>
        <w:rPr>
          <w:rFonts w:asciiTheme="majorBidi" w:hAnsiTheme="majorBidi" w:cstheme="majorBidi"/>
          <w:shd w:val="clear" w:color="auto" w:fill="FFFFFF"/>
          <w:lang w:val="nl-NL"/>
        </w:rPr>
      </w:pPr>
    </w:p>
    <w:sectPr w:rsidR="00775EBF" w:rsidRPr="0006513D" w:rsidSect="00DB39A3">
      <w:footerReference w:type="even" r:id="rId30"/>
      <w:footerReference w:type="default" r:id="rId31"/>
      <w:pgSz w:w="12240" w:h="15840"/>
      <w:pgMar w:top="1440" w:right="1440" w:bottom="1440" w:left="1440" w:header="141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C7DCD" w14:textId="77777777" w:rsidR="008006C4" w:rsidRDefault="008006C4" w:rsidP="001219ED">
      <w:r>
        <w:separator/>
      </w:r>
    </w:p>
  </w:endnote>
  <w:endnote w:type="continuationSeparator" w:id="0">
    <w:p w14:paraId="7819F786" w14:textId="77777777" w:rsidR="008006C4" w:rsidRDefault="008006C4" w:rsidP="0012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52331742"/>
      <w:docPartObj>
        <w:docPartGallery w:val="Page Numbers (Bottom of Page)"/>
        <w:docPartUnique/>
      </w:docPartObj>
    </w:sdtPr>
    <w:sdtEndPr>
      <w:rPr>
        <w:rStyle w:val="PageNumber"/>
      </w:rPr>
    </w:sdtEndPr>
    <w:sdtContent>
      <w:p w14:paraId="015D6758" w14:textId="77777777" w:rsidR="007A25EF" w:rsidRDefault="007A25EF" w:rsidP="00E266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523EC8" w14:textId="77777777" w:rsidR="007A25EF" w:rsidRDefault="007A2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68219372"/>
      <w:docPartObj>
        <w:docPartGallery w:val="Page Numbers (Bottom of Page)"/>
        <w:docPartUnique/>
      </w:docPartObj>
    </w:sdtPr>
    <w:sdtEndPr>
      <w:rPr>
        <w:rStyle w:val="PageNumber"/>
      </w:rPr>
    </w:sdtEndPr>
    <w:sdtContent>
      <w:p w14:paraId="02EFE6DA" w14:textId="77777777" w:rsidR="007A25EF" w:rsidRDefault="007A25EF" w:rsidP="00E266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B2006">
          <w:rPr>
            <w:rStyle w:val="PageNumber"/>
            <w:noProof/>
          </w:rPr>
          <w:t>6</w:t>
        </w:r>
        <w:r>
          <w:rPr>
            <w:rStyle w:val="PageNumber"/>
          </w:rPr>
          <w:fldChar w:fldCharType="end"/>
        </w:r>
      </w:p>
    </w:sdtContent>
  </w:sdt>
  <w:p w14:paraId="4877E567" w14:textId="77777777" w:rsidR="007A25EF" w:rsidRDefault="007A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47458" w14:textId="77777777" w:rsidR="008006C4" w:rsidRDefault="008006C4" w:rsidP="001219ED">
      <w:r>
        <w:separator/>
      </w:r>
    </w:p>
  </w:footnote>
  <w:footnote w:type="continuationSeparator" w:id="0">
    <w:p w14:paraId="08248B17" w14:textId="77777777" w:rsidR="008006C4" w:rsidRDefault="008006C4" w:rsidP="00121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5554"/>
    <w:multiLevelType w:val="hybridMultilevel"/>
    <w:tmpl w:val="0C881208"/>
    <w:lvl w:ilvl="0" w:tplc="CA48BD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11F7D"/>
    <w:multiLevelType w:val="hybridMultilevel"/>
    <w:tmpl w:val="EB56EFD6"/>
    <w:lvl w:ilvl="0" w:tplc="0409000B">
      <w:start w:val="19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05FB6"/>
    <w:multiLevelType w:val="hybridMultilevel"/>
    <w:tmpl w:val="B852B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0A3C"/>
    <w:multiLevelType w:val="hybridMultilevel"/>
    <w:tmpl w:val="65804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22027"/>
    <w:multiLevelType w:val="hybridMultilevel"/>
    <w:tmpl w:val="F3106244"/>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07B88"/>
    <w:multiLevelType w:val="hybridMultilevel"/>
    <w:tmpl w:val="198A0B86"/>
    <w:lvl w:ilvl="0" w:tplc="C9A44F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964BE"/>
    <w:multiLevelType w:val="hybridMultilevel"/>
    <w:tmpl w:val="DCBA4C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507367"/>
    <w:multiLevelType w:val="hybridMultilevel"/>
    <w:tmpl w:val="71762A6A"/>
    <w:lvl w:ilvl="0" w:tplc="F76ED6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441BD"/>
    <w:multiLevelType w:val="hybridMultilevel"/>
    <w:tmpl w:val="C6368D74"/>
    <w:lvl w:ilvl="0" w:tplc="107CC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3628"/>
    <w:multiLevelType w:val="hybridMultilevel"/>
    <w:tmpl w:val="6DAAA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6424D"/>
    <w:multiLevelType w:val="hybridMultilevel"/>
    <w:tmpl w:val="421448E6"/>
    <w:lvl w:ilvl="0" w:tplc="AA1437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667F4"/>
    <w:multiLevelType w:val="multilevel"/>
    <w:tmpl w:val="A5FE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D77C8"/>
    <w:multiLevelType w:val="hybridMultilevel"/>
    <w:tmpl w:val="4AC000AA"/>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70406"/>
    <w:multiLevelType w:val="hybridMultilevel"/>
    <w:tmpl w:val="78B8B0A0"/>
    <w:lvl w:ilvl="0" w:tplc="C23295AC">
      <w:start w:val="5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6177"/>
    <w:multiLevelType w:val="hybridMultilevel"/>
    <w:tmpl w:val="3468D71A"/>
    <w:lvl w:ilvl="0" w:tplc="4F1096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F18BB"/>
    <w:multiLevelType w:val="hybridMultilevel"/>
    <w:tmpl w:val="F49481B2"/>
    <w:lvl w:ilvl="0" w:tplc="6AB29E0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8"/>
  </w:num>
  <w:num w:numId="4">
    <w:abstractNumId w:val="3"/>
  </w:num>
  <w:num w:numId="5">
    <w:abstractNumId w:val="9"/>
  </w:num>
  <w:num w:numId="6">
    <w:abstractNumId w:val="2"/>
  </w:num>
  <w:num w:numId="7">
    <w:abstractNumId w:val="14"/>
  </w:num>
  <w:num w:numId="8">
    <w:abstractNumId w:val="13"/>
  </w:num>
  <w:num w:numId="9">
    <w:abstractNumId w:val="1"/>
  </w:num>
  <w:num w:numId="10">
    <w:abstractNumId w:val="11"/>
  </w:num>
  <w:num w:numId="11">
    <w:abstractNumId w:val="5"/>
  </w:num>
  <w:num w:numId="12">
    <w:abstractNumId w:val="6"/>
  </w:num>
  <w:num w:numId="13">
    <w:abstractNumId w:val="7"/>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C4"/>
    <w:rsid w:val="000018FF"/>
    <w:rsid w:val="00004304"/>
    <w:rsid w:val="00006CCE"/>
    <w:rsid w:val="00011AEA"/>
    <w:rsid w:val="00012521"/>
    <w:rsid w:val="00012E00"/>
    <w:rsid w:val="00020995"/>
    <w:rsid w:val="00025590"/>
    <w:rsid w:val="00025761"/>
    <w:rsid w:val="000279A7"/>
    <w:rsid w:val="00034BDA"/>
    <w:rsid w:val="00046D4E"/>
    <w:rsid w:val="000512A6"/>
    <w:rsid w:val="0005248B"/>
    <w:rsid w:val="00052E4F"/>
    <w:rsid w:val="00056741"/>
    <w:rsid w:val="00057383"/>
    <w:rsid w:val="00060D1B"/>
    <w:rsid w:val="00063801"/>
    <w:rsid w:val="0006513D"/>
    <w:rsid w:val="00086A7B"/>
    <w:rsid w:val="000B4C2A"/>
    <w:rsid w:val="000B5F06"/>
    <w:rsid w:val="000C4577"/>
    <w:rsid w:val="000C5833"/>
    <w:rsid w:val="000E3CB6"/>
    <w:rsid w:val="000E7FFD"/>
    <w:rsid w:val="00111A73"/>
    <w:rsid w:val="00117331"/>
    <w:rsid w:val="001219ED"/>
    <w:rsid w:val="00122183"/>
    <w:rsid w:val="0012374F"/>
    <w:rsid w:val="00147C7E"/>
    <w:rsid w:val="00166781"/>
    <w:rsid w:val="0017335E"/>
    <w:rsid w:val="001736C6"/>
    <w:rsid w:val="0017385F"/>
    <w:rsid w:val="001817AF"/>
    <w:rsid w:val="00186E25"/>
    <w:rsid w:val="0019296D"/>
    <w:rsid w:val="00197EE4"/>
    <w:rsid w:val="001A391F"/>
    <w:rsid w:val="001B2006"/>
    <w:rsid w:val="001B55E5"/>
    <w:rsid w:val="001C53D5"/>
    <w:rsid w:val="001C7003"/>
    <w:rsid w:val="001D42F0"/>
    <w:rsid w:val="001E0314"/>
    <w:rsid w:val="001E6761"/>
    <w:rsid w:val="001F112E"/>
    <w:rsid w:val="001F3450"/>
    <w:rsid w:val="00210653"/>
    <w:rsid w:val="00213619"/>
    <w:rsid w:val="00213B49"/>
    <w:rsid w:val="00220948"/>
    <w:rsid w:val="00221AFE"/>
    <w:rsid w:val="002247B5"/>
    <w:rsid w:val="00232304"/>
    <w:rsid w:val="00235120"/>
    <w:rsid w:val="00244DC7"/>
    <w:rsid w:val="00246579"/>
    <w:rsid w:val="00247EAC"/>
    <w:rsid w:val="00256444"/>
    <w:rsid w:val="002579B8"/>
    <w:rsid w:val="00257C56"/>
    <w:rsid w:val="00257E11"/>
    <w:rsid w:val="00262B05"/>
    <w:rsid w:val="00264885"/>
    <w:rsid w:val="002749D4"/>
    <w:rsid w:val="00276B9E"/>
    <w:rsid w:val="002823E1"/>
    <w:rsid w:val="00286BF0"/>
    <w:rsid w:val="0028794D"/>
    <w:rsid w:val="00287F5A"/>
    <w:rsid w:val="00290725"/>
    <w:rsid w:val="0029374F"/>
    <w:rsid w:val="00295245"/>
    <w:rsid w:val="002A23BF"/>
    <w:rsid w:val="002A40ED"/>
    <w:rsid w:val="002A4D60"/>
    <w:rsid w:val="002A7EED"/>
    <w:rsid w:val="002C1326"/>
    <w:rsid w:val="002D6BD7"/>
    <w:rsid w:val="002D708D"/>
    <w:rsid w:val="002E177A"/>
    <w:rsid w:val="00302C06"/>
    <w:rsid w:val="0030359F"/>
    <w:rsid w:val="00304A16"/>
    <w:rsid w:val="003173FD"/>
    <w:rsid w:val="00317ADE"/>
    <w:rsid w:val="00323DF5"/>
    <w:rsid w:val="00324F9F"/>
    <w:rsid w:val="003262F8"/>
    <w:rsid w:val="003310F2"/>
    <w:rsid w:val="00332789"/>
    <w:rsid w:val="003354D2"/>
    <w:rsid w:val="0034074B"/>
    <w:rsid w:val="00340D33"/>
    <w:rsid w:val="00342C9D"/>
    <w:rsid w:val="003437CE"/>
    <w:rsid w:val="00346E6B"/>
    <w:rsid w:val="00347CC7"/>
    <w:rsid w:val="00350926"/>
    <w:rsid w:val="003573FD"/>
    <w:rsid w:val="00360A3D"/>
    <w:rsid w:val="003613CA"/>
    <w:rsid w:val="00362C15"/>
    <w:rsid w:val="003A11F7"/>
    <w:rsid w:val="003B5532"/>
    <w:rsid w:val="003B6878"/>
    <w:rsid w:val="003C7850"/>
    <w:rsid w:val="003D4ED7"/>
    <w:rsid w:val="003E05F4"/>
    <w:rsid w:val="003E33BC"/>
    <w:rsid w:val="003E55C8"/>
    <w:rsid w:val="003E5709"/>
    <w:rsid w:val="003E7955"/>
    <w:rsid w:val="003F0370"/>
    <w:rsid w:val="003F4C8F"/>
    <w:rsid w:val="003F548C"/>
    <w:rsid w:val="003F5885"/>
    <w:rsid w:val="003F6D50"/>
    <w:rsid w:val="00402996"/>
    <w:rsid w:val="004151C6"/>
    <w:rsid w:val="00415D16"/>
    <w:rsid w:val="00416059"/>
    <w:rsid w:val="0042226C"/>
    <w:rsid w:val="004239C8"/>
    <w:rsid w:val="004267F2"/>
    <w:rsid w:val="00431853"/>
    <w:rsid w:val="0044297E"/>
    <w:rsid w:val="0044774B"/>
    <w:rsid w:val="00451D54"/>
    <w:rsid w:val="00454F19"/>
    <w:rsid w:val="0045639A"/>
    <w:rsid w:val="00460A20"/>
    <w:rsid w:val="004749E6"/>
    <w:rsid w:val="00484A34"/>
    <w:rsid w:val="0049307C"/>
    <w:rsid w:val="004A3E10"/>
    <w:rsid w:val="004B0C86"/>
    <w:rsid w:val="004B3806"/>
    <w:rsid w:val="004B6F31"/>
    <w:rsid w:val="004D0A62"/>
    <w:rsid w:val="004D3765"/>
    <w:rsid w:val="004E06F8"/>
    <w:rsid w:val="004E2B2C"/>
    <w:rsid w:val="004F3BD3"/>
    <w:rsid w:val="00502C3C"/>
    <w:rsid w:val="005053BA"/>
    <w:rsid w:val="00514150"/>
    <w:rsid w:val="00516674"/>
    <w:rsid w:val="00516A26"/>
    <w:rsid w:val="005229E2"/>
    <w:rsid w:val="005265EC"/>
    <w:rsid w:val="00551F47"/>
    <w:rsid w:val="005535B0"/>
    <w:rsid w:val="005552AB"/>
    <w:rsid w:val="00562A3B"/>
    <w:rsid w:val="00567ACA"/>
    <w:rsid w:val="005700D5"/>
    <w:rsid w:val="00571DBB"/>
    <w:rsid w:val="005819A0"/>
    <w:rsid w:val="00591F88"/>
    <w:rsid w:val="005956D8"/>
    <w:rsid w:val="00595AF5"/>
    <w:rsid w:val="00597667"/>
    <w:rsid w:val="005A027A"/>
    <w:rsid w:val="005A02E5"/>
    <w:rsid w:val="005A44A7"/>
    <w:rsid w:val="005A47AE"/>
    <w:rsid w:val="005B06E5"/>
    <w:rsid w:val="005B7D31"/>
    <w:rsid w:val="005E0F37"/>
    <w:rsid w:val="005E2AF6"/>
    <w:rsid w:val="005F6803"/>
    <w:rsid w:val="00601E71"/>
    <w:rsid w:val="00605C1F"/>
    <w:rsid w:val="006075C2"/>
    <w:rsid w:val="00607C71"/>
    <w:rsid w:val="0061120E"/>
    <w:rsid w:val="00611D96"/>
    <w:rsid w:val="0061392B"/>
    <w:rsid w:val="006174E5"/>
    <w:rsid w:val="00622E44"/>
    <w:rsid w:val="00625C16"/>
    <w:rsid w:val="00634788"/>
    <w:rsid w:val="006440B3"/>
    <w:rsid w:val="00644473"/>
    <w:rsid w:val="00666E17"/>
    <w:rsid w:val="00675872"/>
    <w:rsid w:val="006758DD"/>
    <w:rsid w:val="006759CF"/>
    <w:rsid w:val="0068178B"/>
    <w:rsid w:val="00682BBC"/>
    <w:rsid w:val="0069640E"/>
    <w:rsid w:val="006A65E7"/>
    <w:rsid w:val="006B0952"/>
    <w:rsid w:val="006C1EFC"/>
    <w:rsid w:val="006C38C7"/>
    <w:rsid w:val="006D5450"/>
    <w:rsid w:val="006E4EBB"/>
    <w:rsid w:val="006E68AA"/>
    <w:rsid w:val="006F23ED"/>
    <w:rsid w:val="006F57BA"/>
    <w:rsid w:val="006F5C29"/>
    <w:rsid w:val="006F7EEF"/>
    <w:rsid w:val="00702E8E"/>
    <w:rsid w:val="00712097"/>
    <w:rsid w:val="007242B3"/>
    <w:rsid w:val="007259AE"/>
    <w:rsid w:val="00732224"/>
    <w:rsid w:val="00737B9C"/>
    <w:rsid w:val="00737DAD"/>
    <w:rsid w:val="00740AB8"/>
    <w:rsid w:val="00745021"/>
    <w:rsid w:val="00745771"/>
    <w:rsid w:val="00745B6D"/>
    <w:rsid w:val="00750B03"/>
    <w:rsid w:val="00752A9D"/>
    <w:rsid w:val="00753B45"/>
    <w:rsid w:val="00756982"/>
    <w:rsid w:val="00763B2D"/>
    <w:rsid w:val="0076653B"/>
    <w:rsid w:val="00775EBF"/>
    <w:rsid w:val="007773A2"/>
    <w:rsid w:val="007773D6"/>
    <w:rsid w:val="00780101"/>
    <w:rsid w:val="00790AC4"/>
    <w:rsid w:val="00796A80"/>
    <w:rsid w:val="00796CF9"/>
    <w:rsid w:val="007A25EF"/>
    <w:rsid w:val="007A44A0"/>
    <w:rsid w:val="007A7C0E"/>
    <w:rsid w:val="007B11C9"/>
    <w:rsid w:val="007B658D"/>
    <w:rsid w:val="007B786E"/>
    <w:rsid w:val="007C2D70"/>
    <w:rsid w:val="007C747D"/>
    <w:rsid w:val="007D1CD2"/>
    <w:rsid w:val="007D5F2C"/>
    <w:rsid w:val="007E2026"/>
    <w:rsid w:val="007E38CC"/>
    <w:rsid w:val="007E4C88"/>
    <w:rsid w:val="007E54D3"/>
    <w:rsid w:val="007E68D2"/>
    <w:rsid w:val="007F1C75"/>
    <w:rsid w:val="007F77D7"/>
    <w:rsid w:val="008006C4"/>
    <w:rsid w:val="0080488C"/>
    <w:rsid w:val="008135F1"/>
    <w:rsid w:val="008218B0"/>
    <w:rsid w:val="00822E42"/>
    <w:rsid w:val="00826828"/>
    <w:rsid w:val="00833495"/>
    <w:rsid w:val="008346F3"/>
    <w:rsid w:val="008465A5"/>
    <w:rsid w:val="0084707D"/>
    <w:rsid w:val="0085643F"/>
    <w:rsid w:val="00867EDC"/>
    <w:rsid w:val="00871BCC"/>
    <w:rsid w:val="0087281D"/>
    <w:rsid w:val="00877366"/>
    <w:rsid w:val="00881F6B"/>
    <w:rsid w:val="008865B9"/>
    <w:rsid w:val="00896DF9"/>
    <w:rsid w:val="0089736F"/>
    <w:rsid w:val="008A02BF"/>
    <w:rsid w:val="008A1B4B"/>
    <w:rsid w:val="008A29A3"/>
    <w:rsid w:val="008A2E17"/>
    <w:rsid w:val="008A326C"/>
    <w:rsid w:val="008A459C"/>
    <w:rsid w:val="008A7D25"/>
    <w:rsid w:val="008B566E"/>
    <w:rsid w:val="008C624E"/>
    <w:rsid w:val="008D05AE"/>
    <w:rsid w:val="008D2D58"/>
    <w:rsid w:val="008D75B7"/>
    <w:rsid w:val="008D79B6"/>
    <w:rsid w:val="008E0751"/>
    <w:rsid w:val="008E1626"/>
    <w:rsid w:val="008E2E76"/>
    <w:rsid w:val="008F1910"/>
    <w:rsid w:val="008F7C49"/>
    <w:rsid w:val="008F7C9E"/>
    <w:rsid w:val="0090065D"/>
    <w:rsid w:val="00900E9D"/>
    <w:rsid w:val="00902E27"/>
    <w:rsid w:val="00904165"/>
    <w:rsid w:val="00906187"/>
    <w:rsid w:val="0090633D"/>
    <w:rsid w:val="00906C65"/>
    <w:rsid w:val="00907BE0"/>
    <w:rsid w:val="0092203A"/>
    <w:rsid w:val="00925162"/>
    <w:rsid w:val="00925AF6"/>
    <w:rsid w:val="009273B4"/>
    <w:rsid w:val="00942178"/>
    <w:rsid w:val="009440B2"/>
    <w:rsid w:val="0095402A"/>
    <w:rsid w:val="009561B0"/>
    <w:rsid w:val="00960C14"/>
    <w:rsid w:val="0096570C"/>
    <w:rsid w:val="00967A46"/>
    <w:rsid w:val="00974CE0"/>
    <w:rsid w:val="00980306"/>
    <w:rsid w:val="00980F11"/>
    <w:rsid w:val="00983E8B"/>
    <w:rsid w:val="00985067"/>
    <w:rsid w:val="009924EB"/>
    <w:rsid w:val="00993A09"/>
    <w:rsid w:val="009A00EF"/>
    <w:rsid w:val="009B0917"/>
    <w:rsid w:val="009B3E12"/>
    <w:rsid w:val="009C4FC7"/>
    <w:rsid w:val="009C63A9"/>
    <w:rsid w:val="009D06C6"/>
    <w:rsid w:val="009D42BB"/>
    <w:rsid w:val="009D4444"/>
    <w:rsid w:val="009D4F52"/>
    <w:rsid w:val="009D7ABF"/>
    <w:rsid w:val="009E54FF"/>
    <w:rsid w:val="009E5FF1"/>
    <w:rsid w:val="00A0384A"/>
    <w:rsid w:val="00A06406"/>
    <w:rsid w:val="00A07040"/>
    <w:rsid w:val="00A11550"/>
    <w:rsid w:val="00A1520F"/>
    <w:rsid w:val="00A1717F"/>
    <w:rsid w:val="00A176AD"/>
    <w:rsid w:val="00A33011"/>
    <w:rsid w:val="00A36759"/>
    <w:rsid w:val="00A51FC0"/>
    <w:rsid w:val="00A60B52"/>
    <w:rsid w:val="00A6190A"/>
    <w:rsid w:val="00A62EDB"/>
    <w:rsid w:val="00A64F7E"/>
    <w:rsid w:val="00A77E68"/>
    <w:rsid w:val="00A91C98"/>
    <w:rsid w:val="00A92037"/>
    <w:rsid w:val="00A97569"/>
    <w:rsid w:val="00AA5146"/>
    <w:rsid w:val="00AB073B"/>
    <w:rsid w:val="00AB7E2A"/>
    <w:rsid w:val="00AC5047"/>
    <w:rsid w:val="00AE32B7"/>
    <w:rsid w:val="00AE350A"/>
    <w:rsid w:val="00AE6600"/>
    <w:rsid w:val="00AF1E19"/>
    <w:rsid w:val="00AF2415"/>
    <w:rsid w:val="00B126E9"/>
    <w:rsid w:val="00B32C87"/>
    <w:rsid w:val="00B330E6"/>
    <w:rsid w:val="00B3491A"/>
    <w:rsid w:val="00B35AE7"/>
    <w:rsid w:val="00B36C87"/>
    <w:rsid w:val="00B408B0"/>
    <w:rsid w:val="00B5121F"/>
    <w:rsid w:val="00B57789"/>
    <w:rsid w:val="00B60C01"/>
    <w:rsid w:val="00B61A17"/>
    <w:rsid w:val="00B620F6"/>
    <w:rsid w:val="00B621AC"/>
    <w:rsid w:val="00B71710"/>
    <w:rsid w:val="00B80FAE"/>
    <w:rsid w:val="00B8436D"/>
    <w:rsid w:val="00B92A7B"/>
    <w:rsid w:val="00B9391E"/>
    <w:rsid w:val="00B9579D"/>
    <w:rsid w:val="00BA5E65"/>
    <w:rsid w:val="00BB1E38"/>
    <w:rsid w:val="00BB6FEF"/>
    <w:rsid w:val="00BC0FE0"/>
    <w:rsid w:val="00BC1A06"/>
    <w:rsid w:val="00BD261C"/>
    <w:rsid w:val="00BD38E7"/>
    <w:rsid w:val="00BE2A5C"/>
    <w:rsid w:val="00BE4398"/>
    <w:rsid w:val="00BF1206"/>
    <w:rsid w:val="00BF3325"/>
    <w:rsid w:val="00BF40E1"/>
    <w:rsid w:val="00BF6ECC"/>
    <w:rsid w:val="00C00879"/>
    <w:rsid w:val="00C02D63"/>
    <w:rsid w:val="00C05953"/>
    <w:rsid w:val="00C05F1F"/>
    <w:rsid w:val="00C07A76"/>
    <w:rsid w:val="00C106CE"/>
    <w:rsid w:val="00C132B8"/>
    <w:rsid w:val="00C13395"/>
    <w:rsid w:val="00C13FF9"/>
    <w:rsid w:val="00C20EAC"/>
    <w:rsid w:val="00C21B79"/>
    <w:rsid w:val="00C25FAC"/>
    <w:rsid w:val="00C340E1"/>
    <w:rsid w:val="00C34C2A"/>
    <w:rsid w:val="00C554CC"/>
    <w:rsid w:val="00C5640F"/>
    <w:rsid w:val="00C57EFF"/>
    <w:rsid w:val="00C60751"/>
    <w:rsid w:val="00C61C11"/>
    <w:rsid w:val="00C62DA1"/>
    <w:rsid w:val="00C6351A"/>
    <w:rsid w:val="00C640E9"/>
    <w:rsid w:val="00C656A1"/>
    <w:rsid w:val="00C657E0"/>
    <w:rsid w:val="00C660F9"/>
    <w:rsid w:val="00C701B4"/>
    <w:rsid w:val="00C7205B"/>
    <w:rsid w:val="00C75908"/>
    <w:rsid w:val="00C86671"/>
    <w:rsid w:val="00C918F1"/>
    <w:rsid w:val="00C9229F"/>
    <w:rsid w:val="00C97AEE"/>
    <w:rsid w:val="00CA23C3"/>
    <w:rsid w:val="00CB7CA5"/>
    <w:rsid w:val="00CC030F"/>
    <w:rsid w:val="00CC17F2"/>
    <w:rsid w:val="00CC4C8D"/>
    <w:rsid w:val="00CD073D"/>
    <w:rsid w:val="00CD5B96"/>
    <w:rsid w:val="00CD73FA"/>
    <w:rsid w:val="00CE54FE"/>
    <w:rsid w:val="00CF15DC"/>
    <w:rsid w:val="00D032C6"/>
    <w:rsid w:val="00D03EF8"/>
    <w:rsid w:val="00D0673C"/>
    <w:rsid w:val="00D134AE"/>
    <w:rsid w:val="00D15FB3"/>
    <w:rsid w:val="00D2716F"/>
    <w:rsid w:val="00D331FE"/>
    <w:rsid w:val="00D337F6"/>
    <w:rsid w:val="00D34277"/>
    <w:rsid w:val="00D3483E"/>
    <w:rsid w:val="00D379AC"/>
    <w:rsid w:val="00D44D02"/>
    <w:rsid w:val="00D56E26"/>
    <w:rsid w:val="00D571C6"/>
    <w:rsid w:val="00D62CD6"/>
    <w:rsid w:val="00D64025"/>
    <w:rsid w:val="00D656E7"/>
    <w:rsid w:val="00D70446"/>
    <w:rsid w:val="00D70F86"/>
    <w:rsid w:val="00D72264"/>
    <w:rsid w:val="00D8194C"/>
    <w:rsid w:val="00D924BB"/>
    <w:rsid w:val="00D94687"/>
    <w:rsid w:val="00D96CBF"/>
    <w:rsid w:val="00DA3AB2"/>
    <w:rsid w:val="00DA61C5"/>
    <w:rsid w:val="00DB39A3"/>
    <w:rsid w:val="00DB5745"/>
    <w:rsid w:val="00DB6143"/>
    <w:rsid w:val="00DC20CB"/>
    <w:rsid w:val="00DF45E0"/>
    <w:rsid w:val="00DF520B"/>
    <w:rsid w:val="00E0602D"/>
    <w:rsid w:val="00E17431"/>
    <w:rsid w:val="00E1774D"/>
    <w:rsid w:val="00E21B22"/>
    <w:rsid w:val="00E24F4F"/>
    <w:rsid w:val="00E266D7"/>
    <w:rsid w:val="00E27A58"/>
    <w:rsid w:val="00E3239C"/>
    <w:rsid w:val="00E344C6"/>
    <w:rsid w:val="00E4188F"/>
    <w:rsid w:val="00E44A57"/>
    <w:rsid w:val="00E454A2"/>
    <w:rsid w:val="00E456B2"/>
    <w:rsid w:val="00E4691D"/>
    <w:rsid w:val="00E64A00"/>
    <w:rsid w:val="00E64AC2"/>
    <w:rsid w:val="00E6625F"/>
    <w:rsid w:val="00E835D3"/>
    <w:rsid w:val="00E91343"/>
    <w:rsid w:val="00E930A8"/>
    <w:rsid w:val="00E93BDC"/>
    <w:rsid w:val="00E949B5"/>
    <w:rsid w:val="00E95916"/>
    <w:rsid w:val="00EA4118"/>
    <w:rsid w:val="00EA608D"/>
    <w:rsid w:val="00EA736A"/>
    <w:rsid w:val="00EB1296"/>
    <w:rsid w:val="00EB360D"/>
    <w:rsid w:val="00EB63CF"/>
    <w:rsid w:val="00EC2C51"/>
    <w:rsid w:val="00EC4669"/>
    <w:rsid w:val="00EC7C84"/>
    <w:rsid w:val="00ED520B"/>
    <w:rsid w:val="00EF4566"/>
    <w:rsid w:val="00EF6D4A"/>
    <w:rsid w:val="00F06AA8"/>
    <w:rsid w:val="00F1261E"/>
    <w:rsid w:val="00F258E8"/>
    <w:rsid w:val="00F341D1"/>
    <w:rsid w:val="00F419C2"/>
    <w:rsid w:val="00F54FF8"/>
    <w:rsid w:val="00F57BEA"/>
    <w:rsid w:val="00F61097"/>
    <w:rsid w:val="00F63C9C"/>
    <w:rsid w:val="00F72607"/>
    <w:rsid w:val="00F7382F"/>
    <w:rsid w:val="00F74BFA"/>
    <w:rsid w:val="00F92045"/>
    <w:rsid w:val="00FA6A5D"/>
    <w:rsid w:val="00FB0511"/>
    <w:rsid w:val="00FB11CE"/>
    <w:rsid w:val="00FB45D8"/>
    <w:rsid w:val="00FC3102"/>
    <w:rsid w:val="00FC4AFD"/>
    <w:rsid w:val="00FD2B59"/>
    <w:rsid w:val="00FE3149"/>
    <w:rsid w:val="00FF1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67BE"/>
  <w15:docId w15:val="{A3C5573E-5AC9-2344-8221-50D7AFDF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A16"/>
    <w:rPr>
      <w:rFonts w:ascii="Times New Roman" w:eastAsia="Times New Roman" w:hAnsi="Times New Roman" w:cs="Times New Roman"/>
    </w:rPr>
  </w:style>
  <w:style w:type="paragraph" w:styleId="Heading1">
    <w:name w:val="heading 1"/>
    <w:basedOn w:val="Normal"/>
    <w:next w:val="Normal"/>
    <w:link w:val="Heading1Char"/>
    <w:uiPriority w:val="9"/>
    <w:qFormat/>
    <w:rsid w:val="00790A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0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09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72607"/>
    <w:pPr>
      <w:keepNext/>
      <w:keepLines/>
      <w:pBdr>
        <w:top w:val="nil"/>
        <w:left w:val="nil"/>
        <w:bottom w:val="nil"/>
        <w:right w:val="nil"/>
        <w:between w:val="nil"/>
      </w:pBdr>
      <w:spacing w:before="40" w:line="276" w:lineRule="auto"/>
      <w:outlineLvl w:val="3"/>
    </w:pPr>
    <w:rPr>
      <w:rFonts w:asciiTheme="majorHAnsi" w:eastAsiaTheme="majorEastAsia" w:hAnsiTheme="majorHAnsi" w:cstheme="majorBidi"/>
      <w:i/>
      <w:iCs/>
      <w:color w:val="2F5496" w:themeColor="accent1" w:themeShade="BF"/>
      <w:sz w:val="22"/>
      <w:szCs w:val="22"/>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C4"/>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3B5532"/>
  </w:style>
  <w:style w:type="paragraph" w:styleId="ListParagraph">
    <w:name w:val="List Paragraph"/>
    <w:basedOn w:val="Normal"/>
    <w:uiPriority w:val="34"/>
    <w:qFormat/>
    <w:rsid w:val="00EB360D"/>
    <w:pPr>
      <w:ind w:left="720"/>
      <w:contextualSpacing/>
    </w:pPr>
  </w:style>
  <w:style w:type="character" w:customStyle="1" w:styleId="Heading2Char">
    <w:name w:val="Heading 2 Char"/>
    <w:basedOn w:val="DefaultParagraphFont"/>
    <w:link w:val="Heading2"/>
    <w:uiPriority w:val="9"/>
    <w:rsid w:val="007120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097"/>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E2026"/>
    <w:pPr>
      <w:spacing w:before="100" w:beforeAutospacing="1" w:after="100" w:afterAutospacing="1"/>
    </w:pPr>
  </w:style>
  <w:style w:type="character" w:styleId="Hyperlink">
    <w:name w:val="Hyperlink"/>
    <w:basedOn w:val="DefaultParagraphFont"/>
    <w:uiPriority w:val="99"/>
    <w:unhideWhenUsed/>
    <w:rsid w:val="00D337F6"/>
    <w:rPr>
      <w:color w:val="0563C1" w:themeColor="hyperlink"/>
      <w:u w:val="single"/>
    </w:rPr>
  </w:style>
  <w:style w:type="character" w:customStyle="1" w:styleId="UnresolvedMention1">
    <w:name w:val="Unresolved Mention1"/>
    <w:basedOn w:val="DefaultParagraphFont"/>
    <w:uiPriority w:val="99"/>
    <w:semiHidden/>
    <w:unhideWhenUsed/>
    <w:rsid w:val="00D337F6"/>
    <w:rPr>
      <w:color w:val="605E5C"/>
      <w:shd w:val="clear" w:color="auto" w:fill="E1DFDD"/>
    </w:rPr>
  </w:style>
  <w:style w:type="character" w:styleId="FollowedHyperlink">
    <w:name w:val="FollowedHyperlink"/>
    <w:basedOn w:val="DefaultParagraphFont"/>
    <w:uiPriority w:val="99"/>
    <w:semiHidden/>
    <w:unhideWhenUsed/>
    <w:rsid w:val="00D337F6"/>
    <w:rPr>
      <w:color w:val="954F72" w:themeColor="followedHyperlink"/>
      <w:u w:val="single"/>
    </w:rPr>
  </w:style>
  <w:style w:type="paragraph" w:styleId="BalloonText">
    <w:name w:val="Balloon Text"/>
    <w:basedOn w:val="Normal"/>
    <w:link w:val="BalloonTextChar"/>
    <w:uiPriority w:val="99"/>
    <w:semiHidden/>
    <w:unhideWhenUsed/>
    <w:rsid w:val="007F77D7"/>
    <w:rPr>
      <w:sz w:val="18"/>
      <w:szCs w:val="18"/>
    </w:rPr>
  </w:style>
  <w:style w:type="character" w:customStyle="1" w:styleId="BalloonTextChar">
    <w:name w:val="Balloon Text Char"/>
    <w:basedOn w:val="DefaultParagraphFont"/>
    <w:link w:val="BalloonText"/>
    <w:uiPriority w:val="99"/>
    <w:semiHidden/>
    <w:rsid w:val="007F77D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A176AD"/>
    <w:rPr>
      <w:sz w:val="16"/>
      <w:szCs w:val="16"/>
    </w:rPr>
  </w:style>
  <w:style w:type="paragraph" w:styleId="CommentText">
    <w:name w:val="annotation text"/>
    <w:basedOn w:val="Normal"/>
    <w:link w:val="CommentTextChar"/>
    <w:uiPriority w:val="99"/>
    <w:semiHidden/>
    <w:unhideWhenUsed/>
    <w:rsid w:val="00A176AD"/>
    <w:rPr>
      <w:sz w:val="20"/>
      <w:szCs w:val="20"/>
    </w:rPr>
  </w:style>
  <w:style w:type="character" w:customStyle="1" w:styleId="CommentTextChar">
    <w:name w:val="Comment Text Char"/>
    <w:basedOn w:val="DefaultParagraphFont"/>
    <w:link w:val="CommentText"/>
    <w:uiPriority w:val="99"/>
    <w:semiHidden/>
    <w:rsid w:val="00A17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76AD"/>
    <w:rPr>
      <w:b/>
      <w:bCs/>
    </w:rPr>
  </w:style>
  <w:style w:type="character" w:customStyle="1" w:styleId="CommentSubjectChar">
    <w:name w:val="Comment Subject Char"/>
    <w:basedOn w:val="CommentTextChar"/>
    <w:link w:val="CommentSubject"/>
    <w:uiPriority w:val="99"/>
    <w:semiHidden/>
    <w:rsid w:val="00A176A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72607"/>
    <w:rPr>
      <w:rFonts w:asciiTheme="majorHAnsi" w:eastAsiaTheme="majorEastAsia" w:hAnsiTheme="majorHAnsi" w:cstheme="majorBidi"/>
      <w:i/>
      <w:iCs/>
      <w:color w:val="2F5496" w:themeColor="accent1" w:themeShade="BF"/>
      <w:sz w:val="22"/>
      <w:szCs w:val="22"/>
      <w:lang w:val="nl" w:eastAsia="nl-NL"/>
    </w:rPr>
  </w:style>
  <w:style w:type="paragraph" w:styleId="TOCHeading">
    <w:name w:val="TOC Heading"/>
    <w:basedOn w:val="Heading1"/>
    <w:next w:val="Normal"/>
    <w:uiPriority w:val="39"/>
    <w:unhideWhenUsed/>
    <w:qFormat/>
    <w:rsid w:val="003310F2"/>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3310F2"/>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3310F2"/>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3310F2"/>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3310F2"/>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3310F2"/>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3310F2"/>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3310F2"/>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3310F2"/>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3310F2"/>
    <w:pPr>
      <w:ind w:left="1920"/>
    </w:pPr>
    <w:rPr>
      <w:rFonts w:asciiTheme="minorHAnsi" w:hAnsiTheme="minorHAnsi" w:cstheme="minorHAnsi"/>
      <w:sz w:val="20"/>
    </w:rPr>
  </w:style>
  <w:style w:type="paragraph" w:styleId="Footer">
    <w:name w:val="footer"/>
    <w:basedOn w:val="Normal"/>
    <w:link w:val="FooterChar"/>
    <w:uiPriority w:val="99"/>
    <w:unhideWhenUsed/>
    <w:rsid w:val="001219ED"/>
    <w:pPr>
      <w:tabs>
        <w:tab w:val="center" w:pos="4680"/>
        <w:tab w:val="right" w:pos="9360"/>
      </w:tabs>
    </w:pPr>
  </w:style>
  <w:style w:type="character" w:customStyle="1" w:styleId="FooterChar">
    <w:name w:val="Footer Char"/>
    <w:basedOn w:val="DefaultParagraphFont"/>
    <w:link w:val="Footer"/>
    <w:uiPriority w:val="99"/>
    <w:rsid w:val="001219ED"/>
    <w:rPr>
      <w:rFonts w:ascii="Times New Roman" w:eastAsia="Times New Roman" w:hAnsi="Times New Roman" w:cs="Times New Roman"/>
    </w:rPr>
  </w:style>
  <w:style w:type="character" w:styleId="PageNumber">
    <w:name w:val="page number"/>
    <w:basedOn w:val="DefaultParagraphFont"/>
    <w:uiPriority w:val="99"/>
    <w:semiHidden/>
    <w:unhideWhenUsed/>
    <w:rsid w:val="001219ED"/>
  </w:style>
  <w:style w:type="table" w:customStyle="1" w:styleId="PlainTable21">
    <w:name w:val="Plain Table 21"/>
    <w:basedOn w:val="TableNormal"/>
    <w:uiPriority w:val="42"/>
    <w:rsid w:val="00775EBF"/>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6190A"/>
    <w:rPr>
      <w:color w:val="808080"/>
    </w:rPr>
  </w:style>
  <w:style w:type="table" w:styleId="TableGrid">
    <w:name w:val="Table Grid"/>
    <w:basedOn w:val="TableNormal"/>
    <w:uiPriority w:val="39"/>
    <w:rsid w:val="00A6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9A3"/>
    <w:pPr>
      <w:tabs>
        <w:tab w:val="center" w:pos="4680"/>
        <w:tab w:val="right" w:pos="9360"/>
      </w:tabs>
    </w:pPr>
  </w:style>
  <w:style w:type="character" w:customStyle="1" w:styleId="HeaderChar">
    <w:name w:val="Header Char"/>
    <w:basedOn w:val="DefaultParagraphFont"/>
    <w:link w:val="Header"/>
    <w:uiPriority w:val="99"/>
    <w:rsid w:val="00DB39A3"/>
    <w:rPr>
      <w:rFonts w:ascii="Times New Roman" w:eastAsia="Times New Roman" w:hAnsi="Times New Roman" w:cs="Times New Roman"/>
    </w:rPr>
  </w:style>
  <w:style w:type="paragraph" w:customStyle="1" w:styleId="source">
    <w:name w:val="source"/>
    <w:basedOn w:val="Normal"/>
    <w:rsid w:val="007E54D3"/>
    <w:pPr>
      <w:spacing w:before="100" w:beforeAutospacing="1" w:after="100" w:afterAutospacing="1"/>
    </w:pPr>
  </w:style>
  <w:style w:type="character" w:customStyle="1" w:styleId="UnresolvedMention2">
    <w:name w:val="Unresolved Mention2"/>
    <w:basedOn w:val="DefaultParagraphFont"/>
    <w:uiPriority w:val="99"/>
    <w:semiHidden/>
    <w:unhideWhenUsed/>
    <w:rsid w:val="009C4FC7"/>
    <w:rPr>
      <w:color w:val="605E5C"/>
      <w:shd w:val="clear" w:color="auto" w:fill="E1DFDD"/>
    </w:rPr>
  </w:style>
  <w:style w:type="paragraph" w:styleId="NoSpacing">
    <w:name w:val="No Spacing"/>
    <w:uiPriority w:val="1"/>
    <w:qFormat/>
    <w:rsid w:val="00C340E1"/>
    <w:pPr>
      <w:pBdr>
        <w:top w:val="nil"/>
        <w:left w:val="nil"/>
        <w:bottom w:val="nil"/>
        <w:right w:val="nil"/>
        <w:between w:val="nil"/>
      </w:pBdr>
    </w:pPr>
    <w:rPr>
      <w:rFonts w:ascii="Arial" w:eastAsia="Arial" w:hAnsi="Arial" w:cs="Arial"/>
      <w:color w:val="000000"/>
      <w:sz w:val="22"/>
      <w:szCs w:val="22"/>
      <w:lang w:val="nl" w:eastAsia="nl-NL"/>
    </w:rPr>
  </w:style>
  <w:style w:type="paragraph" w:styleId="Revision">
    <w:name w:val="Revision"/>
    <w:hidden/>
    <w:uiPriority w:val="99"/>
    <w:semiHidden/>
    <w:rsid w:val="008E07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8865">
      <w:bodyDiv w:val="1"/>
      <w:marLeft w:val="0"/>
      <w:marRight w:val="0"/>
      <w:marTop w:val="0"/>
      <w:marBottom w:val="0"/>
      <w:divBdr>
        <w:top w:val="none" w:sz="0" w:space="0" w:color="auto"/>
        <w:left w:val="none" w:sz="0" w:space="0" w:color="auto"/>
        <w:bottom w:val="none" w:sz="0" w:space="0" w:color="auto"/>
        <w:right w:val="none" w:sz="0" w:space="0" w:color="auto"/>
      </w:divBdr>
    </w:div>
    <w:div w:id="89815143">
      <w:bodyDiv w:val="1"/>
      <w:marLeft w:val="0"/>
      <w:marRight w:val="0"/>
      <w:marTop w:val="0"/>
      <w:marBottom w:val="0"/>
      <w:divBdr>
        <w:top w:val="none" w:sz="0" w:space="0" w:color="auto"/>
        <w:left w:val="none" w:sz="0" w:space="0" w:color="auto"/>
        <w:bottom w:val="none" w:sz="0" w:space="0" w:color="auto"/>
        <w:right w:val="none" w:sz="0" w:space="0" w:color="auto"/>
      </w:divBdr>
    </w:div>
    <w:div w:id="268896924">
      <w:bodyDiv w:val="1"/>
      <w:marLeft w:val="0"/>
      <w:marRight w:val="0"/>
      <w:marTop w:val="0"/>
      <w:marBottom w:val="0"/>
      <w:divBdr>
        <w:top w:val="none" w:sz="0" w:space="0" w:color="auto"/>
        <w:left w:val="none" w:sz="0" w:space="0" w:color="auto"/>
        <w:bottom w:val="none" w:sz="0" w:space="0" w:color="auto"/>
        <w:right w:val="none" w:sz="0" w:space="0" w:color="auto"/>
      </w:divBdr>
    </w:div>
    <w:div w:id="362361773">
      <w:bodyDiv w:val="1"/>
      <w:marLeft w:val="0"/>
      <w:marRight w:val="0"/>
      <w:marTop w:val="0"/>
      <w:marBottom w:val="0"/>
      <w:divBdr>
        <w:top w:val="none" w:sz="0" w:space="0" w:color="auto"/>
        <w:left w:val="none" w:sz="0" w:space="0" w:color="auto"/>
        <w:bottom w:val="none" w:sz="0" w:space="0" w:color="auto"/>
        <w:right w:val="none" w:sz="0" w:space="0" w:color="auto"/>
      </w:divBdr>
      <w:divsChild>
        <w:div w:id="1179926493">
          <w:marLeft w:val="0"/>
          <w:marRight w:val="0"/>
          <w:marTop w:val="0"/>
          <w:marBottom w:val="0"/>
          <w:divBdr>
            <w:top w:val="none" w:sz="0" w:space="0" w:color="auto"/>
            <w:left w:val="none" w:sz="0" w:space="0" w:color="auto"/>
            <w:bottom w:val="none" w:sz="0" w:space="0" w:color="auto"/>
            <w:right w:val="none" w:sz="0" w:space="0" w:color="auto"/>
          </w:divBdr>
          <w:divsChild>
            <w:div w:id="299917941">
              <w:marLeft w:val="0"/>
              <w:marRight w:val="0"/>
              <w:marTop w:val="0"/>
              <w:marBottom w:val="0"/>
              <w:divBdr>
                <w:top w:val="none" w:sz="0" w:space="0" w:color="auto"/>
                <w:left w:val="none" w:sz="0" w:space="0" w:color="auto"/>
                <w:bottom w:val="none" w:sz="0" w:space="0" w:color="auto"/>
                <w:right w:val="none" w:sz="0" w:space="0" w:color="auto"/>
              </w:divBdr>
              <w:divsChild>
                <w:div w:id="650864037">
                  <w:marLeft w:val="0"/>
                  <w:marRight w:val="0"/>
                  <w:marTop w:val="0"/>
                  <w:marBottom w:val="0"/>
                  <w:divBdr>
                    <w:top w:val="none" w:sz="0" w:space="0" w:color="auto"/>
                    <w:left w:val="none" w:sz="0" w:space="0" w:color="auto"/>
                    <w:bottom w:val="none" w:sz="0" w:space="0" w:color="auto"/>
                    <w:right w:val="none" w:sz="0" w:space="0" w:color="auto"/>
                  </w:divBdr>
                  <w:divsChild>
                    <w:div w:id="1937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55970">
      <w:bodyDiv w:val="1"/>
      <w:marLeft w:val="0"/>
      <w:marRight w:val="0"/>
      <w:marTop w:val="0"/>
      <w:marBottom w:val="0"/>
      <w:divBdr>
        <w:top w:val="none" w:sz="0" w:space="0" w:color="auto"/>
        <w:left w:val="none" w:sz="0" w:space="0" w:color="auto"/>
        <w:bottom w:val="none" w:sz="0" w:space="0" w:color="auto"/>
        <w:right w:val="none" w:sz="0" w:space="0" w:color="auto"/>
      </w:divBdr>
    </w:div>
    <w:div w:id="433330451">
      <w:bodyDiv w:val="1"/>
      <w:marLeft w:val="0"/>
      <w:marRight w:val="0"/>
      <w:marTop w:val="0"/>
      <w:marBottom w:val="0"/>
      <w:divBdr>
        <w:top w:val="none" w:sz="0" w:space="0" w:color="auto"/>
        <w:left w:val="none" w:sz="0" w:space="0" w:color="auto"/>
        <w:bottom w:val="none" w:sz="0" w:space="0" w:color="auto"/>
        <w:right w:val="none" w:sz="0" w:space="0" w:color="auto"/>
      </w:divBdr>
    </w:div>
    <w:div w:id="577905057">
      <w:bodyDiv w:val="1"/>
      <w:marLeft w:val="0"/>
      <w:marRight w:val="0"/>
      <w:marTop w:val="0"/>
      <w:marBottom w:val="0"/>
      <w:divBdr>
        <w:top w:val="none" w:sz="0" w:space="0" w:color="auto"/>
        <w:left w:val="none" w:sz="0" w:space="0" w:color="auto"/>
        <w:bottom w:val="none" w:sz="0" w:space="0" w:color="auto"/>
        <w:right w:val="none" w:sz="0" w:space="0" w:color="auto"/>
      </w:divBdr>
      <w:divsChild>
        <w:div w:id="2097628789">
          <w:marLeft w:val="0"/>
          <w:marRight w:val="0"/>
          <w:marTop w:val="0"/>
          <w:marBottom w:val="0"/>
          <w:divBdr>
            <w:top w:val="none" w:sz="0" w:space="0" w:color="auto"/>
            <w:left w:val="none" w:sz="0" w:space="0" w:color="auto"/>
            <w:bottom w:val="none" w:sz="0" w:space="0" w:color="auto"/>
            <w:right w:val="none" w:sz="0" w:space="0" w:color="auto"/>
          </w:divBdr>
          <w:divsChild>
            <w:div w:id="1589924666">
              <w:marLeft w:val="480"/>
              <w:marRight w:val="0"/>
              <w:marTop w:val="0"/>
              <w:marBottom w:val="180"/>
              <w:divBdr>
                <w:top w:val="none" w:sz="0" w:space="0" w:color="auto"/>
                <w:left w:val="none" w:sz="0" w:space="0" w:color="auto"/>
                <w:bottom w:val="none" w:sz="0" w:space="0" w:color="auto"/>
                <w:right w:val="none" w:sz="0" w:space="0" w:color="auto"/>
              </w:divBdr>
            </w:div>
          </w:divsChild>
        </w:div>
      </w:divsChild>
    </w:div>
    <w:div w:id="64674061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98622436">
      <w:bodyDiv w:val="1"/>
      <w:marLeft w:val="0"/>
      <w:marRight w:val="0"/>
      <w:marTop w:val="0"/>
      <w:marBottom w:val="0"/>
      <w:divBdr>
        <w:top w:val="none" w:sz="0" w:space="0" w:color="auto"/>
        <w:left w:val="none" w:sz="0" w:space="0" w:color="auto"/>
        <w:bottom w:val="none" w:sz="0" w:space="0" w:color="auto"/>
        <w:right w:val="none" w:sz="0" w:space="0" w:color="auto"/>
      </w:divBdr>
    </w:div>
    <w:div w:id="754984263">
      <w:bodyDiv w:val="1"/>
      <w:marLeft w:val="0"/>
      <w:marRight w:val="0"/>
      <w:marTop w:val="0"/>
      <w:marBottom w:val="0"/>
      <w:divBdr>
        <w:top w:val="none" w:sz="0" w:space="0" w:color="auto"/>
        <w:left w:val="none" w:sz="0" w:space="0" w:color="auto"/>
        <w:bottom w:val="none" w:sz="0" w:space="0" w:color="auto"/>
        <w:right w:val="none" w:sz="0" w:space="0" w:color="auto"/>
      </w:divBdr>
    </w:div>
    <w:div w:id="762386040">
      <w:bodyDiv w:val="1"/>
      <w:marLeft w:val="0"/>
      <w:marRight w:val="0"/>
      <w:marTop w:val="0"/>
      <w:marBottom w:val="0"/>
      <w:divBdr>
        <w:top w:val="none" w:sz="0" w:space="0" w:color="auto"/>
        <w:left w:val="none" w:sz="0" w:space="0" w:color="auto"/>
        <w:bottom w:val="none" w:sz="0" w:space="0" w:color="auto"/>
        <w:right w:val="none" w:sz="0" w:space="0" w:color="auto"/>
      </w:divBdr>
    </w:div>
    <w:div w:id="771441950">
      <w:bodyDiv w:val="1"/>
      <w:marLeft w:val="0"/>
      <w:marRight w:val="0"/>
      <w:marTop w:val="0"/>
      <w:marBottom w:val="0"/>
      <w:divBdr>
        <w:top w:val="none" w:sz="0" w:space="0" w:color="auto"/>
        <w:left w:val="none" w:sz="0" w:space="0" w:color="auto"/>
        <w:bottom w:val="none" w:sz="0" w:space="0" w:color="auto"/>
        <w:right w:val="none" w:sz="0" w:space="0" w:color="auto"/>
      </w:divBdr>
    </w:div>
    <w:div w:id="816797473">
      <w:bodyDiv w:val="1"/>
      <w:marLeft w:val="0"/>
      <w:marRight w:val="0"/>
      <w:marTop w:val="0"/>
      <w:marBottom w:val="0"/>
      <w:divBdr>
        <w:top w:val="none" w:sz="0" w:space="0" w:color="auto"/>
        <w:left w:val="none" w:sz="0" w:space="0" w:color="auto"/>
        <w:bottom w:val="none" w:sz="0" w:space="0" w:color="auto"/>
        <w:right w:val="none" w:sz="0" w:space="0" w:color="auto"/>
      </w:divBdr>
      <w:divsChild>
        <w:div w:id="158808563">
          <w:marLeft w:val="0"/>
          <w:marRight w:val="0"/>
          <w:marTop w:val="0"/>
          <w:marBottom w:val="0"/>
          <w:divBdr>
            <w:top w:val="none" w:sz="0" w:space="0" w:color="auto"/>
            <w:left w:val="none" w:sz="0" w:space="0" w:color="auto"/>
            <w:bottom w:val="none" w:sz="0" w:space="0" w:color="auto"/>
            <w:right w:val="none" w:sz="0" w:space="0" w:color="auto"/>
          </w:divBdr>
          <w:divsChild>
            <w:div w:id="48842180">
              <w:marLeft w:val="0"/>
              <w:marRight w:val="0"/>
              <w:marTop w:val="0"/>
              <w:marBottom w:val="0"/>
              <w:divBdr>
                <w:top w:val="none" w:sz="0" w:space="0" w:color="auto"/>
                <w:left w:val="none" w:sz="0" w:space="0" w:color="auto"/>
                <w:bottom w:val="none" w:sz="0" w:space="0" w:color="auto"/>
                <w:right w:val="none" w:sz="0" w:space="0" w:color="auto"/>
              </w:divBdr>
              <w:divsChild>
                <w:div w:id="17978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8193">
      <w:bodyDiv w:val="1"/>
      <w:marLeft w:val="0"/>
      <w:marRight w:val="0"/>
      <w:marTop w:val="0"/>
      <w:marBottom w:val="0"/>
      <w:divBdr>
        <w:top w:val="none" w:sz="0" w:space="0" w:color="auto"/>
        <w:left w:val="none" w:sz="0" w:space="0" w:color="auto"/>
        <w:bottom w:val="none" w:sz="0" w:space="0" w:color="auto"/>
        <w:right w:val="none" w:sz="0" w:space="0" w:color="auto"/>
      </w:divBdr>
    </w:div>
    <w:div w:id="1023433258">
      <w:bodyDiv w:val="1"/>
      <w:marLeft w:val="0"/>
      <w:marRight w:val="0"/>
      <w:marTop w:val="0"/>
      <w:marBottom w:val="0"/>
      <w:divBdr>
        <w:top w:val="none" w:sz="0" w:space="0" w:color="auto"/>
        <w:left w:val="none" w:sz="0" w:space="0" w:color="auto"/>
        <w:bottom w:val="none" w:sz="0" w:space="0" w:color="auto"/>
        <w:right w:val="none" w:sz="0" w:space="0" w:color="auto"/>
      </w:divBdr>
    </w:div>
    <w:div w:id="1033967470">
      <w:bodyDiv w:val="1"/>
      <w:marLeft w:val="0"/>
      <w:marRight w:val="0"/>
      <w:marTop w:val="0"/>
      <w:marBottom w:val="0"/>
      <w:divBdr>
        <w:top w:val="none" w:sz="0" w:space="0" w:color="auto"/>
        <w:left w:val="none" w:sz="0" w:space="0" w:color="auto"/>
        <w:bottom w:val="none" w:sz="0" w:space="0" w:color="auto"/>
        <w:right w:val="none" w:sz="0" w:space="0" w:color="auto"/>
      </w:divBdr>
    </w:div>
    <w:div w:id="1163159881">
      <w:bodyDiv w:val="1"/>
      <w:marLeft w:val="0"/>
      <w:marRight w:val="0"/>
      <w:marTop w:val="0"/>
      <w:marBottom w:val="0"/>
      <w:divBdr>
        <w:top w:val="none" w:sz="0" w:space="0" w:color="auto"/>
        <w:left w:val="none" w:sz="0" w:space="0" w:color="auto"/>
        <w:bottom w:val="none" w:sz="0" w:space="0" w:color="auto"/>
        <w:right w:val="none" w:sz="0" w:space="0" w:color="auto"/>
      </w:divBdr>
    </w:div>
    <w:div w:id="1212378975">
      <w:bodyDiv w:val="1"/>
      <w:marLeft w:val="0"/>
      <w:marRight w:val="0"/>
      <w:marTop w:val="0"/>
      <w:marBottom w:val="0"/>
      <w:divBdr>
        <w:top w:val="none" w:sz="0" w:space="0" w:color="auto"/>
        <w:left w:val="none" w:sz="0" w:space="0" w:color="auto"/>
        <w:bottom w:val="none" w:sz="0" w:space="0" w:color="auto"/>
        <w:right w:val="none" w:sz="0" w:space="0" w:color="auto"/>
      </w:divBdr>
      <w:divsChild>
        <w:div w:id="1731151999">
          <w:marLeft w:val="0"/>
          <w:marRight w:val="0"/>
          <w:marTop w:val="0"/>
          <w:marBottom w:val="0"/>
          <w:divBdr>
            <w:top w:val="none" w:sz="0" w:space="0" w:color="auto"/>
            <w:left w:val="none" w:sz="0" w:space="0" w:color="auto"/>
            <w:bottom w:val="none" w:sz="0" w:space="0" w:color="auto"/>
            <w:right w:val="none" w:sz="0" w:space="0" w:color="auto"/>
          </w:divBdr>
          <w:divsChild>
            <w:div w:id="1539853080">
              <w:marLeft w:val="0"/>
              <w:marRight w:val="0"/>
              <w:marTop w:val="0"/>
              <w:marBottom w:val="0"/>
              <w:divBdr>
                <w:top w:val="none" w:sz="0" w:space="0" w:color="auto"/>
                <w:left w:val="none" w:sz="0" w:space="0" w:color="auto"/>
                <w:bottom w:val="none" w:sz="0" w:space="0" w:color="auto"/>
                <w:right w:val="none" w:sz="0" w:space="0" w:color="auto"/>
              </w:divBdr>
              <w:divsChild>
                <w:div w:id="1473597224">
                  <w:marLeft w:val="0"/>
                  <w:marRight w:val="0"/>
                  <w:marTop w:val="0"/>
                  <w:marBottom w:val="0"/>
                  <w:divBdr>
                    <w:top w:val="none" w:sz="0" w:space="0" w:color="auto"/>
                    <w:left w:val="none" w:sz="0" w:space="0" w:color="auto"/>
                    <w:bottom w:val="none" w:sz="0" w:space="0" w:color="auto"/>
                    <w:right w:val="none" w:sz="0" w:space="0" w:color="auto"/>
                  </w:divBdr>
                  <w:divsChild>
                    <w:div w:id="206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0510">
      <w:bodyDiv w:val="1"/>
      <w:marLeft w:val="0"/>
      <w:marRight w:val="0"/>
      <w:marTop w:val="0"/>
      <w:marBottom w:val="0"/>
      <w:divBdr>
        <w:top w:val="none" w:sz="0" w:space="0" w:color="auto"/>
        <w:left w:val="none" w:sz="0" w:space="0" w:color="auto"/>
        <w:bottom w:val="none" w:sz="0" w:space="0" w:color="auto"/>
        <w:right w:val="none" w:sz="0" w:space="0" w:color="auto"/>
      </w:divBdr>
    </w:div>
    <w:div w:id="1287128751">
      <w:bodyDiv w:val="1"/>
      <w:marLeft w:val="0"/>
      <w:marRight w:val="0"/>
      <w:marTop w:val="0"/>
      <w:marBottom w:val="0"/>
      <w:divBdr>
        <w:top w:val="none" w:sz="0" w:space="0" w:color="auto"/>
        <w:left w:val="none" w:sz="0" w:space="0" w:color="auto"/>
        <w:bottom w:val="none" w:sz="0" w:space="0" w:color="auto"/>
        <w:right w:val="none" w:sz="0" w:space="0" w:color="auto"/>
      </w:divBdr>
    </w:div>
    <w:div w:id="1298532344">
      <w:bodyDiv w:val="1"/>
      <w:marLeft w:val="0"/>
      <w:marRight w:val="0"/>
      <w:marTop w:val="0"/>
      <w:marBottom w:val="0"/>
      <w:divBdr>
        <w:top w:val="none" w:sz="0" w:space="0" w:color="auto"/>
        <w:left w:val="none" w:sz="0" w:space="0" w:color="auto"/>
        <w:bottom w:val="none" w:sz="0" w:space="0" w:color="auto"/>
        <w:right w:val="none" w:sz="0" w:space="0" w:color="auto"/>
      </w:divBdr>
      <w:divsChild>
        <w:div w:id="1925449567">
          <w:marLeft w:val="0"/>
          <w:marRight w:val="0"/>
          <w:marTop w:val="0"/>
          <w:marBottom w:val="0"/>
          <w:divBdr>
            <w:top w:val="none" w:sz="0" w:space="0" w:color="auto"/>
            <w:left w:val="none" w:sz="0" w:space="0" w:color="auto"/>
            <w:bottom w:val="none" w:sz="0" w:space="0" w:color="auto"/>
            <w:right w:val="none" w:sz="0" w:space="0" w:color="auto"/>
          </w:divBdr>
          <w:divsChild>
            <w:div w:id="1143351832">
              <w:marLeft w:val="0"/>
              <w:marRight w:val="0"/>
              <w:marTop w:val="0"/>
              <w:marBottom w:val="0"/>
              <w:divBdr>
                <w:top w:val="none" w:sz="0" w:space="0" w:color="auto"/>
                <w:left w:val="none" w:sz="0" w:space="0" w:color="auto"/>
                <w:bottom w:val="none" w:sz="0" w:space="0" w:color="auto"/>
                <w:right w:val="none" w:sz="0" w:space="0" w:color="auto"/>
              </w:divBdr>
              <w:divsChild>
                <w:div w:id="1351494380">
                  <w:marLeft w:val="0"/>
                  <w:marRight w:val="0"/>
                  <w:marTop w:val="0"/>
                  <w:marBottom w:val="0"/>
                  <w:divBdr>
                    <w:top w:val="none" w:sz="0" w:space="0" w:color="auto"/>
                    <w:left w:val="none" w:sz="0" w:space="0" w:color="auto"/>
                    <w:bottom w:val="none" w:sz="0" w:space="0" w:color="auto"/>
                    <w:right w:val="none" w:sz="0" w:space="0" w:color="auto"/>
                  </w:divBdr>
                  <w:divsChild>
                    <w:div w:id="615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9072">
      <w:bodyDiv w:val="1"/>
      <w:marLeft w:val="0"/>
      <w:marRight w:val="0"/>
      <w:marTop w:val="0"/>
      <w:marBottom w:val="0"/>
      <w:divBdr>
        <w:top w:val="none" w:sz="0" w:space="0" w:color="auto"/>
        <w:left w:val="none" w:sz="0" w:space="0" w:color="auto"/>
        <w:bottom w:val="none" w:sz="0" w:space="0" w:color="auto"/>
        <w:right w:val="none" w:sz="0" w:space="0" w:color="auto"/>
      </w:divBdr>
    </w:div>
    <w:div w:id="1360546685">
      <w:bodyDiv w:val="1"/>
      <w:marLeft w:val="0"/>
      <w:marRight w:val="0"/>
      <w:marTop w:val="0"/>
      <w:marBottom w:val="0"/>
      <w:divBdr>
        <w:top w:val="none" w:sz="0" w:space="0" w:color="auto"/>
        <w:left w:val="none" w:sz="0" w:space="0" w:color="auto"/>
        <w:bottom w:val="none" w:sz="0" w:space="0" w:color="auto"/>
        <w:right w:val="none" w:sz="0" w:space="0" w:color="auto"/>
      </w:divBdr>
    </w:div>
    <w:div w:id="1492871736">
      <w:bodyDiv w:val="1"/>
      <w:marLeft w:val="0"/>
      <w:marRight w:val="0"/>
      <w:marTop w:val="0"/>
      <w:marBottom w:val="0"/>
      <w:divBdr>
        <w:top w:val="none" w:sz="0" w:space="0" w:color="auto"/>
        <w:left w:val="none" w:sz="0" w:space="0" w:color="auto"/>
        <w:bottom w:val="none" w:sz="0" w:space="0" w:color="auto"/>
        <w:right w:val="none" w:sz="0" w:space="0" w:color="auto"/>
      </w:divBdr>
      <w:divsChild>
        <w:div w:id="1276791665">
          <w:marLeft w:val="0"/>
          <w:marRight w:val="0"/>
          <w:marTop w:val="0"/>
          <w:marBottom w:val="0"/>
          <w:divBdr>
            <w:top w:val="none" w:sz="0" w:space="0" w:color="auto"/>
            <w:left w:val="none" w:sz="0" w:space="0" w:color="auto"/>
            <w:bottom w:val="none" w:sz="0" w:space="0" w:color="auto"/>
            <w:right w:val="none" w:sz="0" w:space="0" w:color="auto"/>
          </w:divBdr>
          <w:divsChild>
            <w:div w:id="1299384196">
              <w:marLeft w:val="0"/>
              <w:marRight w:val="0"/>
              <w:marTop w:val="0"/>
              <w:marBottom w:val="0"/>
              <w:divBdr>
                <w:top w:val="none" w:sz="0" w:space="0" w:color="auto"/>
                <w:left w:val="none" w:sz="0" w:space="0" w:color="auto"/>
                <w:bottom w:val="none" w:sz="0" w:space="0" w:color="auto"/>
                <w:right w:val="none" w:sz="0" w:space="0" w:color="auto"/>
              </w:divBdr>
              <w:divsChild>
                <w:div w:id="1155218435">
                  <w:marLeft w:val="0"/>
                  <w:marRight w:val="0"/>
                  <w:marTop w:val="0"/>
                  <w:marBottom w:val="0"/>
                  <w:divBdr>
                    <w:top w:val="none" w:sz="0" w:space="0" w:color="auto"/>
                    <w:left w:val="none" w:sz="0" w:space="0" w:color="auto"/>
                    <w:bottom w:val="none" w:sz="0" w:space="0" w:color="auto"/>
                    <w:right w:val="none" w:sz="0" w:space="0" w:color="auto"/>
                  </w:divBdr>
                  <w:divsChild>
                    <w:div w:id="992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6060">
      <w:bodyDiv w:val="1"/>
      <w:marLeft w:val="0"/>
      <w:marRight w:val="0"/>
      <w:marTop w:val="0"/>
      <w:marBottom w:val="0"/>
      <w:divBdr>
        <w:top w:val="none" w:sz="0" w:space="0" w:color="auto"/>
        <w:left w:val="none" w:sz="0" w:space="0" w:color="auto"/>
        <w:bottom w:val="none" w:sz="0" w:space="0" w:color="auto"/>
        <w:right w:val="none" w:sz="0" w:space="0" w:color="auto"/>
      </w:divBdr>
    </w:div>
    <w:div w:id="1653487228">
      <w:bodyDiv w:val="1"/>
      <w:marLeft w:val="0"/>
      <w:marRight w:val="0"/>
      <w:marTop w:val="0"/>
      <w:marBottom w:val="0"/>
      <w:divBdr>
        <w:top w:val="none" w:sz="0" w:space="0" w:color="auto"/>
        <w:left w:val="none" w:sz="0" w:space="0" w:color="auto"/>
        <w:bottom w:val="none" w:sz="0" w:space="0" w:color="auto"/>
        <w:right w:val="none" w:sz="0" w:space="0" w:color="auto"/>
      </w:divBdr>
    </w:div>
    <w:div w:id="1845853506">
      <w:bodyDiv w:val="1"/>
      <w:marLeft w:val="0"/>
      <w:marRight w:val="0"/>
      <w:marTop w:val="0"/>
      <w:marBottom w:val="0"/>
      <w:divBdr>
        <w:top w:val="none" w:sz="0" w:space="0" w:color="auto"/>
        <w:left w:val="none" w:sz="0" w:space="0" w:color="auto"/>
        <w:bottom w:val="none" w:sz="0" w:space="0" w:color="auto"/>
        <w:right w:val="none" w:sz="0" w:space="0" w:color="auto"/>
      </w:divBdr>
    </w:div>
    <w:div w:id="19296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kfmalaysia.com/media/30715/PKF%20Football%20Survey%202011.pdf" TargetMode="Externa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www.iasplus.com/en/standards/ias/ias38"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splus.com/en/standards/ias/ias18" TargetMode="External"/><Relationship Id="rId24" Type="http://schemas.openxmlformats.org/officeDocument/2006/relationships/image" Target="media/image1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nl/nieuws/manchester-united-rijkste-club-ter-wereld-opmars-bournemouth-absurd" TargetMode="Externa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efa.com/MultimediaFiles/Download/Tech/uefaorg/General/01/91/61/84/1916184_DOWNLOAD.pdf" TargetMode="Externa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DBB2-E8B9-4FC2-A0DB-9329DACD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8278</Words>
  <Characters>47185</Characters>
  <Application>Microsoft Office Word</Application>
  <DocSecurity>0</DocSecurity>
  <Lines>393</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Jochum Konijn</dc:creator>
  <cp:lastModifiedBy>Sara Kuiper</cp:lastModifiedBy>
  <cp:revision>2</cp:revision>
  <dcterms:created xsi:type="dcterms:W3CDTF">2019-08-22T07:52:00Z</dcterms:created>
  <dcterms:modified xsi:type="dcterms:W3CDTF">2019-08-22T07:52:00Z</dcterms:modified>
</cp:coreProperties>
</file>